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65446" w14:textId="77777777" w:rsidR="00F12C7B" w:rsidRPr="00C04076" w:rsidRDefault="004E19CB" w:rsidP="00CE5C1B">
      <w:pPr>
        <w:pStyle w:val="a4"/>
        <w:ind w:right="0"/>
        <w:jc w:val="both"/>
        <w:rPr>
          <w:rFonts w:ascii="Calibri" w:hAnsi="Calibri" w:cs="Calibri"/>
          <w:sz w:val="20"/>
          <w:szCs w:val="20"/>
        </w:rPr>
      </w:pPr>
      <w:r w:rsidRPr="00C04076">
        <w:rPr>
          <w:rFonts w:ascii="Calibri" w:hAnsi="Calibri" w:cs="Calibri"/>
          <w:sz w:val="20"/>
          <w:szCs w:val="20"/>
        </w:rPr>
        <w:t xml:space="preserve">These notes </w:t>
      </w:r>
      <w:r w:rsidR="00C04076" w:rsidRPr="00C04076">
        <w:rPr>
          <w:rFonts w:ascii="Calibri" w:hAnsi="Calibri" w:cs="Calibri"/>
          <w:sz w:val="20"/>
          <w:szCs w:val="20"/>
        </w:rPr>
        <w:t>form</w:t>
      </w:r>
      <w:r w:rsidRPr="00C04076">
        <w:rPr>
          <w:rFonts w:ascii="Calibri" w:hAnsi="Calibri" w:cs="Calibri"/>
          <w:sz w:val="20"/>
          <w:szCs w:val="20"/>
        </w:rPr>
        <w:t xml:space="preserve"> an integral part of the financial statements.</w:t>
      </w:r>
    </w:p>
    <w:p w14:paraId="672A6659" w14:textId="77777777" w:rsidR="00F12C7B" w:rsidRPr="00C04076" w:rsidRDefault="00F12C7B" w:rsidP="00D052BC">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560"/>
        </w:tabs>
        <w:spacing w:line="160" w:lineRule="atLeast"/>
        <w:ind w:right="-313"/>
        <w:jc w:val="thaiDistribute"/>
        <w:rPr>
          <w:rFonts w:ascii="Calibri" w:hAnsi="Calibri" w:cs="Calibri"/>
          <w:sz w:val="20"/>
          <w:szCs w:val="20"/>
        </w:rPr>
      </w:pPr>
    </w:p>
    <w:p w14:paraId="5BB7A572" w14:textId="52931E40" w:rsidR="00C630FE" w:rsidRPr="00C04076" w:rsidRDefault="466EF3A0" w:rsidP="0015328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overflowPunct w:val="0"/>
        <w:autoSpaceDE w:val="0"/>
        <w:autoSpaceDN w:val="0"/>
        <w:adjustRightInd w:val="0"/>
        <w:spacing w:line="240" w:lineRule="auto"/>
        <w:jc w:val="thaiDistribute"/>
        <w:textAlignment w:val="baseline"/>
        <w:rPr>
          <w:rFonts w:ascii="Calibri" w:hAnsi="Calibri" w:cs="Calibri"/>
          <w:sz w:val="20"/>
          <w:szCs w:val="20"/>
        </w:rPr>
      </w:pPr>
      <w:r w:rsidRPr="466EF3A0">
        <w:rPr>
          <w:rFonts w:ascii="Calibri" w:hAnsi="Calibri" w:cs="Calibri"/>
          <w:sz w:val="20"/>
          <w:szCs w:val="20"/>
        </w:rPr>
        <w:t xml:space="preserve">The financial statements were authorized for issue by the Board of Directors </w:t>
      </w:r>
      <w:r w:rsidRPr="00684426">
        <w:rPr>
          <w:rFonts w:ascii="Calibri" w:hAnsi="Calibri" w:cs="Calibri"/>
          <w:sz w:val="20"/>
          <w:szCs w:val="20"/>
        </w:rPr>
        <w:t>on February 2</w:t>
      </w:r>
      <w:r w:rsidR="00684426" w:rsidRPr="00684426">
        <w:rPr>
          <w:rFonts w:ascii="Calibri" w:hAnsi="Calibri" w:cs="Cordia New"/>
          <w:sz w:val="20"/>
          <w:szCs w:val="20"/>
        </w:rPr>
        <w:t>7</w:t>
      </w:r>
      <w:r w:rsidRPr="00684426">
        <w:rPr>
          <w:rFonts w:ascii="Calibri" w:hAnsi="Calibri" w:cs="Calibri"/>
          <w:sz w:val="20"/>
          <w:szCs w:val="20"/>
        </w:rPr>
        <w:t>, 202</w:t>
      </w:r>
      <w:r w:rsidR="00684426">
        <w:rPr>
          <w:rFonts w:ascii="Calibri" w:hAnsi="Calibri" w:cs="Calibri"/>
          <w:sz w:val="20"/>
          <w:szCs w:val="20"/>
        </w:rPr>
        <w:t>6</w:t>
      </w:r>
      <w:r w:rsidRPr="00684426">
        <w:rPr>
          <w:rFonts w:ascii="Calibri" w:hAnsi="Calibri" w:cs="Calibri"/>
          <w:sz w:val="20"/>
          <w:szCs w:val="20"/>
        </w:rPr>
        <w:t>.</w:t>
      </w:r>
    </w:p>
    <w:p w14:paraId="0A37501D" w14:textId="77777777" w:rsidR="00C630FE" w:rsidRPr="00C04076" w:rsidRDefault="00C630FE" w:rsidP="001879C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560"/>
        </w:tabs>
        <w:spacing w:line="160" w:lineRule="atLeast"/>
        <w:ind w:right="-313"/>
        <w:jc w:val="thaiDistribute"/>
        <w:rPr>
          <w:rFonts w:ascii="Calibri" w:hAnsi="Calibri" w:cs="Calibri"/>
          <w:sz w:val="20"/>
          <w:szCs w:val="20"/>
          <w:cs/>
        </w:rPr>
      </w:pPr>
    </w:p>
    <w:p w14:paraId="6E266945" w14:textId="77777777" w:rsidR="00EC55F6" w:rsidRPr="00C04076" w:rsidRDefault="00E62D19" w:rsidP="00990BEC">
      <w:pPr>
        <w:numPr>
          <w:ilvl w:val="0"/>
          <w:numId w:val="17"/>
        </w:numPr>
        <w:tabs>
          <w:tab w:val="clear" w:pos="227"/>
          <w:tab w:val="clear" w:pos="454"/>
          <w:tab w:val="clear" w:pos="675"/>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160" w:lineRule="atLeast"/>
        <w:ind w:right="-43"/>
        <w:jc w:val="both"/>
        <w:rPr>
          <w:rFonts w:ascii="Calibri" w:hAnsi="Calibri" w:cs="Calibri"/>
          <w:b/>
          <w:bCs/>
          <w:sz w:val="20"/>
          <w:szCs w:val="20"/>
        </w:rPr>
      </w:pPr>
      <w:r w:rsidRPr="00C04076">
        <w:rPr>
          <w:rFonts w:ascii="Calibri" w:hAnsi="Calibri" w:cs="Calibri"/>
          <w:b/>
          <w:bCs/>
          <w:sz w:val="20"/>
          <w:szCs w:val="20"/>
        </w:rPr>
        <w:t>GENERAL INFORMATION</w:t>
      </w:r>
    </w:p>
    <w:p w14:paraId="5DAB6C7B" w14:textId="77777777" w:rsidR="00E62D19" w:rsidRPr="00C04076" w:rsidRDefault="00E62D19" w:rsidP="001879C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560"/>
        </w:tabs>
        <w:spacing w:line="160" w:lineRule="atLeast"/>
        <w:ind w:right="-313"/>
        <w:jc w:val="thaiDistribute"/>
        <w:rPr>
          <w:rFonts w:ascii="Calibri" w:hAnsi="Calibri" w:cs="Calibri"/>
          <w:sz w:val="20"/>
          <w:szCs w:val="20"/>
          <w:cs/>
        </w:rPr>
      </w:pPr>
    </w:p>
    <w:p w14:paraId="3F248427" w14:textId="77777777" w:rsidR="00812104" w:rsidRDefault="00812104" w:rsidP="00C0407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360"/>
          <w:tab w:val="left" w:pos="567"/>
        </w:tabs>
        <w:spacing w:line="160" w:lineRule="atLeast"/>
        <w:ind w:right="-43"/>
        <w:jc w:val="thaiDistribute"/>
        <w:rPr>
          <w:rFonts w:ascii="Calibri" w:hAnsi="Calibri" w:cs="Calibri"/>
          <w:sz w:val="20"/>
          <w:szCs w:val="20"/>
          <w:lang w:val="x-none" w:eastAsia="x-none"/>
        </w:rPr>
      </w:pPr>
      <w:r w:rsidRPr="00C04076">
        <w:rPr>
          <w:rFonts w:ascii="Calibri" w:hAnsi="Calibri" w:cs="Calibri"/>
          <w:sz w:val="20"/>
          <w:szCs w:val="20"/>
          <w:lang w:val="x-none" w:eastAsia="x-none"/>
        </w:rPr>
        <w:t xml:space="preserve">General Environmental Conservation Public Company Limited (“the Company”) was incorporated in Thailand </w:t>
      </w:r>
      <w:r w:rsidR="00C32542" w:rsidRPr="00C04076">
        <w:rPr>
          <w:rFonts w:ascii="Calibri" w:hAnsi="Calibri" w:cs="Calibri"/>
          <w:sz w:val="20"/>
          <w:szCs w:val="20"/>
          <w:lang w:val="x-none" w:eastAsia="x-none"/>
        </w:rPr>
        <w:t>on August 8, 1997.</w:t>
      </w:r>
      <w:r w:rsidRPr="00C04076">
        <w:rPr>
          <w:rFonts w:ascii="Calibri" w:hAnsi="Calibri" w:cs="Calibri"/>
          <w:sz w:val="20"/>
          <w:szCs w:val="20"/>
          <w:lang w:val="x-none" w:eastAsia="x-none"/>
        </w:rPr>
        <w:t xml:space="preserve"> </w:t>
      </w:r>
      <w:r w:rsidR="00C32542" w:rsidRPr="00C04076">
        <w:rPr>
          <w:rFonts w:ascii="Calibri" w:hAnsi="Calibri" w:cs="Calibri"/>
          <w:sz w:val="20"/>
          <w:szCs w:val="20"/>
          <w:lang w:val="x-none" w:eastAsia="x-none"/>
        </w:rPr>
        <w:t>T</w:t>
      </w:r>
      <w:r w:rsidRPr="00C04076">
        <w:rPr>
          <w:rFonts w:ascii="Calibri" w:hAnsi="Calibri" w:cs="Calibri"/>
          <w:sz w:val="20"/>
          <w:szCs w:val="20"/>
          <w:lang w:val="x-none" w:eastAsia="x-none"/>
        </w:rPr>
        <w:t>he Company’s offices located at the following addresses:</w:t>
      </w:r>
    </w:p>
    <w:p w14:paraId="24C16EE2" w14:textId="77777777" w:rsidR="00E574CB" w:rsidRPr="00D065C9" w:rsidRDefault="00E574CB" w:rsidP="00C0407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360"/>
          <w:tab w:val="left" w:pos="567"/>
        </w:tabs>
        <w:spacing w:line="160" w:lineRule="atLeast"/>
        <w:ind w:right="-43"/>
        <w:jc w:val="thaiDistribute"/>
        <w:rPr>
          <w:rFonts w:ascii="Calibri" w:hAnsi="Calibri" w:cs="Calibri"/>
          <w:sz w:val="16"/>
          <w:szCs w:val="16"/>
          <w:lang w:val="x-none" w:eastAsia="x-none"/>
        </w:rPr>
      </w:pPr>
    </w:p>
    <w:tbl>
      <w:tblPr>
        <w:tblW w:w="9498" w:type="dxa"/>
        <w:tblInd w:w="108" w:type="dxa"/>
        <w:tblLayout w:type="fixed"/>
        <w:tblLook w:val="0000" w:firstRow="0" w:lastRow="0" w:firstColumn="0" w:lastColumn="0" w:noHBand="0" w:noVBand="0"/>
      </w:tblPr>
      <w:tblGrid>
        <w:gridCol w:w="3240"/>
        <w:gridCol w:w="270"/>
        <w:gridCol w:w="5988"/>
      </w:tblGrid>
      <w:tr w:rsidR="00D65B08" w:rsidRPr="00C04076" w14:paraId="2B23CA20" w14:textId="77777777" w:rsidTr="000A550C">
        <w:trPr>
          <w:trHeight w:val="239"/>
        </w:trPr>
        <w:tc>
          <w:tcPr>
            <w:tcW w:w="3240" w:type="dxa"/>
          </w:tcPr>
          <w:p w14:paraId="638DCCB4" w14:textId="77777777" w:rsidR="00D65B08" w:rsidRPr="00C04076" w:rsidRDefault="00D65B08" w:rsidP="000A550C">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336"/>
              </w:tabs>
              <w:spacing w:line="240" w:lineRule="auto"/>
              <w:ind w:left="-66" w:right="-90"/>
              <w:rPr>
                <w:rFonts w:ascii="Calibri" w:hAnsi="Calibri" w:cs="Calibri"/>
                <w:sz w:val="20"/>
                <w:szCs w:val="20"/>
                <w:cs/>
              </w:rPr>
            </w:pPr>
            <w:r w:rsidRPr="00C04076">
              <w:rPr>
                <w:rFonts w:ascii="Calibri" w:hAnsi="Calibri" w:cs="Calibri"/>
                <w:sz w:val="20"/>
                <w:szCs w:val="20"/>
                <w:cs/>
                <w:lang w:val="th-TH"/>
              </w:rPr>
              <w:tab/>
            </w:r>
            <w:r w:rsidRPr="00C04076">
              <w:rPr>
                <w:rFonts w:ascii="Calibri" w:hAnsi="Calibri" w:cs="Calibri"/>
                <w:sz w:val="20"/>
                <w:szCs w:val="20"/>
              </w:rPr>
              <w:t>Head office</w:t>
            </w:r>
          </w:p>
        </w:tc>
        <w:tc>
          <w:tcPr>
            <w:tcW w:w="270" w:type="dxa"/>
          </w:tcPr>
          <w:p w14:paraId="2127E81B" w14:textId="77777777" w:rsidR="00D65B08" w:rsidRPr="00C04076" w:rsidRDefault="00D65B08" w:rsidP="000A550C">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ind w:left="-126" w:right="-108"/>
              <w:jc w:val="center"/>
              <w:rPr>
                <w:rFonts w:ascii="Calibri" w:hAnsi="Calibri" w:cs="Calibri"/>
                <w:sz w:val="20"/>
                <w:szCs w:val="20"/>
              </w:rPr>
            </w:pPr>
            <w:r w:rsidRPr="00C04076">
              <w:rPr>
                <w:rFonts w:ascii="Calibri" w:hAnsi="Calibri" w:cs="Calibri"/>
                <w:sz w:val="20"/>
                <w:szCs w:val="20"/>
              </w:rPr>
              <w:t>:</w:t>
            </w:r>
          </w:p>
        </w:tc>
        <w:tc>
          <w:tcPr>
            <w:tcW w:w="5988" w:type="dxa"/>
          </w:tcPr>
          <w:p w14:paraId="429A062A" w14:textId="77777777" w:rsidR="00D65B08" w:rsidRPr="00C04076" w:rsidRDefault="00D65B08" w:rsidP="000A550C">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left="-108" w:right="-126"/>
              <w:rPr>
                <w:rFonts w:ascii="Calibri" w:hAnsi="Calibri" w:cs="Calibri"/>
                <w:sz w:val="20"/>
                <w:szCs w:val="20"/>
              </w:rPr>
            </w:pPr>
            <w:r w:rsidRPr="00C04076">
              <w:rPr>
                <w:rFonts w:ascii="Calibri" w:hAnsi="Calibri" w:cs="Calibri"/>
                <w:sz w:val="20"/>
                <w:szCs w:val="20"/>
              </w:rPr>
              <w:t>447 Bondstreet Rd., Bangpood, Parkkred, Nonthaburi, 11120</w:t>
            </w:r>
          </w:p>
        </w:tc>
      </w:tr>
      <w:tr w:rsidR="00D65B08" w:rsidRPr="00C04076" w14:paraId="407DF14C" w14:textId="77777777" w:rsidTr="000A550C">
        <w:trPr>
          <w:trHeight w:val="513"/>
        </w:trPr>
        <w:tc>
          <w:tcPr>
            <w:tcW w:w="3240" w:type="dxa"/>
          </w:tcPr>
          <w:p w14:paraId="7B38EAB0" w14:textId="77777777" w:rsidR="00D65B08" w:rsidRPr="00C04076" w:rsidRDefault="00D65B08" w:rsidP="000A550C">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360"/>
              </w:tabs>
              <w:spacing w:line="240" w:lineRule="auto"/>
              <w:ind w:left="-66" w:right="-90" w:firstLine="420"/>
              <w:rPr>
                <w:rFonts w:ascii="Calibri" w:hAnsi="Calibri" w:cs="Calibri"/>
                <w:sz w:val="20"/>
                <w:szCs w:val="20"/>
                <w:cs/>
              </w:rPr>
            </w:pPr>
            <w:r w:rsidRPr="00C04076">
              <w:rPr>
                <w:rFonts w:ascii="Calibri" w:hAnsi="Calibri" w:cs="Calibri"/>
                <w:sz w:val="20"/>
                <w:szCs w:val="20"/>
              </w:rPr>
              <w:t xml:space="preserve">Industrial Waste Facility at   </w:t>
            </w:r>
            <w:r w:rsidRPr="00C04076">
              <w:rPr>
                <w:rFonts w:ascii="Calibri" w:hAnsi="Calibri" w:cs="Calibri"/>
                <w:sz w:val="20"/>
                <w:szCs w:val="20"/>
                <w:cs/>
              </w:rPr>
              <w:tab/>
            </w:r>
            <w:r w:rsidRPr="00C04076">
              <w:rPr>
                <w:rFonts w:ascii="Calibri" w:hAnsi="Calibri" w:cs="Calibri"/>
                <w:sz w:val="20"/>
                <w:szCs w:val="20"/>
              </w:rPr>
              <w:t>Samaedam Center</w:t>
            </w:r>
          </w:p>
        </w:tc>
        <w:tc>
          <w:tcPr>
            <w:tcW w:w="270" w:type="dxa"/>
          </w:tcPr>
          <w:p w14:paraId="67A8245E" w14:textId="77777777" w:rsidR="00D65B08" w:rsidRPr="00C04076" w:rsidRDefault="00D65B08" w:rsidP="000A550C">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ind w:left="-126" w:right="-108"/>
              <w:jc w:val="center"/>
              <w:rPr>
                <w:rFonts w:ascii="Calibri" w:hAnsi="Calibri" w:cs="Calibri"/>
                <w:sz w:val="20"/>
                <w:szCs w:val="20"/>
              </w:rPr>
            </w:pPr>
            <w:r w:rsidRPr="00C04076">
              <w:rPr>
                <w:rFonts w:ascii="Calibri" w:hAnsi="Calibri" w:cs="Calibri"/>
                <w:sz w:val="20"/>
                <w:szCs w:val="20"/>
              </w:rPr>
              <w:t>:</w:t>
            </w:r>
          </w:p>
        </w:tc>
        <w:tc>
          <w:tcPr>
            <w:tcW w:w="5988" w:type="dxa"/>
          </w:tcPr>
          <w:p w14:paraId="6206D306" w14:textId="57A2A382" w:rsidR="00D65B08" w:rsidRPr="00C04076" w:rsidRDefault="008603EC" w:rsidP="000A550C">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ind w:left="-108" w:right="276"/>
              <w:rPr>
                <w:rFonts w:ascii="Calibri" w:hAnsi="Calibri" w:cs="Calibri"/>
                <w:sz w:val="20"/>
                <w:szCs w:val="20"/>
                <w:cs/>
                <w:lang w:val="th-TH"/>
              </w:rPr>
            </w:pPr>
            <w:r w:rsidRPr="00C04076">
              <w:rPr>
                <w:rFonts w:ascii="Calibri" w:hAnsi="Calibri" w:cs="Calibri"/>
                <w:sz w:val="20"/>
                <w:szCs w:val="20"/>
                <w:cs/>
              </w:rPr>
              <w:t xml:space="preserve">1 </w:t>
            </w:r>
            <w:r w:rsidRPr="00C04076">
              <w:rPr>
                <w:rFonts w:ascii="Calibri" w:hAnsi="Calibri" w:cs="Calibri"/>
                <w:sz w:val="20"/>
                <w:szCs w:val="20"/>
              </w:rPr>
              <w:t xml:space="preserve">Samaedum </w:t>
            </w:r>
            <w:r w:rsidRPr="00C04076">
              <w:rPr>
                <w:rFonts w:ascii="Calibri" w:hAnsi="Calibri" w:cs="Calibri"/>
                <w:sz w:val="20"/>
                <w:szCs w:val="20"/>
                <w:cs/>
              </w:rPr>
              <w:t>17</w:t>
            </w:r>
            <w:r w:rsidRPr="00C04076">
              <w:rPr>
                <w:rFonts w:ascii="Calibri" w:hAnsi="Calibri" w:cs="Calibri"/>
                <w:sz w:val="20"/>
                <w:szCs w:val="20"/>
              </w:rPr>
              <w:t xml:space="preserve">, Samaedum, </w:t>
            </w:r>
            <w:r w:rsidRPr="001F78E5">
              <w:rPr>
                <w:rFonts w:ascii="Calibri" w:hAnsi="Calibri" w:cs="Calibri"/>
                <w:sz w:val="20"/>
                <w:szCs w:val="20"/>
              </w:rPr>
              <w:t>Samaedum</w:t>
            </w:r>
            <w:r w:rsidRPr="00C04076">
              <w:rPr>
                <w:rFonts w:ascii="Calibri" w:hAnsi="Calibri" w:cs="Calibri"/>
                <w:sz w:val="20"/>
                <w:szCs w:val="20"/>
              </w:rPr>
              <w:t xml:space="preserve">, Bangkok </w:t>
            </w:r>
            <w:r w:rsidRPr="00C04076">
              <w:rPr>
                <w:rFonts w:ascii="Calibri" w:hAnsi="Calibri" w:cs="Calibri"/>
                <w:sz w:val="20"/>
                <w:szCs w:val="20"/>
                <w:cs/>
              </w:rPr>
              <w:t>10150</w:t>
            </w:r>
          </w:p>
        </w:tc>
      </w:tr>
      <w:tr w:rsidR="00D65B08" w:rsidRPr="00C04076" w14:paraId="209DC7F8" w14:textId="77777777" w:rsidTr="000A550C">
        <w:trPr>
          <w:trHeight w:val="484"/>
        </w:trPr>
        <w:tc>
          <w:tcPr>
            <w:tcW w:w="3240" w:type="dxa"/>
          </w:tcPr>
          <w:p w14:paraId="354F3718" w14:textId="77777777" w:rsidR="00D65B08" w:rsidRPr="00C04076" w:rsidRDefault="00D65B08" w:rsidP="000A550C">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360"/>
              </w:tabs>
              <w:spacing w:line="240" w:lineRule="auto"/>
              <w:ind w:left="-66" w:right="-90"/>
              <w:rPr>
                <w:rFonts w:ascii="Calibri" w:hAnsi="Calibri" w:cs="Calibri"/>
                <w:sz w:val="20"/>
                <w:szCs w:val="20"/>
              </w:rPr>
            </w:pPr>
            <w:r w:rsidRPr="00C04076">
              <w:rPr>
                <w:rFonts w:ascii="Calibri" w:hAnsi="Calibri" w:cs="Calibri"/>
                <w:sz w:val="20"/>
                <w:szCs w:val="20"/>
              </w:rPr>
              <w:tab/>
              <w:t xml:space="preserve">Industrial Waste Facility at   </w:t>
            </w:r>
          </w:p>
          <w:p w14:paraId="02E6FF22" w14:textId="77777777" w:rsidR="00D65B08" w:rsidRPr="00C04076" w:rsidRDefault="00D65B08" w:rsidP="000A550C">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360"/>
              </w:tabs>
              <w:spacing w:line="240" w:lineRule="auto"/>
              <w:ind w:left="-66" w:right="-90"/>
              <w:rPr>
                <w:rFonts w:ascii="Calibri" w:hAnsi="Calibri" w:cs="Calibri"/>
                <w:sz w:val="20"/>
                <w:szCs w:val="20"/>
              </w:rPr>
            </w:pPr>
            <w:r w:rsidRPr="00C04076">
              <w:rPr>
                <w:rFonts w:ascii="Calibri" w:hAnsi="Calibri" w:cs="Calibri"/>
                <w:sz w:val="20"/>
                <w:szCs w:val="20"/>
              </w:rPr>
              <w:tab/>
              <w:t xml:space="preserve">Map Ta Phut Center </w:t>
            </w:r>
          </w:p>
        </w:tc>
        <w:tc>
          <w:tcPr>
            <w:tcW w:w="270" w:type="dxa"/>
          </w:tcPr>
          <w:p w14:paraId="56A8759A" w14:textId="77777777" w:rsidR="00D65B08" w:rsidRPr="00C04076" w:rsidRDefault="00D65B08" w:rsidP="000A550C">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ind w:left="-126" w:right="-108"/>
              <w:jc w:val="center"/>
              <w:rPr>
                <w:rFonts w:ascii="Calibri" w:hAnsi="Calibri" w:cs="Calibri"/>
                <w:sz w:val="20"/>
                <w:szCs w:val="20"/>
              </w:rPr>
            </w:pPr>
            <w:r w:rsidRPr="00C04076">
              <w:rPr>
                <w:rFonts w:ascii="Calibri" w:hAnsi="Calibri" w:cs="Calibri"/>
                <w:sz w:val="20"/>
                <w:szCs w:val="20"/>
              </w:rPr>
              <w:t>:</w:t>
            </w:r>
          </w:p>
        </w:tc>
        <w:tc>
          <w:tcPr>
            <w:tcW w:w="5988" w:type="dxa"/>
          </w:tcPr>
          <w:p w14:paraId="045365AD" w14:textId="77777777" w:rsidR="00D65B08" w:rsidRPr="00C04076" w:rsidRDefault="00D65B08" w:rsidP="000A550C">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ind w:left="-108" w:right="-108"/>
              <w:jc w:val="both"/>
              <w:rPr>
                <w:rFonts w:ascii="Calibri" w:hAnsi="Calibri" w:cs="Calibri"/>
                <w:sz w:val="20"/>
                <w:szCs w:val="20"/>
              </w:rPr>
            </w:pPr>
            <w:r w:rsidRPr="00C04076">
              <w:rPr>
                <w:rFonts w:ascii="Calibri" w:hAnsi="Calibri" w:cs="Calibri"/>
                <w:sz w:val="20"/>
                <w:szCs w:val="20"/>
              </w:rPr>
              <w:t>5 Muangmai Map Ta Phut Line 6 Rd., Hauypong, Muang Rayong, Rayong, 21150</w:t>
            </w:r>
          </w:p>
        </w:tc>
      </w:tr>
    </w:tbl>
    <w:p w14:paraId="6A05A809" w14:textId="77777777" w:rsidR="00CD5D54" w:rsidRPr="00D065C9" w:rsidRDefault="00CD5D54" w:rsidP="00CD5D5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360" w:lineRule="auto"/>
        <w:jc w:val="thaiDistribute"/>
        <w:rPr>
          <w:rFonts w:ascii="Calibri" w:hAnsi="Calibri" w:cs="Calibri"/>
          <w:bCs/>
          <w:sz w:val="16"/>
          <w:szCs w:val="16"/>
        </w:rPr>
      </w:pPr>
    </w:p>
    <w:p w14:paraId="16F66574" w14:textId="3F3F4188" w:rsidR="00812104" w:rsidRPr="00C04076" w:rsidRDefault="00812104" w:rsidP="00CE5C1B">
      <w:pPr>
        <w:tabs>
          <w:tab w:val="clear" w:pos="454"/>
          <w:tab w:val="left" w:pos="142"/>
        </w:tabs>
        <w:jc w:val="both"/>
        <w:rPr>
          <w:rFonts w:ascii="Calibri" w:hAnsi="Calibri" w:cs="Calibri"/>
          <w:sz w:val="20"/>
          <w:szCs w:val="20"/>
        </w:rPr>
      </w:pPr>
      <w:r w:rsidRPr="00C04076">
        <w:rPr>
          <w:rFonts w:ascii="Calibri" w:hAnsi="Calibri" w:cs="Calibri"/>
          <w:sz w:val="20"/>
          <w:szCs w:val="20"/>
        </w:rPr>
        <w:t xml:space="preserve">The Company and its subsidiaries </w:t>
      </w:r>
      <w:r w:rsidR="00C143E9" w:rsidRPr="00C04076">
        <w:rPr>
          <w:rFonts w:ascii="Calibri" w:hAnsi="Calibri" w:cs="Calibri"/>
          <w:sz w:val="20"/>
          <w:szCs w:val="20"/>
        </w:rPr>
        <w:t xml:space="preserve">(“the Group”) </w:t>
      </w:r>
      <w:r w:rsidRPr="00C04076">
        <w:rPr>
          <w:rFonts w:ascii="Calibri" w:hAnsi="Calibri" w:cs="Calibri"/>
          <w:sz w:val="20"/>
          <w:szCs w:val="20"/>
        </w:rPr>
        <w:t xml:space="preserve">operate </w:t>
      </w:r>
      <w:r w:rsidR="001E1E8A" w:rsidRPr="00C04076">
        <w:rPr>
          <w:rFonts w:ascii="Calibri" w:hAnsi="Calibri" w:cs="Calibri"/>
          <w:sz w:val="20"/>
          <w:szCs w:val="20"/>
        </w:rPr>
        <w:t>i</w:t>
      </w:r>
      <w:r w:rsidRPr="00C04076">
        <w:rPr>
          <w:rFonts w:ascii="Calibri" w:hAnsi="Calibri" w:cs="Calibri"/>
          <w:sz w:val="20"/>
          <w:szCs w:val="20"/>
        </w:rPr>
        <w:t>n Th</w:t>
      </w:r>
      <w:r w:rsidR="00D55B36" w:rsidRPr="00C04076">
        <w:rPr>
          <w:rFonts w:ascii="Calibri" w:hAnsi="Calibri" w:cs="Calibri"/>
          <w:sz w:val="20"/>
          <w:szCs w:val="20"/>
        </w:rPr>
        <w:t>ailand and principally activity is</w:t>
      </w:r>
      <w:r w:rsidRPr="00C04076">
        <w:rPr>
          <w:rFonts w:ascii="Calibri" w:hAnsi="Calibri" w:cs="Calibri"/>
          <w:sz w:val="20"/>
          <w:szCs w:val="20"/>
        </w:rPr>
        <w:t xml:space="preserve"> the treatment of industrial waste and unavoidable by - products of manufacturing processes</w:t>
      </w:r>
      <w:r w:rsidR="00F03A3A">
        <w:rPr>
          <w:rFonts w:ascii="Calibri" w:hAnsi="Calibri" w:cs="Calibri"/>
          <w:sz w:val="20"/>
          <w:szCs w:val="20"/>
        </w:rPr>
        <w:t xml:space="preserve">, </w:t>
      </w:r>
      <w:r w:rsidRPr="00C04076">
        <w:rPr>
          <w:rFonts w:ascii="Calibri" w:hAnsi="Calibri" w:cs="Calibri"/>
          <w:sz w:val="20"/>
          <w:szCs w:val="20"/>
        </w:rPr>
        <w:t>real estate business</w:t>
      </w:r>
      <w:r w:rsidR="00F03A3A">
        <w:rPr>
          <w:rFonts w:ascii="Calibri" w:hAnsi="Calibri" w:cs="Calibri"/>
          <w:sz w:val="20"/>
          <w:szCs w:val="20"/>
        </w:rPr>
        <w:t xml:space="preserve"> and other business</w:t>
      </w:r>
      <w:r w:rsidRPr="00C04076">
        <w:rPr>
          <w:rFonts w:ascii="Calibri" w:hAnsi="Calibri" w:cs="Calibri"/>
          <w:sz w:val="20"/>
          <w:szCs w:val="20"/>
        </w:rPr>
        <w:t>.</w:t>
      </w:r>
    </w:p>
    <w:p w14:paraId="5A39BBE3" w14:textId="77777777" w:rsidR="00D65B08" w:rsidRPr="00D065C9" w:rsidRDefault="00D65B08" w:rsidP="00CE5C1B">
      <w:pPr>
        <w:tabs>
          <w:tab w:val="clear" w:pos="454"/>
          <w:tab w:val="left" w:pos="142"/>
        </w:tabs>
        <w:jc w:val="both"/>
        <w:rPr>
          <w:rFonts w:ascii="Calibri" w:hAnsi="Calibri" w:cs="Calibri"/>
          <w:sz w:val="16"/>
          <w:szCs w:val="16"/>
        </w:rPr>
      </w:pPr>
    </w:p>
    <w:p w14:paraId="600ADB96" w14:textId="12D0FBAD" w:rsidR="00E574CB" w:rsidRPr="00FF5440" w:rsidRDefault="00E574CB" w:rsidP="00D65B08">
      <w:pPr>
        <w:tabs>
          <w:tab w:val="clear" w:pos="454"/>
          <w:tab w:val="left" w:pos="142"/>
        </w:tabs>
        <w:jc w:val="both"/>
        <w:rPr>
          <w:rFonts w:ascii="Calibri" w:hAnsi="Calibri" w:cs="Cordia New"/>
          <w:sz w:val="20"/>
          <w:szCs w:val="20"/>
        </w:rPr>
      </w:pPr>
      <w:r w:rsidRPr="00E574CB">
        <w:rPr>
          <w:rFonts w:ascii="Calibri" w:hAnsi="Calibri" w:cs="Calibri"/>
          <w:sz w:val="20"/>
          <w:szCs w:val="20"/>
        </w:rPr>
        <w:t>The consolidated financial statements as at December 31, 202</w:t>
      </w:r>
      <w:r w:rsidR="00C97400">
        <w:rPr>
          <w:rFonts w:ascii="Calibri" w:hAnsi="Calibri" w:cs="Browallia New"/>
          <w:sz w:val="20"/>
          <w:szCs w:val="25"/>
        </w:rPr>
        <w:t>5</w:t>
      </w:r>
      <w:r>
        <w:rPr>
          <w:rFonts w:ascii="Calibri" w:hAnsi="Calibri" w:cs="Browallia New"/>
          <w:sz w:val="20"/>
          <w:szCs w:val="25"/>
        </w:rPr>
        <w:t xml:space="preserve"> and 202</w:t>
      </w:r>
      <w:r w:rsidR="00C97400">
        <w:rPr>
          <w:rFonts w:ascii="Calibri" w:hAnsi="Calibri" w:cs="Browallia New"/>
          <w:sz w:val="20"/>
          <w:szCs w:val="25"/>
        </w:rPr>
        <w:t>4</w:t>
      </w:r>
      <w:r w:rsidRPr="00E574CB">
        <w:rPr>
          <w:rFonts w:ascii="Calibri" w:hAnsi="Calibri" w:cs="Calibri"/>
          <w:sz w:val="20"/>
          <w:szCs w:val="20"/>
        </w:rPr>
        <w:t>, include the accounts of the Company and its subsidiaries which the Company has controlling power or directly and indirectly holdings on those subsidiaries as follows:</w:t>
      </w:r>
    </w:p>
    <w:tbl>
      <w:tblPr>
        <w:tblW w:w="9467" w:type="dxa"/>
        <w:tblInd w:w="108" w:type="dxa"/>
        <w:tblLayout w:type="fixed"/>
        <w:tblLook w:val="0000" w:firstRow="0" w:lastRow="0" w:firstColumn="0" w:lastColumn="0" w:noHBand="0" w:noVBand="0"/>
      </w:tblPr>
      <w:tblGrid>
        <w:gridCol w:w="2506"/>
        <w:gridCol w:w="238"/>
        <w:gridCol w:w="1806"/>
        <w:gridCol w:w="236"/>
        <w:gridCol w:w="934"/>
        <w:gridCol w:w="270"/>
        <w:gridCol w:w="990"/>
        <w:gridCol w:w="270"/>
        <w:gridCol w:w="972"/>
        <w:gridCol w:w="253"/>
        <w:gridCol w:w="992"/>
      </w:tblGrid>
      <w:tr w:rsidR="00F47BC0" w:rsidRPr="00B71CFA" w14:paraId="3B216FEF" w14:textId="77777777" w:rsidTr="00A72DE6">
        <w:trPr>
          <w:trHeight w:val="300"/>
          <w:tblHeader/>
        </w:trPr>
        <w:tc>
          <w:tcPr>
            <w:tcW w:w="2506" w:type="dxa"/>
            <w:tcBorders>
              <w:top w:val="nil"/>
              <w:left w:val="nil"/>
              <w:bottom w:val="nil"/>
              <w:right w:val="nil"/>
            </w:tcBorders>
          </w:tcPr>
          <w:p w14:paraId="26CFB9E4" w14:textId="77777777" w:rsidR="00F47BC0" w:rsidRPr="00B71CFA" w:rsidRDefault="00F47BC0" w:rsidP="00A72DE6">
            <w:pPr>
              <w:tabs>
                <w:tab w:val="clear" w:pos="1644"/>
                <w:tab w:val="clear" w:pos="1871"/>
                <w:tab w:val="left" w:pos="1872"/>
              </w:tabs>
              <w:spacing w:line="240" w:lineRule="auto"/>
              <w:ind w:right="-68"/>
              <w:jc w:val="center"/>
              <w:rPr>
                <w:rFonts w:ascii="Calibri" w:hAnsi="Calibri" w:cs="Calibri"/>
                <w:sz w:val="20"/>
                <w:szCs w:val="20"/>
              </w:rPr>
            </w:pPr>
          </w:p>
        </w:tc>
        <w:tc>
          <w:tcPr>
            <w:tcW w:w="238" w:type="dxa"/>
            <w:tcBorders>
              <w:top w:val="nil"/>
              <w:left w:val="nil"/>
              <w:bottom w:val="nil"/>
              <w:right w:val="nil"/>
            </w:tcBorders>
          </w:tcPr>
          <w:p w14:paraId="0A1B254A" w14:textId="77777777" w:rsidR="00F47BC0" w:rsidRPr="00B71CFA" w:rsidRDefault="00F47BC0" w:rsidP="00A72DE6">
            <w:pPr>
              <w:spacing w:line="240" w:lineRule="auto"/>
              <w:rPr>
                <w:rFonts w:ascii="Calibri" w:hAnsi="Calibri" w:cs="Calibri"/>
                <w:sz w:val="20"/>
                <w:szCs w:val="20"/>
              </w:rPr>
            </w:pPr>
          </w:p>
        </w:tc>
        <w:tc>
          <w:tcPr>
            <w:tcW w:w="1806" w:type="dxa"/>
            <w:tcBorders>
              <w:top w:val="nil"/>
              <w:left w:val="nil"/>
              <w:bottom w:val="nil"/>
              <w:right w:val="nil"/>
            </w:tcBorders>
          </w:tcPr>
          <w:p w14:paraId="4E7249F8" w14:textId="77777777" w:rsidR="00F47BC0" w:rsidRPr="00B71CFA" w:rsidRDefault="00F47BC0" w:rsidP="00A72DE6">
            <w:pPr>
              <w:spacing w:line="240" w:lineRule="auto"/>
              <w:rPr>
                <w:rFonts w:ascii="Calibri" w:hAnsi="Calibri" w:cs="Calibri"/>
                <w:sz w:val="20"/>
                <w:szCs w:val="20"/>
              </w:rPr>
            </w:pPr>
          </w:p>
        </w:tc>
        <w:tc>
          <w:tcPr>
            <w:tcW w:w="236" w:type="dxa"/>
            <w:tcBorders>
              <w:top w:val="nil"/>
              <w:left w:val="nil"/>
              <w:bottom w:val="nil"/>
              <w:right w:val="nil"/>
            </w:tcBorders>
          </w:tcPr>
          <w:p w14:paraId="118C90E1" w14:textId="77777777" w:rsidR="00F47BC0" w:rsidRPr="00B71CFA" w:rsidRDefault="00F47BC0" w:rsidP="00A72DE6">
            <w:pPr>
              <w:spacing w:line="240" w:lineRule="auto"/>
              <w:rPr>
                <w:rFonts w:ascii="Calibri" w:hAnsi="Calibri" w:cs="Calibri"/>
                <w:sz w:val="20"/>
                <w:szCs w:val="20"/>
              </w:rPr>
            </w:pPr>
          </w:p>
        </w:tc>
        <w:tc>
          <w:tcPr>
            <w:tcW w:w="2194" w:type="dxa"/>
            <w:gridSpan w:val="3"/>
            <w:tcBorders>
              <w:top w:val="nil"/>
              <w:left w:val="nil"/>
              <w:right w:val="nil"/>
            </w:tcBorders>
            <w:vAlign w:val="bottom"/>
          </w:tcPr>
          <w:p w14:paraId="589EBCC9" w14:textId="77777777" w:rsidR="00F47BC0" w:rsidRPr="00B71CFA" w:rsidRDefault="00F47BC0" w:rsidP="00A72DE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left="-108" w:right="-114"/>
              <w:jc w:val="center"/>
              <w:rPr>
                <w:rFonts w:ascii="Calibri" w:hAnsi="Calibri" w:cs="Calibri"/>
                <w:sz w:val="20"/>
                <w:szCs w:val="20"/>
              </w:rPr>
            </w:pPr>
          </w:p>
        </w:tc>
        <w:tc>
          <w:tcPr>
            <w:tcW w:w="270" w:type="dxa"/>
            <w:tcBorders>
              <w:top w:val="nil"/>
              <w:left w:val="nil"/>
              <w:bottom w:val="nil"/>
              <w:right w:val="nil"/>
            </w:tcBorders>
            <w:vAlign w:val="bottom"/>
          </w:tcPr>
          <w:p w14:paraId="5CBD5BEF" w14:textId="77777777" w:rsidR="00F47BC0" w:rsidRPr="00B71CFA" w:rsidRDefault="00F47BC0" w:rsidP="00A72DE6">
            <w:pPr>
              <w:tabs>
                <w:tab w:val="clear" w:pos="1644"/>
                <w:tab w:val="clear" w:pos="1871"/>
                <w:tab w:val="left" w:pos="1872"/>
              </w:tabs>
              <w:spacing w:line="240" w:lineRule="auto"/>
              <w:ind w:right="-68"/>
              <w:jc w:val="center"/>
              <w:rPr>
                <w:rFonts w:ascii="Calibri" w:hAnsi="Calibri" w:cs="Calibri"/>
                <w:sz w:val="20"/>
                <w:szCs w:val="20"/>
              </w:rPr>
            </w:pPr>
          </w:p>
        </w:tc>
        <w:tc>
          <w:tcPr>
            <w:tcW w:w="2217" w:type="dxa"/>
            <w:gridSpan w:val="3"/>
            <w:tcBorders>
              <w:top w:val="nil"/>
              <w:left w:val="nil"/>
              <w:bottom w:val="nil"/>
              <w:right w:val="nil"/>
            </w:tcBorders>
            <w:vAlign w:val="bottom"/>
          </w:tcPr>
          <w:p w14:paraId="677CD5C2" w14:textId="77777777" w:rsidR="00F47BC0" w:rsidRPr="00B71CFA" w:rsidRDefault="00F47BC0" w:rsidP="00FF544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left="-107" w:right="-108" w:firstLine="11"/>
              <w:jc w:val="center"/>
              <w:rPr>
                <w:rFonts w:ascii="Calibri" w:hAnsi="Calibri" w:cs="Calibri"/>
                <w:sz w:val="20"/>
                <w:szCs w:val="20"/>
              </w:rPr>
            </w:pPr>
            <w:r w:rsidRPr="00B71CFA">
              <w:rPr>
                <w:rFonts w:ascii="Calibri" w:hAnsi="Calibri" w:cs="Calibri"/>
                <w:sz w:val="20"/>
                <w:szCs w:val="20"/>
              </w:rPr>
              <w:t>Percentages of</w:t>
            </w:r>
          </w:p>
        </w:tc>
      </w:tr>
      <w:tr w:rsidR="00F47BC0" w:rsidRPr="00B71CFA" w14:paraId="6254C32A" w14:textId="77777777" w:rsidTr="00A72DE6">
        <w:trPr>
          <w:trHeight w:val="300"/>
          <w:tblHeader/>
        </w:trPr>
        <w:tc>
          <w:tcPr>
            <w:tcW w:w="2506" w:type="dxa"/>
            <w:tcBorders>
              <w:top w:val="nil"/>
              <w:left w:val="nil"/>
              <w:bottom w:val="nil"/>
              <w:right w:val="nil"/>
            </w:tcBorders>
          </w:tcPr>
          <w:p w14:paraId="0CCFF25A" w14:textId="77777777" w:rsidR="00F47BC0" w:rsidRPr="00B71CFA" w:rsidRDefault="00F47BC0" w:rsidP="00A72DE6">
            <w:pPr>
              <w:tabs>
                <w:tab w:val="clear" w:pos="1644"/>
                <w:tab w:val="clear" w:pos="1871"/>
                <w:tab w:val="left" w:pos="1872"/>
              </w:tabs>
              <w:spacing w:line="240" w:lineRule="auto"/>
              <w:ind w:right="-68"/>
              <w:jc w:val="center"/>
              <w:rPr>
                <w:rFonts w:ascii="Calibri" w:hAnsi="Calibri" w:cs="Calibri"/>
                <w:sz w:val="20"/>
                <w:szCs w:val="20"/>
              </w:rPr>
            </w:pPr>
          </w:p>
        </w:tc>
        <w:tc>
          <w:tcPr>
            <w:tcW w:w="238" w:type="dxa"/>
            <w:tcBorders>
              <w:top w:val="nil"/>
              <w:left w:val="nil"/>
              <w:bottom w:val="nil"/>
              <w:right w:val="nil"/>
            </w:tcBorders>
          </w:tcPr>
          <w:p w14:paraId="209127F6" w14:textId="77777777" w:rsidR="00F47BC0" w:rsidRPr="00B71CFA" w:rsidRDefault="00F47BC0" w:rsidP="00A72DE6">
            <w:pPr>
              <w:spacing w:line="240" w:lineRule="auto"/>
              <w:rPr>
                <w:rFonts w:ascii="Calibri" w:hAnsi="Calibri" w:cs="Calibri"/>
                <w:sz w:val="20"/>
                <w:szCs w:val="20"/>
              </w:rPr>
            </w:pPr>
          </w:p>
        </w:tc>
        <w:tc>
          <w:tcPr>
            <w:tcW w:w="1806" w:type="dxa"/>
            <w:tcBorders>
              <w:top w:val="nil"/>
              <w:left w:val="nil"/>
              <w:bottom w:val="nil"/>
              <w:right w:val="nil"/>
            </w:tcBorders>
          </w:tcPr>
          <w:p w14:paraId="7BB6C3DB" w14:textId="77777777" w:rsidR="00F47BC0" w:rsidRPr="00B71CFA" w:rsidRDefault="00F47BC0" w:rsidP="00A72DE6">
            <w:pPr>
              <w:spacing w:line="240" w:lineRule="auto"/>
              <w:rPr>
                <w:rFonts w:ascii="Calibri" w:hAnsi="Calibri" w:cs="Calibri"/>
                <w:sz w:val="20"/>
                <w:szCs w:val="20"/>
              </w:rPr>
            </w:pPr>
          </w:p>
        </w:tc>
        <w:tc>
          <w:tcPr>
            <w:tcW w:w="236" w:type="dxa"/>
            <w:tcBorders>
              <w:top w:val="nil"/>
              <w:left w:val="nil"/>
              <w:bottom w:val="nil"/>
              <w:right w:val="nil"/>
            </w:tcBorders>
          </w:tcPr>
          <w:p w14:paraId="2D84B14E" w14:textId="77777777" w:rsidR="00F47BC0" w:rsidRPr="00B71CFA" w:rsidRDefault="00F47BC0" w:rsidP="00A72DE6">
            <w:pPr>
              <w:spacing w:line="240" w:lineRule="auto"/>
              <w:rPr>
                <w:rFonts w:ascii="Calibri" w:hAnsi="Calibri" w:cs="Calibri"/>
                <w:sz w:val="20"/>
                <w:szCs w:val="20"/>
              </w:rPr>
            </w:pPr>
          </w:p>
        </w:tc>
        <w:tc>
          <w:tcPr>
            <w:tcW w:w="2194" w:type="dxa"/>
            <w:gridSpan w:val="3"/>
            <w:tcBorders>
              <w:left w:val="nil"/>
              <w:bottom w:val="single" w:sz="4" w:space="0" w:color="auto"/>
              <w:right w:val="nil"/>
            </w:tcBorders>
            <w:vAlign w:val="bottom"/>
          </w:tcPr>
          <w:p w14:paraId="5692C3D8" w14:textId="77777777" w:rsidR="00F47BC0" w:rsidRPr="00B71CFA" w:rsidRDefault="00F47BC0" w:rsidP="00A72DE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left="-108" w:right="-114"/>
              <w:jc w:val="center"/>
              <w:rPr>
                <w:rFonts w:ascii="Calibri" w:hAnsi="Calibri" w:cs="Calibri"/>
                <w:sz w:val="20"/>
                <w:szCs w:val="20"/>
              </w:rPr>
            </w:pPr>
            <w:r w:rsidRPr="00B71CFA">
              <w:rPr>
                <w:rFonts w:ascii="Calibri" w:hAnsi="Calibri" w:cs="Calibri"/>
                <w:sz w:val="20"/>
                <w:szCs w:val="20"/>
              </w:rPr>
              <w:t>In Thousand Baht</w:t>
            </w:r>
          </w:p>
        </w:tc>
        <w:tc>
          <w:tcPr>
            <w:tcW w:w="270" w:type="dxa"/>
            <w:tcBorders>
              <w:top w:val="nil"/>
              <w:left w:val="nil"/>
              <w:bottom w:val="nil"/>
              <w:right w:val="nil"/>
            </w:tcBorders>
            <w:vAlign w:val="bottom"/>
          </w:tcPr>
          <w:p w14:paraId="57700C62" w14:textId="77777777" w:rsidR="00F47BC0" w:rsidRPr="00B71CFA" w:rsidRDefault="00F47BC0" w:rsidP="00A72DE6">
            <w:pPr>
              <w:tabs>
                <w:tab w:val="clear" w:pos="1644"/>
                <w:tab w:val="clear" w:pos="1871"/>
                <w:tab w:val="left" w:pos="1872"/>
              </w:tabs>
              <w:spacing w:line="240" w:lineRule="auto"/>
              <w:ind w:right="-68"/>
              <w:jc w:val="center"/>
              <w:rPr>
                <w:rFonts w:ascii="Calibri" w:hAnsi="Calibri" w:cs="Calibri"/>
                <w:sz w:val="20"/>
                <w:szCs w:val="20"/>
              </w:rPr>
            </w:pPr>
          </w:p>
        </w:tc>
        <w:tc>
          <w:tcPr>
            <w:tcW w:w="2217" w:type="dxa"/>
            <w:gridSpan w:val="3"/>
            <w:tcBorders>
              <w:top w:val="nil"/>
              <w:left w:val="nil"/>
              <w:right w:val="nil"/>
            </w:tcBorders>
            <w:vAlign w:val="bottom"/>
          </w:tcPr>
          <w:p w14:paraId="0098006B" w14:textId="77777777" w:rsidR="00F47BC0" w:rsidRPr="00B71CFA" w:rsidRDefault="00F47BC0" w:rsidP="00FF544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left="-107" w:right="-108"/>
              <w:jc w:val="center"/>
              <w:rPr>
                <w:rFonts w:ascii="Calibri" w:hAnsi="Calibri" w:cs="Calibri"/>
                <w:sz w:val="20"/>
                <w:szCs w:val="20"/>
              </w:rPr>
            </w:pPr>
            <w:r w:rsidRPr="00B71CFA">
              <w:rPr>
                <w:rFonts w:ascii="Calibri" w:hAnsi="Calibri" w:cs="Calibri"/>
                <w:sz w:val="20"/>
                <w:szCs w:val="20"/>
              </w:rPr>
              <w:t>direct and indirect</w:t>
            </w:r>
          </w:p>
        </w:tc>
      </w:tr>
      <w:tr w:rsidR="00F47BC0" w:rsidRPr="00B71CFA" w14:paraId="3EA0B781" w14:textId="77777777" w:rsidTr="00A72DE6">
        <w:trPr>
          <w:trHeight w:val="300"/>
          <w:tblHeader/>
        </w:trPr>
        <w:tc>
          <w:tcPr>
            <w:tcW w:w="2506" w:type="dxa"/>
            <w:tcBorders>
              <w:top w:val="nil"/>
              <w:left w:val="nil"/>
              <w:bottom w:val="nil"/>
              <w:right w:val="nil"/>
            </w:tcBorders>
          </w:tcPr>
          <w:p w14:paraId="68D0083C" w14:textId="77777777" w:rsidR="00F47BC0" w:rsidRPr="00B71CFA" w:rsidRDefault="00F47BC0" w:rsidP="00A72DE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0"/>
              </w:tabs>
              <w:spacing w:line="240" w:lineRule="auto"/>
              <w:ind w:hanging="288"/>
              <w:jc w:val="right"/>
              <w:rPr>
                <w:rFonts w:ascii="Calibri" w:hAnsi="Calibri" w:cs="Calibri"/>
                <w:sz w:val="20"/>
                <w:szCs w:val="20"/>
                <w:u w:val="single"/>
              </w:rPr>
            </w:pPr>
          </w:p>
        </w:tc>
        <w:tc>
          <w:tcPr>
            <w:tcW w:w="238" w:type="dxa"/>
            <w:tcBorders>
              <w:top w:val="nil"/>
              <w:left w:val="nil"/>
              <w:bottom w:val="nil"/>
              <w:right w:val="nil"/>
            </w:tcBorders>
          </w:tcPr>
          <w:p w14:paraId="0FD8D345" w14:textId="77777777" w:rsidR="00F47BC0" w:rsidRPr="00B71CFA" w:rsidRDefault="00F47BC0" w:rsidP="00A72DE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1494"/>
              </w:tabs>
              <w:spacing w:line="240" w:lineRule="auto"/>
              <w:jc w:val="center"/>
              <w:rPr>
                <w:rFonts w:ascii="Calibri" w:hAnsi="Calibri" w:cs="Calibri"/>
                <w:sz w:val="20"/>
                <w:szCs w:val="20"/>
                <w:u w:val="single"/>
              </w:rPr>
            </w:pPr>
          </w:p>
        </w:tc>
        <w:tc>
          <w:tcPr>
            <w:tcW w:w="1806" w:type="dxa"/>
            <w:tcBorders>
              <w:top w:val="nil"/>
              <w:left w:val="nil"/>
              <w:bottom w:val="nil"/>
              <w:right w:val="nil"/>
            </w:tcBorders>
          </w:tcPr>
          <w:p w14:paraId="0C2DC002" w14:textId="77777777" w:rsidR="00F47BC0" w:rsidRPr="00B71CFA" w:rsidRDefault="00F47BC0" w:rsidP="00A72DE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1494"/>
              </w:tabs>
              <w:spacing w:line="240" w:lineRule="auto"/>
              <w:jc w:val="center"/>
              <w:rPr>
                <w:rFonts w:ascii="Calibri" w:hAnsi="Calibri" w:cs="Calibri"/>
                <w:sz w:val="20"/>
                <w:szCs w:val="20"/>
                <w:u w:val="single"/>
              </w:rPr>
            </w:pPr>
          </w:p>
        </w:tc>
        <w:tc>
          <w:tcPr>
            <w:tcW w:w="236" w:type="dxa"/>
            <w:tcBorders>
              <w:top w:val="nil"/>
              <w:left w:val="nil"/>
              <w:bottom w:val="nil"/>
              <w:right w:val="nil"/>
            </w:tcBorders>
          </w:tcPr>
          <w:p w14:paraId="522BBA35" w14:textId="77777777" w:rsidR="00F47BC0" w:rsidRPr="00B71CFA" w:rsidRDefault="00F47BC0" w:rsidP="00A72DE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1494"/>
              </w:tabs>
              <w:spacing w:line="240" w:lineRule="auto"/>
              <w:jc w:val="center"/>
              <w:rPr>
                <w:rFonts w:ascii="Calibri" w:hAnsi="Calibri" w:cs="Calibri"/>
                <w:sz w:val="20"/>
                <w:szCs w:val="20"/>
                <w:u w:val="single"/>
              </w:rPr>
            </w:pPr>
          </w:p>
        </w:tc>
        <w:tc>
          <w:tcPr>
            <w:tcW w:w="2194" w:type="dxa"/>
            <w:gridSpan w:val="3"/>
            <w:tcBorders>
              <w:top w:val="single" w:sz="4" w:space="0" w:color="auto"/>
              <w:left w:val="nil"/>
              <w:bottom w:val="single" w:sz="4" w:space="0" w:color="auto"/>
              <w:right w:val="nil"/>
            </w:tcBorders>
            <w:vAlign w:val="bottom"/>
          </w:tcPr>
          <w:p w14:paraId="729366E8" w14:textId="77777777" w:rsidR="00F47BC0" w:rsidRPr="00B71CFA" w:rsidRDefault="00F47BC0" w:rsidP="00A72DE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left="-108" w:right="-114"/>
              <w:jc w:val="center"/>
              <w:rPr>
                <w:rFonts w:ascii="Calibri" w:hAnsi="Calibri" w:cs="Calibri"/>
                <w:sz w:val="20"/>
                <w:szCs w:val="20"/>
              </w:rPr>
            </w:pPr>
            <w:r w:rsidRPr="00B71CFA">
              <w:rPr>
                <w:rFonts w:ascii="Calibri" w:hAnsi="Calibri" w:cs="Calibri"/>
                <w:sz w:val="20"/>
                <w:szCs w:val="20"/>
              </w:rPr>
              <w:t xml:space="preserve"> Paid-up share capital</w:t>
            </w:r>
          </w:p>
        </w:tc>
        <w:tc>
          <w:tcPr>
            <w:tcW w:w="270" w:type="dxa"/>
            <w:tcBorders>
              <w:top w:val="nil"/>
              <w:left w:val="nil"/>
              <w:bottom w:val="nil"/>
              <w:right w:val="nil"/>
            </w:tcBorders>
            <w:vAlign w:val="bottom"/>
          </w:tcPr>
          <w:p w14:paraId="1BDFC274" w14:textId="77777777" w:rsidR="00F47BC0" w:rsidRPr="00B71CFA" w:rsidRDefault="00F47BC0" w:rsidP="00A72DE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0"/>
              </w:tabs>
              <w:spacing w:line="240" w:lineRule="auto"/>
              <w:ind w:hanging="288"/>
              <w:jc w:val="center"/>
              <w:rPr>
                <w:rFonts w:ascii="Calibri" w:hAnsi="Calibri" w:cs="Calibri"/>
                <w:sz w:val="20"/>
                <w:szCs w:val="20"/>
              </w:rPr>
            </w:pPr>
          </w:p>
        </w:tc>
        <w:tc>
          <w:tcPr>
            <w:tcW w:w="2217" w:type="dxa"/>
            <w:gridSpan w:val="3"/>
            <w:tcBorders>
              <w:top w:val="nil"/>
              <w:left w:val="nil"/>
              <w:bottom w:val="single" w:sz="4" w:space="0" w:color="auto"/>
              <w:right w:val="nil"/>
            </w:tcBorders>
            <w:vAlign w:val="bottom"/>
          </w:tcPr>
          <w:p w14:paraId="72338C77" w14:textId="77777777" w:rsidR="00F47BC0" w:rsidRPr="00B71CFA" w:rsidRDefault="00F47BC0" w:rsidP="00A72DE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left="-107" w:right="-108"/>
              <w:jc w:val="center"/>
              <w:rPr>
                <w:rFonts w:ascii="Calibri" w:hAnsi="Calibri" w:cs="Calibri"/>
                <w:sz w:val="20"/>
                <w:szCs w:val="20"/>
              </w:rPr>
            </w:pPr>
            <w:r w:rsidRPr="00B71CFA">
              <w:rPr>
                <w:rFonts w:ascii="Calibri" w:hAnsi="Calibri" w:cs="Calibri"/>
                <w:sz w:val="20"/>
                <w:szCs w:val="20"/>
              </w:rPr>
              <w:t>holdings (%)</w:t>
            </w:r>
          </w:p>
        </w:tc>
      </w:tr>
      <w:tr w:rsidR="00F47BC0" w:rsidRPr="00B71CFA" w14:paraId="118697D3" w14:textId="77777777" w:rsidTr="00A72DE6">
        <w:trPr>
          <w:tblHeader/>
        </w:trPr>
        <w:tc>
          <w:tcPr>
            <w:tcW w:w="2506" w:type="dxa"/>
            <w:tcBorders>
              <w:top w:val="nil"/>
              <w:left w:val="nil"/>
              <w:bottom w:val="single" w:sz="4" w:space="0" w:color="auto"/>
              <w:right w:val="nil"/>
            </w:tcBorders>
            <w:vAlign w:val="bottom"/>
          </w:tcPr>
          <w:p w14:paraId="36AC9686" w14:textId="77777777" w:rsidR="00F47BC0" w:rsidRPr="00B71CFA" w:rsidRDefault="00F47BC0" w:rsidP="00A72DE6">
            <w:pPr>
              <w:tabs>
                <w:tab w:val="left" w:pos="162"/>
              </w:tabs>
              <w:spacing w:line="240" w:lineRule="auto"/>
              <w:ind w:right="-270"/>
              <w:jc w:val="center"/>
              <w:rPr>
                <w:rFonts w:ascii="Calibri" w:hAnsi="Calibri" w:cs="Calibri"/>
                <w:sz w:val="20"/>
                <w:szCs w:val="20"/>
              </w:rPr>
            </w:pPr>
            <w:r w:rsidRPr="00B71CFA">
              <w:rPr>
                <w:rFonts w:ascii="Calibri" w:hAnsi="Calibri" w:cs="Calibri"/>
                <w:sz w:val="20"/>
                <w:szCs w:val="20"/>
              </w:rPr>
              <w:t>Name of Companies</w:t>
            </w:r>
          </w:p>
        </w:tc>
        <w:tc>
          <w:tcPr>
            <w:tcW w:w="238" w:type="dxa"/>
            <w:tcBorders>
              <w:top w:val="nil"/>
              <w:left w:val="nil"/>
              <w:bottom w:val="nil"/>
              <w:right w:val="nil"/>
            </w:tcBorders>
          </w:tcPr>
          <w:p w14:paraId="1617512C" w14:textId="77777777" w:rsidR="00F47BC0" w:rsidRPr="00B71CFA" w:rsidRDefault="00F47BC0" w:rsidP="00A72DE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1494"/>
              </w:tabs>
              <w:spacing w:line="240" w:lineRule="auto"/>
              <w:jc w:val="center"/>
              <w:rPr>
                <w:rFonts w:ascii="Calibri" w:hAnsi="Calibri" w:cs="Calibri"/>
                <w:sz w:val="20"/>
                <w:szCs w:val="20"/>
              </w:rPr>
            </w:pPr>
          </w:p>
        </w:tc>
        <w:tc>
          <w:tcPr>
            <w:tcW w:w="1806" w:type="dxa"/>
            <w:tcBorders>
              <w:top w:val="nil"/>
              <w:left w:val="nil"/>
              <w:bottom w:val="single" w:sz="4" w:space="0" w:color="auto"/>
              <w:right w:val="nil"/>
            </w:tcBorders>
            <w:vAlign w:val="bottom"/>
          </w:tcPr>
          <w:p w14:paraId="1791CB32" w14:textId="77777777" w:rsidR="00F47BC0" w:rsidRPr="00B71CFA" w:rsidRDefault="00F47BC0" w:rsidP="00A72DE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1494"/>
              </w:tabs>
              <w:spacing w:line="240" w:lineRule="auto"/>
              <w:jc w:val="center"/>
              <w:rPr>
                <w:rFonts w:ascii="Calibri" w:hAnsi="Calibri" w:cs="Calibri"/>
                <w:sz w:val="20"/>
                <w:szCs w:val="20"/>
              </w:rPr>
            </w:pPr>
            <w:r w:rsidRPr="00B71CFA">
              <w:rPr>
                <w:rFonts w:ascii="Calibri" w:hAnsi="Calibri" w:cs="Calibri"/>
                <w:sz w:val="20"/>
                <w:szCs w:val="20"/>
              </w:rPr>
              <w:t>Type of business</w:t>
            </w:r>
          </w:p>
        </w:tc>
        <w:tc>
          <w:tcPr>
            <w:tcW w:w="236" w:type="dxa"/>
            <w:tcBorders>
              <w:top w:val="nil"/>
              <w:left w:val="nil"/>
              <w:bottom w:val="nil"/>
              <w:right w:val="nil"/>
            </w:tcBorders>
            <w:vAlign w:val="bottom"/>
          </w:tcPr>
          <w:p w14:paraId="4F2CF835" w14:textId="77777777" w:rsidR="00F47BC0" w:rsidRPr="00B71CFA" w:rsidRDefault="00F47BC0" w:rsidP="00A72DE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1494"/>
              </w:tabs>
              <w:spacing w:line="240" w:lineRule="auto"/>
              <w:jc w:val="center"/>
              <w:rPr>
                <w:rFonts w:ascii="Calibri" w:hAnsi="Calibri" w:cs="Calibri"/>
                <w:sz w:val="20"/>
                <w:szCs w:val="20"/>
              </w:rPr>
            </w:pPr>
          </w:p>
        </w:tc>
        <w:tc>
          <w:tcPr>
            <w:tcW w:w="934" w:type="dxa"/>
            <w:tcBorders>
              <w:top w:val="nil"/>
              <w:left w:val="nil"/>
              <w:bottom w:val="single" w:sz="4" w:space="0" w:color="auto"/>
              <w:right w:val="nil"/>
            </w:tcBorders>
            <w:vAlign w:val="bottom"/>
          </w:tcPr>
          <w:p w14:paraId="6DEA5898" w14:textId="5A3D86A0" w:rsidR="00F47BC0" w:rsidRPr="00B71CFA" w:rsidRDefault="00F47BC0" w:rsidP="00A72DE6">
            <w:pPr>
              <w:pStyle w:val="Heading2"/>
              <w:tabs>
                <w:tab w:val="clear" w:pos="227"/>
                <w:tab w:val="clear" w:pos="454"/>
                <w:tab w:val="clear" w:pos="680"/>
                <w:tab w:val="clear" w:pos="907"/>
              </w:tabs>
              <w:spacing w:line="240" w:lineRule="auto"/>
              <w:ind w:left="-103" w:right="-100"/>
              <w:jc w:val="center"/>
              <w:rPr>
                <w:rFonts w:ascii="Calibri" w:hAnsi="Calibri" w:cs="Calibri"/>
                <w:b w:val="0"/>
                <w:bCs w:val="0"/>
                <w:sz w:val="20"/>
                <w:szCs w:val="20"/>
              </w:rPr>
            </w:pPr>
            <w:r w:rsidRPr="00B71CFA">
              <w:rPr>
                <w:rFonts w:ascii="Calibri" w:hAnsi="Calibri" w:cs="Calibri"/>
                <w:b w:val="0"/>
                <w:bCs w:val="0"/>
                <w:sz w:val="20"/>
                <w:szCs w:val="20"/>
              </w:rPr>
              <w:t>202</w:t>
            </w:r>
            <w:r w:rsidR="004877A6">
              <w:rPr>
                <w:rFonts w:ascii="Calibri" w:hAnsi="Calibri" w:cs="Calibri"/>
                <w:b w:val="0"/>
                <w:bCs w:val="0"/>
                <w:sz w:val="20"/>
                <w:szCs w:val="20"/>
              </w:rPr>
              <w:t>5</w:t>
            </w:r>
          </w:p>
        </w:tc>
        <w:tc>
          <w:tcPr>
            <w:tcW w:w="270" w:type="dxa"/>
            <w:tcBorders>
              <w:top w:val="nil"/>
              <w:left w:val="nil"/>
              <w:bottom w:val="nil"/>
              <w:right w:val="nil"/>
            </w:tcBorders>
            <w:vAlign w:val="bottom"/>
          </w:tcPr>
          <w:p w14:paraId="5255B348" w14:textId="77777777" w:rsidR="00F47BC0" w:rsidRPr="00B71CFA" w:rsidRDefault="00F47BC0" w:rsidP="00A72DE6">
            <w:pPr>
              <w:pStyle w:val="Heading2"/>
              <w:tabs>
                <w:tab w:val="clear" w:pos="227"/>
                <w:tab w:val="clear" w:pos="454"/>
                <w:tab w:val="clear" w:pos="680"/>
                <w:tab w:val="clear" w:pos="907"/>
              </w:tabs>
              <w:spacing w:line="240" w:lineRule="auto"/>
              <w:ind w:left="-18"/>
              <w:jc w:val="center"/>
              <w:rPr>
                <w:rFonts w:ascii="Calibri" w:hAnsi="Calibri" w:cs="Calibri"/>
                <w:b w:val="0"/>
                <w:bCs w:val="0"/>
                <w:sz w:val="20"/>
                <w:szCs w:val="20"/>
                <w:u w:val="single"/>
              </w:rPr>
            </w:pPr>
          </w:p>
        </w:tc>
        <w:tc>
          <w:tcPr>
            <w:tcW w:w="990" w:type="dxa"/>
            <w:tcBorders>
              <w:top w:val="nil"/>
              <w:left w:val="nil"/>
              <w:bottom w:val="single" w:sz="4" w:space="0" w:color="auto"/>
              <w:right w:val="nil"/>
            </w:tcBorders>
            <w:vAlign w:val="bottom"/>
          </w:tcPr>
          <w:p w14:paraId="3CCBB8EF" w14:textId="3350E22A" w:rsidR="00F47BC0" w:rsidRPr="00B71CFA" w:rsidRDefault="00F47BC0" w:rsidP="00A72DE6">
            <w:pPr>
              <w:pStyle w:val="Heading2"/>
              <w:tabs>
                <w:tab w:val="clear" w:pos="227"/>
                <w:tab w:val="clear" w:pos="454"/>
                <w:tab w:val="clear" w:pos="680"/>
                <w:tab w:val="clear" w:pos="907"/>
              </w:tabs>
              <w:spacing w:line="240" w:lineRule="auto"/>
              <w:ind w:left="-103" w:right="-100"/>
              <w:jc w:val="center"/>
              <w:rPr>
                <w:rFonts w:ascii="Calibri" w:hAnsi="Calibri" w:cs="Calibri"/>
                <w:b w:val="0"/>
                <w:bCs w:val="0"/>
                <w:sz w:val="20"/>
                <w:szCs w:val="20"/>
              </w:rPr>
            </w:pPr>
            <w:r w:rsidRPr="00B71CFA">
              <w:rPr>
                <w:rFonts w:ascii="Calibri" w:hAnsi="Calibri" w:cs="Calibri"/>
                <w:b w:val="0"/>
                <w:bCs w:val="0"/>
                <w:sz w:val="20"/>
                <w:szCs w:val="20"/>
              </w:rPr>
              <w:t>202</w:t>
            </w:r>
            <w:r w:rsidR="004877A6">
              <w:rPr>
                <w:rFonts w:ascii="Calibri" w:hAnsi="Calibri" w:cs="Calibri"/>
                <w:b w:val="0"/>
                <w:bCs w:val="0"/>
                <w:sz w:val="20"/>
                <w:szCs w:val="20"/>
              </w:rPr>
              <w:t>4</w:t>
            </w:r>
          </w:p>
        </w:tc>
        <w:tc>
          <w:tcPr>
            <w:tcW w:w="270" w:type="dxa"/>
            <w:tcBorders>
              <w:top w:val="nil"/>
              <w:left w:val="nil"/>
              <w:bottom w:val="nil"/>
              <w:right w:val="nil"/>
            </w:tcBorders>
            <w:vAlign w:val="bottom"/>
          </w:tcPr>
          <w:p w14:paraId="6E827240" w14:textId="77777777" w:rsidR="00F47BC0" w:rsidRPr="00B71CFA" w:rsidRDefault="00F47BC0" w:rsidP="00A72DE6">
            <w:pPr>
              <w:pStyle w:val="Heading2"/>
              <w:tabs>
                <w:tab w:val="clear" w:pos="227"/>
                <w:tab w:val="clear" w:pos="454"/>
                <w:tab w:val="clear" w:pos="680"/>
                <w:tab w:val="clear" w:pos="907"/>
                <w:tab w:val="left" w:pos="972"/>
              </w:tabs>
              <w:spacing w:line="240" w:lineRule="auto"/>
              <w:ind w:left="-18"/>
              <w:jc w:val="center"/>
              <w:rPr>
                <w:rFonts w:ascii="Calibri" w:hAnsi="Calibri" w:cs="Calibri"/>
                <w:b w:val="0"/>
                <w:bCs w:val="0"/>
                <w:sz w:val="20"/>
                <w:szCs w:val="20"/>
                <w:u w:val="single"/>
              </w:rPr>
            </w:pPr>
          </w:p>
        </w:tc>
        <w:tc>
          <w:tcPr>
            <w:tcW w:w="972" w:type="dxa"/>
            <w:tcBorders>
              <w:top w:val="nil"/>
              <w:left w:val="nil"/>
              <w:bottom w:val="single" w:sz="4" w:space="0" w:color="auto"/>
              <w:right w:val="nil"/>
            </w:tcBorders>
            <w:vAlign w:val="bottom"/>
          </w:tcPr>
          <w:p w14:paraId="6D5E105E" w14:textId="6768990E" w:rsidR="00F47BC0" w:rsidRPr="00B71CFA" w:rsidRDefault="00F47BC0" w:rsidP="00A72DE6">
            <w:pPr>
              <w:pStyle w:val="Heading2"/>
              <w:tabs>
                <w:tab w:val="clear" w:pos="227"/>
                <w:tab w:val="clear" w:pos="454"/>
                <w:tab w:val="clear" w:pos="680"/>
                <w:tab w:val="clear" w:pos="907"/>
              </w:tabs>
              <w:spacing w:line="240" w:lineRule="auto"/>
              <w:ind w:left="-103" w:right="-100"/>
              <w:jc w:val="center"/>
              <w:rPr>
                <w:rFonts w:ascii="Calibri" w:hAnsi="Calibri" w:cs="Calibri"/>
                <w:b w:val="0"/>
                <w:bCs w:val="0"/>
                <w:sz w:val="20"/>
                <w:szCs w:val="20"/>
              </w:rPr>
            </w:pPr>
            <w:r w:rsidRPr="00B71CFA">
              <w:rPr>
                <w:rFonts w:ascii="Calibri" w:hAnsi="Calibri" w:cs="Calibri"/>
                <w:b w:val="0"/>
                <w:bCs w:val="0"/>
                <w:sz w:val="20"/>
                <w:szCs w:val="20"/>
              </w:rPr>
              <w:t>202</w:t>
            </w:r>
            <w:r w:rsidR="004877A6">
              <w:rPr>
                <w:rFonts w:ascii="Calibri" w:hAnsi="Calibri" w:cs="Calibri"/>
                <w:b w:val="0"/>
                <w:bCs w:val="0"/>
                <w:sz w:val="20"/>
                <w:szCs w:val="20"/>
              </w:rPr>
              <w:t>5</w:t>
            </w:r>
          </w:p>
        </w:tc>
        <w:tc>
          <w:tcPr>
            <w:tcW w:w="253" w:type="dxa"/>
            <w:tcBorders>
              <w:top w:val="nil"/>
              <w:left w:val="nil"/>
              <w:bottom w:val="nil"/>
              <w:right w:val="nil"/>
            </w:tcBorders>
            <w:vAlign w:val="bottom"/>
          </w:tcPr>
          <w:p w14:paraId="4CA6DC63" w14:textId="77777777" w:rsidR="00F47BC0" w:rsidRPr="00B71CFA" w:rsidRDefault="00F47BC0" w:rsidP="00A72DE6">
            <w:pPr>
              <w:pStyle w:val="Heading2"/>
              <w:tabs>
                <w:tab w:val="clear" w:pos="227"/>
                <w:tab w:val="clear" w:pos="454"/>
                <w:tab w:val="clear" w:pos="680"/>
                <w:tab w:val="clear" w:pos="907"/>
              </w:tabs>
              <w:spacing w:line="240" w:lineRule="auto"/>
              <w:ind w:left="-18"/>
              <w:jc w:val="center"/>
              <w:rPr>
                <w:rFonts w:ascii="Calibri" w:hAnsi="Calibri" w:cs="Calibri"/>
                <w:b w:val="0"/>
                <w:bCs w:val="0"/>
                <w:sz w:val="20"/>
                <w:szCs w:val="20"/>
                <w:u w:val="single"/>
              </w:rPr>
            </w:pPr>
          </w:p>
        </w:tc>
        <w:tc>
          <w:tcPr>
            <w:tcW w:w="992" w:type="dxa"/>
            <w:tcBorders>
              <w:top w:val="nil"/>
              <w:left w:val="nil"/>
              <w:bottom w:val="single" w:sz="4" w:space="0" w:color="auto"/>
              <w:right w:val="nil"/>
            </w:tcBorders>
            <w:vAlign w:val="bottom"/>
          </w:tcPr>
          <w:p w14:paraId="38618DB8" w14:textId="3AE126C7" w:rsidR="00F47BC0" w:rsidRPr="00B71CFA" w:rsidRDefault="00F47BC0" w:rsidP="00A72DE6">
            <w:pPr>
              <w:pStyle w:val="Heading2"/>
              <w:tabs>
                <w:tab w:val="clear" w:pos="227"/>
                <w:tab w:val="clear" w:pos="454"/>
                <w:tab w:val="clear" w:pos="680"/>
                <w:tab w:val="clear" w:pos="907"/>
              </w:tabs>
              <w:spacing w:line="240" w:lineRule="auto"/>
              <w:ind w:left="-103" w:right="-100"/>
              <w:jc w:val="center"/>
              <w:rPr>
                <w:rFonts w:ascii="Calibri" w:hAnsi="Calibri" w:cs="Calibri"/>
                <w:b w:val="0"/>
                <w:bCs w:val="0"/>
                <w:sz w:val="20"/>
                <w:szCs w:val="20"/>
              </w:rPr>
            </w:pPr>
            <w:r w:rsidRPr="00B71CFA">
              <w:rPr>
                <w:rFonts w:ascii="Calibri" w:hAnsi="Calibri" w:cs="Calibri"/>
                <w:b w:val="0"/>
                <w:bCs w:val="0"/>
                <w:sz w:val="20"/>
                <w:szCs w:val="20"/>
              </w:rPr>
              <w:t>202</w:t>
            </w:r>
            <w:r w:rsidR="004877A6">
              <w:rPr>
                <w:rFonts w:ascii="Calibri" w:hAnsi="Calibri" w:cs="Calibri"/>
                <w:b w:val="0"/>
                <w:bCs w:val="0"/>
                <w:sz w:val="20"/>
                <w:szCs w:val="20"/>
              </w:rPr>
              <w:t>4</w:t>
            </w:r>
          </w:p>
        </w:tc>
      </w:tr>
      <w:tr w:rsidR="00F47BC0" w:rsidRPr="00B71CFA" w14:paraId="48B5B85A" w14:textId="77777777" w:rsidTr="00A72DE6">
        <w:trPr>
          <w:trHeight w:val="255"/>
        </w:trPr>
        <w:tc>
          <w:tcPr>
            <w:tcW w:w="2506" w:type="dxa"/>
            <w:tcBorders>
              <w:top w:val="nil"/>
              <w:left w:val="nil"/>
              <w:bottom w:val="nil"/>
              <w:right w:val="nil"/>
            </w:tcBorders>
          </w:tcPr>
          <w:p w14:paraId="737B342B" w14:textId="77777777" w:rsidR="00F47BC0" w:rsidRPr="00B71CFA" w:rsidRDefault="00F47BC0" w:rsidP="00A72DE6">
            <w:pPr>
              <w:spacing w:line="240" w:lineRule="auto"/>
              <w:rPr>
                <w:rFonts w:ascii="Calibri" w:hAnsi="Calibri" w:cs="Calibri"/>
                <w:sz w:val="20"/>
                <w:szCs w:val="20"/>
              </w:rPr>
            </w:pPr>
            <w:r w:rsidRPr="00B71CFA">
              <w:rPr>
                <w:rFonts w:ascii="Calibri" w:hAnsi="Calibri" w:cs="Calibri"/>
                <w:spacing w:val="-2"/>
                <w:sz w:val="20"/>
                <w:szCs w:val="20"/>
                <w:cs/>
              </w:rPr>
              <w:t>Asia Patana Land Co., Ltd.</w:t>
            </w:r>
          </w:p>
        </w:tc>
        <w:tc>
          <w:tcPr>
            <w:tcW w:w="238" w:type="dxa"/>
            <w:tcBorders>
              <w:top w:val="nil"/>
              <w:left w:val="nil"/>
              <w:bottom w:val="nil"/>
              <w:right w:val="nil"/>
            </w:tcBorders>
          </w:tcPr>
          <w:p w14:paraId="588D5081" w14:textId="77777777" w:rsidR="00F47BC0" w:rsidRPr="00B71CFA" w:rsidRDefault="00F47BC0" w:rsidP="00A72DE6">
            <w:pPr>
              <w:spacing w:line="240" w:lineRule="auto"/>
              <w:rPr>
                <w:rFonts w:ascii="Calibri" w:hAnsi="Calibri" w:cs="Calibri"/>
                <w:sz w:val="20"/>
                <w:szCs w:val="20"/>
              </w:rPr>
            </w:pPr>
          </w:p>
        </w:tc>
        <w:tc>
          <w:tcPr>
            <w:tcW w:w="1806" w:type="dxa"/>
            <w:tcBorders>
              <w:top w:val="nil"/>
              <w:left w:val="nil"/>
              <w:bottom w:val="nil"/>
              <w:right w:val="nil"/>
            </w:tcBorders>
          </w:tcPr>
          <w:p w14:paraId="40563A82" w14:textId="77777777" w:rsidR="00F47BC0" w:rsidRPr="00B71CFA" w:rsidRDefault="00F47BC0" w:rsidP="00A72DE6">
            <w:pPr>
              <w:spacing w:line="240" w:lineRule="auto"/>
              <w:jc w:val="center"/>
              <w:rPr>
                <w:rFonts w:ascii="Calibri" w:hAnsi="Calibri" w:cs="Calibri"/>
                <w:sz w:val="20"/>
                <w:szCs w:val="20"/>
              </w:rPr>
            </w:pPr>
            <w:r w:rsidRPr="00B71CFA">
              <w:rPr>
                <w:rFonts w:ascii="Calibri" w:hAnsi="Calibri" w:cs="Calibri"/>
                <w:spacing w:val="-2"/>
                <w:sz w:val="20"/>
                <w:szCs w:val="20"/>
                <w:cs/>
              </w:rPr>
              <w:t>Buy, sale, and land</w:t>
            </w:r>
            <w:r w:rsidRPr="00B71CFA">
              <w:rPr>
                <w:rFonts w:ascii="Calibri" w:hAnsi="Calibri" w:cs="Calibri"/>
                <w:spacing w:val="-2"/>
                <w:sz w:val="20"/>
                <w:szCs w:val="20"/>
              </w:rPr>
              <w:t xml:space="preserve"> or real estate </w:t>
            </w:r>
            <w:r w:rsidRPr="00B71CFA">
              <w:rPr>
                <w:rFonts w:ascii="Calibri" w:hAnsi="Calibri" w:cs="Calibri"/>
                <w:spacing w:val="-2"/>
                <w:sz w:val="20"/>
                <w:szCs w:val="20"/>
                <w:cs/>
              </w:rPr>
              <w:t>development</w:t>
            </w:r>
          </w:p>
        </w:tc>
        <w:tc>
          <w:tcPr>
            <w:tcW w:w="236" w:type="dxa"/>
            <w:tcBorders>
              <w:top w:val="nil"/>
              <w:left w:val="nil"/>
              <w:bottom w:val="nil"/>
              <w:right w:val="nil"/>
            </w:tcBorders>
          </w:tcPr>
          <w:p w14:paraId="470F584E" w14:textId="77777777" w:rsidR="00F47BC0" w:rsidRPr="00B71CFA" w:rsidRDefault="00F47BC0" w:rsidP="00A72DE6">
            <w:pPr>
              <w:spacing w:line="240" w:lineRule="auto"/>
              <w:rPr>
                <w:rFonts w:ascii="Calibri" w:hAnsi="Calibri" w:cs="Calibri"/>
                <w:sz w:val="20"/>
                <w:szCs w:val="20"/>
              </w:rPr>
            </w:pPr>
          </w:p>
        </w:tc>
        <w:tc>
          <w:tcPr>
            <w:tcW w:w="934" w:type="dxa"/>
            <w:tcBorders>
              <w:top w:val="nil"/>
              <w:left w:val="nil"/>
              <w:bottom w:val="nil"/>
              <w:right w:val="nil"/>
            </w:tcBorders>
          </w:tcPr>
          <w:p w14:paraId="32BB8253" w14:textId="77777777" w:rsidR="00F47BC0" w:rsidRPr="00B71CFA" w:rsidRDefault="00F47BC0" w:rsidP="00A72DE6">
            <w:pPr>
              <w:spacing w:line="240" w:lineRule="auto"/>
              <w:jc w:val="right"/>
              <w:rPr>
                <w:rFonts w:ascii="Calibri" w:hAnsi="Calibri" w:cs="Calibri"/>
                <w:sz w:val="20"/>
                <w:szCs w:val="20"/>
                <w:cs/>
              </w:rPr>
            </w:pPr>
            <w:r w:rsidRPr="00B71CFA">
              <w:rPr>
                <w:rFonts w:ascii="Calibri" w:hAnsi="Calibri" w:cs="Cordia New"/>
                <w:sz w:val="20"/>
                <w:szCs w:val="20"/>
              </w:rPr>
              <w:t>48</w:t>
            </w:r>
            <w:r w:rsidRPr="00B71CFA">
              <w:rPr>
                <w:rFonts w:ascii="Calibri" w:hAnsi="Calibri" w:cs="Calibri"/>
                <w:sz w:val="20"/>
                <w:szCs w:val="20"/>
              </w:rPr>
              <w:t>0,000</w:t>
            </w:r>
          </w:p>
        </w:tc>
        <w:tc>
          <w:tcPr>
            <w:tcW w:w="270" w:type="dxa"/>
            <w:tcBorders>
              <w:top w:val="nil"/>
              <w:left w:val="nil"/>
              <w:bottom w:val="nil"/>
              <w:right w:val="nil"/>
            </w:tcBorders>
          </w:tcPr>
          <w:p w14:paraId="5E8389C2" w14:textId="77777777" w:rsidR="00F47BC0" w:rsidRPr="00B71CFA" w:rsidRDefault="00F47BC0" w:rsidP="00A72DE6">
            <w:pPr>
              <w:spacing w:line="240" w:lineRule="auto"/>
              <w:jc w:val="center"/>
              <w:rPr>
                <w:rFonts w:ascii="Calibri" w:hAnsi="Calibri" w:cs="Calibri"/>
                <w:sz w:val="20"/>
                <w:szCs w:val="20"/>
              </w:rPr>
            </w:pPr>
          </w:p>
        </w:tc>
        <w:tc>
          <w:tcPr>
            <w:tcW w:w="990" w:type="dxa"/>
            <w:tcBorders>
              <w:top w:val="nil"/>
              <w:left w:val="nil"/>
              <w:bottom w:val="nil"/>
              <w:right w:val="nil"/>
            </w:tcBorders>
          </w:tcPr>
          <w:p w14:paraId="7748CEFC" w14:textId="77777777" w:rsidR="00F47BC0" w:rsidRPr="00B71CFA" w:rsidRDefault="00F47BC0" w:rsidP="00A72DE6">
            <w:pPr>
              <w:spacing w:line="240" w:lineRule="auto"/>
              <w:jc w:val="right"/>
              <w:rPr>
                <w:rFonts w:ascii="Calibri" w:hAnsi="Calibri" w:cs="Calibri"/>
                <w:sz w:val="20"/>
                <w:szCs w:val="20"/>
                <w:cs/>
              </w:rPr>
            </w:pPr>
            <w:r w:rsidRPr="00B71CFA">
              <w:rPr>
                <w:rFonts w:ascii="Calibri" w:hAnsi="Calibri" w:cs="Cordia New"/>
                <w:sz w:val="20"/>
                <w:szCs w:val="20"/>
              </w:rPr>
              <w:t>48</w:t>
            </w:r>
            <w:r w:rsidRPr="00B71CFA">
              <w:rPr>
                <w:rFonts w:ascii="Calibri" w:hAnsi="Calibri" w:cs="Calibri"/>
                <w:sz w:val="20"/>
                <w:szCs w:val="20"/>
              </w:rPr>
              <w:t>0,000</w:t>
            </w:r>
          </w:p>
        </w:tc>
        <w:tc>
          <w:tcPr>
            <w:tcW w:w="270" w:type="dxa"/>
            <w:tcBorders>
              <w:top w:val="nil"/>
              <w:left w:val="nil"/>
              <w:bottom w:val="nil"/>
              <w:right w:val="nil"/>
            </w:tcBorders>
          </w:tcPr>
          <w:p w14:paraId="3F398EE3" w14:textId="77777777" w:rsidR="00F47BC0" w:rsidRPr="00B71CFA" w:rsidRDefault="00F47BC0" w:rsidP="00A72DE6">
            <w:pPr>
              <w:spacing w:line="240" w:lineRule="auto"/>
              <w:jc w:val="center"/>
              <w:rPr>
                <w:rFonts w:ascii="Calibri" w:hAnsi="Calibri" w:cs="Calibri"/>
                <w:sz w:val="20"/>
                <w:szCs w:val="20"/>
              </w:rPr>
            </w:pPr>
          </w:p>
        </w:tc>
        <w:tc>
          <w:tcPr>
            <w:tcW w:w="972" w:type="dxa"/>
            <w:tcBorders>
              <w:top w:val="nil"/>
              <w:left w:val="nil"/>
              <w:bottom w:val="nil"/>
              <w:right w:val="nil"/>
            </w:tcBorders>
          </w:tcPr>
          <w:p w14:paraId="1E2B5F54" w14:textId="77777777" w:rsidR="00F47BC0" w:rsidRPr="00B71CFA" w:rsidRDefault="00F47BC0" w:rsidP="00A72DE6">
            <w:pPr>
              <w:spacing w:line="240" w:lineRule="auto"/>
              <w:jc w:val="center"/>
              <w:rPr>
                <w:rFonts w:ascii="Calibri" w:hAnsi="Calibri" w:cs="Calibri"/>
                <w:sz w:val="20"/>
                <w:szCs w:val="20"/>
              </w:rPr>
            </w:pPr>
            <w:r w:rsidRPr="00B71CFA">
              <w:rPr>
                <w:rFonts w:ascii="Calibri" w:hAnsi="Calibri" w:cs="Calibri"/>
                <w:sz w:val="20"/>
                <w:szCs w:val="20"/>
              </w:rPr>
              <w:t>100</w:t>
            </w:r>
          </w:p>
        </w:tc>
        <w:tc>
          <w:tcPr>
            <w:tcW w:w="253" w:type="dxa"/>
            <w:tcBorders>
              <w:top w:val="nil"/>
              <w:left w:val="nil"/>
              <w:bottom w:val="nil"/>
              <w:right w:val="nil"/>
            </w:tcBorders>
          </w:tcPr>
          <w:p w14:paraId="00F4CA39" w14:textId="77777777" w:rsidR="00F47BC0" w:rsidRPr="00B71CFA" w:rsidRDefault="00F47BC0" w:rsidP="00A72DE6">
            <w:pPr>
              <w:spacing w:line="240" w:lineRule="auto"/>
              <w:jc w:val="center"/>
              <w:rPr>
                <w:rFonts w:ascii="Calibri" w:hAnsi="Calibri" w:cs="Calibri"/>
                <w:sz w:val="20"/>
                <w:szCs w:val="20"/>
              </w:rPr>
            </w:pPr>
          </w:p>
        </w:tc>
        <w:tc>
          <w:tcPr>
            <w:tcW w:w="992" w:type="dxa"/>
            <w:tcBorders>
              <w:top w:val="nil"/>
              <w:left w:val="nil"/>
              <w:bottom w:val="nil"/>
              <w:right w:val="nil"/>
            </w:tcBorders>
          </w:tcPr>
          <w:p w14:paraId="49FEA2BB" w14:textId="77777777" w:rsidR="00F47BC0" w:rsidRPr="00B71CFA" w:rsidRDefault="00F47BC0" w:rsidP="00A72DE6">
            <w:pPr>
              <w:spacing w:line="240" w:lineRule="auto"/>
              <w:jc w:val="center"/>
              <w:rPr>
                <w:rFonts w:ascii="Calibri" w:hAnsi="Calibri" w:cs="Calibri"/>
                <w:sz w:val="20"/>
                <w:szCs w:val="20"/>
              </w:rPr>
            </w:pPr>
            <w:r w:rsidRPr="00B71CFA">
              <w:rPr>
                <w:rFonts w:ascii="Calibri" w:hAnsi="Calibri" w:cs="Calibri"/>
                <w:sz w:val="20"/>
                <w:szCs w:val="20"/>
              </w:rPr>
              <w:t>100</w:t>
            </w:r>
          </w:p>
        </w:tc>
      </w:tr>
      <w:tr w:rsidR="00F47BC0" w:rsidRPr="00B71CFA" w14:paraId="0DA8CABC" w14:textId="77777777" w:rsidTr="00A72DE6">
        <w:trPr>
          <w:trHeight w:val="255"/>
        </w:trPr>
        <w:tc>
          <w:tcPr>
            <w:tcW w:w="2506" w:type="dxa"/>
            <w:tcBorders>
              <w:top w:val="nil"/>
              <w:left w:val="nil"/>
              <w:bottom w:val="nil"/>
              <w:right w:val="nil"/>
            </w:tcBorders>
          </w:tcPr>
          <w:p w14:paraId="7E6E2085" w14:textId="77777777" w:rsidR="00F47BC0" w:rsidRPr="00B71CFA" w:rsidRDefault="00F47BC0" w:rsidP="00A72DE6">
            <w:pPr>
              <w:spacing w:line="240" w:lineRule="auto"/>
              <w:rPr>
                <w:rFonts w:ascii="Calibri" w:hAnsi="Calibri" w:cs="Calibri"/>
                <w:spacing w:val="-2"/>
                <w:sz w:val="20"/>
                <w:szCs w:val="20"/>
                <w:cs/>
              </w:rPr>
            </w:pPr>
            <w:r w:rsidRPr="00B71CFA">
              <w:rPr>
                <w:rFonts w:ascii="Calibri" w:hAnsi="Calibri" w:cs="Calibri"/>
                <w:spacing w:val="-2"/>
                <w:sz w:val="20"/>
                <w:szCs w:val="20"/>
              </w:rPr>
              <w:t>Industrial Waste</w:t>
            </w:r>
            <w:r w:rsidRPr="00B71CFA">
              <w:rPr>
                <w:rFonts w:ascii="Calibri" w:hAnsi="Calibri" w:cs="Calibri"/>
                <w:spacing w:val="-2"/>
                <w:sz w:val="20"/>
                <w:szCs w:val="20"/>
                <w:cs/>
              </w:rPr>
              <w:t xml:space="preserve"> </w:t>
            </w:r>
            <w:r w:rsidRPr="00B71CFA">
              <w:rPr>
                <w:rFonts w:ascii="Calibri" w:hAnsi="Calibri" w:cs="Calibri"/>
                <w:spacing w:val="-2"/>
                <w:sz w:val="20"/>
                <w:szCs w:val="20"/>
              </w:rPr>
              <w:t xml:space="preserve"> </w:t>
            </w:r>
            <w:r w:rsidRPr="00B71CFA">
              <w:rPr>
                <w:rFonts w:ascii="Calibri" w:hAnsi="Calibri" w:cs="Calibri"/>
                <w:spacing w:val="-2"/>
                <w:sz w:val="20"/>
                <w:szCs w:val="20"/>
                <w:cs/>
              </w:rPr>
              <w:t>Management (Asia) Co., Ltd.</w:t>
            </w:r>
          </w:p>
        </w:tc>
        <w:tc>
          <w:tcPr>
            <w:tcW w:w="238" w:type="dxa"/>
            <w:tcBorders>
              <w:top w:val="nil"/>
              <w:left w:val="nil"/>
              <w:bottom w:val="nil"/>
              <w:right w:val="nil"/>
            </w:tcBorders>
          </w:tcPr>
          <w:p w14:paraId="61E287A0" w14:textId="77777777" w:rsidR="00F47BC0" w:rsidRPr="00B71CFA" w:rsidRDefault="00F47BC0" w:rsidP="00A72DE6">
            <w:pPr>
              <w:spacing w:line="240" w:lineRule="auto"/>
              <w:rPr>
                <w:rFonts w:ascii="Calibri" w:hAnsi="Calibri" w:cs="Calibri"/>
                <w:sz w:val="20"/>
                <w:szCs w:val="20"/>
              </w:rPr>
            </w:pPr>
          </w:p>
        </w:tc>
        <w:tc>
          <w:tcPr>
            <w:tcW w:w="1806" w:type="dxa"/>
            <w:tcBorders>
              <w:top w:val="nil"/>
              <w:left w:val="nil"/>
              <w:bottom w:val="nil"/>
              <w:right w:val="nil"/>
            </w:tcBorders>
          </w:tcPr>
          <w:p w14:paraId="4A79E1F6" w14:textId="77777777" w:rsidR="00F47BC0" w:rsidRPr="00B71CFA" w:rsidRDefault="00F47BC0" w:rsidP="00A72DE6">
            <w:pPr>
              <w:spacing w:line="240" w:lineRule="auto"/>
              <w:jc w:val="center"/>
              <w:rPr>
                <w:rFonts w:ascii="Calibri" w:hAnsi="Calibri" w:cs="Calibri"/>
                <w:spacing w:val="-2"/>
                <w:sz w:val="20"/>
                <w:szCs w:val="20"/>
              </w:rPr>
            </w:pPr>
            <w:r w:rsidRPr="00B71CFA">
              <w:rPr>
                <w:rFonts w:ascii="Calibri" w:hAnsi="Calibri" w:cs="Calibri"/>
                <w:spacing w:val="-2"/>
                <w:sz w:val="20"/>
                <w:szCs w:val="20"/>
              </w:rPr>
              <w:t>Industrial waste treatment</w:t>
            </w:r>
          </w:p>
        </w:tc>
        <w:tc>
          <w:tcPr>
            <w:tcW w:w="236" w:type="dxa"/>
            <w:tcBorders>
              <w:top w:val="nil"/>
              <w:left w:val="nil"/>
              <w:bottom w:val="nil"/>
              <w:right w:val="nil"/>
            </w:tcBorders>
          </w:tcPr>
          <w:p w14:paraId="40DE763B" w14:textId="77777777" w:rsidR="00F47BC0" w:rsidRPr="00B71CFA" w:rsidRDefault="00F47BC0" w:rsidP="00A72DE6">
            <w:pPr>
              <w:spacing w:line="240" w:lineRule="auto"/>
              <w:rPr>
                <w:rFonts w:ascii="Calibri" w:hAnsi="Calibri" w:cs="Calibri"/>
                <w:sz w:val="20"/>
                <w:szCs w:val="20"/>
              </w:rPr>
            </w:pPr>
          </w:p>
        </w:tc>
        <w:tc>
          <w:tcPr>
            <w:tcW w:w="934" w:type="dxa"/>
            <w:tcBorders>
              <w:top w:val="nil"/>
              <w:left w:val="nil"/>
              <w:bottom w:val="nil"/>
              <w:right w:val="nil"/>
            </w:tcBorders>
          </w:tcPr>
          <w:p w14:paraId="316A836F" w14:textId="77777777" w:rsidR="00F47BC0" w:rsidRPr="00B71CFA" w:rsidRDefault="00F47BC0" w:rsidP="00A72DE6">
            <w:pPr>
              <w:spacing w:line="240" w:lineRule="auto"/>
              <w:jc w:val="right"/>
              <w:rPr>
                <w:rFonts w:ascii="Calibri" w:hAnsi="Calibri" w:cs="Calibri"/>
                <w:sz w:val="20"/>
                <w:szCs w:val="20"/>
                <w:cs/>
              </w:rPr>
            </w:pPr>
            <w:r w:rsidRPr="00B71CFA">
              <w:rPr>
                <w:rFonts w:ascii="Calibri" w:hAnsi="Calibri" w:cs="Calibri"/>
                <w:sz w:val="20"/>
                <w:szCs w:val="20"/>
              </w:rPr>
              <w:t>200,000</w:t>
            </w:r>
          </w:p>
        </w:tc>
        <w:tc>
          <w:tcPr>
            <w:tcW w:w="270" w:type="dxa"/>
            <w:tcBorders>
              <w:top w:val="nil"/>
              <w:left w:val="nil"/>
              <w:bottom w:val="nil"/>
              <w:right w:val="nil"/>
            </w:tcBorders>
          </w:tcPr>
          <w:p w14:paraId="5E411689" w14:textId="77777777" w:rsidR="00F47BC0" w:rsidRPr="00B71CFA" w:rsidRDefault="00F47BC0" w:rsidP="00A72DE6">
            <w:pPr>
              <w:spacing w:line="240" w:lineRule="auto"/>
              <w:jc w:val="center"/>
              <w:rPr>
                <w:rFonts w:ascii="Calibri" w:hAnsi="Calibri" w:cs="Calibri"/>
                <w:sz w:val="20"/>
                <w:szCs w:val="20"/>
              </w:rPr>
            </w:pPr>
          </w:p>
        </w:tc>
        <w:tc>
          <w:tcPr>
            <w:tcW w:w="990" w:type="dxa"/>
            <w:tcBorders>
              <w:top w:val="nil"/>
              <w:left w:val="nil"/>
              <w:bottom w:val="nil"/>
              <w:right w:val="nil"/>
            </w:tcBorders>
          </w:tcPr>
          <w:p w14:paraId="020A5E1D" w14:textId="77777777" w:rsidR="00F47BC0" w:rsidRPr="00B71CFA" w:rsidRDefault="00F47BC0" w:rsidP="00A72DE6">
            <w:pPr>
              <w:spacing w:line="240" w:lineRule="auto"/>
              <w:jc w:val="right"/>
              <w:rPr>
                <w:rFonts w:ascii="Calibri" w:hAnsi="Calibri" w:cs="Calibri"/>
                <w:sz w:val="20"/>
                <w:szCs w:val="20"/>
                <w:cs/>
              </w:rPr>
            </w:pPr>
            <w:r w:rsidRPr="00B71CFA">
              <w:rPr>
                <w:rFonts w:ascii="Calibri" w:hAnsi="Calibri" w:cs="Calibri"/>
                <w:sz w:val="20"/>
                <w:szCs w:val="20"/>
              </w:rPr>
              <w:t>200,000</w:t>
            </w:r>
          </w:p>
        </w:tc>
        <w:tc>
          <w:tcPr>
            <w:tcW w:w="270" w:type="dxa"/>
            <w:tcBorders>
              <w:top w:val="nil"/>
              <w:left w:val="nil"/>
              <w:bottom w:val="nil"/>
              <w:right w:val="nil"/>
            </w:tcBorders>
          </w:tcPr>
          <w:p w14:paraId="62C937EE" w14:textId="77777777" w:rsidR="00F47BC0" w:rsidRPr="00B71CFA" w:rsidRDefault="00F47BC0" w:rsidP="00A72DE6">
            <w:pPr>
              <w:spacing w:line="240" w:lineRule="auto"/>
              <w:jc w:val="center"/>
              <w:rPr>
                <w:rFonts w:ascii="Calibri" w:hAnsi="Calibri" w:cs="Calibri"/>
                <w:sz w:val="20"/>
                <w:szCs w:val="20"/>
              </w:rPr>
            </w:pPr>
          </w:p>
        </w:tc>
        <w:tc>
          <w:tcPr>
            <w:tcW w:w="972" w:type="dxa"/>
            <w:tcBorders>
              <w:top w:val="nil"/>
              <w:left w:val="nil"/>
              <w:bottom w:val="nil"/>
              <w:right w:val="nil"/>
            </w:tcBorders>
          </w:tcPr>
          <w:p w14:paraId="5C73848C" w14:textId="77777777" w:rsidR="00F47BC0" w:rsidRPr="00B71CFA" w:rsidRDefault="00F47BC0" w:rsidP="00A72DE6">
            <w:pPr>
              <w:spacing w:line="240" w:lineRule="auto"/>
              <w:jc w:val="center"/>
              <w:rPr>
                <w:rFonts w:ascii="Calibri" w:hAnsi="Calibri" w:cs="Calibri"/>
                <w:sz w:val="20"/>
                <w:szCs w:val="20"/>
              </w:rPr>
            </w:pPr>
            <w:r w:rsidRPr="00B71CFA">
              <w:rPr>
                <w:rFonts w:ascii="Calibri" w:hAnsi="Calibri" w:cs="Calibri"/>
                <w:sz w:val="20"/>
                <w:szCs w:val="20"/>
              </w:rPr>
              <w:t>100</w:t>
            </w:r>
          </w:p>
        </w:tc>
        <w:tc>
          <w:tcPr>
            <w:tcW w:w="253" w:type="dxa"/>
            <w:tcBorders>
              <w:top w:val="nil"/>
              <w:left w:val="nil"/>
              <w:bottom w:val="nil"/>
              <w:right w:val="nil"/>
            </w:tcBorders>
          </w:tcPr>
          <w:p w14:paraId="56B0CC98" w14:textId="77777777" w:rsidR="00F47BC0" w:rsidRPr="00B71CFA" w:rsidRDefault="00F47BC0" w:rsidP="00A72DE6">
            <w:pPr>
              <w:spacing w:line="240" w:lineRule="auto"/>
              <w:jc w:val="center"/>
              <w:rPr>
                <w:rFonts w:ascii="Calibri" w:hAnsi="Calibri" w:cs="Calibri"/>
                <w:sz w:val="20"/>
                <w:szCs w:val="20"/>
              </w:rPr>
            </w:pPr>
          </w:p>
        </w:tc>
        <w:tc>
          <w:tcPr>
            <w:tcW w:w="992" w:type="dxa"/>
            <w:tcBorders>
              <w:top w:val="nil"/>
              <w:left w:val="nil"/>
              <w:bottom w:val="nil"/>
              <w:right w:val="nil"/>
            </w:tcBorders>
          </w:tcPr>
          <w:p w14:paraId="57A5C5F9" w14:textId="77777777" w:rsidR="00F47BC0" w:rsidRPr="00B71CFA" w:rsidRDefault="00F47BC0" w:rsidP="00A72DE6">
            <w:pPr>
              <w:spacing w:line="240" w:lineRule="auto"/>
              <w:jc w:val="center"/>
              <w:rPr>
                <w:rFonts w:ascii="Calibri" w:hAnsi="Calibri" w:cs="Calibri"/>
                <w:sz w:val="20"/>
                <w:szCs w:val="20"/>
              </w:rPr>
            </w:pPr>
            <w:r w:rsidRPr="00B71CFA">
              <w:rPr>
                <w:rFonts w:ascii="Calibri" w:hAnsi="Calibri" w:cs="Calibri"/>
                <w:sz w:val="20"/>
                <w:szCs w:val="20"/>
              </w:rPr>
              <w:t>100</w:t>
            </w:r>
          </w:p>
        </w:tc>
      </w:tr>
      <w:tr w:rsidR="00F47BC0" w:rsidRPr="00B71CFA" w14:paraId="1E430163" w14:textId="77777777" w:rsidTr="00A72DE6">
        <w:trPr>
          <w:trHeight w:val="255"/>
        </w:trPr>
        <w:tc>
          <w:tcPr>
            <w:tcW w:w="2506" w:type="dxa"/>
            <w:tcBorders>
              <w:top w:val="nil"/>
              <w:left w:val="nil"/>
              <w:bottom w:val="nil"/>
              <w:right w:val="nil"/>
            </w:tcBorders>
          </w:tcPr>
          <w:p w14:paraId="568B8541" w14:textId="2CC7BDE6" w:rsidR="00F47BC0" w:rsidRPr="00B71CFA" w:rsidRDefault="00F47BC0" w:rsidP="00A72DE6">
            <w:pPr>
              <w:spacing w:line="160" w:lineRule="atLeast"/>
              <w:rPr>
                <w:rFonts w:ascii="Calibri" w:hAnsi="Calibri" w:cs="Calibri"/>
                <w:spacing w:val="-2"/>
                <w:sz w:val="20"/>
                <w:szCs w:val="20"/>
              </w:rPr>
            </w:pPr>
            <w:r w:rsidRPr="00B71CFA">
              <w:rPr>
                <w:rFonts w:ascii="Calibri" w:hAnsi="Calibri" w:cs="Calibri"/>
                <w:sz w:val="20"/>
                <w:szCs w:val="20"/>
              </w:rPr>
              <w:t>Genco Medical Co., Ltd.</w:t>
            </w:r>
            <w:r w:rsidR="00FF5440">
              <w:rPr>
                <w:rFonts w:ascii="Calibri" w:hAnsi="Calibri" w:cs="Calibri"/>
                <w:sz w:val="20"/>
                <w:szCs w:val="20"/>
              </w:rPr>
              <w:t>*</w:t>
            </w:r>
          </w:p>
        </w:tc>
        <w:tc>
          <w:tcPr>
            <w:tcW w:w="238" w:type="dxa"/>
            <w:tcBorders>
              <w:top w:val="nil"/>
              <w:left w:val="nil"/>
              <w:bottom w:val="nil"/>
              <w:right w:val="nil"/>
            </w:tcBorders>
          </w:tcPr>
          <w:p w14:paraId="4183E814" w14:textId="77777777" w:rsidR="00F47BC0" w:rsidRPr="00B71CFA" w:rsidRDefault="00F47BC0" w:rsidP="00A72DE6">
            <w:pPr>
              <w:spacing w:line="160" w:lineRule="atLeast"/>
              <w:rPr>
                <w:rFonts w:ascii="Calibri" w:hAnsi="Calibri" w:cs="Calibri"/>
                <w:sz w:val="20"/>
                <w:szCs w:val="20"/>
              </w:rPr>
            </w:pPr>
          </w:p>
        </w:tc>
        <w:tc>
          <w:tcPr>
            <w:tcW w:w="1806" w:type="dxa"/>
            <w:tcBorders>
              <w:top w:val="nil"/>
              <w:left w:val="nil"/>
              <w:bottom w:val="nil"/>
              <w:right w:val="nil"/>
            </w:tcBorders>
          </w:tcPr>
          <w:p w14:paraId="7C6B1C75" w14:textId="77777777" w:rsidR="00F47BC0" w:rsidRPr="00B71CFA" w:rsidRDefault="00F47BC0" w:rsidP="00A72DE6">
            <w:pPr>
              <w:spacing w:line="160" w:lineRule="atLeast"/>
              <w:jc w:val="center"/>
              <w:rPr>
                <w:rFonts w:ascii="Calibri" w:hAnsi="Calibri" w:cs="Calibri"/>
                <w:spacing w:val="-2"/>
                <w:sz w:val="20"/>
                <w:szCs w:val="20"/>
              </w:rPr>
            </w:pPr>
            <w:r w:rsidRPr="00B71CFA">
              <w:rPr>
                <w:rFonts w:ascii="Calibri" w:hAnsi="Calibri" w:cs="Calibri"/>
                <w:spacing w:val="-2"/>
                <w:sz w:val="20"/>
                <w:szCs w:val="20"/>
              </w:rPr>
              <w:t>Manufacturing and distributor of medical equipment</w:t>
            </w:r>
          </w:p>
        </w:tc>
        <w:tc>
          <w:tcPr>
            <w:tcW w:w="236" w:type="dxa"/>
            <w:tcBorders>
              <w:top w:val="nil"/>
              <w:left w:val="nil"/>
              <w:bottom w:val="nil"/>
              <w:right w:val="nil"/>
            </w:tcBorders>
          </w:tcPr>
          <w:p w14:paraId="342FA280" w14:textId="77777777" w:rsidR="00F47BC0" w:rsidRPr="00B71CFA" w:rsidRDefault="00F47BC0" w:rsidP="00A72DE6">
            <w:pPr>
              <w:spacing w:line="160" w:lineRule="atLeast"/>
              <w:rPr>
                <w:rFonts w:ascii="Calibri" w:hAnsi="Calibri" w:cs="Calibri"/>
                <w:sz w:val="20"/>
                <w:szCs w:val="20"/>
              </w:rPr>
            </w:pPr>
          </w:p>
        </w:tc>
        <w:tc>
          <w:tcPr>
            <w:tcW w:w="934" w:type="dxa"/>
            <w:tcBorders>
              <w:top w:val="nil"/>
              <w:left w:val="nil"/>
              <w:bottom w:val="nil"/>
              <w:right w:val="nil"/>
            </w:tcBorders>
          </w:tcPr>
          <w:p w14:paraId="2279D4DB" w14:textId="5634D1E3" w:rsidR="00F47BC0" w:rsidRPr="00B71CFA" w:rsidRDefault="00684426" w:rsidP="00684426">
            <w:pPr>
              <w:spacing w:line="160" w:lineRule="atLeast"/>
              <w:jc w:val="center"/>
              <w:rPr>
                <w:rFonts w:ascii="Calibri" w:hAnsi="Calibri" w:cs="Calibri"/>
                <w:sz w:val="20"/>
                <w:szCs w:val="20"/>
              </w:rPr>
            </w:pPr>
            <w:r>
              <w:rPr>
                <w:rFonts w:ascii="Calibri" w:hAnsi="Calibri" w:cs="Calibri"/>
                <w:sz w:val="20"/>
                <w:szCs w:val="20"/>
              </w:rPr>
              <w:t>-</w:t>
            </w:r>
          </w:p>
        </w:tc>
        <w:tc>
          <w:tcPr>
            <w:tcW w:w="270" w:type="dxa"/>
            <w:tcBorders>
              <w:top w:val="nil"/>
              <w:left w:val="nil"/>
              <w:bottom w:val="nil"/>
              <w:right w:val="nil"/>
            </w:tcBorders>
          </w:tcPr>
          <w:p w14:paraId="36E78C8F" w14:textId="77777777" w:rsidR="00F47BC0" w:rsidRPr="00B71CFA" w:rsidRDefault="00F47BC0" w:rsidP="00A72DE6">
            <w:pPr>
              <w:spacing w:line="160" w:lineRule="atLeast"/>
              <w:jc w:val="center"/>
              <w:rPr>
                <w:rFonts w:ascii="Calibri" w:hAnsi="Calibri" w:cs="Calibri"/>
                <w:sz w:val="20"/>
                <w:szCs w:val="20"/>
              </w:rPr>
            </w:pPr>
          </w:p>
        </w:tc>
        <w:tc>
          <w:tcPr>
            <w:tcW w:w="990" w:type="dxa"/>
            <w:tcBorders>
              <w:top w:val="nil"/>
              <w:left w:val="nil"/>
              <w:bottom w:val="nil"/>
              <w:right w:val="nil"/>
            </w:tcBorders>
          </w:tcPr>
          <w:p w14:paraId="6C0809DC" w14:textId="77777777" w:rsidR="00F47BC0" w:rsidRPr="00B71CFA" w:rsidRDefault="00F47BC0" w:rsidP="00A72DE6">
            <w:pPr>
              <w:spacing w:line="160" w:lineRule="atLeast"/>
              <w:jc w:val="right"/>
              <w:rPr>
                <w:rFonts w:ascii="Calibri" w:hAnsi="Calibri" w:cs="Calibri"/>
                <w:sz w:val="20"/>
                <w:szCs w:val="20"/>
              </w:rPr>
            </w:pPr>
            <w:r w:rsidRPr="00B71CFA">
              <w:rPr>
                <w:rFonts w:ascii="Calibri" w:hAnsi="Calibri" w:cs="Calibri"/>
                <w:sz w:val="20"/>
                <w:szCs w:val="20"/>
              </w:rPr>
              <w:t>90,000</w:t>
            </w:r>
          </w:p>
        </w:tc>
        <w:tc>
          <w:tcPr>
            <w:tcW w:w="270" w:type="dxa"/>
            <w:tcBorders>
              <w:top w:val="nil"/>
              <w:left w:val="nil"/>
              <w:bottom w:val="nil"/>
              <w:right w:val="nil"/>
            </w:tcBorders>
          </w:tcPr>
          <w:p w14:paraId="0B6F3ACE" w14:textId="77777777" w:rsidR="00F47BC0" w:rsidRPr="00B71CFA" w:rsidRDefault="00F47BC0" w:rsidP="00A72DE6">
            <w:pPr>
              <w:spacing w:line="160" w:lineRule="atLeast"/>
              <w:jc w:val="center"/>
              <w:rPr>
                <w:rFonts w:ascii="Calibri" w:hAnsi="Calibri" w:cs="Calibri"/>
                <w:sz w:val="20"/>
                <w:szCs w:val="20"/>
              </w:rPr>
            </w:pPr>
          </w:p>
        </w:tc>
        <w:tc>
          <w:tcPr>
            <w:tcW w:w="972" w:type="dxa"/>
            <w:tcBorders>
              <w:top w:val="nil"/>
              <w:left w:val="nil"/>
              <w:bottom w:val="nil"/>
              <w:right w:val="nil"/>
            </w:tcBorders>
          </w:tcPr>
          <w:p w14:paraId="452FAA4E" w14:textId="06C1F1AE" w:rsidR="00F47BC0" w:rsidRPr="00B71CFA" w:rsidRDefault="00684426" w:rsidP="00A72DE6">
            <w:pPr>
              <w:spacing w:line="160" w:lineRule="atLeast"/>
              <w:jc w:val="center"/>
              <w:rPr>
                <w:rFonts w:ascii="Calibri" w:hAnsi="Calibri" w:cs="Calibri"/>
                <w:sz w:val="20"/>
                <w:szCs w:val="20"/>
              </w:rPr>
            </w:pPr>
            <w:r>
              <w:rPr>
                <w:rFonts w:ascii="Calibri" w:hAnsi="Calibri" w:cs="Calibri"/>
                <w:sz w:val="20"/>
                <w:szCs w:val="20"/>
              </w:rPr>
              <w:t>-</w:t>
            </w:r>
          </w:p>
        </w:tc>
        <w:tc>
          <w:tcPr>
            <w:tcW w:w="253" w:type="dxa"/>
            <w:tcBorders>
              <w:top w:val="nil"/>
              <w:left w:val="nil"/>
              <w:bottom w:val="nil"/>
              <w:right w:val="nil"/>
            </w:tcBorders>
          </w:tcPr>
          <w:p w14:paraId="50A55863" w14:textId="77777777" w:rsidR="00F47BC0" w:rsidRPr="00B71CFA" w:rsidRDefault="00F47BC0" w:rsidP="00A72DE6">
            <w:pPr>
              <w:spacing w:line="160" w:lineRule="atLeast"/>
              <w:jc w:val="center"/>
              <w:rPr>
                <w:rFonts w:ascii="Calibri" w:hAnsi="Calibri" w:cs="Calibri"/>
                <w:sz w:val="20"/>
                <w:szCs w:val="20"/>
              </w:rPr>
            </w:pPr>
          </w:p>
        </w:tc>
        <w:tc>
          <w:tcPr>
            <w:tcW w:w="992" w:type="dxa"/>
            <w:tcBorders>
              <w:top w:val="nil"/>
              <w:left w:val="nil"/>
              <w:bottom w:val="nil"/>
              <w:right w:val="nil"/>
            </w:tcBorders>
          </w:tcPr>
          <w:p w14:paraId="723CB6F0" w14:textId="77777777" w:rsidR="00F47BC0" w:rsidRPr="00B71CFA" w:rsidRDefault="00F47BC0" w:rsidP="00A72DE6">
            <w:pPr>
              <w:spacing w:line="160" w:lineRule="atLeast"/>
              <w:jc w:val="center"/>
              <w:rPr>
                <w:rFonts w:ascii="Calibri" w:hAnsi="Calibri" w:cs="Calibri"/>
                <w:sz w:val="20"/>
                <w:szCs w:val="20"/>
              </w:rPr>
            </w:pPr>
            <w:r w:rsidRPr="00B71CFA">
              <w:rPr>
                <w:rFonts w:ascii="Calibri" w:hAnsi="Calibri" w:cs="Calibri"/>
                <w:sz w:val="20"/>
                <w:szCs w:val="20"/>
              </w:rPr>
              <w:t>100</w:t>
            </w:r>
          </w:p>
        </w:tc>
      </w:tr>
    </w:tbl>
    <w:p w14:paraId="2147C4C4" w14:textId="77777777" w:rsidR="00F47BC0" w:rsidRPr="00FF5440" w:rsidRDefault="00F47BC0" w:rsidP="00D65B08">
      <w:pPr>
        <w:tabs>
          <w:tab w:val="clear" w:pos="454"/>
          <w:tab w:val="left" w:pos="142"/>
        </w:tabs>
        <w:jc w:val="both"/>
        <w:rPr>
          <w:rFonts w:ascii="Calibri" w:hAnsi="Calibri" w:cs="Cordia New"/>
          <w:sz w:val="20"/>
          <w:szCs w:val="20"/>
        </w:rPr>
      </w:pPr>
    </w:p>
    <w:p w14:paraId="1BAAE6C6" w14:textId="45F46B9A" w:rsidR="00FF5440" w:rsidRPr="00FF5440" w:rsidRDefault="00FF5440" w:rsidP="00FF5440">
      <w:pPr>
        <w:spacing w:line="240" w:lineRule="auto"/>
        <w:jc w:val="both"/>
        <w:rPr>
          <w:rFonts w:ascii="Calibri" w:hAnsi="Calibri" w:cs="Calibri"/>
          <w:sz w:val="20"/>
          <w:szCs w:val="20"/>
        </w:rPr>
      </w:pPr>
      <w:r w:rsidRPr="00FF5440">
        <w:rPr>
          <w:rFonts w:ascii="Calibri" w:hAnsi="Calibri" w:cs="Calibri"/>
          <w:sz w:val="20"/>
          <w:szCs w:val="20"/>
        </w:rPr>
        <w:t>* The Company lost control on March 31, 2025 as described in note 1</w:t>
      </w:r>
      <w:r w:rsidR="002134AE">
        <w:rPr>
          <w:rFonts w:ascii="Calibri" w:hAnsi="Calibri" w:cs="Calibri"/>
          <w:sz w:val="20"/>
          <w:szCs w:val="20"/>
        </w:rPr>
        <w:t>2</w:t>
      </w:r>
      <w:r w:rsidRPr="00FF5440">
        <w:rPr>
          <w:rFonts w:ascii="Calibri" w:hAnsi="Calibri" w:cs="Calibri"/>
          <w:sz w:val="20"/>
          <w:szCs w:val="20"/>
        </w:rPr>
        <w:t xml:space="preserve"> to the financial statements.</w:t>
      </w:r>
    </w:p>
    <w:p w14:paraId="5AA3176D" w14:textId="77777777" w:rsidR="00FF5440" w:rsidRPr="00D065C9" w:rsidRDefault="00FF5440" w:rsidP="00FF5440">
      <w:pPr>
        <w:spacing w:line="240" w:lineRule="auto"/>
        <w:jc w:val="both"/>
        <w:rPr>
          <w:rFonts w:ascii="Calibri" w:hAnsi="Calibri" w:cs="Calibri"/>
          <w:sz w:val="16"/>
          <w:szCs w:val="16"/>
        </w:rPr>
      </w:pPr>
    </w:p>
    <w:p w14:paraId="48465C79" w14:textId="3DC688CA" w:rsidR="00F47BC0" w:rsidRPr="008B5DE2" w:rsidRDefault="00FF5440" w:rsidP="00FF5440">
      <w:pPr>
        <w:spacing w:line="240" w:lineRule="auto"/>
        <w:jc w:val="both"/>
        <w:rPr>
          <w:rFonts w:ascii="Calibri" w:hAnsi="Calibri" w:cs="Calibri"/>
          <w:sz w:val="20"/>
          <w:szCs w:val="20"/>
        </w:rPr>
      </w:pPr>
      <w:r w:rsidRPr="00FF5440">
        <w:rPr>
          <w:rFonts w:ascii="Calibri" w:hAnsi="Calibri" w:cs="Calibri"/>
          <w:sz w:val="20"/>
          <w:szCs w:val="20"/>
        </w:rPr>
        <w:t>In addition, the Company has interests in joint operations which are joint arrangements whereby  the Company has rights to assets and obligations relating to the joint arrangements. The Company recognises assets, liabilities, revenues and expenses in relation to its interest in the following joint operations in the consolidated financial statements from the date that joint control commences until the date that joint control ceases.</w:t>
      </w:r>
    </w:p>
    <w:p w14:paraId="66642E45" w14:textId="77777777" w:rsidR="00F47BC0" w:rsidRPr="00D065C9" w:rsidRDefault="00F47BC0" w:rsidP="00D65B08">
      <w:pPr>
        <w:tabs>
          <w:tab w:val="clear" w:pos="454"/>
          <w:tab w:val="left" w:pos="142"/>
        </w:tabs>
        <w:jc w:val="both"/>
        <w:rPr>
          <w:rFonts w:ascii="Calibri" w:hAnsi="Calibri" w:cs="Cordia New"/>
          <w:sz w:val="16"/>
          <w:szCs w:val="16"/>
        </w:rPr>
      </w:pPr>
    </w:p>
    <w:tbl>
      <w:tblPr>
        <w:tblW w:w="9306" w:type="dxa"/>
        <w:tblInd w:w="108" w:type="dxa"/>
        <w:tblLayout w:type="fixed"/>
        <w:tblLook w:val="0000" w:firstRow="0" w:lastRow="0" w:firstColumn="0" w:lastColumn="0" w:noHBand="0" w:noVBand="0"/>
      </w:tblPr>
      <w:tblGrid>
        <w:gridCol w:w="2506"/>
        <w:gridCol w:w="238"/>
        <w:gridCol w:w="1806"/>
        <w:gridCol w:w="236"/>
        <w:gridCol w:w="1593"/>
        <w:gridCol w:w="270"/>
        <w:gridCol w:w="1240"/>
        <w:gridCol w:w="270"/>
        <w:gridCol w:w="1147"/>
      </w:tblGrid>
      <w:tr w:rsidR="00FF5440" w:rsidRPr="00B71CFA" w14:paraId="23444D3D" w14:textId="77777777" w:rsidTr="00FF5440">
        <w:trPr>
          <w:trHeight w:val="171"/>
          <w:tblHeader/>
        </w:trPr>
        <w:tc>
          <w:tcPr>
            <w:tcW w:w="2506" w:type="dxa"/>
            <w:tcBorders>
              <w:top w:val="nil"/>
              <w:left w:val="nil"/>
              <w:right w:val="nil"/>
            </w:tcBorders>
          </w:tcPr>
          <w:p w14:paraId="61EAFDC9" w14:textId="77777777" w:rsidR="00FF5440" w:rsidRDefault="00FF5440" w:rsidP="00FF5440">
            <w:pPr>
              <w:spacing w:line="160" w:lineRule="atLeast"/>
              <w:ind w:right="-114"/>
              <w:jc w:val="center"/>
              <w:rPr>
                <w:rFonts w:ascii="Calibri" w:hAnsi="Calibri" w:cs="Calibri"/>
                <w:sz w:val="20"/>
                <w:szCs w:val="20"/>
              </w:rPr>
            </w:pPr>
          </w:p>
        </w:tc>
        <w:tc>
          <w:tcPr>
            <w:tcW w:w="238" w:type="dxa"/>
            <w:tcBorders>
              <w:top w:val="nil"/>
              <w:left w:val="nil"/>
              <w:right w:val="nil"/>
            </w:tcBorders>
          </w:tcPr>
          <w:p w14:paraId="0F16F472" w14:textId="77777777" w:rsidR="00FF5440" w:rsidRPr="00B71CFA" w:rsidRDefault="00FF5440" w:rsidP="00FF5440">
            <w:pPr>
              <w:spacing w:line="160" w:lineRule="atLeast"/>
              <w:jc w:val="center"/>
              <w:rPr>
                <w:rFonts w:ascii="Calibri" w:hAnsi="Calibri" w:cs="Calibri"/>
                <w:sz w:val="20"/>
                <w:szCs w:val="20"/>
              </w:rPr>
            </w:pPr>
          </w:p>
        </w:tc>
        <w:tc>
          <w:tcPr>
            <w:tcW w:w="1806" w:type="dxa"/>
            <w:tcBorders>
              <w:top w:val="nil"/>
              <w:left w:val="nil"/>
              <w:right w:val="nil"/>
            </w:tcBorders>
          </w:tcPr>
          <w:p w14:paraId="7EAC6684" w14:textId="77777777" w:rsidR="00FF5440" w:rsidRDefault="00FF5440" w:rsidP="00FF5440">
            <w:pPr>
              <w:spacing w:line="160" w:lineRule="atLeast"/>
              <w:jc w:val="center"/>
              <w:rPr>
                <w:rFonts w:ascii="Calibri" w:hAnsi="Calibri" w:cs="Calibri"/>
                <w:spacing w:val="-2"/>
                <w:sz w:val="20"/>
                <w:szCs w:val="20"/>
              </w:rPr>
            </w:pPr>
          </w:p>
        </w:tc>
        <w:tc>
          <w:tcPr>
            <w:tcW w:w="236" w:type="dxa"/>
            <w:tcBorders>
              <w:top w:val="nil"/>
              <w:left w:val="nil"/>
              <w:right w:val="nil"/>
            </w:tcBorders>
          </w:tcPr>
          <w:p w14:paraId="36E5E37E" w14:textId="77777777" w:rsidR="00FF5440" w:rsidRPr="00B71CFA" w:rsidRDefault="00FF5440" w:rsidP="00FF5440">
            <w:pPr>
              <w:spacing w:line="160" w:lineRule="atLeast"/>
              <w:jc w:val="center"/>
              <w:rPr>
                <w:rFonts w:ascii="Calibri" w:hAnsi="Calibri" w:cs="Calibri"/>
                <w:sz w:val="20"/>
                <w:szCs w:val="20"/>
              </w:rPr>
            </w:pPr>
          </w:p>
        </w:tc>
        <w:tc>
          <w:tcPr>
            <w:tcW w:w="1593" w:type="dxa"/>
            <w:tcBorders>
              <w:top w:val="nil"/>
              <w:left w:val="nil"/>
              <w:right w:val="nil"/>
            </w:tcBorders>
          </w:tcPr>
          <w:p w14:paraId="2C553742" w14:textId="77777777" w:rsidR="00FF5440" w:rsidRDefault="00FF5440" w:rsidP="00FF5440">
            <w:pPr>
              <w:spacing w:line="160" w:lineRule="atLeast"/>
              <w:jc w:val="center"/>
              <w:rPr>
                <w:rFonts w:ascii="Calibri" w:hAnsi="Calibri" w:cs="Calibri"/>
                <w:sz w:val="20"/>
                <w:szCs w:val="20"/>
              </w:rPr>
            </w:pPr>
          </w:p>
        </w:tc>
        <w:tc>
          <w:tcPr>
            <w:tcW w:w="270" w:type="dxa"/>
            <w:tcBorders>
              <w:top w:val="nil"/>
              <w:left w:val="nil"/>
              <w:right w:val="nil"/>
            </w:tcBorders>
          </w:tcPr>
          <w:p w14:paraId="5C35BAB0" w14:textId="77777777" w:rsidR="00FF5440" w:rsidRPr="00B71CFA" w:rsidRDefault="00FF5440" w:rsidP="00FF5440">
            <w:pPr>
              <w:spacing w:line="160" w:lineRule="atLeast"/>
              <w:jc w:val="center"/>
              <w:rPr>
                <w:rFonts w:ascii="Calibri" w:hAnsi="Calibri" w:cs="Calibri"/>
                <w:sz w:val="20"/>
                <w:szCs w:val="20"/>
              </w:rPr>
            </w:pPr>
          </w:p>
        </w:tc>
        <w:tc>
          <w:tcPr>
            <w:tcW w:w="2657" w:type="dxa"/>
            <w:gridSpan w:val="3"/>
            <w:tcBorders>
              <w:left w:val="nil"/>
              <w:right w:val="nil"/>
            </w:tcBorders>
            <w:vAlign w:val="bottom"/>
          </w:tcPr>
          <w:p w14:paraId="1447D85E" w14:textId="42650933" w:rsidR="00FF5440" w:rsidRDefault="00FF5440" w:rsidP="00FF5440">
            <w:pPr>
              <w:spacing w:line="160" w:lineRule="atLeast"/>
              <w:jc w:val="center"/>
              <w:rPr>
                <w:rFonts w:ascii="Calibri" w:hAnsi="Calibri" w:cs="Calibri"/>
                <w:sz w:val="20"/>
                <w:szCs w:val="20"/>
              </w:rPr>
            </w:pPr>
            <w:r w:rsidRPr="00381175">
              <w:rPr>
                <w:rFonts w:ascii="Calibri" w:hAnsi="Calibri" w:cs="Calibri"/>
                <w:sz w:val="20"/>
                <w:szCs w:val="20"/>
              </w:rPr>
              <w:t>Percentage (%)</w:t>
            </w:r>
          </w:p>
        </w:tc>
      </w:tr>
      <w:tr w:rsidR="00FF5440" w:rsidRPr="00B71CFA" w14:paraId="40B7400D" w14:textId="77777777" w:rsidTr="00FF5440">
        <w:trPr>
          <w:trHeight w:val="171"/>
          <w:tblHeader/>
        </w:trPr>
        <w:tc>
          <w:tcPr>
            <w:tcW w:w="2506" w:type="dxa"/>
            <w:vMerge w:val="restart"/>
            <w:tcBorders>
              <w:top w:val="nil"/>
              <w:left w:val="nil"/>
              <w:right w:val="nil"/>
            </w:tcBorders>
          </w:tcPr>
          <w:p w14:paraId="5F8638BC" w14:textId="77777777" w:rsidR="00FF5440" w:rsidRDefault="00FF5440" w:rsidP="00FF5440">
            <w:pPr>
              <w:spacing w:line="160" w:lineRule="atLeast"/>
              <w:ind w:right="-114"/>
              <w:jc w:val="center"/>
              <w:rPr>
                <w:rFonts w:ascii="Calibri" w:hAnsi="Calibri" w:cs="Calibri"/>
                <w:sz w:val="20"/>
                <w:szCs w:val="20"/>
              </w:rPr>
            </w:pPr>
          </w:p>
          <w:p w14:paraId="3B3B615C" w14:textId="77777777" w:rsidR="00FF5440" w:rsidRPr="00B71CFA" w:rsidRDefault="00FF5440" w:rsidP="00FF5440">
            <w:pPr>
              <w:spacing w:line="160" w:lineRule="atLeast"/>
              <w:ind w:right="-114"/>
              <w:jc w:val="center"/>
              <w:rPr>
                <w:rFonts w:ascii="Calibri" w:hAnsi="Calibri" w:cs="Calibri"/>
                <w:b/>
                <w:bCs/>
                <w:sz w:val="20"/>
                <w:szCs w:val="20"/>
              </w:rPr>
            </w:pPr>
            <w:r w:rsidRPr="008B5DE2">
              <w:rPr>
                <w:rFonts w:ascii="Calibri" w:hAnsi="Calibri" w:cs="Calibri"/>
                <w:sz w:val="20"/>
                <w:szCs w:val="20"/>
              </w:rPr>
              <w:t>Name of entity</w:t>
            </w:r>
          </w:p>
        </w:tc>
        <w:tc>
          <w:tcPr>
            <w:tcW w:w="238" w:type="dxa"/>
            <w:vMerge w:val="restart"/>
            <w:tcBorders>
              <w:top w:val="nil"/>
              <w:left w:val="nil"/>
              <w:right w:val="nil"/>
            </w:tcBorders>
          </w:tcPr>
          <w:p w14:paraId="7012D0D3" w14:textId="77777777" w:rsidR="00FF5440" w:rsidRPr="00B71CFA" w:rsidRDefault="00FF5440" w:rsidP="00FF5440">
            <w:pPr>
              <w:spacing w:line="160" w:lineRule="atLeast"/>
              <w:jc w:val="center"/>
              <w:rPr>
                <w:rFonts w:ascii="Calibri" w:hAnsi="Calibri" w:cs="Calibri"/>
                <w:sz w:val="20"/>
                <w:szCs w:val="20"/>
              </w:rPr>
            </w:pPr>
          </w:p>
        </w:tc>
        <w:tc>
          <w:tcPr>
            <w:tcW w:w="1806" w:type="dxa"/>
            <w:vMerge w:val="restart"/>
            <w:tcBorders>
              <w:top w:val="nil"/>
              <w:left w:val="nil"/>
              <w:right w:val="nil"/>
            </w:tcBorders>
          </w:tcPr>
          <w:p w14:paraId="1CE216A8" w14:textId="77777777" w:rsidR="00FF5440" w:rsidRDefault="00FF5440" w:rsidP="00FF5440">
            <w:pPr>
              <w:spacing w:line="160" w:lineRule="atLeast"/>
              <w:jc w:val="center"/>
              <w:rPr>
                <w:rFonts w:ascii="Calibri" w:hAnsi="Calibri" w:cs="Calibri"/>
                <w:spacing w:val="-2"/>
                <w:sz w:val="20"/>
                <w:szCs w:val="20"/>
              </w:rPr>
            </w:pPr>
          </w:p>
          <w:p w14:paraId="288BE301" w14:textId="77777777" w:rsidR="00FF5440" w:rsidRPr="00B71CFA" w:rsidRDefault="00FF5440" w:rsidP="00FF5440">
            <w:pPr>
              <w:spacing w:line="160" w:lineRule="atLeast"/>
              <w:jc w:val="center"/>
              <w:rPr>
                <w:rFonts w:ascii="Calibri" w:hAnsi="Calibri" w:cs="Calibri"/>
                <w:spacing w:val="-2"/>
                <w:sz w:val="20"/>
                <w:szCs w:val="20"/>
              </w:rPr>
            </w:pPr>
            <w:r>
              <w:rPr>
                <w:rFonts w:ascii="Calibri" w:hAnsi="Calibri" w:cs="Calibri"/>
                <w:spacing w:val="-2"/>
                <w:sz w:val="20"/>
                <w:szCs w:val="20"/>
              </w:rPr>
              <w:t>Nature of Business</w:t>
            </w:r>
          </w:p>
        </w:tc>
        <w:tc>
          <w:tcPr>
            <w:tcW w:w="236" w:type="dxa"/>
            <w:vMerge w:val="restart"/>
            <w:tcBorders>
              <w:top w:val="nil"/>
              <w:left w:val="nil"/>
              <w:right w:val="nil"/>
            </w:tcBorders>
          </w:tcPr>
          <w:p w14:paraId="19906B24" w14:textId="77777777" w:rsidR="00FF5440" w:rsidRPr="00B71CFA" w:rsidRDefault="00FF5440" w:rsidP="00FF5440">
            <w:pPr>
              <w:spacing w:line="160" w:lineRule="atLeast"/>
              <w:jc w:val="center"/>
              <w:rPr>
                <w:rFonts w:ascii="Calibri" w:hAnsi="Calibri" w:cs="Calibri"/>
                <w:sz w:val="20"/>
                <w:szCs w:val="20"/>
              </w:rPr>
            </w:pPr>
          </w:p>
        </w:tc>
        <w:tc>
          <w:tcPr>
            <w:tcW w:w="1593" w:type="dxa"/>
            <w:vMerge w:val="restart"/>
            <w:tcBorders>
              <w:top w:val="nil"/>
              <w:left w:val="nil"/>
              <w:right w:val="nil"/>
            </w:tcBorders>
          </w:tcPr>
          <w:p w14:paraId="546B0C62" w14:textId="77777777" w:rsidR="00FF5440" w:rsidRPr="00B71CFA" w:rsidRDefault="00FF5440" w:rsidP="00FF5440">
            <w:pPr>
              <w:spacing w:line="160" w:lineRule="atLeast"/>
              <w:jc w:val="center"/>
              <w:rPr>
                <w:rFonts w:ascii="Calibri" w:hAnsi="Calibri" w:cs="Calibri"/>
                <w:sz w:val="20"/>
                <w:szCs w:val="20"/>
              </w:rPr>
            </w:pPr>
            <w:r>
              <w:rPr>
                <w:rFonts w:ascii="Calibri" w:hAnsi="Calibri" w:cs="Calibri"/>
                <w:sz w:val="20"/>
                <w:szCs w:val="20"/>
              </w:rPr>
              <w:t>Country of incorporation</w:t>
            </w:r>
          </w:p>
        </w:tc>
        <w:tc>
          <w:tcPr>
            <w:tcW w:w="270" w:type="dxa"/>
            <w:vMerge w:val="restart"/>
            <w:tcBorders>
              <w:top w:val="nil"/>
              <w:left w:val="nil"/>
              <w:right w:val="nil"/>
            </w:tcBorders>
          </w:tcPr>
          <w:p w14:paraId="29C6F04F" w14:textId="77777777" w:rsidR="00FF5440" w:rsidRPr="00B71CFA" w:rsidRDefault="00FF5440" w:rsidP="00FF5440">
            <w:pPr>
              <w:spacing w:line="160" w:lineRule="atLeast"/>
              <w:jc w:val="center"/>
              <w:rPr>
                <w:rFonts w:ascii="Calibri" w:hAnsi="Calibri" w:cs="Calibri"/>
                <w:sz w:val="20"/>
                <w:szCs w:val="20"/>
              </w:rPr>
            </w:pPr>
          </w:p>
        </w:tc>
        <w:tc>
          <w:tcPr>
            <w:tcW w:w="2657" w:type="dxa"/>
            <w:gridSpan w:val="3"/>
            <w:tcBorders>
              <w:left w:val="nil"/>
              <w:bottom w:val="single" w:sz="4" w:space="0" w:color="auto"/>
              <w:right w:val="nil"/>
            </w:tcBorders>
            <w:vAlign w:val="bottom"/>
          </w:tcPr>
          <w:p w14:paraId="01C01376" w14:textId="6954202F" w:rsidR="00FF5440" w:rsidRPr="00786F0B" w:rsidRDefault="00FF5440" w:rsidP="00FF5440">
            <w:pPr>
              <w:spacing w:line="160" w:lineRule="atLeast"/>
              <w:jc w:val="center"/>
              <w:rPr>
                <w:rFonts w:ascii="Calibri" w:hAnsi="Calibri" w:cs="Cordia New"/>
                <w:sz w:val="20"/>
                <w:szCs w:val="20"/>
              </w:rPr>
            </w:pPr>
            <w:r w:rsidRPr="00381175">
              <w:rPr>
                <w:rFonts w:ascii="Calibri" w:hAnsi="Calibri" w:cs="Calibri"/>
                <w:sz w:val="20"/>
                <w:szCs w:val="20"/>
              </w:rPr>
              <w:t>of joint venture</w:t>
            </w:r>
          </w:p>
        </w:tc>
      </w:tr>
      <w:tr w:rsidR="00FF5440" w:rsidRPr="00B71CFA" w14:paraId="00178474" w14:textId="77777777" w:rsidTr="00786F0B">
        <w:trPr>
          <w:trHeight w:val="188"/>
          <w:tblHeader/>
        </w:trPr>
        <w:tc>
          <w:tcPr>
            <w:tcW w:w="2506" w:type="dxa"/>
            <w:vMerge/>
            <w:tcBorders>
              <w:left w:val="nil"/>
              <w:bottom w:val="single" w:sz="4" w:space="0" w:color="auto"/>
              <w:right w:val="nil"/>
            </w:tcBorders>
          </w:tcPr>
          <w:p w14:paraId="4753327A" w14:textId="77777777" w:rsidR="00FF5440" w:rsidRDefault="00FF5440" w:rsidP="00FF5440">
            <w:pPr>
              <w:spacing w:line="160" w:lineRule="atLeast"/>
              <w:ind w:right="-114"/>
              <w:jc w:val="center"/>
              <w:rPr>
                <w:rFonts w:ascii="Calibri" w:hAnsi="Calibri" w:cs="Calibri"/>
                <w:sz w:val="20"/>
                <w:szCs w:val="20"/>
              </w:rPr>
            </w:pPr>
          </w:p>
        </w:tc>
        <w:tc>
          <w:tcPr>
            <w:tcW w:w="238" w:type="dxa"/>
            <w:vMerge/>
            <w:tcBorders>
              <w:left w:val="nil"/>
              <w:bottom w:val="nil"/>
              <w:right w:val="nil"/>
            </w:tcBorders>
          </w:tcPr>
          <w:p w14:paraId="5DC443EA" w14:textId="77777777" w:rsidR="00FF5440" w:rsidRPr="00B71CFA" w:rsidRDefault="00FF5440" w:rsidP="00FF5440">
            <w:pPr>
              <w:spacing w:line="160" w:lineRule="atLeast"/>
              <w:jc w:val="center"/>
              <w:rPr>
                <w:rFonts w:ascii="Calibri" w:hAnsi="Calibri" w:cs="Calibri"/>
                <w:sz w:val="20"/>
                <w:szCs w:val="20"/>
              </w:rPr>
            </w:pPr>
          </w:p>
        </w:tc>
        <w:tc>
          <w:tcPr>
            <w:tcW w:w="1806" w:type="dxa"/>
            <w:vMerge/>
            <w:tcBorders>
              <w:left w:val="nil"/>
              <w:bottom w:val="single" w:sz="4" w:space="0" w:color="auto"/>
              <w:right w:val="nil"/>
            </w:tcBorders>
          </w:tcPr>
          <w:p w14:paraId="4D6E60CB" w14:textId="77777777" w:rsidR="00FF5440" w:rsidRDefault="00FF5440" w:rsidP="00FF5440">
            <w:pPr>
              <w:spacing w:line="160" w:lineRule="atLeast"/>
              <w:jc w:val="center"/>
              <w:rPr>
                <w:rFonts w:ascii="Calibri" w:hAnsi="Calibri" w:cs="Calibri"/>
                <w:spacing w:val="-2"/>
                <w:sz w:val="20"/>
                <w:szCs w:val="20"/>
              </w:rPr>
            </w:pPr>
          </w:p>
        </w:tc>
        <w:tc>
          <w:tcPr>
            <w:tcW w:w="236" w:type="dxa"/>
            <w:vMerge/>
            <w:tcBorders>
              <w:left w:val="nil"/>
              <w:bottom w:val="nil"/>
              <w:right w:val="nil"/>
            </w:tcBorders>
          </w:tcPr>
          <w:p w14:paraId="1E841E18" w14:textId="77777777" w:rsidR="00FF5440" w:rsidRPr="00B71CFA" w:rsidRDefault="00FF5440" w:rsidP="00FF5440">
            <w:pPr>
              <w:spacing w:line="160" w:lineRule="atLeast"/>
              <w:jc w:val="center"/>
              <w:rPr>
                <w:rFonts w:ascii="Calibri" w:hAnsi="Calibri" w:cs="Calibri"/>
                <w:sz w:val="20"/>
                <w:szCs w:val="20"/>
              </w:rPr>
            </w:pPr>
          </w:p>
        </w:tc>
        <w:tc>
          <w:tcPr>
            <w:tcW w:w="1593" w:type="dxa"/>
            <w:vMerge/>
            <w:tcBorders>
              <w:left w:val="nil"/>
              <w:bottom w:val="single" w:sz="4" w:space="0" w:color="auto"/>
              <w:right w:val="nil"/>
            </w:tcBorders>
          </w:tcPr>
          <w:p w14:paraId="4D834A19" w14:textId="77777777" w:rsidR="00FF5440" w:rsidRDefault="00FF5440" w:rsidP="00FF5440">
            <w:pPr>
              <w:spacing w:line="160" w:lineRule="atLeast"/>
              <w:jc w:val="center"/>
              <w:rPr>
                <w:rFonts w:ascii="Calibri" w:hAnsi="Calibri" w:cs="Calibri"/>
                <w:sz w:val="20"/>
                <w:szCs w:val="20"/>
              </w:rPr>
            </w:pPr>
          </w:p>
        </w:tc>
        <w:tc>
          <w:tcPr>
            <w:tcW w:w="270" w:type="dxa"/>
            <w:vMerge/>
            <w:tcBorders>
              <w:left w:val="nil"/>
              <w:bottom w:val="nil"/>
              <w:right w:val="nil"/>
            </w:tcBorders>
          </w:tcPr>
          <w:p w14:paraId="40BE7095" w14:textId="77777777" w:rsidR="00FF5440" w:rsidRPr="00B71CFA" w:rsidRDefault="00FF5440" w:rsidP="00FF5440">
            <w:pPr>
              <w:spacing w:line="160" w:lineRule="atLeast"/>
              <w:jc w:val="center"/>
              <w:rPr>
                <w:rFonts w:ascii="Calibri" w:hAnsi="Calibri" w:cs="Calibri"/>
                <w:sz w:val="20"/>
                <w:szCs w:val="20"/>
              </w:rPr>
            </w:pPr>
          </w:p>
        </w:tc>
        <w:tc>
          <w:tcPr>
            <w:tcW w:w="1240" w:type="dxa"/>
            <w:tcBorders>
              <w:top w:val="single" w:sz="4" w:space="0" w:color="auto"/>
              <w:left w:val="nil"/>
              <w:bottom w:val="single" w:sz="4" w:space="0" w:color="auto"/>
              <w:right w:val="nil"/>
            </w:tcBorders>
          </w:tcPr>
          <w:p w14:paraId="64F1D340" w14:textId="6091F140" w:rsidR="00FF5440" w:rsidRDefault="00FF5440" w:rsidP="00FF5440">
            <w:pPr>
              <w:spacing w:line="160" w:lineRule="atLeast"/>
              <w:jc w:val="center"/>
              <w:rPr>
                <w:rFonts w:ascii="Calibri" w:hAnsi="Calibri" w:cs="Cordia New"/>
                <w:sz w:val="20"/>
                <w:szCs w:val="20"/>
              </w:rPr>
            </w:pPr>
            <w:r>
              <w:rPr>
                <w:rFonts w:ascii="Calibri" w:hAnsi="Calibri" w:cs="Cordia New"/>
                <w:sz w:val="20"/>
                <w:szCs w:val="20"/>
              </w:rPr>
              <w:t>2025</w:t>
            </w:r>
          </w:p>
        </w:tc>
        <w:tc>
          <w:tcPr>
            <w:tcW w:w="270" w:type="dxa"/>
            <w:tcBorders>
              <w:top w:val="single" w:sz="4" w:space="0" w:color="auto"/>
              <w:left w:val="nil"/>
              <w:bottom w:val="nil"/>
              <w:right w:val="nil"/>
            </w:tcBorders>
          </w:tcPr>
          <w:p w14:paraId="2C423743" w14:textId="77777777" w:rsidR="00FF5440" w:rsidRPr="00B71CFA" w:rsidRDefault="00FF5440" w:rsidP="00FF5440">
            <w:pPr>
              <w:spacing w:line="160" w:lineRule="atLeast"/>
              <w:jc w:val="center"/>
              <w:rPr>
                <w:rFonts w:ascii="Calibri" w:hAnsi="Calibri" w:cs="Calibri"/>
                <w:sz w:val="20"/>
                <w:szCs w:val="20"/>
              </w:rPr>
            </w:pPr>
          </w:p>
        </w:tc>
        <w:tc>
          <w:tcPr>
            <w:tcW w:w="1147" w:type="dxa"/>
            <w:tcBorders>
              <w:top w:val="single" w:sz="4" w:space="0" w:color="auto"/>
              <w:left w:val="nil"/>
              <w:bottom w:val="single" w:sz="4" w:space="0" w:color="auto"/>
              <w:right w:val="nil"/>
            </w:tcBorders>
          </w:tcPr>
          <w:p w14:paraId="034EC63B" w14:textId="2B04588E" w:rsidR="00FF5440" w:rsidRDefault="00FF5440" w:rsidP="00FF5440">
            <w:pPr>
              <w:spacing w:line="160" w:lineRule="atLeast"/>
              <w:jc w:val="center"/>
              <w:rPr>
                <w:rFonts w:ascii="Calibri" w:hAnsi="Calibri" w:cs="Cordia New"/>
                <w:sz w:val="20"/>
                <w:szCs w:val="20"/>
              </w:rPr>
            </w:pPr>
            <w:r>
              <w:rPr>
                <w:rFonts w:ascii="Calibri" w:hAnsi="Calibri" w:cs="Cordia New"/>
                <w:sz w:val="20"/>
                <w:szCs w:val="20"/>
              </w:rPr>
              <w:t>2024</w:t>
            </w:r>
          </w:p>
        </w:tc>
      </w:tr>
      <w:tr w:rsidR="00FF5440" w:rsidRPr="00B71CFA" w14:paraId="0F986F76" w14:textId="77777777" w:rsidTr="00F05D43">
        <w:trPr>
          <w:trHeight w:val="255"/>
        </w:trPr>
        <w:tc>
          <w:tcPr>
            <w:tcW w:w="2506" w:type="dxa"/>
            <w:tcBorders>
              <w:top w:val="single" w:sz="4" w:space="0" w:color="auto"/>
              <w:left w:val="nil"/>
              <w:right w:val="nil"/>
            </w:tcBorders>
          </w:tcPr>
          <w:p w14:paraId="512116AE" w14:textId="77777777" w:rsidR="00FF5440" w:rsidRPr="00B71CFA" w:rsidRDefault="00FF5440" w:rsidP="00FF5440">
            <w:pPr>
              <w:spacing w:line="160" w:lineRule="atLeast"/>
              <w:ind w:right="-114"/>
              <w:rPr>
                <w:rFonts w:ascii="Calibri" w:hAnsi="Calibri" w:cs="Calibri"/>
                <w:sz w:val="20"/>
                <w:szCs w:val="20"/>
              </w:rPr>
            </w:pPr>
            <w:r w:rsidRPr="00B71CFA">
              <w:rPr>
                <w:rFonts w:ascii="Calibri" w:hAnsi="Calibri" w:cs="Calibri"/>
                <w:sz w:val="20"/>
                <w:szCs w:val="20"/>
              </w:rPr>
              <w:t>Joint Venture Genco - 2499</w:t>
            </w:r>
          </w:p>
        </w:tc>
        <w:tc>
          <w:tcPr>
            <w:tcW w:w="238" w:type="dxa"/>
            <w:tcBorders>
              <w:left w:val="nil"/>
              <w:right w:val="nil"/>
            </w:tcBorders>
          </w:tcPr>
          <w:p w14:paraId="7D6FE786" w14:textId="77777777" w:rsidR="00FF5440" w:rsidRPr="00B71CFA" w:rsidRDefault="00FF5440" w:rsidP="00FF5440">
            <w:pPr>
              <w:spacing w:line="160" w:lineRule="atLeast"/>
              <w:rPr>
                <w:rFonts w:ascii="Calibri" w:hAnsi="Calibri" w:cs="Calibri"/>
                <w:sz w:val="20"/>
                <w:szCs w:val="20"/>
              </w:rPr>
            </w:pPr>
          </w:p>
        </w:tc>
        <w:tc>
          <w:tcPr>
            <w:tcW w:w="1806" w:type="dxa"/>
            <w:tcBorders>
              <w:top w:val="single" w:sz="4" w:space="0" w:color="auto"/>
              <w:left w:val="nil"/>
              <w:right w:val="nil"/>
            </w:tcBorders>
          </w:tcPr>
          <w:p w14:paraId="49120979" w14:textId="22AB944C" w:rsidR="00FF5440" w:rsidRPr="00B71CFA" w:rsidRDefault="00FF5440" w:rsidP="00FF5440">
            <w:pPr>
              <w:spacing w:line="160" w:lineRule="atLeast"/>
              <w:jc w:val="center"/>
              <w:rPr>
                <w:rFonts w:ascii="Calibri" w:hAnsi="Calibri" w:cs="Calibri"/>
                <w:spacing w:val="-2"/>
                <w:sz w:val="20"/>
                <w:szCs w:val="20"/>
              </w:rPr>
            </w:pPr>
            <w:r w:rsidRPr="00B71CFA">
              <w:rPr>
                <w:rFonts w:ascii="Calibri" w:hAnsi="Calibri" w:cs="Calibri"/>
                <w:spacing w:val="-2"/>
                <w:sz w:val="20"/>
                <w:szCs w:val="20"/>
              </w:rPr>
              <w:t>Wastewater treatment construction</w:t>
            </w:r>
          </w:p>
        </w:tc>
        <w:tc>
          <w:tcPr>
            <w:tcW w:w="236" w:type="dxa"/>
            <w:tcBorders>
              <w:left w:val="nil"/>
              <w:right w:val="nil"/>
            </w:tcBorders>
          </w:tcPr>
          <w:p w14:paraId="5402424B" w14:textId="77777777" w:rsidR="00FF5440" w:rsidRPr="00B71CFA" w:rsidRDefault="00FF5440" w:rsidP="00FF5440">
            <w:pPr>
              <w:spacing w:line="160" w:lineRule="atLeast"/>
              <w:rPr>
                <w:rFonts w:ascii="Calibri" w:hAnsi="Calibri" w:cs="Calibri"/>
                <w:sz w:val="20"/>
                <w:szCs w:val="20"/>
              </w:rPr>
            </w:pPr>
          </w:p>
        </w:tc>
        <w:tc>
          <w:tcPr>
            <w:tcW w:w="1593" w:type="dxa"/>
            <w:tcBorders>
              <w:top w:val="single" w:sz="4" w:space="0" w:color="auto"/>
              <w:left w:val="nil"/>
              <w:right w:val="nil"/>
            </w:tcBorders>
          </w:tcPr>
          <w:p w14:paraId="75B62131" w14:textId="77777777" w:rsidR="00FF5440" w:rsidRPr="00B71CFA" w:rsidRDefault="00FF5440" w:rsidP="00FF5440">
            <w:pPr>
              <w:spacing w:line="160" w:lineRule="atLeast"/>
              <w:jc w:val="center"/>
              <w:rPr>
                <w:rFonts w:ascii="Calibri" w:hAnsi="Calibri" w:cs="Browallia New"/>
                <w:sz w:val="20"/>
                <w:szCs w:val="25"/>
              </w:rPr>
            </w:pPr>
            <w:r>
              <w:rPr>
                <w:rFonts w:ascii="Calibri" w:hAnsi="Calibri" w:cs="Browallia New"/>
                <w:sz w:val="20"/>
                <w:szCs w:val="25"/>
              </w:rPr>
              <w:t>Thailand</w:t>
            </w:r>
          </w:p>
        </w:tc>
        <w:tc>
          <w:tcPr>
            <w:tcW w:w="270" w:type="dxa"/>
            <w:tcBorders>
              <w:left w:val="nil"/>
              <w:right w:val="nil"/>
            </w:tcBorders>
          </w:tcPr>
          <w:p w14:paraId="67244EDB" w14:textId="77777777" w:rsidR="00FF5440" w:rsidRPr="00B71CFA" w:rsidRDefault="00FF5440" w:rsidP="00FF5440">
            <w:pPr>
              <w:spacing w:line="160" w:lineRule="atLeast"/>
              <w:jc w:val="center"/>
              <w:rPr>
                <w:rFonts w:ascii="Calibri" w:hAnsi="Calibri" w:cs="Calibri"/>
                <w:sz w:val="20"/>
                <w:szCs w:val="20"/>
              </w:rPr>
            </w:pPr>
          </w:p>
        </w:tc>
        <w:tc>
          <w:tcPr>
            <w:tcW w:w="1240" w:type="dxa"/>
            <w:tcBorders>
              <w:top w:val="single" w:sz="4" w:space="0" w:color="auto"/>
              <w:left w:val="nil"/>
              <w:right w:val="nil"/>
            </w:tcBorders>
          </w:tcPr>
          <w:p w14:paraId="76F223B6" w14:textId="4141CAE5" w:rsidR="00FF5440" w:rsidRPr="00B71CFA" w:rsidRDefault="00FF5440" w:rsidP="00FF5440">
            <w:pPr>
              <w:spacing w:line="160" w:lineRule="atLeast"/>
              <w:jc w:val="center"/>
              <w:rPr>
                <w:rFonts w:ascii="Calibri" w:hAnsi="Calibri" w:cs="Calibri"/>
                <w:sz w:val="20"/>
                <w:szCs w:val="20"/>
              </w:rPr>
            </w:pPr>
            <w:r>
              <w:rPr>
                <w:rFonts w:ascii="Calibri" w:hAnsi="Calibri" w:cs="Calibri"/>
                <w:sz w:val="20"/>
                <w:szCs w:val="20"/>
              </w:rPr>
              <w:t>51</w:t>
            </w:r>
          </w:p>
        </w:tc>
        <w:tc>
          <w:tcPr>
            <w:tcW w:w="270" w:type="dxa"/>
            <w:tcBorders>
              <w:left w:val="nil"/>
              <w:right w:val="nil"/>
            </w:tcBorders>
          </w:tcPr>
          <w:p w14:paraId="4250FC7F" w14:textId="77777777" w:rsidR="00FF5440" w:rsidRPr="00B71CFA" w:rsidRDefault="00FF5440" w:rsidP="00FF5440">
            <w:pPr>
              <w:spacing w:line="160" w:lineRule="atLeast"/>
              <w:jc w:val="center"/>
              <w:rPr>
                <w:rFonts w:ascii="Calibri" w:hAnsi="Calibri" w:cs="Calibri"/>
                <w:sz w:val="20"/>
                <w:szCs w:val="20"/>
              </w:rPr>
            </w:pPr>
          </w:p>
        </w:tc>
        <w:tc>
          <w:tcPr>
            <w:tcW w:w="1147" w:type="dxa"/>
            <w:tcBorders>
              <w:top w:val="single" w:sz="4" w:space="0" w:color="auto"/>
              <w:left w:val="nil"/>
              <w:right w:val="nil"/>
            </w:tcBorders>
          </w:tcPr>
          <w:p w14:paraId="37F365E2" w14:textId="14118611" w:rsidR="00FF5440" w:rsidRPr="00B71CFA" w:rsidRDefault="00FF5440" w:rsidP="00FF5440">
            <w:pPr>
              <w:spacing w:line="160" w:lineRule="atLeast"/>
              <w:jc w:val="center"/>
              <w:rPr>
                <w:rFonts w:ascii="Calibri" w:hAnsi="Calibri" w:cs="Calibri"/>
                <w:sz w:val="20"/>
                <w:szCs w:val="20"/>
              </w:rPr>
            </w:pPr>
            <w:r>
              <w:rPr>
                <w:rFonts w:ascii="Calibri" w:hAnsi="Calibri" w:cs="Calibri"/>
                <w:sz w:val="20"/>
                <w:szCs w:val="20"/>
              </w:rPr>
              <w:t>51</w:t>
            </w:r>
          </w:p>
        </w:tc>
      </w:tr>
    </w:tbl>
    <w:p w14:paraId="3A7E2D62" w14:textId="77777777" w:rsidR="003D3AB4" w:rsidRPr="00D065C9" w:rsidRDefault="003D3AB4" w:rsidP="00F47BC0">
      <w:pPr>
        <w:spacing w:line="240" w:lineRule="auto"/>
        <w:jc w:val="both"/>
        <w:rPr>
          <w:rFonts w:ascii="Calibri" w:hAnsi="Calibri" w:cs="Cordia New"/>
          <w:sz w:val="16"/>
          <w:szCs w:val="16"/>
        </w:rPr>
      </w:pPr>
    </w:p>
    <w:p w14:paraId="62256C7C" w14:textId="08CBBA19" w:rsidR="00FF5440" w:rsidRPr="00F47BC0" w:rsidRDefault="00FF5440" w:rsidP="00FF5440">
      <w:pPr>
        <w:spacing w:line="240" w:lineRule="auto"/>
        <w:jc w:val="both"/>
        <w:rPr>
          <w:rFonts w:ascii="Calibri" w:hAnsi="Calibri" w:cs="Calibri"/>
          <w:sz w:val="20"/>
          <w:szCs w:val="20"/>
        </w:rPr>
      </w:pPr>
      <w:r w:rsidRPr="00FF5440">
        <w:rPr>
          <w:rFonts w:ascii="Calibri" w:hAnsi="Calibri" w:cs="Calibri"/>
          <w:sz w:val="20"/>
          <w:szCs w:val="20"/>
        </w:rPr>
        <w:t>In 2024, the Company has entered into a joint operation agreement with a non-related company to jointly work on the demolition and disposal of hazardous chemicals at a plant in Thailand, with a separate scope of work, and such agreement is for a period of 1 year. The Company’s management considered about the economic contents in the agreement and concluded that it was a joint operation. The Company recognizes its direct right to the assets, liabilities, revenues and expenses of joint operations. These have been incorporated in the financial statements under the appropriate headings.</w:t>
      </w:r>
    </w:p>
    <w:p w14:paraId="6D612678" w14:textId="77777777" w:rsidR="009A0766" w:rsidRPr="00C04076" w:rsidRDefault="004E19CB" w:rsidP="00990BEC">
      <w:pPr>
        <w:numPr>
          <w:ilvl w:val="0"/>
          <w:numId w:val="17"/>
        </w:numPr>
        <w:tabs>
          <w:tab w:val="clear" w:pos="227"/>
          <w:tab w:val="clear" w:pos="454"/>
          <w:tab w:val="clear" w:pos="675"/>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160" w:lineRule="atLeast"/>
        <w:ind w:right="-43"/>
        <w:jc w:val="both"/>
        <w:rPr>
          <w:rFonts w:ascii="Calibri" w:hAnsi="Calibri" w:cs="Calibri"/>
          <w:b/>
          <w:bCs/>
          <w:sz w:val="20"/>
          <w:szCs w:val="20"/>
        </w:rPr>
      </w:pPr>
      <w:r w:rsidRPr="00C04076">
        <w:rPr>
          <w:rFonts w:ascii="Calibri" w:hAnsi="Calibri" w:cs="Calibri"/>
          <w:b/>
          <w:bCs/>
          <w:sz w:val="20"/>
          <w:szCs w:val="20"/>
        </w:rPr>
        <w:lastRenderedPageBreak/>
        <w:t xml:space="preserve">BASIS OF </w:t>
      </w:r>
      <w:r w:rsidR="00D772B1" w:rsidRPr="00C04076">
        <w:rPr>
          <w:rFonts w:ascii="Calibri" w:hAnsi="Calibri" w:cs="Calibri"/>
          <w:b/>
          <w:bCs/>
          <w:sz w:val="20"/>
          <w:szCs w:val="20"/>
        </w:rPr>
        <w:t>FINANCIAL STATEMENT PREPARATION</w:t>
      </w:r>
    </w:p>
    <w:p w14:paraId="722B00AE" w14:textId="77777777" w:rsidR="009A0766" w:rsidRPr="00C04076" w:rsidRDefault="009A0766" w:rsidP="001879C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560"/>
        </w:tabs>
        <w:spacing w:line="160" w:lineRule="atLeast"/>
        <w:ind w:right="-313"/>
        <w:jc w:val="thaiDistribute"/>
        <w:rPr>
          <w:rFonts w:ascii="Calibri" w:hAnsi="Calibri" w:cs="Calibri"/>
          <w:sz w:val="20"/>
          <w:szCs w:val="20"/>
        </w:rPr>
      </w:pPr>
    </w:p>
    <w:p w14:paraId="673BA9F9" w14:textId="77777777" w:rsidR="00C04076" w:rsidRPr="00C04076" w:rsidRDefault="00C04076" w:rsidP="00C0407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360"/>
          <w:tab w:val="left" w:pos="567"/>
        </w:tabs>
        <w:spacing w:line="160" w:lineRule="atLeast"/>
        <w:ind w:right="-43"/>
        <w:jc w:val="thaiDistribute"/>
        <w:rPr>
          <w:rFonts w:ascii="Calibri" w:hAnsi="Calibri" w:cs="Calibri"/>
          <w:sz w:val="20"/>
          <w:szCs w:val="20"/>
          <w:lang w:val="en-AU" w:eastAsia="x-none"/>
        </w:rPr>
      </w:pPr>
      <w:r w:rsidRPr="00C04076">
        <w:rPr>
          <w:rFonts w:ascii="Calibri" w:hAnsi="Calibri" w:cs="Calibri"/>
          <w:sz w:val="20"/>
          <w:szCs w:val="20"/>
          <w:lang w:val="x-none" w:eastAsia="x-none"/>
        </w:rPr>
        <w:t>The financial statements have been prepared in accordance with Thai Financial Reporting Standards enunciated under the Accounting Profession Act B.E. 2547 and their presentation has been made in compliance with the stipulations of the Notification of the Department of Business Development, issued under the Accounting Act B.E. 2543</w:t>
      </w:r>
      <w:r w:rsidRPr="00C04076">
        <w:rPr>
          <w:rFonts w:ascii="Calibri" w:hAnsi="Calibri" w:cs="Calibri"/>
          <w:sz w:val="20"/>
          <w:szCs w:val="20"/>
          <w:lang w:eastAsia="x-none"/>
        </w:rPr>
        <w:t xml:space="preserve"> and </w:t>
      </w:r>
      <w:r w:rsidRPr="00C04076">
        <w:rPr>
          <w:rFonts w:ascii="Calibri" w:hAnsi="Calibri" w:cs="Calibri"/>
          <w:sz w:val="20"/>
          <w:szCs w:val="20"/>
          <w:lang w:val="en-AU" w:bidi="ar-SA"/>
        </w:rPr>
        <w:t>applicable</w:t>
      </w:r>
      <w:r w:rsidRPr="00C04076">
        <w:rPr>
          <w:rFonts w:ascii="Calibri" w:hAnsi="Calibri" w:cs="Calibri"/>
          <w:sz w:val="20"/>
          <w:szCs w:val="20"/>
          <w:lang w:bidi="ar-SA"/>
        </w:rPr>
        <w:t xml:space="preserve"> </w:t>
      </w:r>
      <w:r w:rsidRPr="00C04076">
        <w:rPr>
          <w:rFonts w:ascii="Calibri" w:hAnsi="Calibri" w:cs="Calibri"/>
          <w:sz w:val="20"/>
          <w:szCs w:val="20"/>
          <w:lang w:val="en-AU" w:bidi="ar-SA"/>
        </w:rPr>
        <w:t>rules</w:t>
      </w:r>
      <w:r w:rsidRPr="00C04076">
        <w:rPr>
          <w:rFonts w:ascii="Calibri" w:hAnsi="Calibri" w:cs="Calibri"/>
          <w:sz w:val="20"/>
          <w:szCs w:val="20"/>
          <w:lang w:bidi="ar-SA"/>
        </w:rPr>
        <w:t xml:space="preserve"> </w:t>
      </w:r>
      <w:r w:rsidRPr="00C04076">
        <w:rPr>
          <w:rFonts w:ascii="Calibri" w:hAnsi="Calibri" w:cs="Calibri"/>
          <w:sz w:val="20"/>
          <w:szCs w:val="20"/>
          <w:lang w:val="en-AU" w:bidi="ar-SA"/>
        </w:rPr>
        <w:t>and</w:t>
      </w:r>
      <w:r w:rsidRPr="00C04076">
        <w:rPr>
          <w:rFonts w:ascii="Calibri" w:hAnsi="Calibri" w:cs="Calibri"/>
          <w:sz w:val="20"/>
          <w:szCs w:val="20"/>
          <w:lang w:bidi="ar-SA"/>
        </w:rPr>
        <w:t xml:space="preserve"> </w:t>
      </w:r>
      <w:r w:rsidRPr="00C04076">
        <w:rPr>
          <w:rFonts w:ascii="Calibri" w:hAnsi="Calibri" w:cs="Calibri"/>
          <w:sz w:val="20"/>
          <w:szCs w:val="20"/>
          <w:lang w:val="en-AU" w:bidi="ar-SA"/>
        </w:rPr>
        <w:t>regulations</w:t>
      </w:r>
      <w:r w:rsidRPr="00C04076">
        <w:rPr>
          <w:rFonts w:ascii="Calibri" w:hAnsi="Calibri" w:cs="Calibri"/>
          <w:sz w:val="20"/>
          <w:szCs w:val="20"/>
          <w:lang w:bidi="ar-SA"/>
        </w:rPr>
        <w:t xml:space="preserve"> </w:t>
      </w:r>
      <w:r w:rsidRPr="00C04076">
        <w:rPr>
          <w:rFonts w:ascii="Calibri" w:hAnsi="Calibri" w:cs="Calibri"/>
          <w:sz w:val="20"/>
          <w:szCs w:val="20"/>
          <w:lang w:val="en-AU" w:bidi="ar-SA"/>
        </w:rPr>
        <w:t>of</w:t>
      </w:r>
      <w:r w:rsidRPr="00C04076">
        <w:rPr>
          <w:rFonts w:ascii="Calibri" w:hAnsi="Calibri" w:cs="Calibri"/>
          <w:sz w:val="20"/>
          <w:szCs w:val="20"/>
          <w:lang w:bidi="ar-SA"/>
        </w:rPr>
        <w:t xml:space="preserve"> </w:t>
      </w:r>
      <w:r w:rsidRPr="00C04076">
        <w:rPr>
          <w:rFonts w:ascii="Calibri" w:hAnsi="Calibri" w:cs="Calibri"/>
          <w:sz w:val="20"/>
          <w:szCs w:val="20"/>
          <w:lang w:val="en-AU" w:bidi="ar-SA"/>
        </w:rPr>
        <w:t>the</w:t>
      </w:r>
      <w:r w:rsidRPr="00C04076">
        <w:rPr>
          <w:rFonts w:ascii="Calibri" w:hAnsi="Calibri" w:cs="Calibri"/>
          <w:sz w:val="20"/>
          <w:szCs w:val="20"/>
          <w:lang w:bidi="ar-SA"/>
        </w:rPr>
        <w:t xml:space="preserve"> </w:t>
      </w:r>
      <w:r w:rsidRPr="00C04076">
        <w:rPr>
          <w:rFonts w:ascii="Calibri" w:hAnsi="Calibri" w:cs="Calibri"/>
          <w:sz w:val="20"/>
          <w:szCs w:val="20"/>
          <w:lang w:val="en-AU" w:bidi="ar-SA"/>
        </w:rPr>
        <w:t>Thai</w:t>
      </w:r>
      <w:r w:rsidRPr="00C04076">
        <w:rPr>
          <w:rFonts w:ascii="Calibri" w:hAnsi="Calibri" w:cs="Calibri"/>
          <w:sz w:val="20"/>
          <w:szCs w:val="20"/>
          <w:lang w:bidi="ar-SA"/>
        </w:rPr>
        <w:t xml:space="preserve"> </w:t>
      </w:r>
      <w:r w:rsidRPr="00C04076">
        <w:rPr>
          <w:rFonts w:ascii="Calibri" w:hAnsi="Calibri" w:cs="Calibri"/>
          <w:sz w:val="20"/>
          <w:szCs w:val="20"/>
          <w:lang w:val="en-AU" w:bidi="ar-SA"/>
        </w:rPr>
        <w:t>Securities</w:t>
      </w:r>
      <w:r w:rsidRPr="00C04076">
        <w:rPr>
          <w:rFonts w:ascii="Calibri" w:hAnsi="Calibri" w:cs="Calibri"/>
          <w:sz w:val="20"/>
          <w:szCs w:val="20"/>
          <w:lang w:bidi="ar-SA"/>
        </w:rPr>
        <w:t xml:space="preserve"> </w:t>
      </w:r>
      <w:r w:rsidRPr="00C04076">
        <w:rPr>
          <w:rFonts w:ascii="Calibri" w:hAnsi="Calibri" w:cs="Calibri"/>
          <w:sz w:val="20"/>
          <w:szCs w:val="20"/>
          <w:lang w:val="en-AU" w:bidi="ar-SA"/>
        </w:rPr>
        <w:t>and</w:t>
      </w:r>
      <w:r w:rsidRPr="00C04076">
        <w:rPr>
          <w:rFonts w:ascii="Calibri" w:hAnsi="Calibri" w:cs="Calibri"/>
          <w:sz w:val="20"/>
          <w:szCs w:val="20"/>
          <w:lang w:bidi="ar-SA"/>
        </w:rPr>
        <w:t xml:space="preserve"> </w:t>
      </w:r>
      <w:r w:rsidRPr="00C04076">
        <w:rPr>
          <w:rFonts w:ascii="Calibri" w:hAnsi="Calibri" w:cs="Calibri"/>
          <w:sz w:val="20"/>
          <w:szCs w:val="20"/>
          <w:lang w:val="en-AU" w:bidi="ar-SA"/>
        </w:rPr>
        <w:t>Exchange</w:t>
      </w:r>
      <w:r w:rsidRPr="00C04076">
        <w:rPr>
          <w:rFonts w:ascii="Calibri" w:hAnsi="Calibri" w:cs="Calibri"/>
          <w:sz w:val="20"/>
          <w:szCs w:val="20"/>
          <w:lang w:bidi="ar-SA"/>
        </w:rPr>
        <w:t xml:space="preserve"> </w:t>
      </w:r>
      <w:r w:rsidRPr="00C04076">
        <w:rPr>
          <w:rFonts w:ascii="Calibri" w:hAnsi="Calibri" w:cs="Calibri"/>
          <w:sz w:val="20"/>
          <w:szCs w:val="20"/>
          <w:lang w:val="en-AU" w:bidi="ar-SA"/>
        </w:rPr>
        <w:t>Commission</w:t>
      </w:r>
      <w:r w:rsidRPr="00C04076">
        <w:rPr>
          <w:rFonts w:ascii="Calibri" w:hAnsi="Calibri" w:cs="Calibri"/>
          <w:sz w:val="20"/>
          <w:szCs w:val="20"/>
          <w:lang w:val="en-AU" w:eastAsia="x-none"/>
        </w:rPr>
        <w:t>.</w:t>
      </w:r>
    </w:p>
    <w:p w14:paraId="42C6D796" w14:textId="77777777" w:rsidR="00C04076" w:rsidRPr="00197682" w:rsidRDefault="00C04076" w:rsidP="00C0407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360"/>
          <w:tab w:val="left" w:pos="567"/>
        </w:tabs>
        <w:spacing w:line="160" w:lineRule="atLeast"/>
        <w:ind w:right="-43"/>
        <w:jc w:val="thaiDistribute"/>
        <w:rPr>
          <w:rFonts w:ascii="Calibri" w:hAnsi="Calibri" w:cs="Calibri"/>
          <w:sz w:val="20"/>
          <w:szCs w:val="20"/>
          <w:lang w:val="en-AU" w:eastAsia="x-none"/>
        </w:rPr>
      </w:pPr>
    </w:p>
    <w:p w14:paraId="1DD5F811" w14:textId="77777777" w:rsidR="004E19CB" w:rsidRDefault="00C04076" w:rsidP="005E0DA3">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560"/>
        </w:tabs>
        <w:spacing w:line="160" w:lineRule="atLeast"/>
        <w:ind w:right="-1"/>
        <w:jc w:val="thaiDistribute"/>
        <w:rPr>
          <w:rFonts w:ascii="Calibri" w:hAnsi="Calibri" w:cs="Calibri"/>
          <w:sz w:val="20"/>
          <w:szCs w:val="20"/>
          <w:lang w:val="x-none" w:eastAsia="x-none"/>
        </w:rPr>
      </w:pPr>
      <w:r w:rsidRPr="00C04076">
        <w:rPr>
          <w:rFonts w:ascii="Calibri" w:hAnsi="Calibri" w:cs="Calibri"/>
          <w:sz w:val="20"/>
          <w:szCs w:val="20"/>
          <w:lang w:val="x-none" w:eastAsia="x-none"/>
        </w:rPr>
        <w:t>The financial statements in Thai language are the official statutory financial statements of the Company. The financial statements in English language have been translated from the Thai language financial statements.</w:t>
      </w:r>
    </w:p>
    <w:p w14:paraId="4A8821A4" w14:textId="77777777" w:rsidR="00A76F95" w:rsidRPr="00197682" w:rsidRDefault="00A76F95" w:rsidP="001879C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560"/>
        </w:tabs>
        <w:spacing w:line="160" w:lineRule="atLeast"/>
        <w:ind w:right="-313"/>
        <w:jc w:val="thaiDistribute"/>
        <w:rPr>
          <w:rFonts w:ascii="Calibri" w:hAnsi="Calibri" w:cs="Calibri"/>
          <w:sz w:val="20"/>
          <w:szCs w:val="20"/>
        </w:rPr>
      </w:pPr>
    </w:p>
    <w:p w14:paraId="5DDEF495" w14:textId="77777777" w:rsidR="000D576F" w:rsidRPr="00C04076" w:rsidRDefault="004E19CB" w:rsidP="008D2995">
      <w:pPr>
        <w:pStyle w:val="BodyText"/>
        <w:spacing w:after="0"/>
        <w:jc w:val="thaiDistribute"/>
        <w:rPr>
          <w:rFonts w:ascii="Calibri" w:hAnsi="Calibri" w:cs="Calibri"/>
          <w:sz w:val="20"/>
          <w:szCs w:val="20"/>
          <w:lang w:val="en-US"/>
        </w:rPr>
      </w:pPr>
      <w:r w:rsidRPr="00C04076">
        <w:rPr>
          <w:rFonts w:ascii="Calibri" w:hAnsi="Calibri" w:cs="Calibri"/>
          <w:sz w:val="20"/>
          <w:szCs w:val="20"/>
        </w:rPr>
        <w:t xml:space="preserve">The financial statements are presented in Thai Baht which is the </w:t>
      </w:r>
      <w:r w:rsidR="007D53DE" w:rsidRPr="00C04076">
        <w:rPr>
          <w:rFonts w:ascii="Calibri" w:hAnsi="Calibri" w:cs="Calibri"/>
          <w:sz w:val="20"/>
          <w:szCs w:val="20"/>
          <w:lang w:val="en-US"/>
        </w:rPr>
        <w:t>Group</w:t>
      </w:r>
      <w:r w:rsidRPr="00C04076">
        <w:rPr>
          <w:rFonts w:ascii="Calibri" w:hAnsi="Calibri" w:cs="Calibri"/>
          <w:sz w:val="20"/>
          <w:szCs w:val="20"/>
        </w:rPr>
        <w:t xml:space="preserve">’s functional currency unless otherwise stated. </w:t>
      </w:r>
      <w:r w:rsidR="008D2995" w:rsidRPr="00C04076">
        <w:rPr>
          <w:rFonts w:ascii="Calibri" w:hAnsi="Calibri" w:cs="Calibri"/>
          <w:sz w:val="20"/>
          <w:szCs w:val="20"/>
        </w:rPr>
        <w:t xml:space="preserve">All financial information presented in Thai Baht has been rounded in the notes to the financial statements to the nearest thousand Baht </w:t>
      </w:r>
      <w:r w:rsidR="00E0079B" w:rsidRPr="00C04076">
        <w:rPr>
          <w:rFonts w:ascii="Calibri" w:hAnsi="Calibri" w:cs="Calibri"/>
          <w:sz w:val="20"/>
          <w:szCs w:val="20"/>
          <w:lang w:val="en-US"/>
        </w:rPr>
        <w:t xml:space="preserve">or million Baht </w:t>
      </w:r>
      <w:r w:rsidR="008D2995" w:rsidRPr="00C04076">
        <w:rPr>
          <w:rFonts w:ascii="Calibri" w:hAnsi="Calibri" w:cs="Calibri"/>
          <w:sz w:val="20"/>
          <w:szCs w:val="20"/>
        </w:rPr>
        <w:t>unless otherwise stated.</w:t>
      </w:r>
    </w:p>
    <w:p w14:paraId="54E11D2A" w14:textId="77777777" w:rsidR="00707908" w:rsidRPr="00C04076" w:rsidRDefault="00707908" w:rsidP="00707908">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00" w:lineRule="atLeast"/>
        <w:jc w:val="both"/>
        <w:rPr>
          <w:rFonts w:ascii="Calibri" w:hAnsi="Calibri" w:cs="Calibri"/>
          <w:sz w:val="20"/>
          <w:szCs w:val="20"/>
        </w:rPr>
      </w:pPr>
    </w:p>
    <w:p w14:paraId="0CBA1FFD" w14:textId="77777777" w:rsidR="0035131A" w:rsidRPr="002D4E2B" w:rsidRDefault="466EF3A0" w:rsidP="466EF3A0">
      <w:pPr>
        <w:numPr>
          <w:ilvl w:val="0"/>
          <w:numId w:val="17"/>
        </w:numPr>
        <w:tabs>
          <w:tab w:val="clear" w:pos="227"/>
          <w:tab w:val="clear" w:pos="454"/>
          <w:tab w:val="clear" w:pos="675"/>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160" w:lineRule="atLeast"/>
        <w:ind w:right="-43"/>
        <w:jc w:val="both"/>
        <w:rPr>
          <w:rFonts w:ascii="Calibri" w:hAnsi="Calibri" w:cs="Calibri"/>
          <w:b/>
          <w:bCs/>
          <w:sz w:val="20"/>
          <w:szCs w:val="20"/>
        </w:rPr>
      </w:pPr>
      <w:r w:rsidRPr="002D4E2B">
        <w:rPr>
          <w:rFonts w:ascii="Calibri" w:hAnsi="Calibri" w:cs="Calibri"/>
          <w:b/>
          <w:bCs/>
          <w:sz w:val="20"/>
          <w:szCs w:val="20"/>
        </w:rPr>
        <w:t>NEW FINANCIAL REPORTING STANDARDS</w:t>
      </w:r>
    </w:p>
    <w:p w14:paraId="31126E5D" w14:textId="77777777" w:rsidR="0035131A" w:rsidRPr="00C04076" w:rsidRDefault="0035131A" w:rsidP="0035131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160" w:lineRule="atLeast"/>
        <w:ind w:right="-43"/>
        <w:jc w:val="both"/>
        <w:rPr>
          <w:rFonts w:ascii="Calibri" w:hAnsi="Calibri" w:cs="Calibri"/>
          <w:b/>
          <w:bCs/>
          <w:sz w:val="20"/>
          <w:szCs w:val="20"/>
        </w:rPr>
      </w:pPr>
    </w:p>
    <w:p w14:paraId="7854C470" w14:textId="77777777" w:rsidR="0035131A" w:rsidRPr="00C04076" w:rsidRDefault="0035131A" w:rsidP="0035131A">
      <w:pPr>
        <w:numPr>
          <w:ilvl w:val="0"/>
          <w:numId w:val="26"/>
        </w:num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160" w:lineRule="atLeast"/>
        <w:ind w:right="-43" w:hanging="720"/>
        <w:jc w:val="both"/>
        <w:rPr>
          <w:rFonts w:ascii="Calibri" w:hAnsi="Calibri" w:cs="Calibri"/>
          <w:b/>
          <w:bCs/>
          <w:sz w:val="20"/>
          <w:szCs w:val="20"/>
        </w:rPr>
      </w:pPr>
      <w:r w:rsidRPr="00C04076">
        <w:rPr>
          <w:rFonts w:ascii="Calibri" w:hAnsi="Calibri" w:cs="Calibri"/>
          <w:b/>
          <w:bCs/>
          <w:sz w:val="20"/>
          <w:szCs w:val="20"/>
        </w:rPr>
        <w:t>F</w:t>
      </w:r>
      <w:r w:rsidR="004E59E5" w:rsidRPr="00C04076">
        <w:rPr>
          <w:rFonts w:ascii="Calibri" w:hAnsi="Calibri" w:cs="Calibri"/>
          <w:b/>
          <w:bCs/>
          <w:sz w:val="20"/>
          <w:szCs w:val="20"/>
        </w:rPr>
        <w:t>inancial reporting standards that became effective in the current year</w:t>
      </w:r>
    </w:p>
    <w:p w14:paraId="2DE403A5" w14:textId="77777777" w:rsidR="004E59E5" w:rsidRPr="00C04076" w:rsidRDefault="004E59E5" w:rsidP="004E59E5">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160" w:lineRule="atLeast"/>
        <w:ind w:right="-43"/>
        <w:jc w:val="both"/>
        <w:rPr>
          <w:rFonts w:ascii="Calibri" w:hAnsi="Calibri" w:cs="Calibri"/>
          <w:b/>
          <w:bCs/>
          <w:sz w:val="20"/>
          <w:szCs w:val="20"/>
        </w:rPr>
      </w:pPr>
    </w:p>
    <w:p w14:paraId="56661780" w14:textId="25C835F3" w:rsidR="00C04076" w:rsidRPr="00C04076" w:rsidRDefault="00C04076" w:rsidP="00C0407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160" w:lineRule="atLeast"/>
        <w:ind w:right="-43"/>
        <w:jc w:val="both"/>
        <w:rPr>
          <w:rFonts w:ascii="Calibri" w:hAnsi="Calibri" w:cs="Calibri"/>
          <w:sz w:val="20"/>
          <w:szCs w:val="20"/>
        </w:rPr>
      </w:pPr>
      <w:r w:rsidRPr="00C04076">
        <w:rPr>
          <w:rFonts w:ascii="Calibri" w:hAnsi="Calibri" w:cs="Calibri"/>
          <w:sz w:val="20"/>
          <w:szCs w:val="20"/>
        </w:rPr>
        <w:t>During the year, the Group has adopted the revised financial reporting standards which are effective for fiscal years beginning on or after January 1, 202</w:t>
      </w:r>
      <w:r w:rsidR="00C97400">
        <w:rPr>
          <w:rFonts w:ascii="Calibri" w:hAnsi="Calibri" w:cs="Calibri"/>
          <w:sz w:val="20"/>
          <w:szCs w:val="20"/>
        </w:rPr>
        <w:t>5</w:t>
      </w:r>
      <w:r w:rsidRPr="00C04076">
        <w:rPr>
          <w:rFonts w:ascii="Calibri" w:hAnsi="Calibri" w:cs="Calibri"/>
          <w:sz w:val="20"/>
          <w:szCs w:val="20"/>
        </w:rPr>
        <w:t>. These financial reporting standards were aimed at alignment with the corresponding International Financial Reporting Standards with most of the changes directed towards clarifying accounting treatment and providing accounting guidance for users of the standards.</w:t>
      </w:r>
    </w:p>
    <w:p w14:paraId="62431CDC" w14:textId="77777777" w:rsidR="00C04076" w:rsidRPr="00C04076" w:rsidRDefault="00C04076" w:rsidP="00C0407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160" w:lineRule="atLeast"/>
        <w:ind w:right="-43"/>
        <w:jc w:val="both"/>
        <w:rPr>
          <w:rFonts w:ascii="Calibri" w:hAnsi="Calibri" w:cs="Calibri"/>
          <w:sz w:val="20"/>
          <w:szCs w:val="20"/>
        </w:rPr>
      </w:pPr>
    </w:p>
    <w:p w14:paraId="629060A1" w14:textId="77777777" w:rsidR="004E59E5" w:rsidRPr="00C04076" w:rsidRDefault="00C04076" w:rsidP="00C0407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160" w:lineRule="atLeast"/>
        <w:ind w:right="-43"/>
        <w:jc w:val="both"/>
        <w:rPr>
          <w:rFonts w:ascii="Calibri" w:hAnsi="Calibri" w:cs="Calibri"/>
          <w:sz w:val="20"/>
          <w:szCs w:val="20"/>
        </w:rPr>
      </w:pPr>
      <w:r w:rsidRPr="00C04076">
        <w:rPr>
          <w:rFonts w:ascii="Calibri" w:hAnsi="Calibri" w:cs="Calibri"/>
          <w:sz w:val="20"/>
          <w:szCs w:val="20"/>
        </w:rPr>
        <w:t>The adoption of these financial reporting standards does not have any significant impact on the Group’s financial statements.</w:t>
      </w:r>
    </w:p>
    <w:p w14:paraId="49E398E2" w14:textId="77777777" w:rsidR="00C04076" w:rsidRPr="00C04076" w:rsidRDefault="00C04076" w:rsidP="00C0407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160" w:lineRule="atLeast"/>
        <w:ind w:right="-43"/>
        <w:jc w:val="both"/>
        <w:rPr>
          <w:rFonts w:ascii="Calibri" w:hAnsi="Calibri" w:cs="Calibri"/>
          <w:b/>
          <w:bCs/>
          <w:sz w:val="20"/>
          <w:szCs w:val="20"/>
        </w:rPr>
      </w:pPr>
    </w:p>
    <w:p w14:paraId="6CF42ECA" w14:textId="4FCC284B" w:rsidR="004E59E5" w:rsidRPr="00C04076" w:rsidRDefault="00C04076" w:rsidP="00C04076">
      <w:pPr>
        <w:numPr>
          <w:ilvl w:val="0"/>
          <w:numId w:val="26"/>
        </w:num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160" w:lineRule="atLeast"/>
        <w:ind w:right="-43" w:hanging="720"/>
        <w:jc w:val="both"/>
        <w:rPr>
          <w:rFonts w:ascii="Calibri" w:hAnsi="Calibri" w:cs="Calibri"/>
          <w:b/>
          <w:bCs/>
          <w:sz w:val="20"/>
          <w:szCs w:val="20"/>
        </w:rPr>
      </w:pPr>
      <w:r w:rsidRPr="00C04076">
        <w:rPr>
          <w:rFonts w:ascii="Calibri" w:hAnsi="Calibri" w:cs="Calibri"/>
          <w:b/>
          <w:bCs/>
          <w:sz w:val="20"/>
          <w:szCs w:val="20"/>
        </w:rPr>
        <w:t>Financial reporting standards that will become effective for fiscal years beginning on or after January 1, 202</w:t>
      </w:r>
      <w:r w:rsidR="00C97400">
        <w:rPr>
          <w:rFonts w:ascii="Calibri" w:hAnsi="Calibri" w:cs="Calibri"/>
          <w:b/>
          <w:bCs/>
          <w:sz w:val="20"/>
          <w:szCs w:val="20"/>
        </w:rPr>
        <w:t>6</w:t>
      </w:r>
      <w:r w:rsidR="004E59E5" w:rsidRPr="00C04076">
        <w:rPr>
          <w:rFonts w:ascii="Calibri" w:hAnsi="Calibri" w:cs="Calibri"/>
          <w:b/>
          <w:bCs/>
          <w:sz w:val="20"/>
          <w:szCs w:val="20"/>
        </w:rPr>
        <w:t xml:space="preserve">  </w:t>
      </w:r>
    </w:p>
    <w:p w14:paraId="16287F21" w14:textId="77777777" w:rsidR="00C04076" w:rsidRPr="00C04076" w:rsidRDefault="00C04076" w:rsidP="00C0407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160" w:lineRule="atLeast"/>
        <w:ind w:left="720" w:right="-43"/>
        <w:jc w:val="both"/>
        <w:rPr>
          <w:rFonts w:ascii="Calibri" w:hAnsi="Calibri" w:cs="Calibri"/>
          <w:b/>
          <w:bCs/>
          <w:sz w:val="20"/>
          <w:szCs w:val="20"/>
        </w:rPr>
      </w:pPr>
    </w:p>
    <w:p w14:paraId="52FBCC04" w14:textId="2661F693" w:rsidR="00C04076" w:rsidRPr="00C04076" w:rsidRDefault="00C04076" w:rsidP="00C0407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160" w:lineRule="atLeast"/>
        <w:ind w:right="-43"/>
        <w:jc w:val="both"/>
        <w:rPr>
          <w:rFonts w:ascii="Calibri" w:hAnsi="Calibri" w:cs="Calibri"/>
          <w:sz w:val="20"/>
          <w:szCs w:val="20"/>
        </w:rPr>
      </w:pPr>
      <w:r w:rsidRPr="00C04076">
        <w:rPr>
          <w:rFonts w:ascii="Calibri" w:hAnsi="Calibri" w:cs="Calibri"/>
          <w:sz w:val="20"/>
          <w:szCs w:val="20"/>
        </w:rPr>
        <w:t xml:space="preserve">The Federation of Accounting Professions issued </w:t>
      </w:r>
      <w:r w:rsidR="00FF7114" w:rsidRPr="00C04076">
        <w:rPr>
          <w:rFonts w:ascii="Calibri" w:hAnsi="Calibri" w:cs="Calibri"/>
          <w:sz w:val="20"/>
          <w:szCs w:val="20"/>
        </w:rPr>
        <w:t>revised</w:t>
      </w:r>
      <w:r w:rsidRPr="00C04076">
        <w:rPr>
          <w:rFonts w:ascii="Calibri" w:hAnsi="Calibri" w:cs="Calibri"/>
          <w:sz w:val="20"/>
          <w:szCs w:val="20"/>
        </w:rPr>
        <w:t xml:space="preserve"> financial reporting standards, which are effective for fiscal years beginning on or after January 1, 202</w:t>
      </w:r>
      <w:r w:rsidR="00C97400">
        <w:rPr>
          <w:rFonts w:ascii="Calibri" w:hAnsi="Calibri" w:cs="Calibri"/>
          <w:sz w:val="20"/>
          <w:szCs w:val="20"/>
        </w:rPr>
        <w:t>6</w:t>
      </w:r>
      <w:r w:rsidRPr="00C04076">
        <w:rPr>
          <w:rFonts w:ascii="Calibri" w:hAnsi="Calibri" w:cs="Calibri"/>
          <w:sz w:val="20"/>
          <w:szCs w:val="20"/>
        </w:rPr>
        <w:t>. These financial reporting standards were aimed at alignment with the corresponding International Financial Reporting Standards with most of the changes directed towards clarifying accounting treatment and providing accounting guidance for users of the standards.</w:t>
      </w:r>
    </w:p>
    <w:p w14:paraId="5BE93A62" w14:textId="77777777" w:rsidR="00C04076" w:rsidRPr="00C04076" w:rsidRDefault="00C04076" w:rsidP="00C0407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160" w:lineRule="atLeast"/>
        <w:ind w:right="-43"/>
        <w:jc w:val="both"/>
        <w:rPr>
          <w:rFonts w:ascii="Calibri" w:hAnsi="Calibri" w:cs="Calibri"/>
          <w:sz w:val="20"/>
          <w:szCs w:val="20"/>
        </w:rPr>
      </w:pPr>
    </w:p>
    <w:p w14:paraId="605584F5" w14:textId="77777777" w:rsidR="0035131A" w:rsidRPr="00C04076" w:rsidRDefault="00C04076" w:rsidP="00C0407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160" w:lineRule="atLeast"/>
        <w:ind w:right="-43"/>
        <w:jc w:val="both"/>
        <w:rPr>
          <w:rFonts w:ascii="Calibri" w:hAnsi="Calibri" w:cs="Calibri"/>
          <w:sz w:val="20"/>
          <w:szCs w:val="20"/>
        </w:rPr>
      </w:pPr>
      <w:r w:rsidRPr="00C04076">
        <w:rPr>
          <w:rFonts w:ascii="Calibri" w:hAnsi="Calibri" w:cs="Calibri"/>
          <w:sz w:val="20"/>
          <w:szCs w:val="20"/>
        </w:rPr>
        <w:t>The management of the Group believes that adoption of these amendments will not have any significant impact on the Group’s financial statements.</w:t>
      </w:r>
    </w:p>
    <w:p w14:paraId="0D5B28AD" w14:textId="77777777" w:rsidR="00197682" w:rsidRPr="00C04076" w:rsidRDefault="00197682" w:rsidP="00C0407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160" w:lineRule="atLeast"/>
        <w:ind w:right="-43"/>
        <w:jc w:val="both"/>
        <w:rPr>
          <w:rFonts w:ascii="Calibri" w:hAnsi="Calibri" w:cs="Calibri"/>
          <w:b/>
          <w:bCs/>
          <w:sz w:val="20"/>
          <w:szCs w:val="20"/>
        </w:rPr>
      </w:pPr>
    </w:p>
    <w:p w14:paraId="601CD4EB" w14:textId="77777777" w:rsidR="00417CE0" w:rsidRPr="00C04076" w:rsidRDefault="00417CE0" w:rsidP="00990BEC">
      <w:pPr>
        <w:numPr>
          <w:ilvl w:val="0"/>
          <w:numId w:val="17"/>
        </w:numPr>
        <w:tabs>
          <w:tab w:val="clear" w:pos="227"/>
          <w:tab w:val="clear" w:pos="454"/>
          <w:tab w:val="clear" w:pos="675"/>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160" w:lineRule="atLeast"/>
        <w:ind w:right="-43"/>
        <w:jc w:val="both"/>
        <w:rPr>
          <w:rFonts w:ascii="Calibri" w:hAnsi="Calibri" w:cs="Calibri"/>
          <w:b/>
          <w:bCs/>
          <w:sz w:val="20"/>
          <w:szCs w:val="20"/>
        </w:rPr>
      </w:pPr>
      <w:r w:rsidRPr="00C04076">
        <w:rPr>
          <w:rFonts w:ascii="Calibri" w:hAnsi="Calibri" w:cs="Calibri"/>
          <w:b/>
          <w:bCs/>
          <w:sz w:val="20"/>
          <w:szCs w:val="20"/>
        </w:rPr>
        <w:t>S</w:t>
      </w:r>
      <w:r w:rsidR="006B7EC5" w:rsidRPr="00C04076">
        <w:rPr>
          <w:rFonts w:ascii="Calibri" w:hAnsi="Calibri" w:cs="Calibri"/>
          <w:b/>
          <w:bCs/>
          <w:sz w:val="20"/>
          <w:szCs w:val="20"/>
        </w:rPr>
        <w:t>UMMARY OF SIGNIFICANT ACCOUNTING POLICIES</w:t>
      </w:r>
    </w:p>
    <w:p w14:paraId="34B3F2EB" w14:textId="77777777" w:rsidR="00AD32A9" w:rsidRPr="00C04076" w:rsidRDefault="00AD32A9" w:rsidP="00645A6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560"/>
        </w:tabs>
        <w:spacing w:line="160" w:lineRule="atLeast"/>
        <w:ind w:right="-313"/>
        <w:jc w:val="thaiDistribute"/>
        <w:rPr>
          <w:rFonts w:ascii="Calibri" w:hAnsi="Calibri" w:cs="Calibri"/>
          <w:sz w:val="20"/>
          <w:szCs w:val="20"/>
        </w:rPr>
      </w:pPr>
    </w:p>
    <w:p w14:paraId="6344FD61" w14:textId="77777777" w:rsidR="00033540" w:rsidRPr="00C04076" w:rsidRDefault="00033540" w:rsidP="00033540">
      <w:pPr>
        <w:rPr>
          <w:rFonts w:ascii="Calibri" w:hAnsi="Calibri" w:cs="Calibri"/>
          <w:b/>
          <w:bCs/>
          <w:i/>
          <w:iCs/>
          <w:sz w:val="20"/>
          <w:szCs w:val="20"/>
        </w:rPr>
      </w:pPr>
      <w:r w:rsidRPr="00C04076">
        <w:rPr>
          <w:rFonts w:ascii="Calibri" w:hAnsi="Calibri" w:cs="Calibri"/>
          <w:b/>
          <w:bCs/>
          <w:i/>
          <w:iCs/>
          <w:sz w:val="20"/>
          <w:szCs w:val="20"/>
        </w:rPr>
        <w:t>Basis of consolidation</w:t>
      </w:r>
    </w:p>
    <w:p w14:paraId="7D34F5C7" w14:textId="77777777" w:rsidR="00033540" w:rsidRPr="00C04076" w:rsidRDefault="00033540" w:rsidP="00645A6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560"/>
        </w:tabs>
        <w:spacing w:line="160" w:lineRule="atLeast"/>
        <w:ind w:right="-313"/>
        <w:jc w:val="thaiDistribute"/>
        <w:rPr>
          <w:rFonts w:ascii="Calibri" w:hAnsi="Calibri" w:cs="Calibri"/>
          <w:sz w:val="20"/>
          <w:szCs w:val="20"/>
        </w:rPr>
      </w:pPr>
    </w:p>
    <w:p w14:paraId="76EEDAD7" w14:textId="4F1CC27C" w:rsidR="00033540" w:rsidRPr="00C04076" w:rsidRDefault="00033540" w:rsidP="00033540">
      <w:pPr>
        <w:rPr>
          <w:rFonts w:ascii="Calibri" w:hAnsi="Calibri" w:cs="Calibri"/>
          <w:sz w:val="20"/>
          <w:szCs w:val="20"/>
        </w:rPr>
      </w:pPr>
      <w:r w:rsidRPr="00C04076">
        <w:rPr>
          <w:rFonts w:ascii="Calibri" w:hAnsi="Calibri" w:cs="Calibri"/>
          <w:sz w:val="20"/>
          <w:szCs w:val="20"/>
        </w:rPr>
        <w:t>The consolidated financial statements relate to the</w:t>
      </w:r>
      <w:r w:rsidR="001F128B" w:rsidRPr="00C04076">
        <w:rPr>
          <w:rFonts w:ascii="Calibri" w:hAnsi="Calibri" w:cs="Calibri"/>
          <w:sz w:val="20"/>
          <w:szCs w:val="20"/>
        </w:rPr>
        <w:t xml:space="preserve"> </w:t>
      </w:r>
      <w:r w:rsidRPr="00C04076">
        <w:rPr>
          <w:rFonts w:ascii="Calibri" w:hAnsi="Calibri" w:cs="Calibri"/>
          <w:sz w:val="20"/>
          <w:szCs w:val="20"/>
        </w:rPr>
        <w:t>Company and its subsidiar</w:t>
      </w:r>
      <w:r w:rsidR="001F128B" w:rsidRPr="00C04076">
        <w:rPr>
          <w:rFonts w:ascii="Calibri" w:hAnsi="Calibri" w:cs="Calibri"/>
          <w:sz w:val="20"/>
          <w:szCs w:val="20"/>
        </w:rPr>
        <w:t>ies</w:t>
      </w:r>
      <w:r w:rsidR="00FF7114">
        <w:rPr>
          <w:rFonts w:ascii="Calibri" w:hAnsi="Calibri" w:cs="Calibri"/>
          <w:sz w:val="20"/>
          <w:szCs w:val="20"/>
        </w:rPr>
        <w:t xml:space="preserve"> and joint venture.</w:t>
      </w:r>
    </w:p>
    <w:p w14:paraId="0B4020A7" w14:textId="77777777" w:rsidR="00033540" w:rsidRPr="00F14718" w:rsidRDefault="00033540" w:rsidP="00645A6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560"/>
        </w:tabs>
        <w:spacing w:line="160" w:lineRule="atLeast"/>
        <w:ind w:right="-313"/>
        <w:jc w:val="thaiDistribute"/>
        <w:rPr>
          <w:rFonts w:ascii="Calibri" w:hAnsi="Calibri" w:cs="Calibri"/>
          <w:sz w:val="16"/>
          <w:szCs w:val="16"/>
        </w:rPr>
      </w:pPr>
    </w:p>
    <w:p w14:paraId="2703E826" w14:textId="77777777" w:rsidR="00033540" w:rsidRPr="00C04076" w:rsidRDefault="00033540" w:rsidP="00033540">
      <w:pPr>
        <w:rPr>
          <w:rFonts w:ascii="Calibri" w:hAnsi="Calibri" w:cs="Calibri"/>
          <w:i/>
          <w:iCs/>
          <w:sz w:val="20"/>
          <w:szCs w:val="20"/>
        </w:rPr>
      </w:pPr>
      <w:r w:rsidRPr="00C04076">
        <w:rPr>
          <w:rFonts w:ascii="Calibri" w:hAnsi="Calibri" w:cs="Calibri"/>
          <w:i/>
          <w:iCs/>
          <w:sz w:val="20"/>
          <w:szCs w:val="20"/>
        </w:rPr>
        <w:t>Business combinations</w:t>
      </w:r>
    </w:p>
    <w:p w14:paraId="1D7B270A" w14:textId="77777777" w:rsidR="00033540" w:rsidRPr="003763B6" w:rsidRDefault="00033540" w:rsidP="00645A6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560"/>
        </w:tabs>
        <w:spacing w:line="160" w:lineRule="atLeast"/>
        <w:ind w:right="-313"/>
        <w:jc w:val="thaiDistribute"/>
        <w:rPr>
          <w:rFonts w:ascii="Calibri" w:hAnsi="Calibri" w:cs="Calibri"/>
          <w:sz w:val="20"/>
          <w:szCs w:val="20"/>
        </w:rPr>
      </w:pPr>
    </w:p>
    <w:p w14:paraId="102FCE5E" w14:textId="77777777" w:rsidR="00033540" w:rsidRPr="00C04076" w:rsidRDefault="00033540" w:rsidP="0003354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jc w:val="both"/>
        <w:rPr>
          <w:rFonts w:ascii="Calibri" w:hAnsi="Calibri" w:cs="Calibri"/>
          <w:sz w:val="20"/>
          <w:szCs w:val="20"/>
        </w:rPr>
      </w:pPr>
      <w:r w:rsidRPr="00C04076">
        <w:rPr>
          <w:rFonts w:ascii="Calibri" w:hAnsi="Calibri" w:cs="Calibri"/>
          <w:sz w:val="20"/>
          <w:szCs w:val="20"/>
        </w:rPr>
        <w:t xml:space="preserve">The Company applies the acquisition method for all business combinations </w:t>
      </w:r>
      <w:r w:rsidR="000D0814" w:rsidRPr="00C04076">
        <w:rPr>
          <w:rFonts w:ascii="Calibri" w:hAnsi="Calibri" w:cs="Calibri"/>
          <w:sz w:val="20"/>
          <w:szCs w:val="20"/>
        </w:rPr>
        <w:t xml:space="preserve">when control is transferred to the Group </w:t>
      </w:r>
      <w:r w:rsidRPr="00C04076">
        <w:rPr>
          <w:rFonts w:ascii="Calibri" w:hAnsi="Calibri" w:cs="Calibri"/>
          <w:sz w:val="20"/>
          <w:szCs w:val="20"/>
        </w:rPr>
        <w:t>other than those with entities under common control.</w:t>
      </w:r>
    </w:p>
    <w:p w14:paraId="4F904CB7" w14:textId="77777777" w:rsidR="00BB67D9" w:rsidRPr="00F14718" w:rsidRDefault="00BB67D9" w:rsidP="00645A6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560"/>
        </w:tabs>
        <w:spacing w:line="160" w:lineRule="atLeast"/>
        <w:ind w:right="-313"/>
        <w:jc w:val="thaiDistribute"/>
        <w:rPr>
          <w:rFonts w:ascii="Calibri" w:hAnsi="Calibri" w:cs="Calibri"/>
          <w:sz w:val="16"/>
          <w:szCs w:val="16"/>
        </w:rPr>
      </w:pPr>
    </w:p>
    <w:p w14:paraId="38659C65" w14:textId="77777777" w:rsidR="00033540" w:rsidRPr="00C04076" w:rsidRDefault="00033540" w:rsidP="0003354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jc w:val="both"/>
        <w:rPr>
          <w:rFonts w:ascii="Calibri" w:hAnsi="Calibri" w:cs="Calibri"/>
          <w:sz w:val="20"/>
          <w:szCs w:val="20"/>
        </w:rPr>
      </w:pPr>
      <w:r w:rsidRPr="00C04076">
        <w:rPr>
          <w:rFonts w:ascii="Calibri" w:hAnsi="Calibri" w:cs="Calibri"/>
          <w:sz w:val="20"/>
          <w:szCs w:val="20"/>
        </w:rPr>
        <w:t>Control is the power to govern the financial and operating policies of an entity so as to obtain benefits from its activities. I</w:t>
      </w:r>
      <w:r w:rsidR="0073613C" w:rsidRPr="00C04076">
        <w:rPr>
          <w:rFonts w:ascii="Calibri" w:hAnsi="Calibri" w:cs="Calibri"/>
          <w:sz w:val="20"/>
          <w:szCs w:val="20"/>
        </w:rPr>
        <w:t>n assessing control, the Group</w:t>
      </w:r>
      <w:r w:rsidRPr="00C04076">
        <w:rPr>
          <w:rFonts w:ascii="Calibri" w:hAnsi="Calibri" w:cs="Calibri"/>
          <w:sz w:val="20"/>
          <w:szCs w:val="20"/>
        </w:rPr>
        <w:t xml:space="preserve"> and </w:t>
      </w:r>
      <w:r w:rsidR="00150A0E" w:rsidRPr="00C04076">
        <w:rPr>
          <w:rFonts w:ascii="Calibri" w:hAnsi="Calibri" w:cs="Calibri"/>
          <w:sz w:val="20"/>
          <w:szCs w:val="20"/>
        </w:rPr>
        <w:t>the Compan</w:t>
      </w:r>
      <w:r w:rsidRPr="00C04076">
        <w:rPr>
          <w:rFonts w:ascii="Calibri" w:hAnsi="Calibri" w:cs="Calibri"/>
          <w:sz w:val="20"/>
          <w:szCs w:val="20"/>
        </w:rPr>
        <w:t>y take into consideration potential voting rights that currently are exercisable. The acquisition date is the date on which control is transferred to the acquirer. Judgment is applied in determining the acquisition date and determining whether control is transferred from one party to another.</w:t>
      </w:r>
    </w:p>
    <w:p w14:paraId="06971CD3" w14:textId="77777777" w:rsidR="00033540" w:rsidRPr="003763B6" w:rsidRDefault="00033540" w:rsidP="00645A6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560"/>
        </w:tabs>
        <w:spacing w:line="160" w:lineRule="atLeast"/>
        <w:ind w:right="-313"/>
        <w:jc w:val="thaiDistribute"/>
        <w:rPr>
          <w:rFonts w:ascii="Calibri" w:hAnsi="Calibri" w:cs="Calibri"/>
          <w:sz w:val="16"/>
          <w:szCs w:val="16"/>
        </w:rPr>
      </w:pPr>
    </w:p>
    <w:p w14:paraId="55F625A1" w14:textId="77777777" w:rsidR="00033540" w:rsidRPr="00C04076" w:rsidRDefault="00033540" w:rsidP="0003354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jc w:val="both"/>
        <w:rPr>
          <w:rFonts w:ascii="Calibri" w:hAnsi="Calibri" w:cs="Calibri"/>
          <w:sz w:val="20"/>
          <w:szCs w:val="20"/>
        </w:rPr>
      </w:pPr>
      <w:r w:rsidRPr="00C04076">
        <w:rPr>
          <w:rFonts w:ascii="Calibri" w:hAnsi="Calibri" w:cs="Calibri"/>
          <w:sz w:val="20"/>
          <w:szCs w:val="20"/>
        </w:rPr>
        <w:t xml:space="preserve">The Company uses the acquisition method of accounting to account for business combinations. The consideration transferred for the acquisition of a subsidiary is the fair value of the assets transferred, the liabilities incurred and the equity interests issued by the Company. The consideration transferred includes the fair value of any asset or liability </w:t>
      </w:r>
      <w:r w:rsidRPr="00C04076">
        <w:rPr>
          <w:rFonts w:ascii="Calibri" w:hAnsi="Calibri" w:cs="Calibri"/>
          <w:sz w:val="20"/>
          <w:szCs w:val="20"/>
        </w:rPr>
        <w:lastRenderedPageBreak/>
        <w:t>resulting from a contingent consideration arrangement. Acquisition-related costs are expensed as incurred. Identifiable assets acquired and liabilities and contingent liabilities assumed in a business combination are measured initially at their fair values at the acquisition date. On an acquisition-by-acquisition basis, the Company recognises any non-controlling interest in the acquiree either at fair value or at the non-controlling interest’s proportionate share of the acquiree’s net assets.</w:t>
      </w:r>
    </w:p>
    <w:p w14:paraId="2A1F701D" w14:textId="77777777" w:rsidR="003B0A41" w:rsidRPr="003763B6" w:rsidRDefault="003B0A41" w:rsidP="00645A6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560"/>
        </w:tabs>
        <w:spacing w:line="160" w:lineRule="atLeast"/>
        <w:ind w:right="-313"/>
        <w:jc w:val="thaiDistribute"/>
        <w:rPr>
          <w:rFonts w:ascii="Calibri" w:hAnsi="Calibri" w:cs="Calibri"/>
          <w:sz w:val="16"/>
          <w:szCs w:val="16"/>
        </w:rPr>
      </w:pPr>
    </w:p>
    <w:p w14:paraId="03EFCA41" w14:textId="72DF8ABD" w:rsidR="00DA6AAF" w:rsidRDefault="00033540" w:rsidP="00717F78">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jc w:val="both"/>
        <w:rPr>
          <w:rFonts w:ascii="Calibri" w:hAnsi="Calibri" w:cs="Calibri"/>
          <w:sz w:val="20"/>
          <w:szCs w:val="20"/>
        </w:rPr>
      </w:pPr>
      <w:r w:rsidRPr="00C04076">
        <w:rPr>
          <w:rFonts w:ascii="Calibri" w:hAnsi="Calibri" w:cs="Calibri"/>
          <w:sz w:val="20"/>
          <w:szCs w:val="20"/>
        </w:rPr>
        <w:t xml:space="preserve">The excess of the consideration </w:t>
      </w:r>
      <w:r w:rsidR="001F128B" w:rsidRPr="00C04076">
        <w:rPr>
          <w:rFonts w:ascii="Calibri" w:hAnsi="Calibri" w:cs="Calibri"/>
          <w:sz w:val="20"/>
          <w:szCs w:val="20"/>
        </w:rPr>
        <w:t>transferred</w:t>
      </w:r>
      <w:r w:rsidRPr="00C04076">
        <w:rPr>
          <w:rFonts w:ascii="Calibri" w:hAnsi="Calibri" w:cs="Calibri"/>
          <w:sz w:val="20"/>
          <w:szCs w:val="20"/>
        </w:rPr>
        <w:t xml:space="preserve"> the amount of any non-controlling interest in the acquiree and the acquisition-date fair value of any previous equity interest in the acquiree over the fair value of the Company’s share of the identifiable net assets acquired is recorded as goodwill. If this is less than the fair value of the net assets of the subsidiary acquired in the case of a bargain purchase, the difference is recognised directly in the profit or loss.</w:t>
      </w:r>
    </w:p>
    <w:p w14:paraId="02513584" w14:textId="77777777" w:rsidR="00DD30A6" w:rsidRPr="00DD30A6" w:rsidRDefault="00DD30A6" w:rsidP="00717F78">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jc w:val="both"/>
        <w:rPr>
          <w:rFonts w:ascii="Calibri" w:hAnsi="Calibri" w:cs="Calibri"/>
          <w:sz w:val="16"/>
          <w:szCs w:val="16"/>
        </w:rPr>
      </w:pPr>
    </w:p>
    <w:p w14:paraId="24F835E4" w14:textId="77777777" w:rsidR="00033540" w:rsidRPr="00C04076" w:rsidRDefault="00033540" w:rsidP="00033540">
      <w:pPr>
        <w:jc w:val="both"/>
        <w:rPr>
          <w:rFonts w:ascii="Calibri" w:hAnsi="Calibri" w:cs="Calibri"/>
          <w:i/>
          <w:iCs/>
          <w:color w:val="000000"/>
          <w:sz w:val="20"/>
          <w:szCs w:val="20"/>
          <w:cs/>
          <w:lang w:val="en-GB"/>
        </w:rPr>
      </w:pPr>
      <w:r w:rsidRPr="00C04076">
        <w:rPr>
          <w:rFonts w:ascii="Calibri" w:hAnsi="Calibri" w:cs="Calibri"/>
          <w:i/>
          <w:iCs/>
          <w:color w:val="000000"/>
          <w:sz w:val="20"/>
          <w:szCs w:val="20"/>
          <w:lang w:val="en-GB"/>
        </w:rPr>
        <w:t>Subsidiary</w:t>
      </w:r>
    </w:p>
    <w:p w14:paraId="5F96A722" w14:textId="77777777" w:rsidR="00033540" w:rsidRPr="007A1CA7" w:rsidRDefault="00033540" w:rsidP="00645A6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560"/>
        </w:tabs>
        <w:spacing w:line="160" w:lineRule="atLeast"/>
        <w:ind w:right="-313"/>
        <w:jc w:val="thaiDistribute"/>
        <w:rPr>
          <w:rFonts w:ascii="Calibri" w:hAnsi="Calibri" w:cs="Calibri"/>
          <w:sz w:val="16"/>
          <w:szCs w:val="16"/>
        </w:rPr>
      </w:pPr>
    </w:p>
    <w:p w14:paraId="6D24F85E" w14:textId="77777777" w:rsidR="00033540" w:rsidRPr="00C04076" w:rsidRDefault="00033540" w:rsidP="0003354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jc w:val="both"/>
        <w:rPr>
          <w:rFonts w:ascii="Calibri" w:hAnsi="Calibri" w:cs="Calibri"/>
          <w:sz w:val="20"/>
          <w:szCs w:val="20"/>
        </w:rPr>
      </w:pPr>
      <w:r w:rsidRPr="00C04076">
        <w:rPr>
          <w:rFonts w:ascii="Calibri" w:hAnsi="Calibri" w:cs="Calibri"/>
          <w:sz w:val="20"/>
          <w:szCs w:val="20"/>
        </w:rPr>
        <w:t>Subsidiaries are entities controlled by the Group. The Group controls an entity when it is exposed to, or has rights to, variable returns from its involvement with the entity and has the ability to affect those returns through its power over the entity. The financial statements of subsidiaries are included in the consolidated financial statements from the date on which control commences until the date on which control ceases.</w:t>
      </w:r>
    </w:p>
    <w:p w14:paraId="5B95CD12" w14:textId="77777777" w:rsidR="00033540" w:rsidRPr="007A1CA7" w:rsidRDefault="00033540" w:rsidP="00645A6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560"/>
        </w:tabs>
        <w:spacing w:line="160" w:lineRule="atLeast"/>
        <w:ind w:right="-313"/>
        <w:jc w:val="thaiDistribute"/>
        <w:rPr>
          <w:rFonts w:ascii="Calibri" w:hAnsi="Calibri" w:cs="Calibri"/>
          <w:sz w:val="16"/>
          <w:szCs w:val="16"/>
        </w:rPr>
      </w:pPr>
    </w:p>
    <w:p w14:paraId="6321D3DC" w14:textId="77777777" w:rsidR="00033540" w:rsidRDefault="00033540" w:rsidP="009E22BB">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jc w:val="both"/>
        <w:rPr>
          <w:rFonts w:ascii="Calibri" w:hAnsi="Calibri" w:cs="Calibri"/>
          <w:sz w:val="16"/>
          <w:szCs w:val="16"/>
        </w:rPr>
      </w:pPr>
      <w:r w:rsidRPr="00C04076">
        <w:rPr>
          <w:rFonts w:ascii="Calibri" w:hAnsi="Calibri" w:cs="Calibri"/>
          <w:sz w:val="20"/>
          <w:szCs w:val="20"/>
        </w:rPr>
        <w:t>Losses applicable to non-controlling interests in a subsidiary are allocated to non-controlling interests even if doing so causes the non-controlling interests to have a deficit balance.</w:t>
      </w:r>
    </w:p>
    <w:p w14:paraId="5220BBB2" w14:textId="77777777" w:rsidR="009C2158" w:rsidRPr="009C2158" w:rsidRDefault="009C2158" w:rsidP="009E22BB">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jc w:val="both"/>
        <w:rPr>
          <w:rFonts w:ascii="Calibri" w:hAnsi="Calibri" w:cs="Calibri"/>
          <w:sz w:val="16"/>
          <w:szCs w:val="16"/>
        </w:rPr>
      </w:pPr>
    </w:p>
    <w:p w14:paraId="61BCEE61" w14:textId="77777777" w:rsidR="00033540" w:rsidRPr="00C04076" w:rsidRDefault="00033540" w:rsidP="00033540">
      <w:pPr>
        <w:jc w:val="both"/>
        <w:rPr>
          <w:rFonts w:ascii="Calibri" w:hAnsi="Calibri" w:cs="Calibri"/>
          <w:i/>
          <w:iCs/>
          <w:color w:val="000000"/>
          <w:sz w:val="20"/>
          <w:szCs w:val="20"/>
          <w:lang w:val="en-GB"/>
        </w:rPr>
      </w:pPr>
      <w:r w:rsidRPr="00C04076">
        <w:rPr>
          <w:rFonts w:ascii="Calibri" w:hAnsi="Calibri" w:cs="Calibri"/>
          <w:i/>
          <w:iCs/>
          <w:color w:val="000000"/>
          <w:sz w:val="20"/>
          <w:szCs w:val="20"/>
          <w:lang w:val="en-GB"/>
        </w:rPr>
        <w:t>Loss of control</w:t>
      </w:r>
    </w:p>
    <w:p w14:paraId="13CB595B" w14:textId="77777777" w:rsidR="00033540" w:rsidRPr="007A1CA7" w:rsidRDefault="00033540" w:rsidP="00645A6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560"/>
        </w:tabs>
        <w:spacing w:line="160" w:lineRule="atLeast"/>
        <w:ind w:right="-313"/>
        <w:jc w:val="thaiDistribute"/>
        <w:rPr>
          <w:rFonts w:ascii="Calibri" w:hAnsi="Calibri" w:cs="Calibri"/>
          <w:sz w:val="16"/>
          <w:szCs w:val="16"/>
        </w:rPr>
      </w:pPr>
    </w:p>
    <w:p w14:paraId="602F5B36" w14:textId="77777777" w:rsidR="00033540" w:rsidRDefault="00033540" w:rsidP="0003354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jc w:val="both"/>
        <w:rPr>
          <w:rFonts w:ascii="Calibri" w:hAnsi="Calibri" w:cs="Calibri"/>
          <w:sz w:val="20"/>
          <w:szCs w:val="20"/>
        </w:rPr>
      </w:pPr>
      <w:r w:rsidRPr="00C04076">
        <w:rPr>
          <w:rFonts w:ascii="Calibri" w:hAnsi="Calibri" w:cs="Calibri"/>
          <w:sz w:val="20"/>
          <w:szCs w:val="20"/>
        </w:rPr>
        <w:t>Upon the loss of control, the Company derecognises the assets and liabilities of the subsidiary, any non-controlling interests and the other components of equity related to the subsidiary. Any surplus or deficit arising on the loss of control is recognised in the statement of comprehensive income. If the Company retains any interest in the previous subsidiary, then such interest is measured at fair value at the date that control is lost. Subsequently it is accounted for as an equity-accounted or as an investment available-for-sale investment depending on the level of influence retained.</w:t>
      </w:r>
    </w:p>
    <w:p w14:paraId="13E858DD" w14:textId="77777777" w:rsidR="000408DB" w:rsidRPr="000408DB" w:rsidRDefault="000408DB" w:rsidP="0003354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jc w:val="both"/>
        <w:rPr>
          <w:rFonts w:ascii="Calibri" w:hAnsi="Calibri" w:cs="Calibri"/>
          <w:sz w:val="16"/>
          <w:szCs w:val="16"/>
        </w:rPr>
      </w:pPr>
    </w:p>
    <w:p w14:paraId="5E9ABEC6" w14:textId="77777777" w:rsidR="000408DB" w:rsidRPr="000408DB" w:rsidRDefault="000408DB" w:rsidP="000408DB">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jc w:val="both"/>
        <w:rPr>
          <w:rFonts w:ascii="Calibri" w:hAnsi="Calibri" w:cs="Calibri"/>
          <w:i/>
          <w:iCs/>
          <w:sz w:val="20"/>
          <w:szCs w:val="20"/>
        </w:rPr>
      </w:pPr>
      <w:r w:rsidRPr="000408DB">
        <w:rPr>
          <w:rFonts w:ascii="Calibri" w:hAnsi="Calibri" w:cs="Calibri"/>
          <w:i/>
          <w:iCs/>
          <w:sz w:val="20"/>
          <w:szCs w:val="20"/>
        </w:rPr>
        <w:t>Associates</w:t>
      </w:r>
    </w:p>
    <w:p w14:paraId="5A44CCFE" w14:textId="77777777" w:rsidR="000408DB" w:rsidRPr="000408DB" w:rsidRDefault="000408DB" w:rsidP="000408DB">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jc w:val="both"/>
        <w:rPr>
          <w:rFonts w:ascii="Calibri" w:hAnsi="Calibri" w:cs="Calibri"/>
          <w:sz w:val="16"/>
          <w:szCs w:val="16"/>
        </w:rPr>
      </w:pPr>
    </w:p>
    <w:p w14:paraId="7195A444" w14:textId="77777777" w:rsidR="000408DB" w:rsidRDefault="000408DB" w:rsidP="000408DB">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jc w:val="both"/>
        <w:rPr>
          <w:rFonts w:ascii="Calibri" w:hAnsi="Calibri" w:cs="Calibri"/>
          <w:sz w:val="20"/>
          <w:szCs w:val="20"/>
        </w:rPr>
      </w:pPr>
      <w:r w:rsidRPr="000408DB">
        <w:rPr>
          <w:rFonts w:ascii="Calibri" w:hAnsi="Calibri" w:cs="Calibri"/>
          <w:sz w:val="20"/>
          <w:szCs w:val="20"/>
        </w:rPr>
        <w:t>Associates are those companies in which the Group has significant influence but no control over the financial and operating policies.</w:t>
      </w:r>
    </w:p>
    <w:p w14:paraId="0B7DC577" w14:textId="77777777" w:rsidR="00B4130C" w:rsidRPr="00B4130C" w:rsidRDefault="00B4130C" w:rsidP="000408DB">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jc w:val="both"/>
        <w:rPr>
          <w:rFonts w:ascii="Calibri" w:hAnsi="Calibri" w:cs="Calibri"/>
          <w:sz w:val="16"/>
          <w:szCs w:val="16"/>
        </w:rPr>
      </w:pPr>
    </w:p>
    <w:p w14:paraId="14CBCBF4" w14:textId="77777777" w:rsidR="000408DB" w:rsidRDefault="000408DB" w:rsidP="000408DB">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jc w:val="both"/>
        <w:rPr>
          <w:rFonts w:ascii="Calibri" w:hAnsi="Calibri" w:cs="Calibri"/>
          <w:sz w:val="20"/>
          <w:szCs w:val="20"/>
        </w:rPr>
      </w:pPr>
      <w:r w:rsidRPr="000408DB">
        <w:rPr>
          <w:rFonts w:ascii="Calibri" w:hAnsi="Calibri" w:cs="Calibri"/>
          <w:sz w:val="20"/>
          <w:szCs w:val="20"/>
        </w:rPr>
        <w:t xml:space="preserve">Investment in associates are accounted for in the financial statements using the equity method and is recognised initially at cost. </w:t>
      </w:r>
    </w:p>
    <w:p w14:paraId="405BBF89" w14:textId="77777777" w:rsidR="00663EA7" w:rsidRPr="000408DB" w:rsidRDefault="00663EA7" w:rsidP="000408DB">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jc w:val="both"/>
        <w:rPr>
          <w:rFonts w:ascii="Calibri" w:hAnsi="Calibri" w:cs="Calibri"/>
          <w:sz w:val="16"/>
          <w:szCs w:val="16"/>
        </w:rPr>
      </w:pPr>
    </w:p>
    <w:p w14:paraId="695BFDDF" w14:textId="77777777" w:rsidR="000408DB" w:rsidRPr="000408DB" w:rsidRDefault="000408DB" w:rsidP="000408DB">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jc w:val="both"/>
        <w:rPr>
          <w:rFonts w:ascii="Calibri" w:hAnsi="Calibri" w:cs="Calibri"/>
          <w:i/>
          <w:iCs/>
          <w:sz w:val="20"/>
          <w:szCs w:val="20"/>
        </w:rPr>
      </w:pPr>
      <w:r w:rsidRPr="000408DB">
        <w:rPr>
          <w:rFonts w:ascii="Calibri" w:hAnsi="Calibri" w:cs="Calibri"/>
          <w:i/>
          <w:iCs/>
          <w:sz w:val="20"/>
          <w:szCs w:val="20"/>
        </w:rPr>
        <w:t>The recognition of investments using the equity method after the initial recognition</w:t>
      </w:r>
    </w:p>
    <w:p w14:paraId="71D0DB2C" w14:textId="77777777" w:rsidR="000408DB" w:rsidRPr="00B4130C" w:rsidRDefault="000408DB" w:rsidP="000408DB">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jc w:val="both"/>
        <w:rPr>
          <w:rFonts w:ascii="Calibri" w:hAnsi="Calibri" w:cs="Calibri"/>
          <w:sz w:val="16"/>
          <w:szCs w:val="16"/>
        </w:rPr>
      </w:pPr>
    </w:p>
    <w:p w14:paraId="1B9B9F9B" w14:textId="092730A0" w:rsidR="000408DB" w:rsidRPr="00C04076" w:rsidRDefault="000408DB" w:rsidP="000408DB">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jc w:val="both"/>
        <w:rPr>
          <w:rFonts w:ascii="Calibri" w:hAnsi="Calibri" w:cs="Calibri"/>
          <w:sz w:val="20"/>
          <w:szCs w:val="20"/>
        </w:rPr>
      </w:pPr>
      <w:r w:rsidRPr="000408DB">
        <w:rPr>
          <w:rFonts w:ascii="Calibri" w:hAnsi="Calibri" w:cs="Calibri"/>
          <w:sz w:val="20"/>
          <w:szCs w:val="20"/>
        </w:rPr>
        <w:t>The consolidated financial statements include the Group’s share of profit or loss and other comprehensive income of associates after adjustment to align the accounting policies with those of the Group from the date that significant influence commences until the date that significant influence ceases. When the Group’s share of losses exceeds its interest in the associates, the investment is reduced to zero. It does not continue to recognise further losses unless the Group has incurred obligations or made payments on behalf of associates.</w:t>
      </w:r>
    </w:p>
    <w:p w14:paraId="57EBDE13" w14:textId="367AC587" w:rsidR="003763B6" w:rsidRPr="00A5576F" w:rsidRDefault="003763B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rPr>
          <w:rFonts w:ascii="Calibri" w:hAnsi="Calibri" w:cs="Calibri"/>
          <w:i/>
          <w:iCs/>
          <w:sz w:val="16"/>
          <w:szCs w:val="16"/>
          <w:lang w:val="en-GB"/>
        </w:rPr>
      </w:pPr>
    </w:p>
    <w:p w14:paraId="4657A721" w14:textId="18FA5DC4" w:rsidR="00033540" w:rsidRPr="00C04076" w:rsidRDefault="00033540" w:rsidP="00033540">
      <w:pPr>
        <w:rPr>
          <w:rFonts w:ascii="Calibri" w:hAnsi="Calibri" w:cs="Calibri"/>
          <w:i/>
          <w:iCs/>
          <w:sz w:val="20"/>
          <w:szCs w:val="20"/>
          <w:cs/>
          <w:lang w:val="en-GB"/>
        </w:rPr>
      </w:pPr>
      <w:r w:rsidRPr="00C04076">
        <w:rPr>
          <w:rFonts w:ascii="Calibri" w:hAnsi="Calibri" w:cs="Calibri"/>
          <w:i/>
          <w:iCs/>
          <w:sz w:val="20"/>
          <w:szCs w:val="20"/>
          <w:lang w:val="en-GB"/>
        </w:rPr>
        <w:t>Transactions eliminated on consolidation</w:t>
      </w:r>
    </w:p>
    <w:p w14:paraId="675E05EE" w14:textId="77777777" w:rsidR="00033540" w:rsidRPr="007A1CA7" w:rsidRDefault="00033540" w:rsidP="00645A6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560"/>
        </w:tabs>
        <w:spacing w:line="160" w:lineRule="atLeast"/>
        <w:ind w:right="-313"/>
        <w:jc w:val="thaiDistribute"/>
        <w:rPr>
          <w:rFonts w:ascii="Calibri" w:hAnsi="Calibri" w:cs="Calibri"/>
          <w:sz w:val="16"/>
          <w:szCs w:val="16"/>
        </w:rPr>
      </w:pPr>
    </w:p>
    <w:p w14:paraId="7AD1F976" w14:textId="77777777" w:rsidR="00033540" w:rsidRPr="00C04076" w:rsidRDefault="00033540" w:rsidP="0003354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jc w:val="both"/>
        <w:rPr>
          <w:rFonts w:ascii="Calibri" w:hAnsi="Calibri" w:cs="Calibri"/>
          <w:sz w:val="20"/>
          <w:szCs w:val="20"/>
        </w:rPr>
      </w:pPr>
      <w:r w:rsidRPr="00C04076">
        <w:rPr>
          <w:rFonts w:ascii="Calibri" w:hAnsi="Calibri" w:cs="Calibri"/>
          <w:sz w:val="20"/>
          <w:szCs w:val="20"/>
        </w:rPr>
        <w:t>Intra-group balances and transactions, and any revenue and expense, are eliminated in full in preparing the consolidated financial statements.</w:t>
      </w:r>
    </w:p>
    <w:p w14:paraId="2FC17F8B" w14:textId="77777777" w:rsidR="00033540" w:rsidRPr="00F14718" w:rsidRDefault="00033540" w:rsidP="00645A6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560"/>
        </w:tabs>
        <w:spacing w:line="160" w:lineRule="atLeast"/>
        <w:ind w:right="-313"/>
        <w:jc w:val="thaiDistribute"/>
        <w:rPr>
          <w:rFonts w:ascii="Calibri" w:hAnsi="Calibri" w:cs="Calibri"/>
          <w:sz w:val="16"/>
          <w:szCs w:val="16"/>
        </w:rPr>
      </w:pPr>
    </w:p>
    <w:p w14:paraId="5E5148EC" w14:textId="77777777" w:rsidR="00CC2BF6" w:rsidRPr="00C04076" w:rsidRDefault="00CC2BF6" w:rsidP="00CC2BF6">
      <w:pPr>
        <w:rPr>
          <w:rFonts w:ascii="Calibri" w:hAnsi="Calibri" w:cs="Calibri"/>
          <w:b/>
          <w:bCs/>
          <w:i/>
          <w:iCs/>
          <w:sz w:val="20"/>
          <w:szCs w:val="20"/>
        </w:rPr>
      </w:pPr>
      <w:r w:rsidRPr="00C04076">
        <w:rPr>
          <w:rFonts w:ascii="Calibri" w:hAnsi="Calibri" w:cs="Calibri"/>
          <w:b/>
          <w:bCs/>
          <w:i/>
          <w:iCs/>
          <w:sz w:val="20"/>
          <w:szCs w:val="20"/>
        </w:rPr>
        <w:t>Cash and Cash Equivalents</w:t>
      </w:r>
    </w:p>
    <w:p w14:paraId="0A4F7224" w14:textId="77777777" w:rsidR="00CC2BF6" w:rsidRPr="007A1CA7" w:rsidRDefault="00CC2BF6" w:rsidP="00645A6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560"/>
        </w:tabs>
        <w:spacing w:line="160" w:lineRule="atLeast"/>
        <w:ind w:right="-313"/>
        <w:jc w:val="thaiDistribute"/>
        <w:rPr>
          <w:rFonts w:ascii="Calibri" w:hAnsi="Calibri" w:cs="Calibri"/>
          <w:sz w:val="16"/>
          <w:szCs w:val="16"/>
          <w:cs/>
        </w:rPr>
      </w:pPr>
    </w:p>
    <w:p w14:paraId="25591075" w14:textId="77777777" w:rsidR="00CC2BF6" w:rsidRPr="00C04076" w:rsidRDefault="00CC2BF6" w:rsidP="00CC2BF6">
      <w:pPr>
        <w:jc w:val="thaiDistribute"/>
        <w:rPr>
          <w:rFonts w:ascii="Calibri" w:hAnsi="Calibri" w:cs="Calibri"/>
          <w:sz w:val="20"/>
          <w:szCs w:val="20"/>
        </w:rPr>
      </w:pPr>
      <w:r w:rsidRPr="00C04076">
        <w:rPr>
          <w:rFonts w:ascii="Calibri" w:hAnsi="Calibri" w:cs="Calibri"/>
          <w:spacing w:val="-2"/>
          <w:sz w:val="20"/>
          <w:szCs w:val="20"/>
        </w:rPr>
        <w:t>Cash and cash equivalents consist of cash in hand and at banks, and all highly liquid investments with an original maturity of three months or less and not subject to withdrawal restrictions</w:t>
      </w:r>
      <w:r w:rsidRPr="00C04076">
        <w:rPr>
          <w:rFonts w:ascii="Calibri" w:hAnsi="Calibri" w:cs="Calibri"/>
          <w:sz w:val="20"/>
          <w:szCs w:val="20"/>
        </w:rPr>
        <w:t>.</w:t>
      </w:r>
    </w:p>
    <w:p w14:paraId="0FCB4C58" w14:textId="77777777" w:rsidR="00B4130C" w:rsidRDefault="00B4130C" w:rsidP="000650F3">
      <w:pPr>
        <w:tabs>
          <w:tab w:val="left" w:pos="360"/>
        </w:tabs>
        <w:spacing w:line="160" w:lineRule="atLeast"/>
        <w:ind w:right="-43"/>
        <w:jc w:val="both"/>
        <w:rPr>
          <w:rFonts w:ascii="Calibri" w:hAnsi="Calibri" w:cs="Calibri"/>
          <w:sz w:val="16"/>
          <w:szCs w:val="16"/>
        </w:rPr>
      </w:pPr>
    </w:p>
    <w:p w14:paraId="71A1FE65" w14:textId="77777777" w:rsidR="00A5576F" w:rsidRDefault="00A5576F" w:rsidP="000650F3">
      <w:pPr>
        <w:tabs>
          <w:tab w:val="left" w:pos="360"/>
        </w:tabs>
        <w:spacing w:line="160" w:lineRule="atLeast"/>
        <w:ind w:right="-43"/>
        <w:jc w:val="both"/>
        <w:rPr>
          <w:rFonts w:ascii="Calibri" w:hAnsi="Calibri" w:cs="Calibri"/>
          <w:sz w:val="16"/>
          <w:szCs w:val="16"/>
        </w:rPr>
      </w:pPr>
    </w:p>
    <w:p w14:paraId="71050F26" w14:textId="77777777" w:rsidR="00A5576F" w:rsidRPr="000650F3" w:rsidRDefault="00A5576F" w:rsidP="000650F3">
      <w:pPr>
        <w:tabs>
          <w:tab w:val="left" w:pos="360"/>
        </w:tabs>
        <w:spacing w:line="160" w:lineRule="atLeast"/>
        <w:ind w:right="-43"/>
        <w:jc w:val="both"/>
        <w:rPr>
          <w:rFonts w:ascii="Calibri" w:hAnsi="Calibri" w:cs="Calibri"/>
          <w:sz w:val="16"/>
          <w:szCs w:val="16"/>
        </w:rPr>
      </w:pPr>
    </w:p>
    <w:p w14:paraId="7D81D9E0" w14:textId="77777777" w:rsidR="003D2819" w:rsidRPr="00C04076" w:rsidRDefault="003D2819" w:rsidP="003D2819">
      <w:pPr>
        <w:jc w:val="both"/>
        <w:rPr>
          <w:rFonts w:ascii="Calibri" w:hAnsi="Calibri" w:cs="Calibri"/>
          <w:b/>
          <w:bCs/>
          <w:i/>
          <w:iCs/>
          <w:sz w:val="20"/>
          <w:szCs w:val="20"/>
        </w:rPr>
      </w:pPr>
      <w:r w:rsidRPr="00C04076">
        <w:rPr>
          <w:rFonts w:ascii="Calibri" w:hAnsi="Calibri" w:cs="Calibri"/>
          <w:b/>
          <w:bCs/>
          <w:i/>
          <w:iCs/>
          <w:sz w:val="20"/>
          <w:szCs w:val="20"/>
        </w:rPr>
        <w:lastRenderedPageBreak/>
        <w:t>Foreign currencies</w:t>
      </w:r>
    </w:p>
    <w:p w14:paraId="50F40DEB" w14:textId="77777777" w:rsidR="003D2819" w:rsidRPr="007A1CA7" w:rsidRDefault="003D2819" w:rsidP="000650F3">
      <w:pPr>
        <w:tabs>
          <w:tab w:val="left" w:pos="360"/>
        </w:tabs>
        <w:spacing w:line="160" w:lineRule="atLeast"/>
        <w:ind w:right="-43"/>
        <w:jc w:val="both"/>
        <w:rPr>
          <w:rFonts w:ascii="Calibri" w:hAnsi="Calibri" w:cs="Calibri"/>
          <w:sz w:val="16"/>
          <w:szCs w:val="16"/>
        </w:rPr>
      </w:pPr>
    </w:p>
    <w:p w14:paraId="4E7DF30C" w14:textId="77777777" w:rsidR="00BB67D9" w:rsidRPr="00C04076" w:rsidRDefault="00C50ECB" w:rsidP="00F3168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560"/>
        </w:tabs>
        <w:spacing w:line="160" w:lineRule="atLeast"/>
        <w:ind w:right="-1"/>
        <w:jc w:val="thaiDistribute"/>
        <w:rPr>
          <w:rFonts w:ascii="Calibri" w:hAnsi="Calibri" w:cs="Calibri"/>
          <w:sz w:val="20"/>
          <w:szCs w:val="20"/>
        </w:rPr>
      </w:pPr>
      <w:r w:rsidRPr="00C04076">
        <w:rPr>
          <w:rFonts w:ascii="Calibri" w:hAnsi="Calibri" w:cs="Calibri"/>
          <w:sz w:val="20"/>
          <w:szCs w:val="20"/>
        </w:rPr>
        <w:t>Transactions in foreign currencies are translated into Baht at the exchange rates applying at the date of the transaction. Monetary assets and liabilities denominated in foreign currencies are translated into Baht at the exchange rates applying at the end of reporting period. Gains and losses on exchange are included in determining income.</w:t>
      </w:r>
    </w:p>
    <w:p w14:paraId="77A52294" w14:textId="77777777" w:rsidR="00C50ECB" w:rsidRDefault="00C50ECB" w:rsidP="000650F3">
      <w:pPr>
        <w:tabs>
          <w:tab w:val="left" w:pos="360"/>
        </w:tabs>
        <w:spacing w:line="160" w:lineRule="atLeast"/>
        <w:ind w:right="-43"/>
        <w:jc w:val="both"/>
        <w:rPr>
          <w:rFonts w:ascii="Calibri" w:hAnsi="Calibri" w:cs="Calibri"/>
          <w:sz w:val="16"/>
          <w:szCs w:val="16"/>
        </w:rPr>
      </w:pPr>
    </w:p>
    <w:p w14:paraId="5682C46A" w14:textId="77777777" w:rsidR="00C50ECB" w:rsidRPr="00C04076" w:rsidRDefault="00C50ECB" w:rsidP="00C50ECB">
      <w:pPr>
        <w:jc w:val="both"/>
        <w:rPr>
          <w:rFonts w:ascii="Calibri" w:hAnsi="Calibri" w:cs="Calibri"/>
          <w:b/>
          <w:bCs/>
          <w:i/>
          <w:iCs/>
          <w:sz w:val="20"/>
          <w:szCs w:val="20"/>
        </w:rPr>
      </w:pPr>
      <w:r w:rsidRPr="00C04076">
        <w:rPr>
          <w:rFonts w:ascii="Calibri" w:hAnsi="Calibri" w:cs="Calibri"/>
          <w:b/>
          <w:bCs/>
          <w:i/>
          <w:iCs/>
          <w:sz w:val="20"/>
          <w:szCs w:val="20"/>
        </w:rPr>
        <w:t>Contract Assets / Contract Liabilities</w:t>
      </w:r>
    </w:p>
    <w:p w14:paraId="007DCDA8" w14:textId="77777777" w:rsidR="004836FB" w:rsidRPr="007A1CA7" w:rsidRDefault="004836FB" w:rsidP="004836FB">
      <w:pPr>
        <w:tabs>
          <w:tab w:val="left" w:pos="360"/>
        </w:tabs>
        <w:spacing w:line="160" w:lineRule="atLeast"/>
        <w:ind w:right="-43"/>
        <w:jc w:val="both"/>
        <w:rPr>
          <w:rFonts w:ascii="Calibri" w:hAnsi="Calibri" w:cs="Calibri"/>
          <w:sz w:val="16"/>
          <w:szCs w:val="16"/>
        </w:rPr>
      </w:pPr>
    </w:p>
    <w:p w14:paraId="5D8C0A0D" w14:textId="77777777" w:rsidR="004836FB" w:rsidRPr="00C04076" w:rsidRDefault="004836FB" w:rsidP="000650F3">
      <w:pPr>
        <w:tabs>
          <w:tab w:val="left" w:pos="360"/>
        </w:tabs>
        <w:spacing w:line="240" w:lineRule="auto"/>
        <w:ind w:right="-45"/>
        <w:jc w:val="both"/>
        <w:rPr>
          <w:rFonts w:ascii="Calibri" w:hAnsi="Calibri" w:cs="Calibri"/>
          <w:sz w:val="20"/>
          <w:szCs w:val="20"/>
        </w:rPr>
      </w:pPr>
      <w:r w:rsidRPr="00C04076">
        <w:rPr>
          <w:rFonts w:ascii="Calibri" w:hAnsi="Calibri" w:cs="Calibri"/>
          <w:sz w:val="20"/>
          <w:szCs w:val="20"/>
        </w:rPr>
        <w:t>A contract asset is recognised where the Company recorded revenue for fulfillment of a contractual performance obligation before the customer paid consideration or before the requirements for billing.</w:t>
      </w:r>
    </w:p>
    <w:p w14:paraId="450EA2D7" w14:textId="77777777" w:rsidR="004836FB" w:rsidRPr="007A1CA7" w:rsidRDefault="004836FB" w:rsidP="000650F3">
      <w:pPr>
        <w:tabs>
          <w:tab w:val="left" w:pos="360"/>
        </w:tabs>
        <w:spacing w:line="240" w:lineRule="auto"/>
        <w:ind w:right="-45"/>
        <w:jc w:val="both"/>
        <w:rPr>
          <w:rFonts w:ascii="Calibri" w:hAnsi="Calibri" w:cs="Calibri"/>
          <w:sz w:val="16"/>
          <w:szCs w:val="16"/>
        </w:rPr>
      </w:pPr>
    </w:p>
    <w:p w14:paraId="5308ED40" w14:textId="77777777" w:rsidR="004836FB" w:rsidRPr="00C04076" w:rsidRDefault="004836FB" w:rsidP="000650F3">
      <w:pPr>
        <w:tabs>
          <w:tab w:val="left" w:pos="360"/>
        </w:tabs>
        <w:spacing w:line="240" w:lineRule="auto"/>
        <w:ind w:right="-45"/>
        <w:jc w:val="both"/>
        <w:rPr>
          <w:rFonts w:ascii="Calibri" w:hAnsi="Calibri" w:cs="Calibri"/>
          <w:sz w:val="20"/>
          <w:szCs w:val="20"/>
        </w:rPr>
      </w:pPr>
      <w:r w:rsidRPr="00C04076">
        <w:rPr>
          <w:rFonts w:ascii="Calibri" w:hAnsi="Calibri" w:cs="Calibri"/>
          <w:sz w:val="20"/>
          <w:szCs w:val="20"/>
        </w:rPr>
        <w:t>A contract liability is recognised when the customer paid consideration or a receivable from the customer that is due before the Company fulfilled a contractual performance obligation.</w:t>
      </w:r>
    </w:p>
    <w:p w14:paraId="3DD355C9" w14:textId="77777777" w:rsidR="007A0166" w:rsidRPr="007A0166" w:rsidRDefault="007A0166" w:rsidP="000650F3">
      <w:pPr>
        <w:tabs>
          <w:tab w:val="left" w:pos="360"/>
        </w:tabs>
        <w:spacing w:line="240" w:lineRule="auto"/>
        <w:ind w:right="-45"/>
        <w:jc w:val="both"/>
        <w:rPr>
          <w:rFonts w:ascii="Calibri" w:hAnsi="Calibri" w:cs="Calibri"/>
          <w:sz w:val="16"/>
          <w:szCs w:val="16"/>
        </w:rPr>
      </w:pPr>
    </w:p>
    <w:p w14:paraId="76F81D20" w14:textId="77777777" w:rsidR="00C50ECB" w:rsidRDefault="004836FB" w:rsidP="007A1CA7">
      <w:pPr>
        <w:tabs>
          <w:tab w:val="left" w:pos="360"/>
        </w:tabs>
        <w:spacing w:line="160" w:lineRule="atLeast"/>
        <w:ind w:right="-43"/>
        <w:jc w:val="both"/>
        <w:rPr>
          <w:rFonts w:ascii="Calibri" w:hAnsi="Calibri" w:cs="Calibri"/>
          <w:sz w:val="20"/>
          <w:szCs w:val="20"/>
        </w:rPr>
      </w:pPr>
      <w:r w:rsidRPr="00C04076">
        <w:rPr>
          <w:rFonts w:ascii="Calibri" w:hAnsi="Calibri" w:cs="Calibri"/>
          <w:sz w:val="20"/>
          <w:szCs w:val="20"/>
        </w:rPr>
        <w:t>For each customer contract, contract liabilities is set off against contract assets.</w:t>
      </w:r>
    </w:p>
    <w:p w14:paraId="6679A80F" w14:textId="77777777" w:rsidR="000408DB" w:rsidRDefault="000408DB" w:rsidP="007A1CA7">
      <w:pPr>
        <w:tabs>
          <w:tab w:val="left" w:pos="360"/>
        </w:tabs>
        <w:spacing w:line="160" w:lineRule="atLeast"/>
        <w:ind w:right="-43"/>
        <w:jc w:val="both"/>
        <w:rPr>
          <w:rFonts w:ascii="Calibri" w:hAnsi="Calibri" w:cs="Calibri"/>
          <w:sz w:val="16"/>
          <w:szCs w:val="16"/>
        </w:rPr>
      </w:pPr>
    </w:p>
    <w:p w14:paraId="6B7D7563" w14:textId="77777777" w:rsidR="00CC2BF6" w:rsidRPr="00C04076" w:rsidRDefault="00CC2BF6" w:rsidP="00CC2BF6">
      <w:pPr>
        <w:tabs>
          <w:tab w:val="clear" w:pos="454"/>
          <w:tab w:val="clear" w:pos="680"/>
          <w:tab w:val="left" w:pos="0"/>
        </w:tabs>
        <w:jc w:val="both"/>
        <w:rPr>
          <w:rFonts w:ascii="Calibri" w:hAnsi="Calibri" w:cs="Calibri"/>
          <w:b/>
          <w:bCs/>
          <w:i/>
          <w:iCs/>
          <w:sz w:val="20"/>
          <w:szCs w:val="20"/>
          <w:lang w:val="x-none" w:eastAsia="x-none"/>
        </w:rPr>
      </w:pPr>
      <w:r w:rsidRPr="00C04076">
        <w:rPr>
          <w:rFonts w:ascii="Calibri" w:hAnsi="Calibri" w:cs="Calibri"/>
          <w:b/>
          <w:bCs/>
          <w:i/>
          <w:iCs/>
          <w:sz w:val="20"/>
          <w:szCs w:val="20"/>
          <w:lang w:val="x-none" w:eastAsia="x-none"/>
        </w:rPr>
        <w:t>Real Estate Development Cost</w:t>
      </w:r>
    </w:p>
    <w:p w14:paraId="1A81F0B1" w14:textId="77777777" w:rsidR="00CC2BF6" w:rsidRPr="00F14718" w:rsidRDefault="00CC2BF6" w:rsidP="00645A6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560"/>
        </w:tabs>
        <w:spacing w:line="160" w:lineRule="atLeast"/>
        <w:ind w:right="-313"/>
        <w:jc w:val="thaiDistribute"/>
        <w:rPr>
          <w:rFonts w:ascii="Calibri" w:hAnsi="Calibri" w:cs="Calibri"/>
          <w:sz w:val="16"/>
          <w:szCs w:val="16"/>
        </w:rPr>
      </w:pPr>
    </w:p>
    <w:p w14:paraId="26CCB18F" w14:textId="77777777" w:rsidR="00B84E35" w:rsidRPr="00C04076" w:rsidRDefault="00B84E35" w:rsidP="00B84E35">
      <w:pPr>
        <w:jc w:val="thaiDistribute"/>
        <w:rPr>
          <w:rFonts w:ascii="Calibri" w:hAnsi="Calibri" w:cs="Calibri"/>
          <w:sz w:val="20"/>
          <w:szCs w:val="20"/>
        </w:rPr>
      </w:pPr>
      <w:r w:rsidRPr="00C04076">
        <w:rPr>
          <w:rFonts w:ascii="Calibri" w:hAnsi="Calibri" w:cs="Calibri"/>
          <w:sz w:val="20"/>
          <w:szCs w:val="20"/>
        </w:rPr>
        <w:t>Real estate development cost is stated at the lower of cost or net realisable value.  Cost of property development is netted of cost of sales.  Project costs consisting of acquisition cost of land, development expenses, design fees and construction costs, utilities and direct expenses of the project including interest expense of borrowing for the acquisition of project development before the project is completed.</w:t>
      </w:r>
    </w:p>
    <w:p w14:paraId="717AAFBA" w14:textId="77777777" w:rsidR="006B7EC5" w:rsidRPr="00F14718" w:rsidRDefault="006B7EC5" w:rsidP="00B84E35">
      <w:pPr>
        <w:jc w:val="thaiDistribute"/>
        <w:rPr>
          <w:rFonts w:ascii="Calibri" w:hAnsi="Calibri" w:cs="Calibri"/>
          <w:sz w:val="16"/>
          <w:szCs w:val="16"/>
        </w:rPr>
      </w:pPr>
    </w:p>
    <w:p w14:paraId="6D6AA7C5" w14:textId="77777777" w:rsidR="00B84E35" w:rsidRPr="00C04076" w:rsidRDefault="00B84E35" w:rsidP="00B84E35">
      <w:pPr>
        <w:jc w:val="thaiDistribute"/>
        <w:rPr>
          <w:rFonts w:ascii="Calibri" w:hAnsi="Calibri" w:cs="Calibri"/>
          <w:sz w:val="20"/>
          <w:szCs w:val="20"/>
        </w:rPr>
      </w:pPr>
      <w:r w:rsidRPr="00C04076">
        <w:rPr>
          <w:rFonts w:ascii="Calibri" w:hAnsi="Calibri" w:cs="Calibri"/>
          <w:sz w:val="20"/>
          <w:szCs w:val="20"/>
        </w:rPr>
        <w:t xml:space="preserve">The details of cost calculation </w:t>
      </w:r>
    </w:p>
    <w:p w14:paraId="56EE48EE" w14:textId="77777777" w:rsidR="00B84E35" w:rsidRPr="00F14718" w:rsidRDefault="00B84E35" w:rsidP="00645A6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560"/>
        </w:tabs>
        <w:spacing w:line="160" w:lineRule="atLeast"/>
        <w:ind w:right="-313"/>
        <w:jc w:val="thaiDistribute"/>
        <w:rPr>
          <w:rFonts w:ascii="Calibri" w:hAnsi="Calibri" w:cs="Calibri"/>
          <w:sz w:val="16"/>
          <w:szCs w:val="16"/>
        </w:rPr>
      </w:pPr>
    </w:p>
    <w:tbl>
      <w:tblPr>
        <w:tblW w:w="9606" w:type="dxa"/>
        <w:tblLook w:val="04A0" w:firstRow="1" w:lastRow="0" w:firstColumn="1" w:lastColumn="0" w:noHBand="0" w:noVBand="1"/>
      </w:tblPr>
      <w:tblGrid>
        <w:gridCol w:w="2093"/>
        <w:gridCol w:w="7513"/>
      </w:tblGrid>
      <w:tr w:rsidR="00B84E35" w:rsidRPr="00C04076" w14:paraId="24BFCE5C" w14:textId="77777777" w:rsidTr="00C143E9">
        <w:tc>
          <w:tcPr>
            <w:tcW w:w="2093" w:type="dxa"/>
          </w:tcPr>
          <w:p w14:paraId="7718DA35" w14:textId="77777777" w:rsidR="00B84E35" w:rsidRPr="00C04076" w:rsidRDefault="00B84E35" w:rsidP="00C553A1">
            <w:pPr>
              <w:jc w:val="thaiDistribute"/>
              <w:rPr>
                <w:rFonts w:ascii="Calibri" w:hAnsi="Calibri" w:cs="Calibri"/>
                <w:sz w:val="20"/>
                <w:szCs w:val="20"/>
              </w:rPr>
            </w:pPr>
            <w:r w:rsidRPr="00C04076">
              <w:rPr>
                <w:rFonts w:ascii="Calibri" w:hAnsi="Calibri" w:cs="Calibri"/>
                <w:sz w:val="20"/>
                <w:szCs w:val="20"/>
              </w:rPr>
              <w:t>Land</w:t>
            </w:r>
            <w:r w:rsidRPr="00C04076">
              <w:rPr>
                <w:rFonts w:ascii="Calibri" w:hAnsi="Calibri" w:cs="Calibri"/>
                <w:sz w:val="20"/>
                <w:szCs w:val="20"/>
              </w:rPr>
              <w:tab/>
            </w:r>
          </w:p>
        </w:tc>
        <w:tc>
          <w:tcPr>
            <w:tcW w:w="7513" w:type="dxa"/>
          </w:tcPr>
          <w:p w14:paraId="2302564B" w14:textId="77777777" w:rsidR="00B84E35" w:rsidRPr="00C04076" w:rsidRDefault="00B84E35" w:rsidP="00C553A1">
            <w:pPr>
              <w:jc w:val="thaiDistribute"/>
              <w:rPr>
                <w:rFonts w:ascii="Calibri" w:hAnsi="Calibri" w:cs="Calibri"/>
                <w:sz w:val="20"/>
                <w:szCs w:val="20"/>
              </w:rPr>
            </w:pPr>
            <w:r w:rsidRPr="00C04076">
              <w:rPr>
                <w:rFonts w:ascii="Calibri" w:hAnsi="Calibri" w:cs="Calibri"/>
                <w:sz w:val="20"/>
                <w:szCs w:val="20"/>
              </w:rPr>
              <w:t>-</w:t>
            </w:r>
            <w:r w:rsidRPr="00C04076">
              <w:rPr>
                <w:rFonts w:ascii="Calibri" w:hAnsi="Calibri" w:cs="Calibri"/>
                <w:sz w:val="20"/>
                <w:szCs w:val="20"/>
              </w:rPr>
              <w:tab/>
              <w:t>Cost of land and development using the average method, calculating based on salable area for each project.</w:t>
            </w:r>
          </w:p>
        </w:tc>
      </w:tr>
      <w:tr w:rsidR="00B84E35" w:rsidRPr="00C04076" w14:paraId="6BF6DAC1" w14:textId="77777777" w:rsidTr="00C143E9">
        <w:tc>
          <w:tcPr>
            <w:tcW w:w="2093" w:type="dxa"/>
          </w:tcPr>
          <w:p w14:paraId="3076922F" w14:textId="77777777" w:rsidR="00B84E35" w:rsidRPr="00C04076" w:rsidRDefault="00B84E35" w:rsidP="00C553A1">
            <w:pPr>
              <w:jc w:val="thaiDistribute"/>
              <w:rPr>
                <w:rFonts w:ascii="Calibri" w:hAnsi="Calibri" w:cs="Calibri"/>
                <w:sz w:val="20"/>
                <w:szCs w:val="20"/>
              </w:rPr>
            </w:pPr>
            <w:r w:rsidRPr="00C04076">
              <w:rPr>
                <w:rFonts w:ascii="Calibri" w:hAnsi="Calibri" w:cs="Calibri"/>
                <w:sz w:val="20"/>
                <w:szCs w:val="20"/>
              </w:rPr>
              <w:t>Construction</w:t>
            </w:r>
          </w:p>
        </w:tc>
        <w:tc>
          <w:tcPr>
            <w:tcW w:w="7513" w:type="dxa"/>
          </w:tcPr>
          <w:p w14:paraId="02FD5A8F" w14:textId="77777777" w:rsidR="00B84E35" w:rsidRPr="00C04076" w:rsidRDefault="00B84E35" w:rsidP="00C553A1">
            <w:pPr>
              <w:jc w:val="thaiDistribute"/>
              <w:rPr>
                <w:rFonts w:ascii="Calibri" w:hAnsi="Calibri" w:cs="Calibri"/>
                <w:sz w:val="20"/>
                <w:szCs w:val="20"/>
              </w:rPr>
            </w:pPr>
            <w:r w:rsidRPr="00C04076">
              <w:rPr>
                <w:rFonts w:ascii="Calibri" w:hAnsi="Calibri" w:cs="Calibri"/>
                <w:sz w:val="20"/>
                <w:szCs w:val="20"/>
              </w:rPr>
              <w:t>-</w:t>
            </w:r>
            <w:r w:rsidRPr="00C04076">
              <w:rPr>
                <w:rFonts w:ascii="Calibri" w:hAnsi="Calibri" w:cs="Calibri"/>
                <w:sz w:val="20"/>
                <w:szCs w:val="20"/>
              </w:rPr>
              <w:tab/>
              <w:t>Construction cost consists of the cost of construction, public utility costs, calculating based on salable area.  The costs of construction of condominiums and borrowing cost capitalised to the project are allocated based on the actual cost incurred.</w:t>
            </w:r>
          </w:p>
        </w:tc>
      </w:tr>
    </w:tbl>
    <w:p w14:paraId="4C527FFE" w14:textId="77777777" w:rsidR="000408DB" w:rsidRPr="00F14718" w:rsidRDefault="000408DB" w:rsidP="00B84E35">
      <w:pPr>
        <w:jc w:val="thaiDistribute"/>
        <w:rPr>
          <w:rFonts w:ascii="Calibri" w:hAnsi="Calibri" w:cs="Calibri"/>
          <w:sz w:val="16"/>
          <w:szCs w:val="16"/>
        </w:rPr>
      </w:pPr>
    </w:p>
    <w:p w14:paraId="706D7465" w14:textId="64312482" w:rsidR="00B84E35" w:rsidRPr="00C04076" w:rsidRDefault="00B84E35" w:rsidP="00B84E35">
      <w:pPr>
        <w:jc w:val="thaiDistribute"/>
        <w:rPr>
          <w:rFonts w:ascii="Calibri" w:hAnsi="Calibri" w:cs="Calibri"/>
          <w:sz w:val="20"/>
          <w:szCs w:val="20"/>
        </w:rPr>
      </w:pPr>
      <w:r w:rsidRPr="00C04076">
        <w:rPr>
          <w:rFonts w:ascii="Calibri" w:hAnsi="Calibri" w:cs="Calibri"/>
          <w:sz w:val="20"/>
          <w:szCs w:val="20"/>
        </w:rPr>
        <w:t>Net realisable value represents the estimated normal selling price less estimated costs to sell. Direct selling expenses such as specific business tax and transfer fee are recognized when sale incurres.</w:t>
      </w:r>
    </w:p>
    <w:p w14:paraId="121FD38A" w14:textId="77777777" w:rsidR="000D0814" w:rsidRPr="00F14718" w:rsidRDefault="000D0814" w:rsidP="00645A6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560"/>
        </w:tabs>
        <w:spacing w:line="160" w:lineRule="atLeast"/>
        <w:ind w:right="-313"/>
        <w:jc w:val="thaiDistribute"/>
        <w:rPr>
          <w:rFonts w:ascii="Calibri" w:hAnsi="Calibri" w:cs="Calibri"/>
          <w:sz w:val="16"/>
          <w:szCs w:val="16"/>
        </w:rPr>
      </w:pPr>
    </w:p>
    <w:p w14:paraId="5B048727" w14:textId="77777777" w:rsidR="00B84E35" w:rsidRPr="00C04076" w:rsidRDefault="00B84E35" w:rsidP="00B84E35">
      <w:pPr>
        <w:jc w:val="thaiDistribute"/>
        <w:rPr>
          <w:rFonts w:ascii="Calibri" w:hAnsi="Calibri" w:cs="Calibri"/>
          <w:sz w:val="20"/>
          <w:szCs w:val="20"/>
        </w:rPr>
      </w:pPr>
      <w:r w:rsidRPr="00C04076">
        <w:rPr>
          <w:rFonts w:ascii="Calibri" w:hAnsi="Calibri" w:cs="Calibri"/>
          <w:sz w:val="20"/>
          <w:szCs w:val="20"/>
        </w:rPr>
        <w:t xml:space="preserve">The </w:t>
      </w:r>
      <w:r w:rsidR="00C143E9" w:rsidRPr="00C04076">
        <w:rPr>
          <w:rFonts w:ascii="Calibri" w:hAnsi="Calibri" w:cs="Calibri"/>
          <w:sz w:val="20"/>
          <w:szCs w:val="20"/>
        </w:rPr>
        <w:t>Group</w:t>
      </w:r>
      <w:r w:rsidRPr="00C04076">
        <w:rPr>
          <w:rFonts w:ascii="Calibri" w:hAnsi="Calibri" w:cs="Calibri"/>
          <w:sz w:val="20"/>
          <w:szCs w:val="20"/>
        </w:rPr>
        <w:t xml:space="preserve"> </w:t>
      </w:r>
      <w:r w:rsidR="00C143E9" w:rsidRPr="00C04076">
        <w:rPr>
          <w:rFonts w:ascii="Calibri" w:hAnsi="Calibri" w:cs="Calibri"/>
          <w:sz w:val="20"/>
          <w:szCs w:val="20"/>
        </w:rPr>
        <w:t>recognizes</w:t>
      </w:r>
      <w:r w:rsidRPr="00C04076">
        <w:rPr>
          <w:rFonts w:ascii="Calibri" w:hAnsi="Calibri" w:cs="Calibri"/>
          <w:sz w:val="20"/>
          <w:szCs w:val="20"/>
        </w:rPr>
        <w:t xml:space="preserve"> loss on diminution in value of projects and loss on impairment (if any) in profit or loss.</w:t>
      </w:r>
    </w:p>
    <w:p w14:paraId="1FE2DD96" w14:textId="77777777" w:rsidR="00B84E35" w:rsidRPr="00F14718" w:rsidRDefault="00B84E35" w:rsidP="00645A6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560"/>
        </w:tabs>
        <w:spacing w:line="160" w:lineRule="atLeast"/>
        <w:ind w:right="-313"/>
        <w:jc w:val="thaiDistribute"/>
        <w:rPr>
          <w:rFonts w:ascii="Calibri" w:hAnsi="Calibri" w:cs="Calibri"/>
          <w:sz w:val="16"/>
          <w:szCs w:val="16"/>
        </w:rPr>
      </w:pPr>
    </w:p>
    <w:p w14:paraId="1149A6F7" w14:textId="77777777" w:rsidR="00B84E35" w:rsidRPr="00C04076" w:rsidRDefault="00B84E35" w:rsidP="00B84E35">
      <w:pPr>
        <w:jc w:val="thaiDistribute"/>
        <w:rPr>
          <w:rFonts w:ascii="Calibri" w:hAnsi="Calibri" w:cs="Calibri"/>
          <w:sz w:val="20"/>
          <w:szCs w:val="20"/>
        </w:rPr>
      </w:pPr>
      <w:r w:rsidRPr="00C04076">
        <w:rPr>
          <w:rFonts w:ascii="Calibri" w:hAnsi="Calibri" w:cs="Calibri"/>
          <w:sz w:val="20"/>
          <w:szCs w:val="20"/>
        </w:rPr>
        <w:t>In determining the cost of sales of property development, the anticipated total development costs (taking into account actual costs incurred to date) are attributed based on the basis of the salable area.</w:t>
      </w:r>
    </w:p>
    <w:p w14:paraId="27357532" w14:textId="77777777" w:rsidR="00B84E35" w:rsidRPr="00F14718" w:rsidRDefault="00B84E35" w:rsidP="00645A6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560"/>
        </w:tabs>
        <w:spacing w:line="160" w:lineRule="atLeast"/>
        <w:ind w:right="-313"/>
        <w:jc w:val="thaiDistribute"/>
        <w:rPr>
          <w:rFonts w:ascii="Calibri" w:hAnsi="Calibri" w:cs="Calibri"/>
          <w:sz w:val="16"/>
          <w:szCs w:val="16"/>
        </w:rPr>
      </w:pPr>
    </w:p>
    <w:p w14:paraId="0C4B078E" w14:textId="77777777" w:rsidR="00B84E35" w:rsidRPr="00C04076" w:rsidRDefault="00B84E35" w:rsidP="00B84E35">
      <w:pPr>
        <w:jc w:val="thaiDistribute"/>
        <w:rPr>
          <w:rFonts w:ascii="Calibri" w:hAnsi="Calibri" w:cs="Calibri"/>
          <w:sz w:val="20"/>
          <w:szCs w:val="20"/>
        </w:rPr>
      </w:pPr>
      <w:r w:rsidRPr="00C04076">
        <w:rPr>
          <w:rFonts w:ascii="Calibri" w:hAnsi="Calibri" w:cs="Calibri"/>
          <w:sz w:val="20"/>
          <w:szCs w:val="20"/>
        </w:rPr>
        <w:t>Cost of project sold estimates these costs based on their business experience and revisit the estimations on a periodical basis or when the actual costs incurred significantly vary from the estimated costs.</w:t>
      </w:r>
    </w:p>
    <w:p w14:paraId="07F023C8" w14:textId="77777777" w:rsidR="009E09BD" w:rsidRPr="00C04076" w:rsidRDefault="009E09BD" w:rsidP="00645A6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560"/>
        </w:tabs>
        <w:spacing w:line="160" w:lineRule="atLeast"/>
        <w:ind w:right="-313"/>
        <w:jc w:val="thaiDistribute"/>
        <w:rPr>
          <w:rFonts w:ascii="Calibri" w:hAnsi="Calibri" w:cs="Calibri"/>
          <w:sz w:val="20"/>
          <w:szCs w:val="20"/>
        </w:rPr>
      </w:pPr>
    </w:p>
    <w:p w14:paraId="7DBDC55A" w14:textId="77777777" w:rsidR="00CC2BF6" w:rsidRPr="00C04076" w:rsidRDefault="00B84E35" w:rsidP="00B84E35">
      <w:pPr>
        <w:jc w:val="thaiDistribute"/>
        <w:rPr>
          <w:rFonts w:ascii="Calibri" w:hAnsi="Calibri" w:cs="Calibri"/>
          <w:b/>
          <w:bCs/>
          <w:i/>
          <w:iCs/>
          <w:sz w:val="20"/>
          <w:szCs w:val="20"/>
        </w:rPr>
      </w:pPr>
      <w:r w:rsidRPr="00C04076">
        <w:rPr>
          <w:rFonts w:ascii="Calibri" w:hAnsi="Calibri" w:cs="Calibri"/>
          <w:sz w:val="20"/>
          <w:szCs w:val="20"/>
        </w:rPr>
        <w:t xml:space="preserve">Interest cost </w:t>
      </w:r>
      <w:r w:rsidR="001F7A3B" w:rsidRPr="00C04076">
        <w:rPr>
          <w:rFonts w:ascii="Calibri" w:hAnsi="Calibri" w:cs="Calibri"/>
          <w:sz w:val="20"/>
          <w:szCs w:val="20"/>
        </w:rPr>
        <w:t>of</w:t>
      </w:r>
      <w:r w:rsidRPr="00C04076">
        <w:rPr>
          <w:rFonts w:ascii="Calibri" w:hAnsi="Calibri" w:cs="Calibri"/>
          <w:sz w:val="20"/>
          <w:szCs w:val="20"/>
        </w:rPr>
        <w:t xml:space="preserve"> borrowing, for use in construction of the projects, was capitalized as part of the cost of those assets until the projects was completed or when the construction was suspended. The capitalization of interest shall be resumed when the project is re-activated.</w:t>
      </w:r>
    </w:p>
    <w:p w14:paraId="4BDB5498" w14:textId="77777777" w:rsidR="001B0873" w:rsidRPr="00F14718" w:rsidRDefault="001B0873" w:rsidP="00645A6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560"/>
        </w:tabs>
        <w:spacing w:line="160" w:lineRule="atLeast"/>
        <w:ind w:right="-313"/>
        <w:jc w:val="thaiDistribute"/>
        <w:rPr>
          <w:rFonts w:ascii="Calibri" w:hAnsi="Calibri" w:cs="Calibri"/>
          <w:sz w:val="16"/>
          <w:szCs w:val="16"/>
        </w:rPr>
      </w:pPr>
    </w:p>
    <w:p w14:paraId="795ACD41" w14:textId="63FB4375" w:rsidR="00CC2BF6" w:rsidRPr="00C04076" w:rsidRDefault="00E22527" w:rsidP="00CC2BF6">
      <w:pPr>
        <w:rPr>
          <w:rFonts w:ascii="Calibri" w:hAnsi="Calibri" w:cs="Calibri"/>
          <w:b/>
          <w:bCs/>
          <w:i/>
          <w:iCs/>
          <w:sz w:val="20"/>
          <w:szCs w:val="20"/>
        </w:rPr>
      </w:pPr>
      <w:r w:rsidRPr="00C04076">
        <w:rPr>
          <w:rFonts w:ascii="Calibri" w:hAnsi="Calibri" w:cs="Calibri"/>
          <w:b/>
          <w:bCs/>
          <w:i/>
          <w:iCs/>
          <w:sz w:val="20"/>
          <w:szCs w:val="20"/>
        </w:rPr>
        <w:t>Inventories</w:t>
      </w:r>
    </w:p>
    <w:p w14:paraId="2916C19D" w14:textId="77777777" w:rsidR="00CC2BF6" w:rsidRPr="00F14718" w:rsidRDefault="00CC2BF6" w:rsidP="00645A6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560"/>
        </w:tabs>
        <w:spacing w:line="160" w:lineRule="atLeast"/>
        <w:ind w:right="-313"/>
        <w:jc w:val="thaiDistribute"/>
        <w:rPr>
          <w:rFonts w:ascii="Calibri" w:hAnsi="Calibri" w:cs="Cordia New"/>
          <w:sz w:val="16"/>
          <w:szCs w:val="16"/>
          <w:cs/>
        </w:rPr>
      </w:pPr>
    </w:p>
    <w:p w14:paraId="372195B4" w14:textId="77777777" w:rsidR="00CC2BF6" w:rsidRPr="00C04076" w:rsidRDefault="000D0814" w:rsidP="00CC2BF6">
      <w:pPr>
        <w:jc w:val="thaiDistribute"/>
        <w:rPr>
          <w:rFonts w:ascii="Calibri" w:hAnsi="Calibri" w:cs="Calibri"/>
          <w:sz w:val="20"/>
          <w:szCs w:val="20"/>
        </w:rPr>
      </w:pPr>
      <w:r w:rsidRPr="00C04076">
        <w:rPr>
          <w:rFonts w:ascii="Calibri" w:hAnsi="Calibri" w:cs="Calibri"/>
          <w:sz w:val="20"/>
          <w:szCs w:val="20"/>
        </w:rPr>
        <w:t>Inventories</w:t>
      </w:r>
      <w:r w:rsidR="00CC2BF6" w:rsidRPr="00C04076">
        <w:rPr>
          <w:rFonts w:ascii="Calibri" w:hAnsi="Calibri" w:cs="Calibri"/>
          <w:sz w:val="20"/>
          <w:szCs w:val="20"/>
        </w:rPr>
        <w:t xml:space="preserve"> are stated at the lower of cost (moving-average method) or net realizable value.</w:t>
      </w:r>
    </w:p>
    <w:p w14:paraId="74869460" w14:textId="77777777" w:rsidR="00FD2F04" w:rsidRPr="00F14718" w:rsidRDefault="00FD2F04" w:rsidP="00645A6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560"/>
        </w:tabs>
        <w:spacing w:line="160" w:lineRule="atLeast"/>
        <w:ind w:right="-313"/>
        <w:jc w:val="thaiDistribute"/>
        <w:rPr>
          <w:rFonts w:ascii="Calibri" w:hAnsi="Calibri" w:cs="Calibri"/>
          <w:sz w:val="16"/>
          <w:szCs w:val="16"/>
        </w:rPr>
      </w:pPr>
    </w:p>
    <w:p w14:paraId="139DD83F" w14:textId="77777777" w:rsidR="000D0814" w:rsidRPr="00C04076" w:rsidRDefault="006355F5" w:rsidP="00CC2BF6">
      <w:pPr>
        <w:jc w:val="thaiDistribute"/>
        <w:rPr>
          <w:rFonts w:ascii="Calibri" w:hAnsi="Calibri" w:cs="Calibri"/>
          <w:sz w:val="20"/>
          <w:szCs w:val="20"/>
        </w:rPr>
      </w:pPr>
      <w:r w:rsidRPr="00C04076">
        <w:rPr>
          <w:rFonts w:ascii="Calibri" w:hAnsi="Calibri" w:cs="Calibri"/>
          <w:sz w:val="20"/>
          <w:szCs w:val="20"/>
        </w:rPr>
        <w:t>Cost of inventories comprises all costs of purchase, costs of conversation and other costs incurred in bringing the inventories to their present location and condition, includes an approp</w:t>
      </w:r>
      <w:r w:rsidR="003E44A3" w:rsidRPr="00C04076">
        <w:rPr>
          <w:rFonts w:ascii="Calibri" w:hAnsi="Calibri" w:cs="Calibri"/>
          <w:sz w:val="20"/>
          <w:szCs w:val="20"/>
        </w:rPr>
        <w:t>riate share of production overhe</w:t>
      </w:r>
      <w:r w:rsidRPr="00C04076">
        <w:rPr>
          <w:rFonts w:ascii="Calibri" w:hAnsi="Calibri" w:cs="Calibri"/>
          <w:sz w:val="20"/>
          <w:szCs w:val="20"/>
        </w:rPr>
        <w:t>ads.</w:t>
      </w:r>
    </w:p>
    <w:p w14:paraId="187F57B8" w14:textId="77777777" w:rsidR="00B35B71" w:rsidRPr="00F14718" w:rsidRDefault="00B35B71" w:rsidP="00645A6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560"/>
        </w:tabs>
        <w:spacing w:line="160" w:lineRule="atLeast"/>
        <w:ind w:right="-313"/>
        <w:jc w:val="thaiDistribute"/>
        <w:rPr>
          <w:rFonts w:ascii="Calibri" w:hAnsi="Calibri" w:cs="Calibri"/>
          <w:sz w:val="16"/>
          <w:szCs w:val="16"/>
        </w:rPr>
      </w:pPr>
    </w:p>
    <w:p w14:paraId="79FB2908" w14:textId="77777777" w:rsidR="003E44A3" w:rsidRPr="00C04076" w:rsidRDefault="00B35B71" w:rsidP="00B35B71">
      <w:pPr>
        <w:jc w:val="thaiDistribute"/>
        <w:rPr>
          <w:rFonts w:ascii="Calibri" w:hAnsi="Calibri" w:cs="Calibri"/>
          <w:sz w:val="20"/>
          <w:szCs w:val="20"/>
        </w:rPr>
      </w:pPr>
      <w:r w:rsidRPr="00C04076">
        <w:rPr>
          <w:rFonts w:ascii="Calibri" w:hAnsi="Calibri" w:cs="Calibri"/>
          <w:sz w:val="20"/>
          <w:szCs w:val="20"/>
        </w:rPr>
        <w:t xml:space="preserve">Net realizable value is the estimated selling price in the ordinary course of business less the costs to make the sale. </w:t>
      </w:r>
    </w:p>
    <w:p w14:paraId="54738AF4" w14:textId="77777777" w:rsidR="003E44A3" w:rsidRPr="00F14718" w:rsidRDefault="003E44A3" w:rsidP="00645A6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560"/>
        </w:tabs>
        <w:spacing w:line="160" w:lineRule="atLeast"/>
        <w:ind w:right="-313"/>
        <w:jc w:val="thaiDistribute"/>
        <w:rPr>
          <w:rFonts w:ascii="Calibri" w:hAnsi="Calibri" w:cs="Calibri"/>
          <w:sz w:val="16"/>
          <w:szCs w:val="16"/>
        </w:rPr>
      </w:pPr>
    </w:p>
    <w:p w14:paraId="2065691C" w14:textId="77777777" w:rsidR="00B35B71" w:rsidRDefault="00B35B71" w:rsidP="00B35B71">
      <w:pPr>
        <w:jc w:val="thaiDistribute"/>
        <w:rPr>
          <w:rFonts w:ascii="Calibri" w:hAnsi="Calibri" w:cs="Calibri"/>
          <w:sz w:val="20"/>
          <w:szCs w:val="20"/>
        </w:rPr>
      </w:pPr>
      <w:r w:rsidRPr="00C04076">
        <w:rPr>
          <w:rFonts w:ascii="Calibri" w:hAnsi="Calibri" w:cs="Calibri"/>
          <w:sz w:val="20"/>
          <w:szCs w:val="20"/>
        </w:rPr>
        <w:t>An allowance is made for all deteriorated, damaged, obsolete and slow-moving supplies.</w:t>
      </w:r>
    </w:p>
    <w:p w14:paraId="46ABBD8F" w14:textId="77777777" w:rsidR="000833DA" w:rsidRPr="00F14718" w:rsidRDefault="000833DA" w:rsidP="00B35B71">
      <w:pPr>
        <w:jc w:val="thaiDistribute"/>
        <w:rPr>
          <w:rFonts w:ascii="Calibri" w:hAnsi="Calibri" w:cs="Calibri"/>
          <w:sz w:val="16"/>
          <w:szCs w:val="16"/>
        </w:rPr>
      </w:pPr>
    </w:p>
    <w:p w14:paraId="64A5E060" w14:textId="77777777" w:rsidR="000833DA" w:rsidRDefault="000833DA" w:rsidP="00B35B71">
      <w:pPr>
        <w:jc w:val="thaiDistribute"/>
        <w:rPr>
          <w:rFonts w:ascii="Calibri" w:hAnsi="Calibri" w:cs="Calibri"/>
          <w:sz w:val="20"/>
          <w:szCs w:val="20"/>
        </w:rPr>
      </w:pPr>
      <w:r w:rsidRPr="000833DA">
        <w:rPr>
          <w:rFonts w:ascii="Calibri" w:hAnsi="Calibri" w:cs="Calibri"/>
          <w:sz w:val="20"/>
          <w:szCs w:val="20"/>
        </w:rPr>
        <w:lastRenderedPageBreak/>
        <w:t>Inventories of harvested finished goods</w:t>
      </w:r>
      <w:r w:rsidR="009C2158">
        <w:rPr>
          <w:rFonts w:ascii="Calibri" w:hAnsi="Calibri" w:cs="Calibri"/>
          <w:sz w:val="20"/>
          <w:szCs w:val="20"/>
        </w:rPr>
        <w:t xml:space="preserve"> and</w:t>
      </w:r>
      <w:r w:rsidRPr="000833DA">
        <w:rPr>
          <w:rFonts w:ascii="Calibri" w:hAnsi="Calibri" w:cs="Calibri"/>
          <w:sz w:val="20"/>
          <w:szCs w:val="20"/>
        </w:rPr>
        <w:t xml:space="preserve"> packing materials</w:t>
      </w:r>
      <w:r w:rsidR="009C2158">
        <w:rPr>
          <w:rFonts w:ascii="Calibri" w:hAnsi="Calibri" w:cs="Calibri"/>
          <w:sz w:val="20"/>
          <w:szCs w:val="20"/>
        </w:rPr>
        <w:t xml:space="preserve"> </w:t>
      </w:r>
      <w:r w:rsidRPr="000833DA">
        <w:rPr>
          <w:rFonts w:ascii="Calibri" w:hAnsi="Calibri" w:cs="Calibri"/>
          <w:sz w:val="20"/>
          <w:szCs w:val="20"/>
        </w:rPr>
        <w:t>are valued at the lower of cost and net realizable value. Inventories of harvested marijuana are transferred from biological assets at their fair value at harvest, which becomes the initial deemed cost. Any subsequent post-harvest costs are capitalized to inventory to the extent that cost is less than net realizable value. Net realizable value is determined as the estimated selling price in the ordinary course of business less the estimated costs of completion and the estimated costs necessary to make the sale. Cost is determined using the average cost basis. Products for resale and supplies and consumables are valued at the lower of cost and net realizable value.</w:t>
      </w:r>
    </w:p>
    <w:p w14:paraId="0DA123B1" w14:textId="77777777" w:rsidR="00022496" w:rsidRPr="00F14718" w:rsidRDefault="00022496" w:rsidP="00C04076">
      <w:pPr>
        <w:rPr>
          <w:rFonts w:ascii="Calibri" w:hAnsi="Calibri" w:cs="Cordia New"/>
          <w:b/>
          <w:bCs/>
          <w:i/>
          <w:iCs/>
          <w:sz w:val="16"/>
          <w:szCs w:val="16"/>
        </w:rPr>
      </w:pPr>
    </w:p>
    <w:p w14:paraId="1E6C7F56" w14:textId="77777777" w:rsidR="00C04076" w:rsidRPr="00C04076" w:rsidRDefault="00C04076" w:rsidP="00C04076">
      <w:pPr>
        <w:rPr>
          <w:rFonts w:ascii="Calibri" w:hAnsi="Calibri" w:cs="Calibri"/>
          <w:b/>
          <w:bCs/>
          <w:i/>
          <w:iCs/>
          <w:sz w:val="20"/>
          <w:szCs w:val="20"/>
        </w:rPr>
      </w:pPr>
      <w:r w:rsidRPr="00C04076">
        <w:rPr>
          <w:rFonts w:ascii="Calibri" w:hAnsi="Calibri" w:cs="Calibri"/>
          <w:b/>
          <w:bCs/>
          <w:i/>
          <w:iCs/>
          <w:sz w:val="20"/>
          <w:szCs w:val="20"/>
        </w:rPr>
        <w:t>Biological assets</w:t>
      </w:r>
    </w:p>
    <w:p w14:paraId="4C4CEA3D" w14:textId="77777777" w:rsidR="00C04076" w:rsidRPr="00F14718" w:rsidRDefault="00C04076" w:rsidP="00C04076">
      <w:pPr>
        <w:rPr>
          <w:rFonts w:ascii="Calibri" w:hAnsi="Calibri" w:cs="Calibri"/>
          <w:b/>
          <w:bCs/>
          <w:i/>
          <w:iCs/>
          <w:sz w:val="16"/>
          <w:szCs w:val="16"/>
        </w:rPr>
      </w:pPr>
    </w:p>
    <w:p w14:paraId="0B1087D8" w14:textId="77777777" w:rsidR="00C04076" w:rsidRPr="00C04076" w:rsidRDefault="00C04076" w:rsidP="00C04076">
      <w:pPr>
        <w:jc w:val="thaiDistribute"/>
        <w:rPr>
          <w:rFonts w:ascii="Calibri" w:hAnsi="Calibri" w:cs="Calibri"/>
          <w:sz w:val="20"/>
          <w:szCs w:val="20"/>
        </w:rPr>
      </w:pPr>
      <w:r w:rsidRPr="00C04076">
        <w:rPr>
          <w:rFonts w:ascii="Calibri" w:hAnsi="Calibri" w:cs="Calibri"/>
          <w:sz w:val="20"/>
          <w:szCs w:val="20"/>
        </w:rPr>
        <w:t>The Group’s biological assets consist of marijuana plants. The Group capitalizes all direct and indirect costs as incurred related to the biological transaction of the biological assets between the point of initial recognition and the point of harvest including labor related costs, grow consumables, materials, utilities, facilities costs, quality and testing costs, and production related depreciation. The Group then measures biological assets at fair value less cost to sell up to the point of harvest, which becomes the basis for the cost of finished goods inventories after harvest. Cost to</w:t>
      </w:r>
      <w:r>
        <w:rPr>
          <w:rFonts w:ascii="Calibri" w:hAnsi="Calibri" w:cs="Calibri"/>
          <w:sz w:val="20"/>
          <w:szCs w:val="20"/>
        </w:rPr>
        <w:t xml:space="preserve"> </w:t>
      </w:r>
      <w:r w:rsidRPr="00C04076">
        <w:rPr>
          <w:rFonts w:ascii="Calibri" w:hAnsi="Calibri" w:cs="Calibri"/>
          <w:sz w:val="20"/>
          <w:szCs w:val="20"/>
        </w:rPr>
        <w:t>sell includes post-harvest production, shipping and fulfillment costs.</w:t>
      </w:r>
      <w:r w:rsidR="009C2158">
        <w:rPr>
          <w:rFonts w:ascii="Calibri" w:hAnsi="Calibri" w:cs="Calibri"/>
          <w:sz w:val="20"/>
          <w:szCs w:val="20"/>
        </w:rPr>
        <w:t xml:space="preserve"> </w:t>
      </w:r>
      <w:r w:rsidRPr="00C04076">
        <w:rPr>
          <w:rFonts w:ascii="Calibri" w:hAnsi="Calibri" w:cs="Calibri"/>
          <w:sz w:val="20"/>
          <w:szCs w:val="20"/>
        </w:rPr>
        <w:t>The unrealized gains or losses arising from changes in fair value less cost to sell during the period are included in the statement of comprehensive income for the related reporting year.</w:t>
      </w:r>
    </w:p>
    <w:p w14:paraId="50895670" w14:textId="77777777" w:rsidR="00C04076" w:rsidRPr="00F14718" w:rsidRDefault="00C04076" w:rsidP="00B35B71">
      <w:pPr>
        <w:jc w:val="thaiDistribute"/>
        <w:rPr>
          <w:rFonts w:ascii="Calibri" w:hAnsi="Calibri" w:cs="Calibri"/>
          <w:sz w:val="16"/>
          <w:szCs w:val="16"/>
        </w:rPr>
      </w:pPr>
    </w:p>
    <w:p w14:paraId="29DA9A1E" w14:textId="77777777" w:rsidR="00CC2BF6" w:rsidRPr="00C04076" w:rsidRDefault="00CC2BF6" w:rsidP="00CC2BF6">
      <w:pPr>
        <w:rPr>
          <w:rFonts w:ascii="Calibri" w:hAnsi="Calibri" w:cs="Calibri"/>
          <w:b/>
          <w:bCs/>
          <w:i/>
          <w:iCs/>
          <w:sz w:val="20"/>
          <w:szCs w:val="20"/>
        </w:rPr>
      </w:pPr>
      <w:r w:rsidRPr="00C04076">
        <w:rPr>
          <w:rFonts w:ascii="Calibri" w:hAnsi="Calibri" w:cs="Calibri"/>
          <w:b/>
          <w:bCs/>
          <w:i/>
          <w:iCs/>
          <w:sz w:val="20"/>
          <w:szCs w:val="20"/>
        </w:rPr>
        <w:t xml:space="preserve">Investments </w:t>
      </w:r>
    </w:p>
    <w:p w14:paraId="38C1F859" w14:textId="77777777" w:rsidR="00CC2BF6" w:rsidRPr="00F14718" w:rsidRDefault="00CC2BF6" w:rsidP="00645A6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560"/>
        </w:tabs>
        <w:spacing w:line="160" w:lineRule="atLeast"/>
        <w:ind w:right="-313"/>
        <w:jc w:val="thaiDistribute"/>
        <w:rPr>
          <w:rFonts w:ascii="Calibri" w:hAnsi="Calibri" w:cs="Calibri"/>
          <w:sz w:val="16"/>
          <w:szCs w:val="16"/>
        </w:rPr>
      </w:pPr>
    </w:p>
    <w:p w14:paraId="21D53EF9" w14:textId="77777777" w:rsidR="00CC2BF6" w:rsidRPr="00C04076" w:rsidRDefault="00CC2BF6" w:rsidP="00CC2BF6">
      <w:pPr>
        <w:rPr>
          <w:rFonts w:ascii="Calibri" w:hAnsi="Calibri" w:cs="Calibri"/>
          <w:i/>
          <w:iCs/>
          <w:sz w:val="20"/>
          <w:szCs w:val="20"/>
        </w:rPr>
      </w:pPr>
      <w:r w:rsidRPr="00C04076">
        <w:rPr>
          <w:rFonts w:ascii="Calibri" w:hAnsi="Calibri" w:cs="Calibri"/>
          <w:i/>
          <w:iCs/>
          <w:sz w:val="20"/>
          <w:szCs w:val="20"/>
        </w:rPr>
        <w:t>Investments in subsidiaries</w:t>
      </w:r>
    </w:p>
    <w:p w14:paraId="0C8FE7CE" w14:textId="77777777" w:rsidR="00CC2BF6" w:rsidRPr="00F14718" w:rsidRDefault="00CC2BF6" w:rsidP="00645A6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560"/>
        </w:tabs>
        <w:spacing w:line="160" w:lineRule="atLeast"/>
        <w:ind w:right="-313"/>
        <w:jc w:val="thaiDistribute"/>
        <w:rPr>
          <w:rFonts w:ascii="Calibri" w:hAnsi="Calibri" w:cs="Calibri"/>
          <w:sz w:val="16"/>
          <w:szCs w:val="16"/>
        </w:rPr>
      </w:pPr>
    </w:p>
    <w:p w14:paraId="76D87633" w14:textId="77777777" w:rsidR="00CC2BF6" w:rsidRDefault="00CC2BF6" w:rsidP="00CC2BF6">
      <w:pPr>
        <w:jc w:val="thaiDistribute"/>
        <w:rPr>
          <w:rFonts w:ascii="Calibri" w:hAnsi="Calibri" w:cs="Calibri"/>
          <w:sz w:val="20"/>
          <w:szCs w:val="20"/>
        </w:rPr>
      </w:pPr>
      <w:r w:rsidRPr="00C04076">
        <w:rPr>
          <w:rFonts w:ascii="Calibri" w:hAnsi="Calibri" w:cs="Calibri"/>
          <w:sz w:val="20"/>
          <w:szCs w:val="20"/>
        </w:rPr>
        <w:t xml:space="preserve">Investments in subsidiaries in the separate financial statements of the Company are accounted for </w:t>
      </w:r>
      <w:r w:rsidR="00E14B41" w:rsidRPr="00C04076">
        <w:rPr>
          <w:rFonts w:ascii="Calibri" w:hAnsi="Calibri" w:cs="Calibri"/>
          <w:sz w:val="20"/>
          <w:szCs w:val="20"/>
        </w:rPr>
        <w:t>using the</w:t>
      </w:r>
      <w:r w:rsidRPr="00C04076">
        <w:rPr>
          <w:rFonts w:ascii="Calibri" w:hAnsi="Calibri" w:cs="Calibri"/>
          <w:sz w:val="20"/>
          <w:szCs w:val="20"/>
        </w:rPr>
        <w:t xml:space="preserve"> cost method less allowance for impairment losses (if any). </w:t>
      </w:r>
    </w:p>
    <w:p w14:paraId="2CCFB0FD" w14:textId="77777777" w:rsidR="00FA1C37" w:rsidRPr="00FA1C37" w:rsidRDefault="00FA1C37" w:rsidP="00CC2BF6">
      <w:pPr>
        <w:jc w:val="thaiDistribute"/>
        <w:rPr>
          <w:rFonts w:ascii="Calibri" w:hAnsi="Calibri" w:cs="Calibri"/>
          <w:sz w:val="16"/>
          <w:szCs w:val="16"/>
        </w:rPr>
      </w:pPr>
    </w:p>
    <w:p w14:paraId="71E104D6" w14:textId="77777777" w:rsidR="009C36F4" w:rsidRPr="00C04076" w:rsidRDefault="009C36F4" w:rsidP="009C36F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284"/>
        </w:tabs>
        <w:overflowPunct w:val="0"/>
        <w:autoSpaceDE w:val="0"/>
        <w:autoSpaceDN w:val="0"/>
        <w:adjustRightInd w:val="0"/>
        <w:spacing w:line="240" w:lineRule="auto"/>
        <w:jc w:val="thaiDistribute"/>
        <w:textAlignment w:val="baseline"/>
        <w:rPr>
          <w:rFonts w:ascii="Calibri" w:hAnsi="Calibri" w:cs="Calibri"/>
          <w:i/>
          <w:iCs/>
          <w:sz w:val="20"/>
          <w:szCs w:val="20"/>
        </w:rPr>
      </w:pPr>
      <w:r w:rsidRPr="00C04076">
        <w:rPr>
          <w:rFonts w:ascii="Calibri" w:hAnsi="Calibri" w:cs="Calibri"/>
          <w:i/>
          <w:iCs/>
          <w:sz w:val="20"/>
          <w:szCs w:val="20"/>
        </w:rPr>
        <w:t>Investment in associate</w:t>
      </w:r>
      <w:r w:rsidR="000833DA">
        <w:rPr>
          <w:rFonts w:ascii="Calibri" w:hAnsi="Calibri" w:cs="Calibri"/>
          <w:i/>
          <w:iCs/>
          <w:sz w:val="20"/>
          <w:szCs w:val="20"/>
        </w:rPr>
        <w:t xml:space="preserve"> and joint venture</w:t>
      </w:r>
    </w:p>
    <w:p w14:paraId="67C0C651" w14:textId="77777777" w:rsidR="009C36F4" w:rsidRPr="00F14718" w:rsidRDefault="009C36F4" w:rsidP="00645A6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560"/>
        </w:tabs>
        <w:spacing w:line="160" w:lineRule="atLeast"/>
        <w:ind w:right="-313"/>
        <w:jc w:val="thaiDistribute"/>
        <w:rPr>
          <w:rFonts w:ascii="Calibri" w:hAnsi="Calibri" w:cs="Calibri"/>
          <w:sz w:val="16"/>
          <w:szCs w:val="16"/>
        </w:rPr>
      </w:pPr>
    </w:p>
    <w:p w14:paraId="70014C84" w14:textId="77777777" w:rsidR="00323B6A" w:rsidRDefault="00323B6A" w:rsidP="00983C23">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360"/>
        </w:tabs>
        <w:spacing w:line="160" w:lineRule="atLeast"/>
        <w:ind w:right="-43"/>
        <w:jc w:val="both"/>
        <w:rPr>
          <w:rFonts w:ascii="Calibri" w:hAnsi="Calibri" w:cs="Calibri"/>
          <w:sz w:val="20"/>
          <w:szCs w:val="20"/>
        </w:rPr>
      </w:pPr>
      <w:r w:rsidRPr="00C04076">
        <w:rPr>
          <w:rFonts w:ascii="Calibri" w:hAnsi="Calibri" w:cs="Calibri"/>
          <w:sz w:val="20"/>
          <w:szCs w:val="20"/>
        </w:rPr>
        <w:t xml:space="preserve">Investment in associate </w:t>
      </w:r>
      <w:r w:rsidR="000833DA">
        <w:rPr>
          <w:rFonts w:ascii="Calibri" w:hAnsi="Calibri" w:cs="Calibri"/>
          <w:sz w:val="20"/>
          <w:szCs w:val="20"/>
        </w:rPr>
        <w:t>and joint venture are</w:t>
      </w:r>
      <w:r w:rsidRPr="00C04076">
        <w:rPr>
          <w:rFonts w:ascii="Calibri" w:hAnsi="Calibri" w:cs="Calibri"/>
          <w:sz w:val="20"/>
          <w:szCs w:val="20"/>
        </w:rPr>
        <w:t xml:space="preserve"> accounted for the consolidated financial statements using the equity method and using the cost method less allowance for impairment losses (if any)</w:t>
      </w:r>
      <w:r w:rsidR="00751230" w:rsidRPr="00C04076">
        <w:rPr>
          <w:rFonts w:ascii="Calibri" w:hAnsi="Calibri" w:cs="Calibri"/>
          <w:sz w:val="20"/>
          <w:szCs w:val="20"/>
        </w:rPr>
        <w:t xml:space="preserve"> in the separate financial statements.</w:t>
      </w:r>
    </w:p>
    <w:p w14:paraId="2F1B5882" w14:textId="77777777" w:rsidR="000408DB" w:rsidRDefault="000408DB" w:rsidP="00983C23">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360"/>
        </w:tabs>
        <w:spacing w:line="160" w:lineRule="atLeast"/>
        <w:ind w:right="-43"/>
        <w:jc w:val="both"/>
        <w:rPr>
          <w:rFonts w:ascii="Calibri" w:hAnsi="Calibri" w:cs="Calibri"/>
          <w:sz w:val="20"/>
          <w:szCs w:val="20"/>
        </w:rPr>
      </w:pPr>
    </w:p>
    <w:p w14:paraId="05602001" w14:textId="77777777" w:rsidR="00CC2BF6" w:rsidRPr="00C04076" w:rsidRDefault="00CC2BF6" w:rsidP="00CC2BF6">
      <w:pPr>
        <w:tabs>
          <w:tab w:val="clear" w:pos="454"/>
          <w:tab w:val="left" w:pos="284"/>
        </w:tabs>
        <w:jc w:val="thaiDistribute"/>
        <w:rPr>
          <w:rFonts w:ascii="Calibri" w:hAnsi="Calibri" w:cs="Calibri"/>
          <w:b/>
          <w:bCs/>
          <w:i/>
          <w:iCs/>
          <w:sz w:val="20"/>
          <w:szCs w:val="20"/>
        </w:rPr>
      </w:pPr>
      <w:r w:rsidRPr="00C04076">
        <w:rPr>
          <w:rFonts w:ascii="Calibri" w:hAnsi="Calibri" w:cs="Calibri"/>
          <w:b/>
          <w:bCs/>
          <w:i/>
          <w:iCs/>
          <w:sz w:val="20"/>
          <w:szCs w:val="20"/>
        </w:rPr>
        <w:t>Land Held for Development</w:t>
      </w:r>
    </w:p>
    <w:p w14:paraId="797E50C6" w14:textId="77777777" w:rsidR="00CC2BF6" w:rsidRPr="00F14718" w:rsidRDefault="00CC2BF6" w:rsidP="0058652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560"/>
        </w:tabs>
        <w:spacing w:line="160" w:lineRule="atLeast"/>
        <w:ind w:right="-313"/>
        <w:jc w:val="thaiDistribute"/>
        <w:rPr>
          <w:rFonts w:ascii="Calibri" w:hAnsi="Calibri" w:cs="Calibri"/>
          <w:sz w:val="16"/>
          <w:szCs w:val="16"/>
        </w:rPr>
      </w:pPr>
    </w:p>
    <w:p w14:paraId="2A1CAEFB" w14:textId="77777777" w:rsidR="00CC2BF6" w:rsidRPr="00C04076" w:rsidRDefault="00CC2BF6" w:rsidP="00CC2BF6">
      <w:pPr>
        <w:tabs>
          <w:tab w:val="clear" w:pos="454"/>
          <w:tab w:val="left" w:pos="284"/>
        </w:tabs>
        <w:jc w:val="thaiDistribute"/>
        <w:rPr>
          <w:rFonts w:ascii="Calibri" w:hAnsi="Calibri" w:cs="Calibri"/>
          <w:sz w:val="20"/>
          <w:szCs w:val="20"/>
        </w:rPr>
      </w:pPr>
      <w:r w:rsidRPr="00C04076">
        <w:rPr>
          <w:rFonts w:ascii="Calibri" w:hAnsi="Calibri" w:cs="Calibri"/>
          <w:sz w:val="20"/>
          <w:szCs w:val="20"/>
        </w:rPr>
        <w:t xml:space="preserve">Land held for development </w:t>
      </w:r>
      <w:r w:rsidR="00E14B41" w:rsidRPr="00C04076">
        <w:rPr>
          <w:rFonts w:ascii="Calibri" w:hAnsi="Calibri" w:cs="Calibri"/>
          <w:sz w:val="20"/>
          <w:szCs w:val="20"/>
        </w:rPr>
        <w:t>is</w:t>
      </w:r>
      <w:r w:rsidRPr="00C04076">
        <w:rPr>
          <w:rFonts w:ascii="Calibri" w:hAnsi="Calibri" w:cs="Calibri"/>
          <w:sz w:val="20"/>
          <w:szCs w:val="20"/>
        </w:rPr>
        <w:t xml:space="preserve"> stated at cost less allowance for impairment losses (if any).</w:t>
      </w:r>
    </w:p>
    <w:p w14:paraId="7AA02C27" w14:textId="77777777" w:rsidR="00FA1C37" w:rsidRPr="00F14718" w:rsidRDefault="00FA1C37" w:rsidP="00CC2BF6">
      <w:pPr>
        <w:tabs>
          <w:tab w:val="clear" w:pos="454"/>
          <w:tab w:val="left" w:pos="284"/>
        </w:tabs>
        <w:jc w:val="thaiDistribute"/>
        <w:rPr>
          <w:rFonts w:ascii="Calibri" w:hAnsi="Calibri" w:cs="Calibri"/>
          <w:b/>
          <w:bCs/>
          <w:i/>
          <w:iCs/>
          <w:sz w:val="16"/>
          <w:szCs w:val="16"/>
        </w:rPr>
      </w:pPr>
    </w:p>
    <w:p w14:paraId="1670284F" w14:textId="77777777" w:rsidR="00CC2BF6" w:rsidRPr="00C04076" w:rsidRDefault="00CC2BF6" w:rsidP="00CC2BF6">
      <w:pPr>
        <w:tabs>
          <w:tab w:val="clear" w:pos="454"/>
          <w:tab w:val="left" w:pos="284"/>
        </w:tabs>
        <w:jc w:val="thaiDistribute"/>
        <w:rPr>
          <w:rFonts w:ascii="Calibri" w:hAnsi="Calibri" w:cs="Calibri"/>
          <w:b/>
          <w:bCs/>
          <w:i/>
          <w:iCs/>
          <w:sz w:val="20"/>
          <w:szCs w:val="20"/>
        </w:rPr>
      </w:pPr>
      <w:r w:rsidRPr="00C04076">
        <w:rPr>
          <w:rFonts w:ascii="Calibri" w:hAnsi="Calibri" w:cs="Calibri"/>
          <w:b/>
          <w:bCs/>
          <w:i/>
          <w:iCs/>
          <w:sz w:val="20"/>
          <w:szCs w:val="20"/>
        </w:rPr>
        <w:t>Investment Properties</w:t>
      </w:r>
    </w:p>
    <w:p w14:paraId="568C698B" w14:textId="77777777" w:rsidR="00CC2BF6" w:rsidRPr="00F14718" w:rsidRDefault="00CC2BF6" w:rsidP="0058652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560"/>
        </w:tabs>
        <w:spacing w:line="160" w:lineRule="atLeast"/>
        <w:ind w:right="-313"/>
        <w:jc w:val="thaiDistribute"/>
        <w:rPr>
          <w:rFonts w:ascii="Calibri" w:hAnsi="Calibri" w:cs="Calibri"/>
          <w:sz w:val="16"/>
          <w:szCs w:val="16"/>
        </w:rPr>
      </w:pPr>
    </w:p>
    <w:p w14:paraId="3F04FABE" w14:textId="77777777" w:rsidR="00CC2BF6" w:rsidRPr="00C04076" w:rsidRDefault="00E14B41" w:rsidP="00CC2BF6">
      <w:pPr>
        <w:jc w:val="thaiDistribute"/>
        <w:rPr>
          <w:rFonts w:ascii="Calibri" w:hAnsi="Calibri" w:cs="Calibri"/>
          <w:sz w:val="20"/>
          <w:szCs w:val="20"/>
        </w:rPr>
      </w:pPr>
      <w:r w:rsidRPr="00C04076">
        <w:rPr>
          <w:rFonts w:ascii="Calibri" w:hAnsi="Calibri" w:cs="Calibri"/>
          <w:sz w:val="20"/>
          <w:szCs w:val="20"/>
        </w:rPr>
        <w:t>Investment properties</w:t>
      </w:r>
      <w:r w:rsidR="00CC2BF6" w:rsidRPr="00C04076">
        <w:rPr>
          <w:rFonts w:ascii="Calibri" w:hAnsi="Calibri" w:cs="Calibri"/>
          <w:sz w:val="20"/>
          <w:szCs w:val="20"/>
        </w:rPr>
        <w:t xml:space="preserve"> is defined as land or a building or part of a building, or both</w:t>
      </w:r>
      <w:r w:rsidR="00CC2BF6" w:rsidRPr="00C04076">
        <w:rPr>
          <w:rFonts w:ascii="Calibri" w:hAnsi="Calibri" w:cs="Calibri"/>
          <w:spacing w:val="-2"/>
          <w:sz w:val="20"/>
          <w:szCs w:val="20"/>
        </w:rPr>
        <w:t xml:space="preserve">, held to earn rental or for capital appreciation or both, rather than for use in the production or supply of goods and services, for administrative purposes, or for making sales in the </w:t>
      </w:r>
      <w:r w:rsidR="00CC2BF6" w:rsidRPr="00C04076">
        <w:rPr>
          <w:rFonts w:ascii="Calibri" w:hAnsi="Calibri" w:cs="Calibri"/>
          <w:sz w:val="20"/>
          <w:szCs w:val="20"/>
        </w:rPr>
        <w:t>ordinary course of business.</w:t>
      </w:r>
    </w:p>
    <w:p w14:paraId="1A939487" w14:textId="77777777" w:rsidR="00CC2BF6" w:rsidRPr="00F14718" w:rsidRDefault="00CC2BF6" w:rsidP="0058652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560"/>
        </w:tabs>
        <w:spacing w:line="160" w:lineRule="atLeast"/>
        <w:ind w:right="-313"/>
        <w:jc w:val="thaiDistribute"/>
        <w:rPr>
          <w:rFonts w:ascii="Calibri" w:hAnsi="Calibri" w:cs="Calibri"/>
          <w:sz w:val="16"/>
          <w:szCs w:val="16"/>
        </w:rPr>
      </w:pPr>
    </w:p>
    <w:p w14:paraId="2696D465" w14:textId="77777777" w:rsidR="00CC2BF6" w:rsidRDefault="00CC2BF6" w:rsidP="00CC2BF6">
      <w:pPr>
        <w:jc w:val="thaiDistribute"/>
        <w:rPr>
          <w:rFonts w:ascii="Calibri" w:hAnsi="Calibri" w:cs="Calibri"/>
          <w:sz w:val="20"/>
          <w:szCs w:val="20"/>
        </w:rPr>
      </w:pPr>
      <w:r w:rsidRPr="00C04076">
        <w:rPr>
          <w:rFonts w:ascii="Calibri" w:hAnsi="Calibri" w:cs="Calibri"/>
          <w:sz w:val="20"/>
          <w:szCs w:val="20"/>
        </w:rPr>
        <w:t xml:space="preserve">Investment properties of the </w:t>
      </w:r>
      <w:r w:rsidR="007F1EA7" w:rsidRPr="00C04076">
        <w:rPr>
          <w:rFonts w:ascii="Calibri" w:hAnsi="Calibri" w:cs="Calibri"/>
          <w:sz w:val="20"/>
          <w:szCs w:val="20"/>
        </w:rPr>
        <w:t>Group</w:t>
      </w:r>
      <w:r w:rsidRPr="00C04076">
        <w:rPr>
          <w:rFonts w:ascii="Calibri" w:hAnsi="Calibri" w:cs="Calibri"/>
          <w:sz w:val="20"/>
          <w:szCs w:val="20"/>
        </w:rPr>
        <w:t xml:space="preserve"> are measured initially at cost. Subsequent to initial</w:t>
      </w:r>
      <w:r w:rsidRPr="00C04076">
        <w:rPr>
          <w:rFonts w:ascii="Calibri" w:hAnsi="Calibri" w:cs="Calibri"/>
          <w:spacing w:val="-2"/>
          <w:sz w:val="20"/>
          <w:szCs w:val="20"/>
        </w:rPr>
        <w:t xml:space="preserve"> recognition, investment properties are stated at cost less accumulated depreciation and allowance for loss on </w:t>
      </w:r>
      <w:r w:rsidRPr="00C04076">
        <w:rPr>
          <w:rFonts w:ascii="Calibri" w:hAnsi="Calibri" w:cs="Calibri"/>
          <w:sz w:val="20"/>
          <w:szCs w:val="20"/>
        </w:rPr>
        <w:t>impairment (if any).</w:t>
      </w:r>
    </w:p>
    <w:p w14:paraId="213E9982" w14:textId="77777777" w:rsidR="00FA1C37" w:rsidRPr="00FA1C37" w:rsidRDefault="00FA1C37" w:rsidP="00CC2BF6">
      <w:pPr>
        <w:jc w:val="thaiDistribute"/>
        <w:rPr>
          <w:rFonts w:ascii="Calibri" w:hAnsi="Calibri" w:cs="Calibri"/>
          <w:sz w:val="16"/>
          <w:szCs w:val="16"/>
        </w:rPr>
      </w:pPr>
    </w:p>
    <w:p w14:paraId="33B125EF" w14:textId="77777777" w:rsidR="00E14B41" w:rsidRPr="00C04076" w:rsidRDefault="00E14B41" w:rsidP="00CC2BF6">
      <w:pPr>
        <w:jc w:val="thaiDistribute"/>
        <w:rPr>
          <w:rFonts w:ascii="Calibri" w:hAnsi="Calibri" w:cs="Calibri"/>
          <w:sz w:val="20"/>
          <w:szCs w:val="20"/>
        </w:rPr>
      </w:pPr>
      <w:r w:rsidRPr="00C04076">
        <w:rPr>
          <w:rFonts w:ascii="Calibri" w:hAnsi="Calibri" w:cs="Calibri"/>
          <w:sz w:val="20"/>
          <w:szCs w:val="20"/>
        </w:rPr>
        <w:t xml:space="preserve">Depreciation of building and building improvements is calculated by reference to their costs on the straight-line basis over estimated useful lives of 10 </w:t>
      </w:r>
      <w:r w:rsidR="002020F5" w:rsidRPr="00C04076">
        <w:rPr>
          <w:rFonts w:ascii="Calibri" w:hAnsi="Calibri" w:cs="Calibri"/>
          <w:sz w:val="20"/>
          <w:szCs w:val="20"/>
        </w:rPr>
        <w:t>and</w:t>
      </w:r>
      <w:r w:rsidRPr="00C04076">
        <w:rPr>
          <w:rFonts w:ascii="Calibri" w:hAnsi="Calibri" w:cs="Calibri"/>
          <w:sz w:val="20"/>
          <w:szCs w:val="20"/>
        </w:rPr>
        <w:t xml:space="preserve"> 20 years. Depreciation is recognised in profit or loss.</w:t>
      </w:r>
    </w:p>
    <w:p w14:paraId="6FFBD3EC" w14:textId="77777777" w:rsidR="00CC2BF6" w:rsidRPr="00C04076" w:rsidRDefault="00CC2BF6" w:rsidP="0058652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560"/>
        </w:tabs>
        <w:spacing w:line="160" w:lineRule="atLeast"/>
        <w:ind w:right="-313"/>
        <w:jc w:val="thaiDistribute"/>
        <w:rPr>
          <w:rFonts w:ascii="Calibri" w:hAnsi="Calibri" w:cs="Calibri"/>
          <w:sz w:val="20"/>
          <w:szCs w:val="20"/>
        </w:rPr>
      </w:pPr>
      <w:r w:rsidRPr="00C04076">
        <w:rPr>
          <w:rFonts w:ascii="Calibri" w:hAnsi="Calibri" w:cs="Calibri"/>
          <w:sz w:val="20"/>
          <w:szCs w:val="20"/>
        </w:rPr>
        <w:tab/>
      </w:r>
    </w:p>
    <w:p w14:paraId="7EA67E76" w14:textId="77777777" w:rsidR="00CC2BF6" w:rsidRPr="00C04076" w:rsidRDefault="00CC2BF6" w:rsidP="00CC2BF6">
      <w:pPr>
        <w:jc w:val="thaiDistribute"/>
        <w:rPr>
          <w:rFonts w:ascii="Calibri" w:hAnsi="Calibri" w:cs="Calibri"/>
          <w:sz w:val="20"/>
          <w:szCs w:val="20"/>
        </w:rPr>
      </w:pPr>
      <w:r w:rsidRPr="00C04076">
        <w:rPr>
          <w:rFonts w:ascii="Calibri" w:hAnsi="Calibri" w:cs="Calibri"/>
          <w:sz w:val="20"/>
          <w:szCs w:val="20"/>
        </w:rPr>
        <w:t>No depreciation is provided on investment properties - land and construction in progress.</w:t>
      </w:r>
    </w:p>
    <w:p w14:paraId="30DCCCAD" w14:textId="77777777" w:rsidR="00F97A7F" w:rsidRPr="00F14718" w:rsidRDefault="00F97A7F" w:rsidP="0058652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560"/>
        </w:tabs>
        <w:spacing w:line="160" w:lineRule="atLeast"/>
        <w:ind w:right="-313"/>
        <w:jc w:val="thaiDistribute"/>
        <w:rPr>
          <w:rFonts w:ascii="Calibri" w:hAnsi="Calibri" w:cs="Calibri"/>
          <w:sz w:val="16"/>
          <w:szCs w:val="16"/>
        </w:rPr>
      </w:pPr>
    </w:p>
    <w:p w14:paraId="715746D9" w14:textId="77777777" w:rsidR="00CC2BF6" w:rsidRPr="00C04076" w:rsidRDefault="00CC2BF6" w:rsidP="00CC2BF6">
      <w:pPr>
        <w:jc w:val="thaiDistribute"/>
        <w:rPr>
          <w:rFonts w:ascii="Calibri" w:hAnsi="Calibri" w:cs="Calibri"/>
          <w:spacing w:val="-2"/>
          <w:sz w:val="20"/>
          <w:szCs w:val="20"/>
        </w:rPr>
      </w:pPr>
      <w:r w:rsidRPr="00C04076">
        <w:rPr>
          <w:rFonts w:ascii="Calibri" w:hAnsi="Calibri" w:cs="Calibri"/>
          <w:sz w:val="20"/>
          <w:szCs w:val="20"/>
        </w:rPr>
        <w:t>On disposal of investment properties, the difference between the net disposal proceeds and the carrying</w:t>
      </w:r>
      <w:r w:rsidRPr="00C04076">
        <w:rPr>
          <w:rFonts w:ascii="Calibri" w:hAnsi="Calibri" w:cs="Calibri"/>
          <w:spacing w:val="-2"/>
          <w:sz w:val="20"/>
          <w:szCs w:val="20"/>
        </w:rPr>
        <w:t xml:space="preserve"> amount of the asset is recognized in profit or loss in the period when the asset is derecognized.</w:t>
      </w:r>
    </w:p>
    <w:p w14:paraId="0FD3A6ED" w14:textId="77777777" w:rsidR="003763B6" w:rsidRDefault="003763B6" w:rsidP="0058652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560"/>
        </w:tabs>
        <w:spacing w:line="160" w:lineRule="atLeast"/>
        <w:ind w:right="-313"/>
        <w:jc w:val="thaiDistribute"/>
        <w:rPr>
          <w:rFonts w:ascii="Calibri" w:hAnsi="Calibri" w:cs="Calibri"/>
          <w:sz w:val="16"/>
          <w:szCs w:val="16"/>
        </w:rPr>
      </w:pPr>
    </w:p>
    <w:p w14:paraId="3EEB1394" w14:textId="77777777" w:rsidR="00121E9A" w:rsidRDefault="00121E9A" w:rsidP="0058652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560"/>
        </w:tabs>
        <w:spacing w:line="160" w:lineRule="atLeast"/>
        <w:ind w:right="-313"/>
        <w:jc w:val="thaiDistribute"/>
        <w:rPr>
          <w:rFonts w:ascii="Calibri" w:hAnsi="Calibri" w:cs="Calibri"/>
          <w:sz w:val="16"/>
          <w:szCs w:val="16"/>
        </w:rPr>
      </w:pPr>
    </w:p>
    <w:p w14:paraId="4BE4F1F2" w14:textId="77777777" w:rsidR="00121E9A" w:rsidRDefault="00121E9A" w:rsidP="0058652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560"/>
        </w:tabs>
        <w:spacing w:line="160" w:lineRule="atLeast"/>
        <w:ind w:right="-313"/>
        <w:jc w:val="thaiDistribute"/>
        <w:rPr>
          <w:rFonts w:ascii="Calibri" w:hAnsi="Calibri" w:cs="Calibri"/>
          <w:sz w:val="16"/>
          <w:szCs w:val="16"/>
        </w:rPr>
      </w:pPr>
    </w:p>
    <w:p w14:paraId="3014D5C6" w14:textId="77777777" w:rsidR="00121E9A" w:rsidRDefault="00121E9A" w:rsidP="0058652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560"/>
        </w:tabs>
        <w:spacing w:line="160" w:lineRule="atLeast"/>
        <w:ind w:right="-313"/>
        <w:jc w:val="thaiDistribute"/>
        <w:rPr>
          <w:rFonts w:ascii="Calibri" w:hAnsi="Calibri" w:cs="Calibri"/>
          <w:sz w:val="16"/>
          <w:szCs w:val="16"/>
        </w:rPr>
      </w:pPr>
    </w:p>
    <w:p w14:paraId="51A716E6" w14:textId="77777777" w:rsidR="00121E9A" w:rsidRDefault="00121E9A" w:rsidP="0058652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560"/>
        </w:tabs>
        <w:spacing w:line="160" w:lineRule="atLeast"/>
        <w:ind w:right="-313"/>
        <w:jc w:val="thaiDistribute"/>
        <w:rPr>
          <w:rFonts w:ascii="Calibri" w:hAnsi="Calibri" w:cs="Calibri"/>
          <w:sz w:val="16"/>
          <w:szCs w:val="16"/>
        </w:rPr>
      </w:pPr>
    </w:p>
    <w:p w14:paraId="641F5795" w14:textId="77777777" w:rsidR="00121E9A" w:rsidRPr="00F14718" w:rsidRDefault="00121E9A" w:rsidP="0058652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560"/>
        </w:tabs>
        <w:spacing w:line="160" w:lineRule="atLeast"/>
        <w:ind w:right="-313"/>
        <w:jc w:val="thaiDistribute"/>
        <w:rPr>
          <w:rFonts w:ascii="Calibri" w:hAnsi="Calibri" w:cs="Calibri"/>
          <w:sz w:val="16"/>
          <w:szCs w:val="16"/>
        </w:rPr>
      </w:pPr>
    </w:p>
    <w:p w14:paraId="289805A0" w14:textId="77777777" w:rsidR="00CC2BF6" w:rsidRPr="00C04076" w:rsidRDefault="00CC2BF6" w:rsidP="00CC2BF6">
      <w:pPr>
        <w:tabs>
          <w:tab w:val="clear" w:pos="454"/>
          <w:tab w:val="left" w:pos="284"/>
        </w:tabs>
        <w:jc w:val="thaiDistribute"/>
        <w:rPr>
          <w:rFonts w:ascii="Calibri" w:hAnsi="Calibri" w:cs="Calibri"/>
          <w:b/>
          <w:bCs/>
          <w:i/>
          <w:iCs/>
          <w:sz w:val="20"/>
          <w:szCs w:val="20"/>
        </w:rPr>
      </w:pPr>
      <w:r w:rsidRPr="00C04076">
        <w:rPr>
          <w:rFonts w:ascii="Calibri" w:hAnsi="Calibri" w:cs="Calibri"/>
          <w:b/>
          <w:bCs/>
          <w:i/>
          <w:iCs/>
          <w:sz w:val="20"/>
          <w:szCs w:val="20"/>
        </w:rPr>
        <w:lastRenderedPageBreak/>
        <w:t>Property, Plant and Equipment and Depreciation</w:t>
      </w:r>
    </w:p>
    <w:p w14:paraId="54C529ED" w14:textId="77777777" w:rsidR="00CC2BF6" w:rsidRPr="00F14718" w:rsidRDefault="00CC2BF6" w:rsidP="0058652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560"/>
        </w:tabs>
        <w:spacing w:line="160" w:lineRule="atLeast"/>
        <w:ind w:right="-313"/>
        <w:jc w:val="thaiDistribute"/>
        <w:rPr>
          <w:rFonts w:ascii="Calibri" w:hAnsi="Calibri" w:cs="Calibri"/>
          <w:sz w:val="16"/>
          <w:szCs w:val="16"/>
        </w:rPr>
      </w:pPr>
    </w:p>
    <w:p w14:paraId="209BD1A2" w14:textId="77777777" w:rsidR="00CC2BF6" w:rsidRPr="00C04076" w:rsidRDefault="00CC2BF6" w:rsidP="00CC2BF6">
      <w:pPr>
        <w:rPr>
          <w:rFonts w:ascii="Calibri" w:hAnsi="Calibri" w:cs="Calibri"/>
          <w:i/>
          <w:iCs/>
          <w:sz w:val="20"/>
          <w:szCs w:val="20"/>
        </w:rPr>
      </w:pPr>
      <w:r w:rsidRPr="00C04076">
        <w:rPr>
          <w:rFonts w:ascii="Calibri" w:hAnsi="Calibri" w:cs="Calibri"/>
          <w:i/>
          <w:iCs/>
          <w:sz w:val="20"/>
          <w:szCs w:val="20"/>
        </w:rPr>
        <w:t>Owned assets</w:t>
      </w:r>
    </w:p>
    <w:p w14:paraId="1C0157D6" w14:textId="77777777" w:rsidR="00CC2BF6" w:rsidRPr="00F14718" w:rsidRDefault="00CC2BF6" w:rsidP="0058652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560"/>
        </w:tabs>
        <w:spacing w:line="160" w:lineRule="atLeast"/>
        <w:ind w:right="-313"/>
        <w:jc w:val="thaiDistribute"/>
        <w:rPr>
          <w:rFonts w:ascii="Calibri" w:hAnsi="Calibri" w:cs="Calibri"/>
          <w:sz w:val="16"/>
          <w:szCs w:val="16"/>
        </w:rPr>
      </w:pPr>
    </w:p>
    <w:p w14:paraId="0D0BBA82" w14:textId="77777777" w:rsidR="00CC2BF6" w:rsidRPr="00C04076" w:rsidRDefault="00CC2BF6" w:rsidP="00CC2BF6">
      <w:pPr>
        <w:tabs>
          <w:tab w:val="clear" w:pos="454"/>
          <w:tab w:val="left" w:pos="284"/>
        </w:tabs>
        <w:jc w:val="thaiDistribute"/>
        <w:rPr>
          <w:rFonts w:ascii="Calibri" w:hAnsi="Calibri" w:cs="Calibri"/>
          <w:sz w:val="20"/>
          <w:szCs w:val="20"/>
        </w:rPr>
      </w:pPr>
      <w:r w:rsidRPr="00C04076">
        <w:rPr>
          <w:rFonts w:ascii="Calibri" w:hAnsi="Calibri" w:cs="Calibri"/>
          <w:sz w:val="20"/>
          <w:szCs w:val="20"/>
        </w:rPr>
        <w:t>Land is stated at cost less allowance for impairment losses (if any). Buildings and equipment are stated at cost net of accumulated depreciation and impairment loss (if any).</w:t>
      </w:r>
    </w:p>
    <w:p w14:paraId="3691E7B2" w14:textId="77777777" w:rsidR="00CC2BF6" w:rsidRPr="00F14718" w:rsidRDefault="00CC2BF6" w:rsidP="00983C23">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360"/>
        </w:tabs>
        <w:spacing w:line="160" w:lineRule="atLeast"/>
        <w:ind w:right="-43"/>
        <w:jc w:val="both"/>
        <w:rPr>
          <w:rFonts w:ascii="Calibri" w:hAnsi="Calibri" w:cs="Calibri"/>
          <w:sz w:val="16"/>
          <w:szCs w:val="16"/>
          <w:lang w:eastAsia="x-none"/>
        </w:rPr>
      </w:pPr>
    </w:p>
    <w:p w14:paraId="2B6AD2A2" w14:textId="77777777" w:rsidR="00CC2BF6" w:rsidRDefault="00CC2BF6" w:rsidP="00CC2BF6">
      <w:pPr>
        <w:tabs>
          <w:tab w:val="clear" w:pos="454"/>
          <w:tab w:val="left" w:pos="284"/>
        </w:tabs>
        <w:jc w:val="both"/>
        <w:rPr>
          <w:rFonts w:ascii="Calibri" w:hAnsi="Calibri" w:cs="Calibri"/>
          <w:sz w:val="20"/>
          <w:szCs w:val="20"/>
        </w:rPr>
      </w:pPr>
      <w:r w:rsidRPr="00C04076">
        <w:rPr>
          <w:rFonts w:ascii="Calibri" w:hAnsi="Calibri" w:cs="Calibri"/>
          <w:sz w:val="20"/>
          <w:szCs w:val="20"/>
        </w:rPr>
        <w:t>Cost includes expenditure that is directly attributable to the acquisition of the asset. The cost of self-constructed assets includes the cost of materials and direct labor, any other costs directly attributable to bringing the assets to a working condition for their intended use, the costs of dismantling and removing the items and restoring the site on which they are located and capitalized borrowing costs.</w:t>
      </w:r>
    </w:p>
    <w:p w14:paraId="3CFA45BD" w14:textId="77777777" w:rsidR="00A76F95" w:rsidRPr="00F14718" w:rsidRDefault="00A76F95" w:rsidP="00CC2BF6">
      <w:pPr>
        <w:tabs>
          <w:tab w:val="clear" w:pos="454"/>
          <w:tab w:val="left" w:pos="284"/>
        </w:tabs>
        <w:jc w:val="both"/>
        <w:rPr>
          <w:rFonts w:ascii="Calibri" w:hAnsi="Calibri" w:cs="Calibri"/>
          <w:sz w:val="16"/>
          <w:szCs w:val="16"/>
        </w:rPr>
      </w:pPr>
    </w:p>
    <w:p w14:paraId="413296B1" w14:textId="77777777" w:rsidR="00CC2BF6" w:rsidRPr="00C04076" w:rsidRDefault="00CC2BF6" w:rsidP="00CC2BF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jc w:val="thaiDistribute"/>
        <w:rPr>
          <w:rFonts w:ascii="Calibri" w:hAnsi="Calibri" w:cs="Calibri"/>
          <w:sz w:val="20"/>
          <w:szCs w:val="20"/>
        </w:rPr>
      </w:pPr>
      <w:r w:rsidRPr="00C04076">
        <w:rPr>
          <w:rFonts w:ascii="Calibri" w:hAnsi="Calibri" w:cs="Calibri"/>
          <w:sz w:val="20"/>
          <w:szCs w:val="20"/>
        </w:rPr>
        <w:t>When parts of an item of property, plant and equipment have different useful lives, they are accounted for as separate items (major components) of property, plant and equipment.</w:t>
      </w:r>
    </w:p>
    <w:p w14:paraId="526770CE" w14:textId="77777777" w:rsidR="006B7EC5" w:rsidRPr="00F14718" w:rsidRDefault="006B7EC5" w:rsidP="00CC2BF6">
      <w:pPr>
        <w:tabs>
          <w:tab w:val="clear" w:pos="907"/>
          <w:tab w:val="left" w:pos="0"/>
        </w:tabs>
        <w:jc w:val="both"/>
        <w:rPr>
          <w:rFonts w:ascii="Calibri" w:hAnsi="Calibri" w:cs="Calibri"/>
          <w:i/>
          <w:iCs/>
          <w:color w:val="0D0D0D"/>
          <w:sz w:val="16"/>
          <w:szCs w:val="16"/>
          <w:lang w:val="en-GB"/>
        </w:rPr>
      </w:pPr>
    </w:p>
    <w:p w14:paraId="693D7825" w14:textId="77777777" w:rsidR="00CC2BF6" w:rsidRPr="00C04076" w:rsidRDefault="00CC2BF6" w:rsidP="00CC2BF6">
      <w:pPr>
        <w:tabs>
          <w:tab w:val="clear" w:pos="907"/>
          <w:tab w:val="left" w:pos="0"/>
        </w:tabs>
        <w:jc w:val="both"/>
        <w:rPr>
          <w:rFonts w:ascii="Calibri" w:hAnsi="Calibri" w:cs="Calibri"/>
          <w:i/>
          <w:iCs/>
          <w:color w:val="0D0D0D"/>
          <w:sz w:val="20"/>
          <w:szCs w:val="20"/>
        </w:rPr>
      </w:pPr>
      <w:r w:rsidRPr="00C04076">
        <w:rPr>
          <w:rFonts w:ascii="Calibri" w:hAnsi="Calibri" w:cs="Calibri"/>
          <w:i/>
          <w:iCs/>
          <w:color w:val="0D0D0D"/>
          <w:sz w:val="20"/>
          <w:szCs w:val="20"/>
          <w:lang w:val="en-GB"/>
        </w:rPr>
        <w:t xml:space="preserve">Additions to plant and equipment under operating </w:t>
      </w:r>
      <w:r w:rsidRPr="00C04076">
        <w:rPr>
          <w:rFonts w:ascii="Calibri" w:hAnsi="Calibri" w:cs="Calibri"/>
          <w:i/>
          <w:iCs/>
          <w:color w:val="0D0D0D"/>
          <w:sz w:val="20"/>
          <w:szCs w:val="20"/>
        </w:rPr>
        <w:t>rental and exclusive right agreement</w:t>
      </w:r>
    </w:p>
    <w:p w14:paraId="7CBEED82" w14:textId="77777777" w:rsidR="008766DE" w:rsidRPr="00C04076" w:rsidRDefault="008766DE" w:rsidP="0058652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560"/>
        </w:tabs>
        <w:spacing w:line="160" w:lineRule="atLeast"/>
        <w:ind w:right="-313"/>
        <w:jc w:val="thaiDistribute"/>
        <w:rPr>
          <w:rFonts w:ascii="Calibri" w:hAnsi="Calibri" w:cs="Calibri"/>
          <w:sz w:val="20"/>
          <w:szCs w:val="20"/>
        </w:rPr>
      </w:pPr>
    </w:p>
    <w:p w14:paraId="408EAA6F" w14:textId="77777777" w:rsidR="00CC2BF6" w:rsidRPr="00C04076" w:rsidRDefault="00CC2BF6" w:rsidP="00CC2BF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jc w:val="thaiDistribute"/>
        <w:rPr>
          <w:rFonts w:ascii="Calibri" w:hAnsi="Calibri" w:cs="Calibri"/>
          <w:color w:val="0D0D0D"/>
          <w:sz w:val="20"/>
          <w:szCs w:val="20"/>
        </w:rPr>
      </w:pPr>
      <w:r w:rsidRPr="00C04076">
        <w:rPr>
          <w:rFonts w:ascii="Calibri" w:hAnsi="Calibri" w:cs="Calibri"/>
          <w:color w:val="0D0D0D"/>
          <w:sz w:val="20"/>
          <w:szCs w:val="20"/>
        </w:rPr>
        <w:t xml:space="preserve">Additions to plant and equipment under operating rental and exclusive right agreement to operate in the Industrial Waste Facility are </w:t>
      </w:r>
      <w:r w:rsidRPr="00C04076">
        <w:rPr>
          <w:rFonts w:ascii="Calibri" w:hAnsi="Calibri" w:cs="Calibri"/>
          <w:color w:val="0D0D0D"/>
          <w:sz w:val="20"/>
          <w:szCs w:val="20"/>
          <w:lang w:val="en-GB"/>
        </w:rPr>
        <w:t>stated at cost less accumulated depreciation and impairment losses (if any) which are presented including in plant and equipment.</w:t>
      </w:r>
      <w:r w:rsidRPr="00C04076">
        <w:rPr>
          <w:rFonts w:ascii="Calibri" w:hAnsi="Calibri" w:cs="Calibri"/>
          <w:color w:val="0D0D0D"/>
          <w:sz w:val="20"/>
          <w:szCs w:val="20"/>
        </w:rPr>
        <w:t xml:space="preserve"> The Company must transfer the rights on factory building improvement and machinery which the Company repairs and maintenance or construct on the area of the Industrial Waste Facility at Samae Dam including the Research and Development Center for Environmental Conservation (Ratchaburi) to the owner, the Department of Industrial Works, when th</w:t>
      </w:r>
      <w:r w:rsidR="00B92B65" w:rsidRPr="00C04076">
        <w:rPr>
          <w:rFonts w:ascii="Calibri" w:hAnsi="Calibri" w:cs="Calibri"/>
          <w:color w:val="0D0D0D"/>
          <w:sz w:val="20"/>
          <w:szCs w:val="20"/>
        </w:rPr>
        <w:t>e operating right expires. The C</w:t>
      </w:r>
      <w:r w:rsidRPr="00C04076">
        <w:rPr>
          <w:rFonts w:ascii="Calibri" w:hAnsi="Calibri" w:cs="Calibri"/>
          <w:color w:val="0D0D0D"/>
          <w:sz w:val="20"/>
          <w:szCs w:val="20"/>
        </w:rPr>
        <w:t xml:space="preserve">ompany therefore, depreciates these assets over the remaining term of the operating agreement.  </w:t>
      </w:r>
    </w:p>
    <w:p w14:paraId="6E36661F" w14:textId="77777777" w:rsidR="005432A6" w:rsidRPr="00F14718" w:rsidRDefault="005432A6" w:rsidP="0058652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560"/>
        </w:tabs>
        <w:spacing w:line="160" w:lineRule="atLeast"/>
        <w:ind w:right="-313"/>
        <w:jc w:val="thaiDistribute"/>
        <w:rPr>
          <w:rFonts w:ascii="Calibri" w:hAnsi="Calibri" w:cs="Calibri"/>
          <w:sz w:val="16"/>
          <w:szCs w:val="16"/>
        </w:rPr>
      </w:pPr>
    </w:p>
    <w:p w14:paraId="36383959" w14:textId="77777777" w:rsidR="00CC2BF6" w:rsidRPr="00C04076" w:rsidRDefault="00CC2BF6" w:rsidP="00CC2BF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jc w:val="thaiDistribute"/>
        <w:rPr>
          <w:rFonts w:ascii="Calibri" w:hAnsi="Calibri" w:cs="Calibri"/>
          <w:i/>
          <w:iCs/>
          <w:sz w:val="20"/>
          <w:szCs w:val="20"/>
        </w:rPr>
      </w:pPr>
      <w:r w:rsidRPr="00C04076">
        <w:rPr>
          <w:rFonts w:ascii="Calibri" w:hAnsi="Calibri" w:cs="Calibri"/>
          <w:i/>
          <w:iCs/>
          <w:sz w:val="20"/>
          <w:szCs w:val="20"/>
        </w:rPr>
        <w:t>Subsequent costs</w:t>
      </w:r>
    </w:p>
    <w:p w14:paraId="38645DC7" w14:textId="77777777" w:rsidR="00CC2BF6" w:rsidRPr="00F14718" w:rsidRDefault="00CC2BF6" w:rsidP="0058652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560"/>
        </w:tabs>
        <w:spacing w:line="160" w:lineRule="atLeast"/>
        <w:ind w:right="-313"/>
        <w:jc w:val="thaiDistribute"/>
        <w:rPr>
          <w:rFonts w:ascii="Calibri" w:hAnsi="Calibri" w:cs="Calibri"/>
          <w:sz w:val="16"/>
          <w:szCs w:val="16"/>
        </w:rPr>
      </w:pPr>
    </w:p>
    <w:p w14:paraId="51C95664" w14:textId="77777777" w:rsidR="009D1EA4" w:rsidRPr="00C04076" w:rsidRDefault="009D1EA4" w:rsidP="009D1EA4">
      <w:pPr>
        <w:tabs>
          <w:tab w:val="left" w:pos="0"/>
          <w:tab w:val="left" w:pos="540"/>
        </w:tabs>
        <w:jc w:val="thaiDistribute"/>
        <w:rPr>
          <w:rFonts w:ascii="Calibri" w:hAnsi="Calibri" w:cs="Calibri"/>
          <w:sz w:val="20"/>
          <w:szCs w:val="20"/>
        </w:rPr>
      </w:pPr>
      <w:r w:rsidRPr="00C04076">
        <w:rPr>
          <w:rFonts w:ascii="Calibri" w:hAnsi="Calibri" w:cs="Calibri"/>
          <w:sz w:val="20"/>
          <w:szCs w:val="20"/>
        </w:rPr>
        <w:t>The cost of replacing a part of an item of property, plant and equipment is recognized in the carrying amount of the item if it is probable that the future economic benefits embodied within the part will flow to the Group and the Company, and its cost can be measured reliably. The carrying amount of the replaced part is derecognized. The costs of the day-to-day servicing of property, plant and equipment are recognized in profit or loss as incurred.</w:t>
      </w:r>
    </w:p>
    <w:p w14:paraId="135E58C4" w14:textId="77777777" w:rsidR="009D1EA4" w:rsidRPr="00F14718" w:rsidRDefault="009D1EA4" w:rsidP="0058652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560"/>
        </w:tabs>
        <w:spacing w:line="160" w:lineRule="atLeast"/>
        <w:ind w:right="-313"/>
        <w:jc w:val="thaiDistribute"/>
        <w:rPr>
          <w:rFonts w:ascii="Calibri" w:hAnsi="Calibri" w:cs="Calibri"/>
          <w:sz w:val="16"/>
          <w:szCs w:val="16"/>
        </w:rPr>
      </w:pPr>
    </w:p>
    <w:p w14:paraId="56316F71" w14:textId="77777777" w:rsidR="00CC2BF6" w:rsidRPr="00C04076" w:rsidRDefault="00CC2BF6" w:rsidP="009D1EA4">
      <w:pPr>
        <w:tabs>
          <w:tab w:val="left" w:pos="0"/>
          <w:tab w:val="left" w:pos="540"/>
        </w:tabs>
        <w:jc w:val="thaiDistribute"/>
        <w:rPr>
          <w:rFonts w:ascii="Calibri" w:hAnsi="Calibri" w:cs="Calibri"/>
          <w:i/>
          <w:iCs/>
          <w:sz w:val="20"/>
          <w:szCs w:val="20"/>
          <w:lang w:val="en-GB"/>
        </w:rPr>
      </w:pPr>
      <w:r w:rsidRPr="00C04076">
        <w:rPr>
          <w:rFonts w:ascii="Calibri" w:hAnsi="Calibri" w:cs="Calibri"/>
          <w:i/>
          <w:iCs/>
          <w:sz w:val="20"/>
          <w:szCs w:val="20"/>
          <w:lang w:val="en-GB"/>
        </w:rPr>
        <w:t>Depreciation</w:t>
      </w:r>
    </w:p>
    <w:p w14:paraId="62EBF9A1" w14:textId="77777777" w:rsidR="00CC2BF6" w:rsidRPr="00F14718" w:rsidRDefault="00CC2BF6" w:rsidP="0058652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560"/>
        </w:tabs>
        <w:spacing w:line="160" w:lineRule="atLeast"/>
        <w:ind w:right="-313"/>
        <w:jc w:val="thaiDistribute"/>
        <w:rPr>
          <w:rFonts w:ascii="Calibri" w:hAnsi="Calibri" w:cs="Calibri"/>
          <w:sz w:val="16"/>
          <w:szCs w:val="16"/>
        </w:rPr>
      </w:pPr>
    </w:p>
    <w:p w14:paraId="60670FD3" w14:textId="77777777" w:rsidR="00CC2BF6" w:rsidRPr="00C04076" w:rsidRDefault="00CC2BF6" w:rsidP="00CC2BF6">
      <w:pPr>
        <w:tabs>
          <w:tab w:val="left" w:pos="0"/>
          <w:tab w:val="left" w:pos="540"/>
        </w:tabs>
        <w:jc w:val="thaiDistribute"/>
        <w:rPr>
          <w:rFonts w:ascii="Calibri" w:hAnsi="Calibri" w:cs="Calibri"/>
          <w:sz w:val="20"/>
          <w:szCs w:val="20"/>
          <w:cs/>
          <w:lang w:val="en-GB"/>
        </w:rPr>
      </w:pPr>
      <w:r w:rsidRPr="00C04076">
        <w:rPr>
          <w:rFonts w:ascii="Calibri" w:hAnsi="Calibri" w:cs="Calibri"/>
          <w:sz w:val="20"/>
          <w:szCs w:val="20"/>
        </w:rPr>
        <w:t>Depreciation is calculated based on the depreciable amount, which is the cost of an asset, or other amount substituted for cost, less its residual value.</w:t>
      </w:r>
    </w:p>
    <w:p w14:paraId="0C6C2CD5" w14:textId="77777777" w:rsidR="00F97A7F" w:rsidRPr="00F14718" w:rsidRDefault="00F97A7F" w:rsidP="0058652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560"/>
        </w:tabs>
        <w:spacing w:line="160" w:lineRule="atLeast"/>
        <w:ind w:right="-313"/>
        <w:jc w:val="thaiDistribute"/>
        <w:rPr>
          <w:rFonts w:ascii="Calibri" w:hAnsi="Calibri" w:cs="Calibri"/>
          <w:sz w:val="16"/>
          <w:szCs w:val="16"/>
        </w:rPr>
      </w:pPr>
    </w:p>
    <w:p w14:paraId="2B93F7A7" w14:textId="77777777" w:rsidR="00CC2BF6" w:rsidRPr="00C04076" w:rsidRDefault="00CC2BF6" w:rsidP="00CC2BF6">
      <w:pPr>
        <w:tabs>
          <w:tab w:val="left" w:pos="0"/>
          <w:tab w:val="left" w:pos="540"/>
        </w:tabs>
        <w:jc w:val="thaiDistribute"/>
        <w:rPr>
          <w:rFonts w:ascii="Calibri" w:hAnsi="Calibri" w:cs="Calibri"/>
          <w:sz w:val="20"/>
          <w:szCs w:val="20"/>
          <w:lang w:val="en-GB"/>
        </w:rPr>
      </w:pPr>
      <w:r w:rsidRPr="00C04076">
        <w:rPr>
          <w:rFonts w:ascii="Calibri" w:hAnsi="Calibri" w:cs="Calibri"/>
          <w:sz w:val="20"/>
          <w:szCs w:val="20"/>
          <w:lang w:val="en-GB"/>
        </w:rPr>
        <w:t xml:space="preserve">Depreciation is charged to profit or loss on a straight-line basis over the estimated useful lives of each component of an item of property, plant and equipment.  The estimated useful lives are as follows: </w:t>
      </w:r>
    </w:p>
    <w:p w14:paraId="709E88E4" w14:textId="77777777" w:rsidR="00983C23" w:rsidRPr="00F14718" w:rsidRDefault="00983C23" w:rsidP="0058652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560"/>
        </w:tabs>
        <w:spacing w:line="160" w:lineRule="atLeast"/>
        <w:ind w:right="-313"/>
        <w:jc w:val="thaiDistribute"/>
        <w:rPr>
          <w:rFonts w:ascii="Calibri" w:hAnsi="Calibri" w:cs="Calibri"/>
          <w:sz w:val="16"/>
          <w:szCs w:val="16"/>
        </w:rPr>
      </w:pPr>
    </w:p>
    <w:tbl>
      <w:tblPr>
        <w:tblW w:w="9498" w:type="dxa"/>
        <w:tblInd w:w="108" w:type="dxa"/>
        <w:tblLayout w:type="fixed"/>
        <w:tblLook w:val="0000" w:firstRow="0" w:lastRow="0" w:firstColumn="0" w:lastColumn="0" w:noHBand="0" w:noVBand="0"/>
      </w:tblPr>
      <w:tblGrid>
        <w:gridCol w:w="4248"/>
        <w:gridCol w:w="5250"/>
      </w:tblGrid>
      <w:tr w:rsidR="00CC2BF6" w:rsidRPr="00C04076" w14:paraId="72428690" w14:textId="77777777" w:rsidTr="004E3510">
        <w:trPr>
          <w:trHeight w:val="309"/>
          <w:tblHeader/>
        </w:trPr>
        <w:tc>
          <w:tcPr>
            <w:tcW w:w="4248" w:type="dxa"/>
            <w:tcBorders>
              <w:top w:val="nil"/>
              <w:left w:val="nil"/>
              <w:bottom w:val="nil"/>
              <w:right w:val="nil"/>
            </w:tcBorders>
          </w:tcPr>
          <w:p w14:paraId="508C98E9" w14:textId="77777777" w:rsidR="00CC2BF6" w:rsidRPr="00C04076" w:rsidRDefault="00CC2BF6" w:rsidP="00CC2BF6">
            <w:pPr>
              <w:spacing w:line="300" w:lineRule="atLeast"/>
              <w:ind w:right="-45"/>
              <w:jc w:val="both"/>
              <w:rPr>
                <w:rFonts w:ascii="Calibri" w:hAnsi="Calibri" w:cs="Calibri"/>
                <w:sz w:val="20"/>
                <w:szCs w:val="20"/>
              </w:rPr>
            </w:pPr>
          </w:p>
        </w:tc>
        <w:tc>
          <w:tcPr>
            <w:tcW w:w="5250" w:type="dxa"/>
            <w:tcBorders>
              <w:top w:val="nil"/>
              <w:left w:val="nil"/>
              <w:bottom w:val="single" w:sz="4" w:space="0" w:color="auto"/>
              <w:right w:val="nil"/>
            </w:tcBorders>
            <w:vAlign w:val="bottom"/>
          </w:tcPr>
          <w:p w14:paraId="3DA0E365" w14:textId="77777777" w:rsidR="00CC2BF6" w:rsidRPr="00C04076" w:rsidRDefault="00CC2BF6" w:rsidP="00CC2BF6">
            <w:pPr>
              <w:spacing w:line="300" w:lineRule="atLeast"/>
              <w:ind w:right="-45"/>
              <w:jc w:val="center"/>
              <w:rPr>
                <w:rFonts w:ascii="Calibri" w:hAnsi="Calibri" w:cs="Calibri"/>
                <w:sz w:val="20"/>
                <w:szCs w:val="20"/>
              </w:rPr>
            </w:pPr>
            <w:r w:rsidRPr="00C04076">
              <w:rPr>
                <w:rFonts w:ascii="Calibri" w:hAnsi="Calibri" w:cs="Calibri"/>
                <w:sz w:val="20"/>
                <w:szCs w:val="20"/>
              </w:rPr>
              <w:t>No. of Years</w:t>
            </w:r>
          </w:p>
        </w:tc>
      </w:tr>
      <w:tr w:rsidR="00CC2BF6" w:rsidRPr="00C04076" w14:paraId="1CC5CA0C" w14:textId="77777777" w:rsidTr="004E3510">
        <w:tc>
          <w:tcPr>
            <w:tcW w:w="4248" w:type="dxa"/>
            <w:tcBorders>
              <w:top w:val="nil"/>
              <w:left w:val="nil"/>
              <w:bottom w:val="nil"/>
              <w:right w:val="nil"/>
            </w:tcBorders>
          </w:tcPr>
          <w:p w14:paraId="75FB6FED" w14:textId="752D20E6" w:rsidR="00CC2BF6" w:rsidRPr="00C04076" w:rsidRDefault="005702DC" w:rsidP="00150A6F">
            <w:pPr>
              <w:spacing w:line="300" w:lineRule="atLeast"/>
              <w:ind w:left="-109" w:right="-45"/>
              <w:jc w:val="both"/>
              <w:rPr>
                <w:rFonts w:ascii="Calibri" w:hAnsi="Calibri" w:cs="Calibri"/>
                <w:sz w:val="20"/>
                <w:szCs w:val="20"/>
              </w:rPr>
            </w:pPr>
            <w:r>
              <w:rPr>
                <w:rFonts w:ascii="Calibri" w:hAnsi="Calibri" w:cs="Calibri"/>
                <w:sz w:val="20"/>
                <w:szCs w:val="20"/>
              </w:rPr>
              <w:t xml:space="preserve">Leasehold </w:t>
            </w:r>
            <w:r w:rsidR="00854476" w:rsidRPr="00C04076">
              <w:rPr>
                <w:rFonts w:ascii="Calibri" w:hAnsi="Calibri" w:cs="Calibri"/>
                <w:sz w:val="20"/>
                <w:szCs w:val="20"/>
              </w:rPr>
              <w:t>improvements</w:t>
            </w:r>
          </w:p>
        </w:tc>
        <w:tc>
          <w:tcPr>
            <w:tcW w:w="5250" w:type="dxa"/>
            <w:tcBorders>
              <w:top w:val="single" w:sz="4" w:space="0" w:color="auto"/>
              <w:left w:val="nil"/>
              <w:bottom w:val="nil"/>
              <w:right w:val="nil"/>
            </w:tcBorders>
          </w:tcPr>
          <w:p w14:paraId="7E181D04" w14:textId="77777777" w:rsidR="00CC2BF6" w:rsidRPr="00C04076" w:rsidRDefault="00CC2BF6" w:rsidP="007A316A">
            <w:pPr>
              <w:spacing w:line="300" w:lineRule="atLeast"/>
              <w:ind w:right="-45"/>
              <w:rPr>
                <w:rFonts w:ascii="Calibri" w:hAnsi="Calibri" w:cs="Calibri"/>
                <w:sz w:val="20"/>
                <w:szCs w:val="20"/>
              </w:rPr>
            </w:pPr>
            <w:r w:rsidRPr="00C04076">
              <w:rPr>
                <w:rFonts w:ascii="Calibri" w:hAnsi="Calibri" w:cs="Calibri"/>
                <w:sz w:val="20"/>
                <w:szCs w:val="20"/>
              </w:rPr>
              <w:t xml:space="preserve">Remaining period of </w:t>
            </w:r>
            <w:r w:rsidRPr="00C04076">
              <w:rPr>
                <w:rFonts w:ascii="Calibri" w:hAnsi="Calibri" w:cs="Calibri"/>
                <w:color w:val="0D0D0D"/>
                <w:sz w:val="20"/>
                <w:szCs w:val="20"/>
              </w:rPr>
              <w:t>operating rental and exclusive right agreement</w:t>
            </w:r>
            <w:r w:rsidR="007A316A" w:rsidRPr="00C04076">
              <w:rPr>
                <w:rFonts w:ascii="Calibri" w:hAnsi="Calibri" w:cs="Calibri"/>
                <w:sz w:val="20"/>
                <w:szCs w:val="20"/>
              </w:rPr>
              <w:t xml:space="preserve"> </w:t>
            </w:r>
            <w:r w:rsidR="00A74194" w:rsidRPr="00C04076">
              <w:rPr>
                <w:rFonts w:ascii="Calibri" w:hAnsi="Calibri" w:cs="Calibri"/>
                <w:sz w:val="20"/>
                <w:szCs w:val="20"/>
              </w:rPr>
              <w:t>(10, 16</w:t>
            </w:r>
            <w:r w:rsidRPr="00C04076">
              <w:rPr>
                <w:rFonts w:ascii="Calibri" w:hAnsi="Calibri" w:cs="Calibri"/>
                <w:sz w:val="20"/>
                <w:szCs w:val="20"/>
              </w:rPr>
              <w:t xml:space="preserve"> and 30)</w:t>
            </w:r>
          </w:p>
        </w:tc>
      </w:tr>
      <w:tr w:rsidR="00CC2BF6" w:rsidRPr="00C04076" w14:paraId="3BEECB54" w14:textId="77777777" w:rsidTr="004E3510">
        <w:trPr>
          <w:trHeight w:val="350"/>
        </w:trPr>
        <w:tc>
          <w:tcPr>
            <w:tcW w:w="4248" w:type="dxa"/>
            <w:tcBorders>
              <w:top w:val="nil"/>
              <w:left w:val="nil"/>
              <w:bottom w:val="nil"/>
              <w:right w:val="nil"/>
            </w:tcBorders>
          </w:tcPr>
          <w:p w14:paraId="4712C948" w14:textId="77777777" w:rsidR="00CC2BF6" w:rsidRPr="00C04076" w:rsidRDefault="00CC2BF6" w:rsidP="00150A6F">
            <w:pPr>
              <w:spacing w:line="300" w:lineRule="atLeast"/>
              <w:ind w:left="-109" w:right="-45"/>
              <w:jc w:val="both"/>
              <w:rPr>
                <w:rFonts w:ascii="Calibri" w:hAnsi="Calibri" w:cs="Calibri"/>
                <w:sz w:val="20"/>
                <w:szCs w:val="20"/>
              </w:rPr>
            </w:pPr>
            <w:r w:rsidRPr="00C04076">
              <w:rPr>
                <w:rFonts w:ascii="Calibri" w:hAnsi="Calibri" w:cs="Calibri"/>
                <w:sz w:val="20"/>
                <w:szCs w:val="20"/>
              </w:rPr>
              <w:t xml:space="preserve">Buildings and improvements </w:t>
            </w:r>
          </w:p>
        </w:tc>
        <w:tc>
          <w:tcPr>
            <w:tcW w:w="5250" w:type="dxa"/>
            <w:tcBorders>
              <w:top w:val="nil"/>
              <w:left w:val="nil"/>
              <w:bottom w:val="nil"/>
              <w:right w:val="nil"/>
            </w:tcBorders>
          </w:tcPr>
          <w:p w14:paraId="059BD7FD" w14:textId="77777777" w:rsidR="00CC2BF6" w:rsidRPr="00C04076" w:rsidRDefault="00CC2BF6" w:rsidP="00CC2BF6">
            <w:pPr>
              <w:spacing w:line="300" w:lineRule="atLeast"/>
              <w:ind w:right="-45"/>
              <w:rPr>
                <w:rFonts w:ascii="Calibri" w:hAnsi="Calibri" w:cs="Calibri"/>
                <w:sz w:val="20"/>
                <w:szCs w:val="20"/>
              </w:rPr>
            </w:pPr>
            <w:r w:rsidRPr="00C04076">
              <w:rPr>
                <w:rFonts w:ascii="Calibri" w:hAnsi="Calibri" w:cs="Calibri"/>
                <w:sz w:val="20"/>
                <w:szCs w:val="20"/>
              </w:rPr>
              <w:t>20 and 25</w:t>
            </w:r>
          </w:p>
        </w:tc>
      </w:tr>
      <w:tr w:rsidR="00CC2BF6" w:rsidRPr="00C04076" w14:paraId="7926212B" w14:textId="77777777" w:rsidTr="004E3510">
        <w:trPr>
          <w:trHeight w:val="297"/>
        </w:trPr>
        <w:tc>
          <w:tcPr>
            <w:tcW w:w="4248" w:type="dxa"/>
            <w:tcBorders>
              <w:top w:val="nil"/>
              <w:left w:val="nil"/>
              <w:bottom w:val="nil"/>
              <w:right w:val="nil"/>
            </w:tcBorders>
          </w:tcPr>
          <w:p w14:paraId="4CC860D4" w14:textId="77777777" w:rsidR="00CC2BF6" w:rsidRPr="00C04076" w:rsidRDefault="00CC2BF6" w:rsidP="00150A6F">
            <w:pPr>
              <w:spacing w:line="300" w:lineRule="atLeast"/>
              <w:ind w:left="-109" w:right="-45"/>
              <w:jc w:val="both"/>
              <w:rPr>
                <w:rFonts w:ascii="Calibri" w:hAnsi="Calibri" w:cs="Calibri"/>
                <w:sz w:val="20"/>
                <w:szCs w:val="20"/>
              </w:rPr>
            </w:pPr>
            <w:r w:rsidRPr="00C04076">
              <w:rPr>
                <w:rFonts w:ascii="Calibri" w:hAnsi="Calibri" w:cs="Calibri"/>
                <w:sz w:val="20"/>
                <w:szCs w:val="20"/>
              </w:rPr>
              <w:t>Machinery and equipment</w:t>
            </w:r>
          </w:p>
        </w:tc>
        <w:tc>
          <w:tcPr>
            <w:tcW w:w="5250" w:type="dxa"/>
            <w:tcBorders>
              <w:top w:val="nil"/>
              <w:left w:val="nil"/>
              <w:bottom w:val="nil"/>
              <w:right w:val="nil"/>
            </w:tcBorders>
          </w:tcPr>
          <w:p w14:paraId="02272FC3" w14:textId="77777777" w:rsidR="00CC2BF6" w:rsidRPr="00C04076" w:rsidRDefault="00CC2BF6" w:rsidP="00CC2BF6">
            <w:pPr>
              <w:spacing w:line="300" w:lineRule="atLeast"/>
              <w:ind w:left="-797" w:right="-45" w:firstLine="797"/>
              <w:rPr>
                <w:rFonts w:ascii="Calibri" w:hAnsi="Calibri" w:cs="Calibri"/>
                <w:sz w:val="20"/>
                <w:szCs w:val="20"/>
              </w:rPr>
            </w:pPr>
            <w:r w:rsidRPr="00C04076">
              <w:rPr>
                <w:rFonts w:ascii="Calibri" w:hAnsi="Calibri" w:cs="Calibri"/>
                <w:sz w:val="20"/>
                <w:szCs w:val="20"/>
              </w:rPr>
              <w:t>5, 10, 15 and 20</w:t>
            </w:r>
          </w:p>
        </w:tc>
      </w:tr>
      <w:tr w:rsidR="00CC2BF6" w:rsidRPr="00C04076" w14:paraId="30915E71" w14:textId="77777777" w:rsidTr="004E3510">
        <w:tc>
          <w:tcPr>
            <w:tcW w:w="4248" w:type="dxa"/>
            <w:tcBorders>
              <w:top w:val="nil"/>
              <w:left w:val="nil"/>
              <w:bottom w:val="nil"/>
              <w:right w:val="nil"/>
            </w:tcBorders>
          </w:tcPr>
          <w:p w14:paraId="45882D0C" w14:textId="77777777" w:rsidR="00CC2BF6" w:rsidRPr="00C04076" w:rsidRDefault="00CC2BF6" w:rsidP="00150A6F">
            <w:pPr>
              <w:spacing w:line="300" w:lineRule="atLeast"/>
              <w:ind w:left="-109" w:right="-45"/>
              <w:jc w:val="both"/>
              <w:rPr>
                <w:rFonts w:ascii="Calibri" w:hAnsi="Calibri" w:cs="Calibri"/>
                <w:sz w:val="20"/>
                <w:szCs w:val="20"/>
              </w:rPr>
            </w:pPr>
            <w:r w:rsidRPr="00C04076">
              <w:rPr>
                <w:rFonts w:ascii="Calibri" w:hAnsi="Calibri" w:cs="Calibri"/>
                <w:sz w:val="20"/>
                <w:szCs w:val="20"/>
              </w:rPr>
              <w:t>Furniture, fixtures and office equipment</w:t>
            </w:r>
          </w:p>
        </w:tc>
        <w:tc>
          <w:tcPr>
            <w:tcW w:w="5250" w:type="dxa"/>
            <w:tcBorders>
              <w:top w:val="nil"/>
              <w:left w:val="nil"/>
              <w:bottom w:val="nil"/>
              <w:right w:val="nil"/>
            </w:tcBorders>
          </w:tcPr>
          <w:p w14:paraId="78941E47" w14:textId="77777777" w:rsidR="00CC2BF6" w:rsidRPr="00C04076" w:rsidRDefault="00CC2BF6" w:rsidP="00CC2BF6">
            <w:pPr>
              <w:spacing w:line="300" w:lineRule="atLeast"/>
              <w:ind w:right="-45"/>
              <w:rPr>
                <w:rFonts w:ascii="Calibri" w:hAnsi="Calibri" w:cs="Calibri"/>
                <w:sz w:val="20"/>
                <w:szCs w:val="20"/>
              </w:rPr>
            </w:pPr>
            <w:r w:rsidRPr="00C04076">
              <w:rPr>
                <w:rFonts w:ascii="Calibri" w:hAnsi="Calibri" w:cs="Calibri"/>
                <w:sz w:val="20"/>
                <w:szCs w:val="20"/>
              </w:rPr>
              <w:t>5</w:t>
            </w:r>
          </w:p>
        </w:tc>
      </w:tr>
      <w:tr w:rsidR="00CC2BF6" w:rsidRPr="00C04076" w14:paraId="2978B29C" w14:textId="77777777" w:rsidTr="004E3510">
        <w:tc>
          <w:tcPr>
            <w:tcW w:w="4248" w:type="dxa"/>
            <w:tcBorders>
              <w:top w:val="nil"/>
              <w:left w:val="nil"/>
              <w:bottom w:val="nil"/>
              <w:right w:val="nil"/>
            </w:tcBorders>
          </w:tcPr>
          <w:p w14:paraId="18480DA9" w14:textId="77777777" w:rsidR="00CC2BF6" w:rsidRPr="00C04076" w:rsidRDefault="00CC2BF6" w:rsidP="00150A6F">
            <w:pPr>
              <w:spacing w:line="300" w:lineRule="atLeast"/>
              <w:ind w:left="-109" w:right="-45"/>
              <w:jc w:val="both"/>
              <w:rPr>
                <w:rFonts w:ascii="Calibri" w:hAnsi="Calibri" w:cs="Calibri"/>
                <w:sz w:val="20"/>
                <w:szCs w:val="20"/>
              </w:rPr>
            </w:pPr>
            <w:r w:rsidRPr="00C04076">
              <w:rPr>
                <w:rFonts w:ascii="Calibri" w:hAnsi="Calibri" w:cs="Calibri"/>
                <w:sz w:val="20"/>
                <w:szCs w:val="20"/>
              </w:rPr>
              <w:t xml:space="preserve">Transportation </w:t>
            </w:r>
          </w:p>
        </w:tc>
        <w:tc>
          <w:tcPr>
            <w:tcW w:w="5250" w:type="dxa"/>
            <w:tcBorders>
              <w:top w:val="nil"/>
              <w:left w:val="nil"/>
              <w:bottom w:val="nil"/>
              <w:right w:val="nil"/>
            </w:tcBorders>
          </w:tcPr>
          <w:p w14:paraId="44240AAE" w14:textId="77777777" w:rsidR="00CC2BF6" w:rsidRPr="00C04076" w:rsidRDefault="00CC2BF6" w:rsidP="00CC2BF6">
            <w:pPr>
              <w:spacing w:line="300" w:lineRule="atLeast"/>
              <w:ind w:right="-45"/>
              <w:rPr>
                <w:rFonts w:ascii="Calibri" w:hAnsi="Calibri" w:cs="Calibri"/>
                <w:sz w:val="20"/>
                <w:szCs w:val="20"/>
              </w:rPr>
            </w:pPr>
            <w:r w:rsidRPr="00C04076">
              <w:rPr>
                <w:rFonts w:ascii="Calibri" w:hAnsi="Calibri" w:cs="Calibri"/>
                <w:sz w:val="20"/>
                <w:szCs w:val="20"/>
              </w:rPr>
              <w:t>5</w:t>
            </w:r>
          </w:p>
        </w:tc>
      </w:tr>
      <w:tr w:rsidR="00CC2BF6" w:rsidRPr="00C04076" w14:paraId="09735015" w14:textId="77777777" w:rsidTr="004E3510">
        <w:tc>
          <w:tcPr>
            <w:tcW w:w="4248" w:type="dxa"/>
            <w:tcBorders>
              <w:top w:val="nil"/>
              <w:left w:val="nil"/>
              <w:bottom w:val="nil"/>
              <w:right w:val="nil"/>
            </w:tcBorders>
          </w:tcPr>
          <w:p w14:paraId="7D368401" w14:textId="77777777" w:rsidR="00CC2BF6" w:rsidRPr="00C04076" w:rsidRDefault="00CC2BF6" w:rsidP="00150A6F">
            <w:pPr>
              <w:spacing w:line="300" w:lineRule="atLeast"/>
              <w:ind w:left="-109" w:right="-45"/>
              <w:jc w:val="both"/>
              <w:rPr>
                <w:rFonts w:ascii="Calibri" w:hAnsi="Calibri" w:cs="Calibri"/>
                <w:sz w:val="20"/>
                <w:szCs w:val="20"/>
              </w:rPr>
            </w:pPr>
            <w:r w:rsidRPr="00C04076">
              <w:rPr>
                <w:rFonts w:ascii="Calibri" w:hAnsi="Calibri" w:cs="Calibri"/>
                <w:sz w:val="20"/>
                <w:szCs w:val="20"/>
              </w:rPr>
              <w:t>Containers</w:t>
            </w:r>
          </w:p>
        </w:tc>
        <w:tc>
          <w:tcPr>
            <w:tcW w:w="5250" w:type="dxa"/>
            <w:tcBorders>
              <w:top w:val="nil"/>
              <w:left w:val="nil"/>
              <w:bottom w:val="nil"/>
              <w:right w:val="nil"/>
            </w:tcBorders>
          </w:tcPr>
          <w:p w14:paraId="123E1038" w14:textId="77777777" w:rsidR="00CC2BF6" w:rsidRPr="00C04076" w:rsidRDefault="00CC2BF6" w:rsidP="00CC2BF6">
            <w:pPr>
              <w:spacing w:line="300" w:lineRule="atLeast"/>
              <w:ind w:right="-45"/>
              <w:rPr>
                <w:rFonts w:ascii="Calibri" w:hAnsi="Calibri" w:cs="Calibri"/>
                <w:sz w:val="20"/>
                <w:szCs w:val="20"/>
              </w:rPr>
            </w:pPr>
            <w:r w:rsidRPr="00C04076">
              <w:rPr>
                <w:rFonts w:ascii="Calibri" w:hAnsi="Calibri" w:cs="Calibri"/>
                <w:sz w:val="20"/>
                <w:szCs w:val="20"/>
              </w:rPr>
              <w:t>5 and 10</w:t>
            </w:r>
          </w:p>
        </w:tc>
      </w:tr>
      <w:tr w:rsidR="0086580E" w:rsidRPr="00C04076" w14:paraId="58069F38" w14:textId="77777777" w:rsidTr="004E3510">
        <w:tc>
          <w:tcPr>
            <w:tcW w:w="4248" w:type="dxa"/>
            <w:tcBorders>
              <w:top w:val="nil"/>
              <w:left w:val="nil"/>
              <w:bottom w:val="nil"/>
              <w:right w:val="nil"/>
            </w:tcBorders>
          </w:tcPr>
          <w:p w14:paraId="547B2DEE" w14:textId="77777777" w:rsidR="0086580E" w:rsidRPr="00C04076" w:rsidRDefault="0086580E" w:rsidP="00150A6F">
            <w:pPr>
              <w:spacing w:line="300" w:lineRule="atLeast"/>
              <w:ind w:left="-109" w:right="-45"/>
              <w:jc w:val="both"/>
              <w:rPr>
                <w:rFonts w:ascii="Calibri" w:hAnsi="Calibri" w:cs="Calibri"/>
                <w:sz w:val="20"/>
                <w:szCs w:val="20"/>
              </w:rPr>
            </w:pPr>
            <w:r w:rsidRPr="00C04076">
              <w:rPr>
                <w:rFonts w:ascii="Calibri" w:hAnsi="Calibri" w:cs="Calibri"/>
                <w:sz w:val="20"/>
                <w:szCs w:val="20"/>
              </w:rPr>
              <w:t>Cryptocurrency mining equipment</w:t>
            </w:r>
          </w:p>
        </w:tc>
        <w:tc>
          <w:tcPr>
            <w:tcW w:w="5250" w:type="dxa"/>
            <w:tcBorders>
              <w:top w:val="nil"/>
              <w:left w:val="nil"/>
              <w:bottom w:val="nil"/>
              <w:right w:val="nil"/>
            </w:tcBorders>
          </w:tcPr>
          <w:p w14:paraId="76DB90EB" w14:textId="77777777" w:rsidR="0086580E" w:rsidRPr="00C04076" w:rsidRDefault="0086580E" w:rsidP="00CC2BF6">
            <w:pPr>
              <w:spacing w:line="300" w:lineRule="atLeast"/>
              <w:ind w:right="-45"/>
              <w:rPr>
                <w:rFonts w:ascii="Calibri" w:hAnsi="Calibri" w:cs="Calibri"/>
                <w:sz w:val="20"/>
                <w:szCs w:val="20"/>
              </w:rPr>
            </w:pPr>
            <w:r w:rsidRPr="00C04076">
              <w:rPr>
                <w:rFonts w:ascii="Calibri" w:hAnsi="Calibri" w:cs="Calibri"/>
                <w:sz w:val="20"/>
                <w:szCs w:val="20"/>
              </w:rPr>
              <w:t>5</w:t>
            </w:r>
          </w:p>
        </w:tc>
      </w:tr>
    </w:tbl>
    <w:p w14:paraId="0392B4F7" w14:textId="77777777" w:rsidR="00652659" w:rsidRDefault="00652659" w:rsidP="00CC2BF6">
      <w:pPr>
        <w:tabs>
          <w:tab w:val="left" w:pos="0"/>
          <w:tab w:val="left" w:pos="540"/>
        </w:tabs>
        <w:jc w:val="both"/>
        <w:rPr>
          <w:rFonts w:ascii="Calibri" w:hAnsi="Calibri" w:cs="Calibri"/>
          <w:sz w:val="20"/>
          <w:szCs w:val="20"/>
          <w:lang w:val="en-GB"/>
        </w:rPr>
      </w:pPr>
    </w:p>
    <w:p w14:paraId="75653A19" w14:textId="099A67F4" w:rsidR="00CC2BF6" w:rsidRPr="00C04076" w:rsidRDefault="006355F5" w:rsidP="00CC2BF6">
      <w:pPr>
        <w:tabs>
          <w:tab w:val="left" w:pos="0"/>
          <w:tab w:val="left" w:pos="540"/>
        </w:tabs>
        <w:jc w:val="both"/>
        <w:rPr>
          <w:rFonts w:ascii="Calibri" w:hAnsi="Calibri" w:cs="Calibri"/>
          <w:sz w:val="20"/>
          <w:szCs w:val="20"/>
          <w:lang w:val="en-GB"/>
        </w:rPr>
      </w:pPr>
      <w:r w:rsidRPr="00C04076">
        <w:rPr>
          <w:rFonts w:ascii="Calibri" w:hAnsi="Calibri" w:cs="Calibri"/>
          <w:sz w:val="20"/>
          <w:szCs w:val="20"/>
          <w:lang w:val="en-GB"/>
        </w:rPr>
        <w:t>No d</w:t>
      </w:r>
      <w:r w:rsidR="00CC2BF6" w:rsidRPr="00C04076">
        <w:rPr>
          <w:rFonts w:ascii="Calibri" w:hAnsi="Calibri" w:cs="Calibri"/>
          <w:sz w:val="20"/>
          <w:szCs w:val="20"/>
          <w:lang w:val="en-GB"/>
        </w:rPr>
        <w:t>epreciation is</w:t>
      </w:r>
      <w:r w:rsidR="0081313C" w:rsidRPr="00C04076">
        <w:rPr>
          <w:rFonts w:ascii="Calibri" w:hAnsi="Calibri" w:cs="Calibri"/>
          <w:sz w:val="20"/>
          <w:szCs w:val="20"/>
          <w:lang w:val="en-GB"/>
        </w:rPr>
        <w:t xml:space="preserve"> provided on land and </w:t>
      </w:r>
      <w:r w:rsidR="00CC2BF6" w:rsidRPr="00C04076">
        <w:rPr>
          <w:rFonts w:ascii="Calibri" w:hAnsi="Calibri" w:cs="Calibri"/>
          <w:sz w:val="20"/>
          <w:szCs w:val="20"/>
          <w:lang w:val="en-GB"/>
        </w:rPr>
        <w:t>construction in progress</w:t>
      </w:r>
      <w:r w:rsidR="00A2250D" w:rsidRPr="00C04076">
        <w:rPr>
          <w:rFonts w:ascii="Calibri" w:hAnsi="Calibri" w:cs="Calibri"/>
          <w:sz w:val="20"/>
          <w:szCs w:val="20"/>
          <w:lang w:val="en-GB"/>
        </w:rPr>
        <w:t>.</w:t>
      </w:r>
      <w:r w:rsidR="00CC2BF6" w:rsidRPr="00C04076">
        <w:rPr>
          <w:rFonts w:ascii="Calibri" w:hAnsi="Calibri" w:cs="Calibri"/>
          <w:sz w:val="20"/>
          <w:szCs w:val="20"/>
          <w:lang w:val="en-GB"/>
        </w:rPr>
        <w:t xml:space="preserve"> </w:t>
      </w:r>
    </w:p>
    <w:p w14:paraId="7818863E" w14:textId="77777777" w:rsidR="0087264F" w:rsidRPr="00F14718" w:rsidRDefault="0087264F" w:rsidP="0058652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560"/>
        </w:tabs>
        <w:spacing w:line="160" w:lineRule="atLeast"/>
        <w:ind w:right="-313"/>
        <w:jc w:val="thaiDistribute"/>
        <w:rPr>
          <w:rFonts w:ascii="Calibri" w:hAnsi="Calibri" w:cs="Calibri"/>
          <w:sz w:val="16"/>
          <w:szCs w:val="16"/>
        </w:rPr>
      </w:pPr>
    </w:p>
    <w:p w14:paraId="4752DCD5" w14:textId="77777777" w:rsidR="00CC2BF6" w:rsidRPr="00C04076" w:rsidRDefault="00CC2BF6" w:rsidP="00CC2BF6">
      <w:pPr>
        <w:tabs>
          <w:tab w:val="left" w:pos="0"/>
          <w:tab w:val="left" w:pos="540"/>
        </w:tabs>
        <w:jc w:val="both"/>
        <w:rPr>
          <w:rFonts w:ascii="Calibri" w:hAnsi="Calibri" w:cs="Calibri"/>
          <w:sz w:val="20"/>
          <w:szCs w:val="20"/>
          <w:lang w:val="en-GB"/>
        </w:rPr>
      </w:pPr>
      <w:r w:rsidRPr="00C04076">
        <w:rPr>
          <w:rFonts w:ascii="Calibri" w:hAnsi="Calibri" w:cs="Calibri"/>
          <w:sz w:val="20"/>
          <w:szCs w:val="20"/>
          <w:lang w:val="en-GB"/>
        </w:rPr>
        <w:lastRenderedPageBreak/>
        <w:t xml:space="preserve">An item of property, plant and equipment is derecognised upon disposal or when no future economic benefits are expected from its use or disposal. Any gain or loss arising on disposal of an asset is included in profit or loss when the asset is derecognised. </w:t>
      </w:r>
    </w:p>
    <w:p w14:paraId="2AFC9C0D" w14:textId="77777777" w:rsidR="003763B6" w:rsidRPr="003763B6" w:rsidRDefault="003763B6" w:rsidP="00CC2BF6">
      <w:pPr>
        <w:tabs>
          <w:tab w:val="left" w:pos="0"/>
          <w:tab w:val="left" w:pos="540"/>
        </w:tabs>
        <w:jc w:val="both"/>
        <w:rPr>
          <w:rFonts w:ascii="Calibri" w:hAnsi="Calibri" w:cs="Calibri"/>
          <w:b/>
          <w:bCs/>
          <w:i/>
          <w:iCs/>
          <w:sz w:val="16"/>
          <w:szCs w:val="16"/>
        </w:rPr>
      </w:pPr>
    </w:p>
    <w:p w14:paraId="1CCA4EBD" w14:textId="45B77B29" w:rsidR="008055A4" w:rsidRPr="00C04076" w:rsidRDefault="008055A4" w:rsidP="00CC2BF6">
      <w:pPr>
        <w:tabs>
          <w:tab w:val="left" w:pos="0"/>
          <w:tab w:val="left" w:pos="540"/>
        </w:tabs>
        <w:jc w:val="both"/>
        <w:rPr>
          <w:rFonts w:ascii="Calibri" w:hAnsi="Calibri" w:cs="Calibri"/>
          <w:b/>
          <w:bCs/>
          <w:i/>
          <w:iCs/>
          <w:sz w:val="20"/>
          <w:szCs w:val="20"/>
        </w:rPr>
      </w:pPr>
      <w:r w:rsidRPr="00C04076">
        <w:rPr>
          <w:rFonts w:ascii="Calibri" w:hAnsi="Calibri" w:cs="Calibri"/>
          <w:b/>
          <w:bCs/>
          <w:i/>
          <w:iCs/>
          <w:sz w:val="20"/>
          <w:szCs w:val="20"/>
        </w:rPr>
        <w:t>Costs of landfills</w:t>
      </w:r>
    </w:p>
    <w:p w14:paraId="1037B8A3" w14:textId="77777777" w:rsidR="008D566E" w:rsidRPr="00F14718" w:rsidRDefault="008D566E" w:rsidP="0058652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560"/>
        </w:tabs>
        <w:spacing w:line="160" w:lineRule="atLeast"/>
        <w:ind w:right="-313"/>
        <w:jc w:val="thaiDistribute"/>
        <w:rPr>
          <w:rFonts w:ascii="Calibri" w:hAnsi="Calibri" w:cs="Calibri"/>
          <w:sz w:val="16"/>
          <w:szCs w:val="16"/>
        </w:rPr>
      </w:pPr>
    </w:p>
    <w:p w14:paraId="74FA9E56" w14:textId="77777777" w:rsidR="00CC2BF6" w:rsidRPr="00C04076" w:rsidRDefault="008D566E" w:rsidP="008D566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360"/>
        </w:tabs>
        <w:spacing w:line="160" w:lineRule="atLeast"/>
        <w:ind w:right="-43"/>
        <w:jc w:val="both"/>
        <w:rPr>
          <w:rFonts w:ascii="Calibri" w:hAnsi="Calibri" w:cs="Calibri"/>
          <w:sz w:val="20"/>
          <w:szCs w:val="20"/>
          <w:lang w:val="en-GB"/>
        </w:rPr>
      </w:pPr>
      <w:r w:rsidRPr="00C04076">
        <w:rPr>
          <w:rFonts w:ascii="Calibri" w:hAnsi="Calibri" w:cs="Calibri"/>
          <w:sz w:val="20"/>
          <w:szCs w:val="20"/>
          <w:lang w:val="en-GB"/>
        </w:rPr>
        <w:t>Costs of landfills are amortized by the proportion of quantities of buried wastes to the waste capacity of each landfill.</w:t>
      </w:r>
    </w:p>
    <w:p w14:paraId="6C3846EC" w14:textId="77777777" w:rsidR="008603EC" w:rsidRPr="00F14718" w:rsidRDefault="008603EC" w:rsidP="0058652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560"/>
        </w:tabs>
        <w:spacing w:line="160" w:lineRule="atLeast"/>
        <w:ind w:right="-313"/>
        <w:jc w:val="thaiDistribute"/>
        <w:rPr>
          <w:rFonts w:ascii="Calibri" w:hAnsi="Calibri" w:cs="Calibri"/>
          <w:sz w:val="16"/>
          <w:szCs w:val="16"/>
        </w:rPr>
      </w:pPr>
    </w:p>
    <w:p w14:paraId="3A126C34" w14:textId="77777777" w:rsidR="00CC2BF6" w:rsidRPr="00C04076" w:rsidRDefault="00CC2BF6" w:rsidP="00CC2BF6">
      <w:pPr>
        <w:tabs>
          <w:tab w:val="clear" w:pos="454"/>
          <w:tab w:val="left" w:pos="284"/>
        </w:tabs>
        <w:jc w:val="thaiDistribute"/>
        <w:rPr>
          <w:rFonts w:ascii="Calibri" w:hAnsi="Calibri" w:cs="Calibri"/>
          <w:b/>
          <w:bCs/>
          <w:i/>
          <w:iCs/>
          <w:sz w:val="20"/>
          <w:szCs w:val="20"/>
        </w:rPr>
      </w:pPr>
      <w:r w:rsidRPr="00C04076">
        <w:rPr>
          <w:rFonts w:ascii="Calibri" w:hAnsi="Calibri" w:cs="Calibri"/>
          <w:b/>
          <w:bCs/>
          <w:i/>
          <w:iCs/>
          <w:sz w:val="20"/>
          <w:szCs w:val="20"/>
        </w:rPr>
        <w:t>Intangible assets</w:t>
      </w:r>
    </w:p>
    <w:p w14:paraId="5B2F9378" w14:textId="77777777" w:rsidR="00CC2BF6" w:rsidRPr="00F935B7" w:rsidRDefault="00CC2BF6" w:rsidP="0058652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560"/>
        </w:tabs>
        <w:spacing w:line="160" w:lineRule="atLeast"/>
        <w:ind w:right="-313"/>
        <w:jc w:val="thaiDistribute"/>
        <w:rPr>
          <w:rFonts w:ascii="Calibri" w:hAnsi="Calibri" w:cs="Calibri"/>
          <w:sz w:val="16"/>
          <w:szCs w:val="16"/>
        </w:rPr>
      </w:pPr>
    </w:p>
    <w:p w14:paraId="775BAC30" w14:textId="77777777" w:rsidR="006E39B4" w:rsidRPr="00C04076" w:rsidRDefault="00CC2BF6" w:rsidP="00263FB6">
      <w:pPr>
        <w:tabs>
          <w:tab w:val="clear" w:pos="454"/>
          <w:tab w:val="clear" w:pos="680"/>
          <w:tab w:val="left" w:pos="0"/>
        </w:tabs>
        <w:jc w:val="both"/>
        <w:rPr>
          <w:rFonts w:ascii="Calibri" w:hAnsi="Calibri" w:cs="Calibri"/>
          <w:i/>
          <w:iCs/>
          <w:sz w:val="20"/>
          <w:szCs w:val="20"/>
        </w:rPr>
      </w:pPr>
      <w:r w:rsidRPr="00C04076">
        <w:rPr>
          <w:rFonts w:ascii="Calibri" w:hAnsi="Calibri" w:cs="Calibri"/>
          <w:sz w:val="20"/>
          <w:szCs w:val="20"/>
          <w:lang w:val="x-none" w:eastAsia="x-none"/>
        </w:rPr>
        <w:t xml:space="preserve">Intangible assets that are acquired by the </w:t>
      </w:r>
      <w:r w:rsidR="007F1EA7" w:rsidRPr="00C04076">
        <w:rPr>
          <w:rFonts w:ascii="Calibri" w:hAnsi="Calibri" w:cs="Calibri"/>
          <w:sz w:val="20"/>
          <w:szCs w:val="20"/>
          <w:lang w:eastAsia="x-none"/>
        </w:rPr>
        <w:t>Group</w:t>
      </w:r>
      <w:r w:rsidRPr="00C04076">
        <w:rPr>
          <w:rFonts w:ascii="Calibri" w:hAnsi="Calibri" w:cs="Calibri"/>
          <w:sz w:val="20"/>
          <w:szCs w:val="20"/>
          <w:lang w:val="x-none" w:eastAsia="x-none"/>
        </w:rPr>
        <w:t xml:space="preserve">, which have definite useful lives, are stated at cost less accumulated amortization and allowance for impairment losses (if any). </w:t>
      </w:r>
    </w:p>
    <w:p w14:paraId="58E6DD4E" w14:textId="77777777" w:rsidR="002B6F53" w:rsidRPr="00F14718" w:rsidRDefault="002B6F53" w:rsidP="00263FB6">
      <w:pPr>
        <w:spacing w:line="160" w:lineRule="atLeast"/>
        <w:rPr>
          <w:rFonts w:ascii="Calibri" w:hAnsi="Calibri" w:cs="Calibri"/>
          <w:i/>
          <w:iCs/>
          <w:sz w:val="16"/>
          <w:szCs w:val="16"/>
        </w:rPr>
      </w:pPr>
    </w:p>
    <w:p w14:paraId="6C4853D2" w14:textId="77777777" w:rsidR="00CC2BF6" w:rsidRPr="00C04076" w:rsidRDefault="00CC2BF6" w:rsidP="00263FB6">
      <w:pPr>
        <w:spacing w:line="160" w:lineRule="atLeast"/>
        <w:rPr>
          <w:rFonts w:ascii="Calibri" w:hAnsi="Calibri" w:cs="Calibri"/>
          <w:i/>
          <w:iCs/>
          <w:sz w:val="20"/>
          <w:szCs w:val="20"/>
        </w:rPr>
      </w:pPr>
      <w:r w:rsidRPr="00C04076">
        <w:rPr>
          <w:rFonts w:ascii="Calibri" w:hAnsi="Calibri" w:cs="Calibri"/>
          <w:i/>
          <w:iCs/>
          <w:sz w:val="20"/>
          <w:szCs w:val="20"/>
        </w:rPr>
        <w:t>Amortization</w:t>
      </w:r>
    </w:p>
    <w:p w14:paraId="7D3BEE8F" w14:textId="77777777" w:rsidR="00CC2BF6" w:rsidRPr="00F14718" w:rsidRDefault="00CC2BF6" w:rsidP="00263FB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560"/>
        </w:tabs>
        <w:spacing w:line="160" w:lineRule="atLeast"/>
        <w:ind w:right="-313"/>
        <w:jc w:val="thaiDistribute"/>
        <w:rPr>
          <w:rFonts w:ascii="Calibri" w:hAnsi="Calibri" w:cs="Calibri"/>
          <w:sz w:val="16"/>
          <w:szCs w:val="16"/>
        </w:rPr>
      </w:pPr>
    </w:p>
    <w:p w14:paraId="39F2973A" w14:textId="77777777" w:rsidR="00CC2BF6" w:rsidRPr="00C04076" w:rsidRDefault="00CC2BF6" w:rsidP="00CC2BF6">
      <w:pPr>
        <w:tabs>
          <w:tab w:val="clear" w:pos="454"/>
          <w:tab w:val="clear" w:pos="680"/>
          <w:tab w:val="left" w:pos="0"/>
        </w:tabs>
        <w:jc w:val="both"/>
        <w:rPr>
          <w:rFonts w:ascii="Calibri" w:hAnsi="Calibri" w:cs="Calibri"/>
          <w:sz w:val="20"/>
          <w:szCs w:val="20"/>
        </w:rPr>
      </w:pPr>
      <w:r w:rsidRPr="00C04076">
        <w:rPr>
          <w:rFonts w:ascii="Calibri" w:hAnsi="Calibri" w:cs="Calibri"/>
          <w:sz w:val="20"/>
          <w:szCs w:val="20"/>
        </w:rPr>
        <w:t>Amortization is charged to profit or loss on a straight-line basis from the date that intangible assets are available for use over the estimated economic useful lives of the assets. The estimated economic useful lives are as follows:</w:t>
      </w:r>
    </w:p>
    <w:p w14:paraId="3B88899E" w14:textId="77777777" w:rsidR="00CC2BF6" w:rsidRPr="00C04076" w:rsidRDefault="00CC2BF6" w:rsidP="0058652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560"/>
        </w:tabs>
        <w:spacing w:line="160" w:lineRule="atLeast"/>
        <w:ind w:right="-313"/>
        <w:jc w:val="thaiDistribute"/>
        <w:rPr>
          <w:rFonts w:ascii="Calibri" w:hAnsi="Calibri" w:cs="Calibri"/>
          <w:sz w:val="20"/>
          <w:szCs w:val="20"/>
        </w:rPr>
      </w:pPr>
      <w:r w:rsidRPr="00C04076">
        <w:rPr>
          <w:rFonts w:ascii="Calibri" w:hAnsi="Calibri" w:cs="Calibri"/>
          <w:sz w:val="20"/>
          <w:szCs w:val="20"/>
        </w:rPr>
        <w:tab/>
      </w:r>
      <w:r w:rsidRPr="00C04076">
        <w:rPr>
          <w:rFonts w:ascii="Calibri" w:hAnsi="Calibri" w:cs="Calibri"/>
          <w:sz w:val="20"/>
          <w:szCs w:val="20"/>
        </w:rPr>
        <w:tab/>
      </w:r>
      <w:r w:rsidRPr="00C04076">
        <w:rPr>
          <w:rFonts w:ascii="Calibri" w:hAnsi="Calibri" w:cs="Calibri"/>
          <w:sz w:val="20"/>
          <w:szCs w:val="20"/>
        </w:rPr>
        <w:tab/>
      </w:r>
      <w:r w:rsidRPr="00C04076">
        <w:rPr>
          <w:rFonts w:ascii="Calibri" w:hAnsi="Calibri" w:cs="Calibri"/>
          <w:sz w:val="20"/>
          <w:szCs w:val="20"/>
        </w:rPr>
        <w:tab/>
      </w:r>
    </w:p>
    <w:tbl>
      <w:tblPr>
        <w:tblW w:w="0" w:type="auto"/>
        <w:tblInd w:w="-4" w:type="dxa"/>
        <w:tblLook w:val="01E0" w:firstRow="1" w:lastRow="1" w:firstColumn="1" w:lastColumn="1" w:noHBand="0" w:noVBand="0"/>
      </w:tblPr>
      <w:tblGrid>
        <w:gridCol w:w="4702"/>
        <w:gridCol w:w="4383"/>
      </w:tblGrid>
      <w:tr w:rsidR="00CC2BF6" w:rsidRPr="00C04076" w14:paraId="3BB1584D" w14:textId="77777777" w:rsidTr="00C012E2">
        <w:tc>
          <w:tcPr>
            <w:tcW w:w="4702" w:type="dxa"/>
          </w:tcPr>
          <w:p w14:paraId="7D9E75A3" w14:textId="77777777" w:rsidR="00CC2BF6" w:rsidRPr="00C04076" w:rsidRDefault="00CC2BF6" w:rsidP="00150A6F">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0"/>
              </w:tabs>
              <w:jc w:val="both"/>
              <w:rPr>
                <w:rFonts w:ascii="Calibri" w:hAnsi="Calibri" w:cs="Calibri"/>
                <w:sz w:val="20"/>
                <w:szCs w:val="20"/>
              </w:rPr>
            </w:pPr>
            <w:r w:rsidRPr="00C04076">
              <w:rPr>
                <w:rFonts w:ascii="Calibri" w:hAnsi="Calibri" w:cs="Calibri"/>
                <w:sz w:val="20"/>
                <w:szCs w:val="20"/>
              </w:rPr>
              <w:t>Computer software</w:t>
            </w:r>
            <w:r w:rsidRPr="00C04076">
              <w:rPr>
                <w:rFonts w:ascii="Calibri" w:hAnsi="Calibri" w:cs="Calibri"/>
                <w:sz w:val="20"/>
                <w:szCs w:val="20"/>
              </w:rPr>
              <w:tab/>
            </w:r>
          </w:p>
        </w:tc>
        <w:tc>
          <w:tcPr>
            <w:tcW w:w="4383" w:type="dxa"/>
          </w:tcPr>
          <w:p w14:paraId="5A6DA83B" w14:textId="77777777" w:rsidR="00CC2BF6" w:rsidRPr="00C04076" w:rsidRDefault="00CC2BF6" w:rsidP="00CC2BF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0"/>
              </w:tabs>
              <w:rPr>
                <w:rFonts w:ascii="Calibri" w:hAnsi="Calibri" w:cs="Calibri"/>
                <w:sz w:val="20"/>
                <w:szCs w:val="20"/>
              </w:rPr>
            </w:pPr>
            <w:r w:rsidRPr="00C04076">
              <w:rPr>
                <w:rFonts w:ascii="Calibri" w:hAnsi="Calibri" w:cs="Calibri"/>
                <w:sz w:val="20"/>
                <w:szCs w:val="20"/>
              </w:rPr>
              <w:t>3</w:t>
            </w:r>
            <w:r w:rsidR="002F12AD" w:rsidRPr="00C04076">
              <w:rPr>
                <w:rFonts w:ascii="Calibri" w:hAnsi="Calibri" w:cs="Calibri"/>
                <w:sz w:val="20"/>
                <w:szCs w:val="20"/>
              </w:rPr>
              <w:t>, 5</w:t>
            </w:r>
            <w:r w:rsidRPr="00C04076">
              <w:rPr>
                <w:rFonts w:ascii="Calibri" w:hAnsi="Calibri" w:cs="Calibri"/>
                <w:sz w:val="20"/>
                <w:szCs w:val="20"/>
              </w:rPr>
              <w:t xml:space="preserve"> and </w:t>
            </w:r>
            <w:r w:rsidR="002F12AD" w:rsidRPr="00C04076">
              <w:rPr>
                <w:rFonts w:ascii="Calibri" w:hAnsi="Calibri" w:cs="Calibri"/>
                <w:sz w:val="20"/>
                <w:szCs w:val="20"/>
              </w:rPr>
              <w:t>10</w:t>
            </w:r>
            <w:r w:rsidRPr="00C04076">
              <w:rPr>
                <w:rFonts w:ascii="Calibri" w:hAnsi="Calibri" w:cs="Calibri"/>
                <w:sz w:val="20"/>
                <w:szCs w:val="20"/>
              </w:rPr>
              <w:t xml:space="preserve"> Years </w:t>
            </w:r>
          </w:p>
        </w:tc>
      </w:tr>
    </w:tbl>
    <w:p w14:paraId="4BB49E3B" w14:textId="77777777" w:rsidR="00FA1C37" w:rsidRPr="00F14718" w:rsidRDefault="00FA1C37" w:rsidP="0058652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560"/>
        </w:tabs>
        <w:spacing w:line="160" w:lineRule="atLeast"/>
        <w:ind w:right="-313"/>
        <w:jc w:val="thaiDistribute"/>
        <w:rPr>
          <w:rFonts w:ascii="Calibri" w:hAnsi="Calibri" w:cs="Calibri"/>
          <w:sz w:val="16"/>
          <w:szCs w:val="16"/>
        </w:rPr>
      </w:pPr>
    </w:p>
    <w:p w14:paraId="5E803159" w14:textId="77777777" w:rsidR="00CC2BF6" w:rsidRPr="00C04076" w:rsidRDefault="00CC2BF6" w:rsidP="00CC2BF6">
      <w:pPr>
        <w:rPr>
          <w:rFonts w:ascii="Calibri" w:hAnsi="Calibri" w:cs="Calibri"/>
          <w:b/>
          <w:bCs/>
          <w:i/>
          <w:iCs/>
          <w:sz w:val="20"/>
          <w:szCs w:val="20"/>
        </w:rPr>
      </w:pPr>
      <w:r w:rsidRPr="00C04076">
        <w:rPr>
          <w:rFonts w:ascii="Calibri" w:hAnsi="Calibri" w:cs="Calibri"/>
          <w:b/>
          <w:bCs/>
          <w:i/>
          <w:iCs/>
          <w:sz w:val="20"/>
          <w:szCs w:val="20"/>
        </w:rPr>
        <w:t>Borrowing costs</w:t>
      </w:r>
    </w:p>
    <w:p w14:paraId="57C0D796" w14:textId="77777777" w:rsidR="00CC2BF6" w:rsidRPr="00F14718" w:rsidRDefault="00CC2BF6" w:rsidP="0058652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560"/>
        </w:tabs>
        <w:spacing w:line="160" w:lineRule="atLeast"/>
        <w:ind w:right="-313"/>
        <w:jc w:val="thaiDistribute"/>
        <w:rPr>
          <w:rFonts w:ascii="Calibri" w:hAnsi="Calibri" w:cs="Calibri"/>
          <w:sz w:val="16"/>
          <w:szCs w:val="16"/>
        </w:rPr>
      </w:pPr>
    </w:p>
    <w:p w14:paraId="064424EA" w14:textId="77777777" w:rsidR="00CC2BF6" w:rsidRPr="00C04076" w:rsidRDefault="00CC2BF6" w:rsidP="00CC2BF6">
      <w:pPr>
        <w:spacing w:line="160" w:lineRule="atLeast"/>
        <w:jc w:val="thaiDistribute"/>
        <w:rPr>
          <w:rFonts w:ascii="Calibri" w:hAnsi="Calibri" w:cs="Calibri"/>
          <w:sz w:val="20"/>
          <w:szCs w:val="20"/>
        </w:rPr>
      </w:pPr>
      <w:r w:rsidRPr="00C04076">
        <w:rPr>
          <w:rFonts w:ascii="Calibri" w:hAnsi="Calibri" w:cs="Calibri"/>
          <w:sz w:val="20"/>
          <w:szCs w:val="20"/>
        </w:rPr>
        <w:t xml:space="preserve">Borrowing costs are recognized as expenses in the period when incurred except the borrowing costs that are directly attributable to the acquisition, construction or production of asset as part of the cost of that asset. The capitalization of borrowing costs is ceased when substantially all the activities necessary to prepare the asset for its intended use or sale are complete. The Company shall suspend capitalization of borrowing costs during extended periods in which it suspends active development of </w:t>
      </w:r>
      <w:r w:rsidR="000833DA" w:rsidRPr="00C04076">
        <w:rPr>
          <w:rFonts w:ascii="Calibri" w:hAnsi="Calibri" w:cs="Calibri"/>
          <w:sz w:val="20"/>
          <w:szCs w:val="20"/>
        </w:rPr>
        <w:t>assets</w:t>
      </w:r>
      <w:r w:rsidRPr="00C04076">
        <w:rPr>
          <w:rFonts w:ascii="Calibri" w:hAnsi="Calibri" w:cs="Calibri"/>
          <w:sz w:val="20"/>
          <w:szCs w:val="20"/>
        </w:rPr>
        <w:t>.</w:t>
      </w:r>
    </w:p>
    <w:p w14:paraId="0D142F6F" w14:textId="77777777" w:rsidR="00E5738F" w:rsidRPr="00FA1C37" w:rsidRDefault="00E5738F" w:rsidP="0058652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560"/>
        </w:tabs>
        <w:spacing w:line="160" w:lineRule="atLeast"/>
        <w:ind w:right="-313"/>
        <w:jc w:val="thaiDistribute"/>
        <w:rPr>
          <w:rFonts w:ascii="Calibri" w:hAnsi="Calibri" w:cs="Calibri"/>
          <w:sz w:val="16"/>
          <w:szCs w:val="16"/>
        </w:rPr>
      </w:pPr>
    </w:p>
    <w:p w14:paraId="4E8D842A" w14:textId="77777777" w:rsidR="006E39B4" w:rsidRPr="00C04076" w:rsidRDefault="006E39B4" w:rsidP="006E39B4">
      <w:pPr>
        <w:rPr>
          <w:rFonts w:ascii="Calibri" w:hAnsi="Calibri" w:cs="Calibri"/>
          <w:b/>
          <w:bCs/>
          <w:i/>
          <w:iCs/>
          <w:sz w:val="20"/>
          <w:szCs w:val="20"/>
        </w:rPr>
      </w:pPr>
      <w:r w:rsidRPr="00C04076">
        <w:rPr>
          <w:rFonts w:ascii="Calibri" w:hAnsi="Calibri" w:cs="Calibri"/>
          <w:b/>
          <w:bCs/>
          <w:i/>
          <w:iCs/>
          <w:sz w:val="20"/>
          <w:szCs w:val="20"/>
        </w:rPr>
        <w:t>Leases</w:t>
      </w:r>
    </w:p>
    <w:p w14:paraId="4475AD14" w14:textId="77777777" w:rsidR="006E39B4" w:rsidRPr="00F14718" w:rsidRDefault="006E39B4" w:rsidP="006E39B4">
      <w:pPr>
        <w:spacing w:line="160" w:lineRule="atLeast"/>
        <w:jc w:val="thaiDistribute"/>
        <w:rPr>
          <w:rFonts w:ascii="Calibri" w:hAnsi="Calibri" w:cs="Calibri"/>
          <w:sz w:val="16"/>
          <w:szCs w:val="16"/>
        </w:rPr>
      </w:pPr>
    </w:p>
    <w:p w14:paraId="7E8FB1E2" w14:textId="77777777" w:rsidR="006E39B4" w:rsidRPr="00C04076" w:rsidRDefault="006E39B4" w:rsidP="006E39B4">
      <w:pPr>
        <w:spacing w:line="160" w:lineRule="atLeast"/>
        <w:jc w:val="thaiDistribute"/>
        <w:rPr>
          <w:rFonts w:ascii="Calibri" w:hAnsi="Calibri" w:cs="Calibri"/>
          <w:sz w:val="20"/>
          <w:szCs w:val="20"/>
        </w:rPr>
      </w:pPr>
      <w:r w:rsidRPr="00C04076">
        <w:rPr>
          <w:rFonts w:ascii="Calibri" w:hAnsi="Calibri" w:cs="Calibri"/>
          <w:sz w:val="20"/>
          <w:szCs w:val="20"/>
        </w:rPr>
        <w:t xml:space="preserve">At inception of contact, the Group assesses whether a contract is, or contains, a lease. A contract is, or contains, a lease if the contract conveys the right to control the use of an identified asset for a period of time in exchange for consideration. </w:t>
      </w:r>
    </w:p>
    <w:p w14:paraId="120C4E94" w14:textId="77777777" w:rsidR="002B6F53" w:rsidRPr="00F14718" w:rsidRDefault="002B6F53" w:rsidP="006E39B4">
      <w:pPr>
        <w:spacing w:line="160" w:lineRule="atLeast"/>
        <w:jc w:val="thaiDistribute"/>
        <w:rPr>
          <w:rFonts w:ascii="Calibri" w:hAnsi="Calibri" w:cs="Calibri"/>
          <w:sz w:val="16"/>
          <w:szCs w:val="16"/>
        </w:rPr>
      </w:pPr>
    </w:p>
    <w:p w14:paraId="10D0D2EC" w14:textId="77777777" w:rsidR="006E39B4" w:rsidRPr="00C04076" w:rsidRDefault="006E39B4" w:rsidP="006E39B4">
      <w:pPr>
        <w:spacing w:line="160" w:lineRule="atLeast"/>
        <w:jc w:val="thaiDistribute"/>
        <w:rPr>
          <w:rFonts w:ascii="Calibri" w:hAnsi="Calibri" w:cs="Calibri"/>
          <w:sz w:val="20"/>
          <w:szCs w:val="20"/>
        </w:rPr>
      </w:pPr>
      <w:r w:rsidRPr="00C04076">
        <w:rPr>
          <w:rFonts w:ascii="Calibri" w:hAnsi="Calibri" w:cs="Calibri"/>
          <w:sz w:val="20"/>
          <w:szCs w:val="20"/>
        </w:rPr>
        <w:t xml:space="preserve">The Group assesses the lease term for the non-cancellable period as stipulated in lease contract or the remaining period of active leases together with any period covered by an option to extend the lease if it is reasonably certain to be exercised or any periods covered by an option to terminate the lease if it is reasonably certain not to be exercise by considering the effect of changes in technology and/or the other circumstance relating to the extension of the lease term. </w:t>
      </w:r>
    </w:p>
    <w:p w14:paraId="42AFC42D" w14:textId="77777777" w:rsidR="006E39B4" w:rsidRPr="00F14718" w:rsidRDefault="006E39B4" w:rsidP="006E39B4">
      <w:pPr>
        <w:jc w:val="thaiDistribute"/>
        <w:rPr>
          <w:rFonts w:ascii="Calibri" w:hAnsi="Calibri" w:cs="Calibri"/>
          <w:i/>
          <w:iCs/>
          <w:sz w:val="16"/>
          <w:szCs w:val="16"/>
        </w:rPr>
      </w:pPr>
    </w:p>
    <w:p w14:paraId="446D15A9" w14:textId="77777777" w:rsidR="006E39B4" w:rsidRPr="00C04076" w:rsidRDefault="006E39B4" w:rsidP="006E39B4">
      <w:pPr>
        <w:jc w:val="thaiDistribute"/>
        <w:rPr>
          <w:rFonts w:ascii="Calibri" w:hAnsi="Calibri" w:cs="Calibri"/>
          <w:sz w:val="20"/>
          <w:szCs w:val="20"/>
        </w:rPr>
      </w:pPr>
      <w:r w:rsidRPr="00C04076">
        <w:rPr>
          <w:rFonts w:ascii="Calibri" w:hAnsi="Calibri" w:cs="Calibri"/>
          <w:i/>
          <w:iCs/>
          <w:sz w:val="20"/>
          <w:szCs w:val="20"/>
        </w:rPr>
        <w:t>The Group as a lessee</w:t>
      </w:r>
    </w:p>
    <w:p w14:paraId="271CA723" w14:textId="77777777" w:rsidR="006E39B4" w:rsidRPr="00F14718" w:rsidRDefault="006E39B4" w:rsidP="006E39B4">
      <w:pPr>
        <w:jc w:val="thaiDistribute"/>
        <w:rPr>
          <w:rFonts w:ascii="Calibri" w:hAnsi="Calibri" w:cs="Calibri"/>
          <w:sz w:val="16"/>
          <w:szCs w:val="16"/>
        </w:rPr>
      </w:pPr>
    </w:p>
    <w:p w14:paraId="6CD3E503" w14:textId="77777777" w:rsidR="006E39B4" w:rsidRDefault="006E39B4" w:rsidP="006E39B4">
      <w:pPr>
        <w:spacing w:line="160" w:lineRule="atLeast"/>
        <w:jc w:val="thaiDistribute"/>
        <w:rPr>
          <w:rFonts w:ascii="Calibri" w:hAnsi="Calibri" w:cs="Calibri"/>
          <w:sz w:val="20"/>
          <w:szCs w:val="20"/>
        </w:rPr>
      </w:pPr>
      <w:r w:rsidRPr="00C04076">
        <w:rPr>
          <w:rFonts w:ascii="Calibri" w:hAnsi="Calibri" w:cs="Calibri"/>
          <w:sz w:val="20"/>
          <w:szCs w:val="20"/>
        </w:rPr>
        <w:t>The Group applies a single recognition and measurement approach for all leases, except for short-term leases and leases of low-value assets. At the commencement date of the lease (i.e. the date the underlying asset is available for use), the Group recognises right-of-use assets representing the right to use the underlying assets and lease liabilities based on lease liabilities based on lease payments.</w:t>
      </w:r>
    </w:p>
    <w:p w14:paraId="23C4FEB6" w14:textId="77777777" w:rsidR="007000B7" w:rsidRPr="00F14718" w:rsidRDefault="007000B7" w:rsidP="006E39B4">
      <w:pPr>
        <w:spacing w:line="160" w:lineRule="atLeast"/>
        <w:jc w:val="thaiDistribute"/>
        <w:rPr>
          <w:rFonts w:ascii="Calibri" w:hAnsi="Calibri" w:cs="Calibri"/>
          <w:sz w:val="16"/>
          <w:szCs w:val="16"/>
        </w:rPr>
      </w:pPr>
    </w:p>
    <w:p w14:paraId="7F219623" w14:textId="77777777" w:rsidR="00527EBA" w:rsidRPr="00C04076" w:rsidRDefault="00527EBA" w:rsidP="00527EBA">
      <w:pPr>
        <w:numPr>
          <w:ilvl w:val="0"/>
          <w:numId w:val="22"/>
        </w:numPr>
        <w:ind w:hanging="720"/>
        <w:jc w:val="thaiDistribute"/>
        <w:rPr>
          <w:rFonts w:ascii="Calibri" w:hAnsi="Calibri" w:cs="Calibri"/>
          <w:i/>
          <w:iCs/>
          <w:sz w:val="20"/>
          <w:szCs w:val="20"/>
        </w:rPr>
      </w:pPr>
      <w:r w:rsidRPr="00C04076">
        <w:rPr>
          <w:rFonts w:ascii="Calibri" w:hAnsi="Calibri" w:cs="Calibri"/>
          <w:i/>
          <w:iCs/>
          <w:sz w:val="20"/>
          <w:szCs w:val="20"/>
        </w:rPr>
        <w:t>Right-of-use assets</w:t>
      </w:r>
    </w:p>
    <w:p w14:paraId="75FBE423" w14:textId="77777777" w:rsidR="006E39B4" w:rsidRPr="00F14718" w:rsidRDefault="006E39B4" w:rsidP="006E39B4">
      <w:pPr>
        <w:spacing w:line="160" w:lineRule="atLeast"/>
        <w:jc w:val="thaiDistribute"/>
        <w:rPr>
          <w:rFonts w:ascii="Calibri" w:hAnsi="Calibri" w:cs="Calibri"/>
          <w:sz w:val="16"/>
          <w:szCs w:val="16"/>
        </w:rPr>
      </w:pPr>
      <w:r w:rsidRPr="00C04076">
        <w:rPr>
          <w:rFonts w:ascii="Calibri" w:hAnsi="Calibri" w:cs="Calibri"/>
          <w:sz w:val="20"/>
          <w:szCs w:val="20"/>
          <w:cs/>
        </w:rPr>
        <w:tab/>
      </w:r>
      <w:r w:rsidRPr="00C04076">
        <w:rPr>
          <w:rFonts w:ascii="Calibri" w:hAnsi="Calibri" w:cs="Calibri"/>
          <w:sz w:val="20"/>
          <w:szCs w:val="20"/>
          <w:cs/>
        </w:rPr>
        <w:tab/>
      </w:r>
    </w:p>
    <w:p w14:paraId="6BC19D72" w14:textId="77777777" w:rsidR="006E39B4" w:rsidRPr="00C04076" w:rsidRDefault="006E39B4" w:rsidP="006E39B4">
      <w:pPr>
        <w:spacing w:line="160" w:lineRule="atLeast"/>
        <w:jc w:val="thaiDistribute"/>
        <w:rPr>
          <w:rFonts w:ascii="Calibri" w:hAnsi="Calibri" w:cs="Calibri"/>
          <w:sz w:val="20"/>
          <w:szCs w:val="20"/>
        </w:rPr>
      </w:pPr>
      <w:r w:rsidRPr="00C04076">
        <w:rPr>
          <w:rFonts w:ascii="Calibri" w:hAnsi="Calibri" w:cs="Calibri"/>
          <w:sz w:val="20"/>
          <w:szCs w:val="20"/>
        </w:rPr>
        <w:t>Right-of-use assets are measured at cost, less any accumulated depreciation, any accumulated impairment losses, and adjusted for any remeasurement of lease liabilities. The cost of right-of-use assets includes the amount of lease liabilities initially recognised, initial direct costs incurred, and lease payments made at or before the commencement date of the lease less any lease incentives received.</w:t>
      </w:r>
    </w:p>
    <w:p w14:paraId="2D3F0BEC" w14:textId="77777777" w:rsidR="006E39B4" w:rsidRPr="00F14718" w:rsidRDefault="006E39B4" w:rsidP="006E39B4">
      <w:pPr>
        <w:spacing w:line="160" w:lineRule="atLeast"/>
        <w:jc w:val="thaiDistribute"/>
        <w:rPr>
          <w:rFonts w:ascii="Calibri" w:hAnsi="Calibri" w:cs="Calibri"/>
          <w:sz w:val="16"/>
          <w:szCs w:val="16"/>
        </w:rPr>
      </w:pPr>
    </w:p>
    <w:p w14:paraId="1DA1EBA6" w14:textId="77777777" w:rsidR="006E39B4" w:rsidRPr="000A550C" w:rsidRDefault="006E39B4" w:rsidP="006E39B4">
      <w:pPr>
        <w:spacing w:line="160" w:lineRule="atLeast"/>
        <w:jc w:val="thaiDistribute"/>
        <w:rPr>
          <w:rFonts w:ascii="Calibri" w:hAnsi="Calibri" w:cs="Cordia New"/>
          <w:sz w:val="20"/>
          <w:szCs w:val="20"/>
        </w:rPr>
      </w:pPr>
      <w:r w:rsidRPr="00C04076">
        <w:rPr>
          <w:rFonts w:ascii="Calibri" w:hAnsi="Calibri" w:cs="Calibri"/>
          <w:sz w:val="20"/>
          <w:szCs w:val="20"/>
        </w:rPr>
        <w:t>The cost of right-of-use assets also includes an estimate of costs to be incurred by the lessee in dismantling and removing the underlying asset, restoring the site on which it is located or restoring the underlying asset to the condition required by the terms and conditions of the lease.</w:t>
      </w:r>
    </w:p>
    <w:p w14:paraId="75CF4315" w14:textId="77777777" w:rsidR="000833DA" w:rsidRPr="00F14718" w:rsidRDefault="000833DA" w:rsidP="006E39B4">
      <w:pPr>
        <w:spacing w:line="160" w:lineRule="atLeast"/>
        <w:jc w:val="thaiDistribute"/>
        <w:rPr>
          <w:rFonts w:ascii="Calibri" w:hAnsi="Calibri" w:cs="Cordia New"/>
          <w:sz w:val="16"/>
          <w:szCs w:val="16"/>
        </w:rPr>
      </w:pPr>
    </w:p>
    <w:p w14:paraId="735F05D0" w14:textId="77777777" w:rsidR="006E39B4" w:rsidRPr="00C04076" w:rsidRDefault="006E39B4" w:rsidP="006E39B4">
      <w:pPr>
        <w:spacing w:line="160" w:lineRule="atLeast"/>
        <w:jc w:val="thaiDistribute"/>
        <w:rPr>
          <w:rFonts w:ascii="Calibri" w:hAnsi="Calibri" w:cs="Calibri"/>
          <w:sz w:val="20"/>
          <w:szCs w:val="20"/>
        </w:rPr>
      </w:pPr>
      <w:r w:rsidRPr="00C04076">
        <w:rPr>
          <w:rFonts w:ascii="Calibri" w:hAnsi="Calibri" w:cs="Calibri"/>
          <w:sz w:val="20"/>
          <w:szCs w:val="20"/>
        </w:rPr>
        <w:lastRenderedPageBreak/>
        <w:t>Depreciation of right-of-use assets are calculated by reference to their costs on a straight-line basis over the shorter of their estimated useful lives and the lease term, as follows:</w:t>
      </w:r>
    </w:p>
    <w:p w14:paraId="1A4E0ADC" w14:textId="77777777" w:rsidR="00F935B7" w:rsidRPr="00F14718" w:rsidRDefault="00F935B7" w:rsidP="006E39B4">
      <w:pPr>
        <w:spacing w:line="160" w:lineRule="atLeast"/>
        <w:jc w:val="thaiDistribute"/>
        <w:rPr>
          <w:rFonts w:ascii="Calibri" w:hAnsi="Calibri" w:cs="Calibri"/>
          <w:sz w:val="16"/>
          <w:szCs w:val="16"/>
        </w:rPr>
      </w:pPr>
    </w:p>
    <w:tbl>
      <w:tblPr>
        <w:tblW w:w="8730" w:type="dxa"/>
        <w:tblInd w:w="108" w:type="dxa"/>
        <w:tblLayout w:type="fixed"/>
        <w:tblLook w:val="0000" w:firstRow="0" w:lastRow="0" w:firstColumn="0" w:lastColumn="0" w:noHBand="0" w:noVBand="0"/>
      </w:tblPr>
      <w:tblGrid>
        <w:gridCol w:w="4410"/>
        <w:gridCol w:w="4320"/>
      </w:tblGrid>
      <w:tr w:rsidR="006E39B4" w:rsidRPr="00C04076" w14:paraId="48598908" w14:textId="77777777" w:rsidTr="006E39B4">
        <w:tc>
          <w:tcPr>
            <w:tcW w:w="4410" w:type="dxa"/>
            <w:tcBorders>
              <w:top w:val="nil"/>
              <w:left w:val="nil"/>
              <w:bottom w:val="nil"/>
              <w:right w:val="nil"/>
            </w:tcBorders>
          </w:tcPr>
          <w:p w14:paraId="0C26BA5F" w14:textId="77777777" w:rsidR="006E39B4" w:rsidRPr="00C04076" w:rsidRDefault="002F12AD" w:rsidP="00150A6F">
            <w:pPr>
              <w:spacing w:line="160" w:lineRule="atLeast"/>
              <w:ind w:hanging="109"/>
              <w:jc w:val="thaiDistribute"/>
              <w:rPr>
                <w:rFonts w:ascii="Calibri" w:hAnsi="Calibri" w:cs="Calibri"/>
                <w:sz w:val="20"/>
                <w:szCs w:val="20"/>
                <w:cs/>
              </w:rPr>
            </w:pPr>
            <w:r w:rsidRPr="00C04076">
              <w:rPr>
                <w:rFonts w:ascii="Calibri" w:hAnsi="Calibri" w:cs="Calibri"/>
                <w:sz w:val="20"/>
                <w:szCs w:val="20"/>
              </w:rPr>
              <w:t>Land and land improvement</w:t>
            </w:r>
          </w:p>
        </w:tc>
        <w:tc>
          <w:tcPr>
            <w:tcW w:w="4320" w:type="dxa"/>
            <w:tcBorders>
              <w:top w:val="nil"/>
              <w:left w:val="nil"/>
              <w:bottom w:val="nil"/>
              <w:right w:val="nil"/>
            </w:tcBorders>
          </w:tcPr>
          <w:p w14:paraId="5C91D4EE" w14:textId="77777777" w:rsidR="006E39B4" w:rsidRPr="00C04076" w:rsidRDefault="001B0873" w:rsidP="006E39B4">
            <w:pPr>
              <w:spacing w:line="160" w:lineRule="atLeast"/>
              <w:jc w:val="thaiDistribute"/>
              <w:rPr>
                <w:rFonts w:ascii="Calibri" w:hAnsi="Calibri" w:cs="Calibri"/>
                <w:sz w:val="20"/>
                <w:szCs w:val="20"/>
              </w:rPr>
            </w:pPr>
            <w:r w:rsidRPr="00C04076">
              <w:rPr>
                <w:rFonts w:ascii="Calibri" w:hAnsi="Calibri" w:cs="Calibri"/>
                <w:sz w:val="20"/>
                <w:szCs w:val="20"/>
              </w:rPr>
              <w:t>7</w:t>
            </w:r>
            <w:r w:rsidR="002F12AD" w:rsidRPr="00C04076">
              <w:rPr>
                <w:rFonts w:ascii="Calibri" w:hAnsi="Calibri" w:cs="Calibri"/>
                <w:sz w:val="20"/>
                <w:szCs w:val="20"/>
              </w:rPr>
              <w:t xml:space="preserve"> and </w:t>
            </w:r>
            <w:r w:rsidRPr="00C04076">
              <w:rPr>
                <w:rFonts w:ascii="Calibri" w:hAnsi="Calibri" w:cs="Calibri"/>
                <w:sz w:val="20"/>
                <w:szCs w:val="20"/>
              </w:rPr>
              <w:t>1</w:t>
            </w:r>
            <w:r w:rsidR="002F12AD" w:rsidRPr="00C04076">
              <w:rPr>
                <w:rFonts w:ascii="Calibri" w:hAnsi="Calibri" w:cs="Calibri"/>
                <w:sz w:val="20"/>
                <w:szCs w:val="20"/>
              </w:rPr>
              <w:t>1</w:t>
            </w:r>
            <w:r w:rsidR="006E39B4" w:rsidRPr="00C04076">
              <w:rPr>
                <w:rFonts w:ascii="Calibri" w:hAnsi="Calibri" w:cs="Calibri"/>
                <w:sz w:val="20"/>
                <w:szCs w:val="20"/>
              </w:rPr>
              <w:t xml:space="preserve"> Years</w:t>
            </w:r>
          </w:p>
        </w:tc>
      </w:tr>
      <w:tr w:rsidR="006E39B4" w:rsidRPr="00C04076" w14:paraId="3B68E07C" w14:textId="77777777" w:rsidTr="006E39B4">
        <w:tc>
          <w:tcPr>
            <w:tcW w:w="4410" w:type="dxa"/>
            <w:tcBorders>
              <w:top w:val="nil"/>
              <w:left w:val="nil"/>
              <w:bottom w:val="nil"/>
              <w:right w:val="nil"/>
            </w:tcBorders>
          </w:tcPr>
          <w:p w14:paraId="2865F5AE" w14:textId="77777777" w:rsidR="006E39B4" w:rsidRPr="00C04076" w:rsidRDefault="009A34F0" w:rsidP="00150A6F">
            <w:pPr>
              <w:spacing w:line="160" w:lineRule="atLeast"/>
              <w:ind w:hanging="109"/>
              <w:jc w:val="thaiDistribute"/>
              <w:rPr>
                <w:rFonts w:ascii="Calibri" w:hAnsi="Calibri" w:cs="Calibri"/>
                <w:sz w:val="20"/>
                <w:szCs w:val="20"/>
              </w:rPr>
            </w:pPr>
            <w:r w:rsidRPr="00C04076">
              <w:rPr>
                <w:rFonts w:ascii="Calibri" w:hAnsi="Calibri" w:cs="Calibri"/>
                <w:sz w:val="20"/>
                <w:szCs w:val="20"/>
              </w:rPr>
              <w:t>Buildings, machinery and equipment</w:t>
            </w:r>
          </w:p>
        </w:tc>
        <w:tc>
          <w:tcPr>
            <w:tcW w:w="4320" w:type="dxa"/>
            <w:tcBorders>
              <w:top w:val="nil"/>
              <w:left w:val="nil"/>
              <w:bottom w:val="nil"/>
              <w:right w:val="nil"/>
            </w:tcBorders>
          </w:tcPr>
          <w:p w14:paraId="7E3A7E51" w14:textId="77777777" w:rsidR="006E39B4" w:rsidRPr="00C04076" w:rsidRDefault="002F12AD" w:rsidP="006E39B4">
            <w:pPr>
              <w:spacing w:line="160" w:lineRule="atLeast"/>
              <w:jc w:val="thaiDistribute"/>
              <w:rPr>
                <w:rFonts w:ascii="Calibri" w:hAnsi="Calibri" w:cs="Calibri"/>
                <w:sz w:val="20"/>
                <w:szCs w:val="20"/>
              </w:rPr>
            </w:pPr>
            <w:r w:rsidRPr="00C04076">
              <w:rPr>
                <w:rFonts w:ascii="Calibri" w:hAnsi="Calibri" w:cs="Calibri"/>
                <w:sz w:val="20"/>
                <w:szCs w:val="20"/>
              </w:rPr>
              <w:t xml:space="preserve">7 and </w:t>
            </w:r>
            <w:r w:rsidR="005917B6" w:rsidRPr="00C04076">
              <w:rPr>
                <w:rFonts w:ascii="Calibri" w:hAnsi="Calibri" w:cs="Calibri"/>
                <w:sz w:val="20"/>
                <w:szCs w:val="20"/>
              </w:rPr>
              <w:t>9</w:t>
            </w:r>
            <w:r w:rsidRPr="00C04076">
              <w:rPr>
                <w:rFonts w:ascii="Calibri" w:hAnsi="Calibri" w:cs="Calibri"/>
                <w:sz w:val="20"/>
                <w:szCs w:val="20"/>
              </w:rPr>
              <w:t xml:space="preserve"> Years</w:t>
            </w:r>
          </w:p>
        </w:tc>
      </w:tr>
    </w:tbl>
    <w:p w14:paraId="0C178E9E" w14:textId="77777777" w:rsidR="00004D23" w:rsidRPr="00F14718" w:rsidRDefault="00004D23" w:rsidP="00004D23">
      <w:pPr>
        <w:jc w:val="thaiDistribute"/>
        <w:rPr>
          <w:rFonts w:ascii="Calibri" w:hAnsi="Calibri" w:cs="Calibri"/>
          <w:i/>
          <w:iCs/>
          <w:sz w:val="16"/>
          <w:szCs w:val="16"/>
        </w:rPr>
      </w:pPr>
    </w:p>
    <w:p w14:paraId="70BC13FC" w14:textId="77777777" w:rsidR="006E39B4" w:rsidRPr="00C04076" w:rsidRDefault="006E39B4" w:rsidP="004569BC">
      <w:pPr>
        <w:numPr>
          <w:ilvl w:val="0"/>
          <w:numId w:val="22"/>
        </w:numPr>
        <w:ind w:hanging="720"/>
        <w:jc w:val="thaiDistribute"/>
        <w:rPr>
          <w:rFonts w:ascii="Calibri" w:hAnsi="Calibri" w:cs="Calibri"/>
          <w:i/>
          <w:iCs/>
          <w:sz w:val="20"/>
          <w:szCs w:val="20"/>
        </w:rPr>
      </w:pPr>
      <w:r w:rsidRPr="00C04076">
        <w:rPr>
          <w:rFonts w:ascii="Calibri" w:hAnsi="Calibri" w:cs="Calibri"/>
          <w:i/>
          <w:iCs/>
          <w:sz w:val="20"/>
          <w:szCs w:val="20"/>
        </w:rPr>
        <w:t>Lease liabilities</w:t>
      </w:r>
    </w:p>
    <w:p w14:paraId="3C0395D3" w14:textId="77777777" w:rsidR="00004D23" w:rsidRPr="00F14718" w:rsidRDefault="00004D23" w:rsidP="00004D23">
      <w:pPr>
        <w:spacing w:line="160" w:lineRule="atLeast"/>
        <w:jc w:val="thaiDistribute"/>
        <w:rPr>
          <w:rFonts w:ascii="Calibri" w:hAnsi="Calibri" w:cs="Calibri"/>
          <w:sz w:val="16"/>
          <w:szCs w:val="16"/>
        </w:rPr>
      </w:pPr>
    </w:p>
    <w:p w14:paraId="1F4F16CC" w14:textId="77777777" w:rsidR="006E39B4" w:rsidRPr="00C04076" w:rsidRDefault="006E39B4" w:rsidP="00004D23">
      <w:pPr>
        <w:spacing w:line="160" w:lineRule="atLeast"/>
        <w:jc w:val="thaiDistribute"/>
        <w:rPr>
          <w:rFonts w:ascii="Calibri" w:hAnsi="Calibri" w:cs="Calibri"/>
          <w:sz w:val="20"/>
          <w:szCs w:val="20"/>
        </w:rPr>
      </w:pPr>
      <w:r w:rsidRPr="00C04076">
        <w:rPr>
          <w:rFonts w:ascii="Calibri" w:hAnsi="Calibri" w:cs="Calibri"/>
          <w:sz w:val="20"/>
          <w:szCs w:val="20"/>
        </w:rPr>
        <w:t xml:space="preserve">Lease liabilities are measured at the present value of the lease payments to be made over the lease term. The lease payments include fixed payments less any lease incentives receivable, and amounts expected to be payable under residual value guarantees. Moreover, the lease payments include the exercise price of a purchase option reasonably certain to be exercised by the Group and payments of penalties for terminating the lease, if the lease term reflects the Group exercising an option to terminate. Variable lease payments that do not depend on an index or a rate are </w:t>
      </w:r>
      <w:r w:rsidR="00646F84" w:rsidRPr="00C04076">
        <w:rPr>
          <w:rFonts w:ascii="Calibri" w:hAnsi="Calibri" w:cs="Calibri"/>
          <w:sz w:val="20"/>
          <w:szCs w:val="20"/>
        </w:rPr>
        <w:t>recogni</w:t>
      </w:r>
      <w:r w:rsidR="00C95E09" w:rsidRPr="00C04076">
        <w:rPr>
          <w:rFonts w:ascii="Calibri" w:hAnsi="Calibri" w:cs="Calibri"/>
          <w:sz w:val="20"/>
          <w:szCs w:val="20"/>
        </w:rPr>
        <w:t>s</w:t>
      </w:r>
      <w:r w:rsidR="00646F84" w:rsidRPr="00C04076">
        <w:rPr>
          <w:rFonts w:ascii="Calibri" w:hAnsi="Calibri" w:cs="Calibri"/>
          <w:sz w:val="20"/>
          <w:szCs w:val="20"/>
        </w:rPr>
        <w:t>ed</w:t>
      </w:r>
      <w:r w:rsidRPr="00C04076">
        <w:rPr>
          <w:rFonts w:ascii="Calibri" w:hAnsi="Calibri" w:cs="Calibri"/>
          <w:sz w:val="20"/>
          <w:szCs w:val="20"/>
        </w:rPr>
        <w:t xml:space="preserve"> as expenses in the period in which the event or condition that triggers the payment occurs.</w:t>
      </w:r>
    </w:p>
    <w:p w14:paraId="3254BC2F" w14:textId="77777777" w:rsidR="00187EFA" w:rsidRPr="00F14718" w:rsidRDefault="006E39B4" w:rsidP="00004D23">
      <w:pPr>
        <w:spacing w:line="160" w:lineRule="atLeast"/>
        <w:jc w:val="thaiDistribute"/>
        <w:rPr>
          <w:rFonts w:ascii="Calibri" w:hAnsi="Calibri" w:cs="Calibri"/>
          <w:sz w:val="16"/>
          <w:szCs w:val="16"/>
        </w:rPr>
      </w:pPr>
      <w:r w:rsidRPr="00C04076">
        <w:rPr>
          <w:rFonts w:ascii="Calibri" w:hAnsi="Calibri" w:cs="Calibri"/>
          <w:sz w:val="20"/>
          <w:szCs w:val="20"/>
        </w:rPr>
        <w:tab/>
      </w:r>
    </w:p>
    <w:p w14:paraId="09965D48" w14:textId="77777777" w:rsidR="006E39B4" w:rsidRPr="00C04076" w:rsidRDefault="006E39B4" w:rsidP="00004D23">
      <w:pPr>
        <w:spacing w:line="160" w:lineRule="atLeast"/>
        <w:jc w:val="thaiDistribute"/>
        <w:rPr>
          <w:rFonts w:ascii="Calibri" w:hAnsi="Calibri" w:cs="Calibri"/>
          <w:sz w:val="20"/>
          <w:szCs w:val="20"/>
        </w:rPr>
      </w:pPr>
      <w:r w:rsidRPr="00C04076">
        <w:rPr>
          <w:rFonts w:ascii="Calibri" w:hAnsi="Calibri" w:cs="Calibri"/>
          <w:sz w:val="20"/>
          <w:szCs w:val="20"/>
        </w:rPr>
        <w:t>In calculating the present value of lease payments, the Group uses its incremental borrowing rate, which is determined by referring to the government bond yield adjusted with risk premium depending on the lease term, at the lease commencement date if the interest rate implicit in the lease is not readily determinable. After the commencement date, the amount of lease liabilities is increased to reflect the accretion of interest and reduced for the lease payments made. In addition, the carrying amount of lease liabilities is remeasured if there is a change in the lease term, a change in the lease payments or a change in the assessment of an option to purchase the underlying asset.</w:t>
      </w:r>
    </w:p>
    <w:p w14:paraId="651E9592" w14:textId="77777777" w:rsidR="00004D23" w:rsidRPr="00F14718" w:rsidRDefault="00004D23" w:rsidP="00004D23">
      <w:pPr>
        <w:spacing w:line="160" w:lineRule="atLeast"/>
        <w:jc w:val="thaiDistribute"/>
        <w:rPr>
          <w:rFonts w:ascii="Calibri" w:hAnsi="Calibri" w:cs="Calibri"/>
          <w:sz w:val="16"/>
          <w:szCs w:val="16"/>
        </w:rPr>
      </w:pPr>
    </w:p>
    <w:p w14:paraId="7F69F088" w14:textId="77777777" w:rsidR="00004D23" w:rsidRPr="00C04076" w:rsidRDefault="00004D23" w:rsidP="004569BC">
      <w:pPr>
        <w:numPr>
          <w:ilvl w:val="0"/>
          <w:numId w:val="22"/>
        </w:numPr>
        <w:ind w:hanging="720"/>
        <w:jc w:val="thaiDistribute"/>
        <w:rPr>
          <w:rFonts w:ascii="Calibri" w:hAnsi="Calibri" w:cs="Calibri"/>
          <w:i/>
          <w:iCs/>
          <w:sz w:val="20"/>
          <w:szCs w:val="20"/>
        </w:rPr>
      </w:pPr>
      <w:r w:rsidRPr="00C04076">
        <w:rPr>
          <w:rFonts w:ascii="Calibri" w:hAnsi="Calibri" w:cs="Calibri"/>
          <w:i/>
          <w:iCs/>
          <w:sz w:val="20"/>
          <w:szCs w:val="20"/>
        </w:rPr>
        <w:t>Short-term leases and leases of low-value assets</w:t>
      </w:r>
    </w:p>
    <w:p w14:paraId="269E314A" w14:textId="77777777" w:rsidR="00004D23" w:rsidRPr="00F14718" w:rsidRDefault="00004D23" w:rsidP="00004D23">
      <w:pPr>
        <w:spacing w:line="160" w:lineRule="atLeast"/>
        <w:jc w:val="thaiDistribute"/>
        <w:rPr>
          <w:rFonts w:ascii="Calibri" w:hAnsi="Calibri" w:cs="Calibri"/>
          <w:sz w:val="16"/>
          <w:szCs w:val="16"/>
        </w:rPr>
      </w:pPr>
      <w:r w:rsidRPr="00C04076">
        <w:rPr>
          <w:rFonts w:ascii="Calibri" w:hAnsi="Calibri" w:cs="Calibri"/>
          <w:sz w:val="20"/>
          <w:szCs w:val="20"/>
        </w:rPr>
        <w:tab/>
      </w:r>
      <w:r w:rsidRPr="00C04076">
        <w:rPr>
          <w:rFonts w:ascii="Calibri" w:hAnsi="Calibri" w:cs="Calibri"/>
          <w:sz w:val="20"/>
          <w:szCs w:val="20"/>
        </w:rPr>
        <w:tab/>
      </w:r>
    </w:p>
    <w:p w14:paraId="30E2C1E1" w14:textId="77777777" w:rsidR="00004D23" w:rsidRPr="00C04076" w:rsidRDefault="00004D23" w:rsidP="00004D23">
      <w:pPr>
        <w:spacing w:line="160" w:lineRule="atLeast"/>
        <w:jc w:val="thaiDistribute"/>
        <w:rPr>
          <w:rFonts w:ascii="Calibri" w:hAnsi="Calibri" w:cs="Calibri"/>
          <w:sz w:val="20"/>
          <w:szCs w:val="20"/>
        </w:rPr>
      </w:pPr>
      <w:r w:rsidRPr="00C04076">
        <w:rPr>
          <w:rFonts w:ascii="Calibri" w:hAnsi="Calibri" w:cs="Calibri"/>
          <w:sz w:val="20"/>
          <w:szCs w:val="20"/>
        </w:rPr>
        <w:t>A lease that has a lease term less than or equal to 12 months from commencement date or a lease of low-value assets is recognised as expenses on a straight-line basis over the lease term.</w:t>
      </w:r>
    </w:p>
    <w:p w14:paraId="47341341" w14:textId="77777777" w:rsidR="00BE1AAB" w:rsidRPr="003763B6" w:rsidRDefault="00BE1AAB" w:rsidP="00004D23">
      <w:pPr>
        <w:spacing w:line="160" w:lineRule="atLeast"/>
        <w:jc w:val="thaiDistribute"/>
        <w:rPr>
          <w:rFonts w:ascii="Calibri" w:hAnsi="Calibri" w:cs="Calibri"/>
          <w:i/>
          <w:iCs/>
          <w:sz w:val="16"/>
          <w:szCs w:val="16"/>
        </w:rPr>
      </w:pPr>
    </w:p>
    <w:p w14:paraId="0DBD44F0" w14:textId="77777777" w:rsidR="006E39B4" w:rsidRPr="00C04076" w:rsidRDefault="006E39B4" w:rsidP="00004D23">
      <w:pPr>
        <w:spacing w:line="160" w:lineRule="atLeast"/>
        <w:jc w:val="thaiDistribute"/>
        <w:rPr>
          <w:rFonts w:ascii="Calibri" w:hAnsi="Calibri" w:cs="Calibri"/>
          <w:i/>
          <w:iCs/>
          <w:sz w:val="20"/>
          <w:szCs w:val="20"/>
        </w:rPr>
      </w:pPr>
      <w:r w:rsidRPr="00C04076">
        <w:rPr>
          <w:rFonts w:ascii="Calibri" w:hAnsi="Calibri" w:cs="Calibri"/>
          <w:i/>
          <w:iCs/>
          <w:sz w:val="20"/>
          <w:szCs w:val="20"/>
        </w:rPr>
        <w:t>The Group as a lessor</w:t>
      </w:r>
    </w:p>
    <w:p w14:paraId="42EF2083" w14:textId="77777777" w:rsidR="00004D23" w:rsidRPr="00F14718" w:rsidRDefault="00004D23" w:rsidP="00004D23">
      <w:pPr>
        <w:spacing w:line="160" w:lineRule="atLeast"/>
        <w:jc w:val="thaiDistribute"/>
        <w:rPr>
          <w:rFonts w:ascii="Calibri" w:hAnsi="Calibri" w:cs="Calibri"/>
          <w:i/>
          <w:iCs/>
          <w:sz w:val="16"/>
          <w:szCs w:val="16"/>
        </w:rPr>
      </w:pPr>
    </w:p>
    <w:p w14:paraId="5232CE96" w14:textId="77777777" w:rsidR="006E39B4" w:rsidRPr="00C04076" w:rsidRDefault="006E39B4" w:rsidP="00004D23">
      <w:pPr>
        <w:spacing w:line="160" w:lineRule="atLeast"/>
        <w:jc w:val="thaiDistribute"/>
        <w:rPr>
          <w:rFonts w:ascii="Calibri" w:hAnsi="Calibri" w:cs="Calibri"/>
          <w:i/>
          <w:iCs/>
          <w:sz w:val="20"/>
          <w:szCs w:val="20"/>
        </w:rPr>
      </w:pPr>
      <w:r w:rsidRPr="00C04076">
        <w:rPr>
          <w:rFonts w:ascii="Calibri" w:hAnsi="Calibri" w:cs="Calibri"/>
          <w:i/>
          <w:iCs/>
          <w:sz w:val="20"/>
          <w:szCs w:val="20"/>
        </w:rPr>
        <w:t>Finance leases</w:t>
      </w:r>
    </w:p>
    <w:p w14:paraId="7B40C951" w14:textId="77777777" w:rsidR="00004D23" w:rsidRPr="00F14718" w:rsidRDefault="00004D23" w:rsidP="00004D23">
      <w:pPr>
        <w:spacing w:line="160" w:lineRule="atLeast"/>
        <w:jc w:val="thaiDistribute"/>
        <w:rPr>
          <w:rFonts w:ascii="Calibri" w:hAnsi="Calibri" w:cs="Calibri"/>
          <w:sz w:val="16"/>
          <w:szCs w:val="16"/>
        </w:rPr>
      </w:pPr>
    </w:p>
    <w:p w14:paraId="4B4D7232" w14:textId="7A554289" w:rsidR="004B5569" w:rsidRPr="00F14718" w:rsidRDefault="006E39B4" w:rsidP="00004D23">
      <w:pPr>
        <w:spacing w:line="160" w:lineRule="atLeast"/>
        <w:jc w:val="thaiDistribute"/>
        <w:rPr>
          <w:rFonts w:ascii="Calibri" w:hAnsi="Calibri" w:cs="Calibri"/>
          <w:sz w:val="20"/>
          <w:szCs w:val="20"/>
        </w:rPr>
      </w:pPr>
      <w:r w:rsidRPr="00C04076">
        <w:rPr>
          <w:rFonts w:ascii="Calibri" w:hAnsi="Calibri" w:cs="Calibri"/>
          <w:sz w:val="20"/>
          <w:szCs w:val="20"/>
        </w:rPr>
        <w:t>A lease that transfers substantially all the risks and rewards incidental to ownership of an underlying asset to a lessee is classified as finance leases. As at the commencement date, an asset held under a finance lease is recognised as a receivable at an amount equal to the net investment in the lease or the present value of the lease payments receivable and any unguaranteed residual value. Subsequently, finance income is recognised over the lease term to reflect a constant periodic rate of return on the net investment in the lease.</w:t>
      </w:r>
    </w:p>
    <w:p w14:paraId="6316DC20" w14:textId="77777777" w:rsidR="00A76F95" w:rsidRPr="00F14718" w:rsidRDefault="00A76F95" w:rsidP="00004D23">
      <w:pPr>
        <w:spacing w:line="160" w:lineRule="atLeast"/>
        <w:jc w:val="thaiDistribute"/>
        <w:rPr>
          <w:rFonts w:ascii="Calibri" w:eastAsia="SimSun" w:hAnsi="Calibri" w:cs="Calibri"/>
          <w:i/>
          <w:iCs/>
          <w:sz w:val="16"/>
          <w:szCs w:val="16"/>
          <w:lang w:val="en-GB"/>
        </w:rPr>
      </w:pPr>
    </w:p>
    <w:p w14:paraId="727AB178" w14:textId="77777777" w:rsidR="006E39B4" w:rsidRPr="00C04076" w:rsidRDefault="006E39B4" w:rsidP="00004D23">
      <w:pPr>
        <w:spacing w:line="160" w:lineRule="atLeast"/>
        <w:jc w:val="thaiDistribute"/>
        <w:rPr>
          <w:rFonts w:ascii="Calibri" w:eastAsia="SimSun" w:hAnsi="Calibri" w:cs="Calibri"/>
          <w:i/>
          <w:iCs/>
          <w:sz w:val="20"/>
          <w:szCs w:val="20"/>
          <w:cs/>
          <w:lang w:val="en-GB"/>
        </w:rPr>
      </w:pPr>
      <w:r w:rsidRPr="00C04076">
        <w:rPr>
          <w:rFonts w:ascii="Calibri" w:hAnsi="Calibri" w:cs="Calibri"/>
          <w:i/>
          <w:iCs/>
          <w:sz w:val="20"/>
          <w:szCs w:val="20"/>
        </w:rPr>
        <w:t>Operating leases</w:t>
      </w:r>
    </w:p>
    <w:p w14:paraId="2093CA67" w14:textId="77777777" w:rsidR="00004D23" w:rsidRPr="00F14718" w:rsidRDefault="006E39B4" w:rsidP="00004D23">
      <w:pPr>
        <w:spacing w:line="160" w:lineRule="atLeast"/>
        <w:jc w:val="thaiDistribute"/>
        <w:rPr>
          <w:rFonts w:ascii="Calibri" w:hAnsi="Calibri" w:cs="Calibri"/>
          <w:sz w:val="16"/>
          <w:szCs w:val="16"/>
        </w:rPr>
      </w:pPr>
      <w:r w:rsidRPr="00C04076">
        <w:rPr>
          <w:rFonts w:ascii="Calibri" w:hAnsi="Calibri" w:cs="Calibri"/>
          <w:sz w:val="20"/>
          <w:szCs w:val="20"/>
          <w:cs/>
        </w:rPr>
        <w:tab/>
      </w:r>
      <w:r w:rsidRPr="00C04076">
        <w:rPr>
          <w:rFonts w:ascii="Calibri" w:hAnsi="Calibri" w:cs="Calibri"/>
          <w:sz w:val="20"/>
          <w:szCs w:val="20"/>
          <w:cs/>
        </w:rPr>
        <w:tab/>
      </w:r>
    </w:p>
    <w:p w14:paraId="606CF383" w14:textId="77777777" w:rsidR="00A76F95" w:rsidRDefault="006E39B4" w:rsidP="00004D23">
      <w:pPr>
        <w:spacing w:line="160" w:lineRule="atLeast"/>
        <w:jc w:val="thaiDistribute"/>
        <w:rPr>
          <w:rFonts w:ascii="Calibri" w:hAnsi="Calibri" w:cs="Calibri"/>
          <w:sz w:val="20"/>
          <w:szCs w:val="20"/>
        </w:rPr>
      </w:pPr>
      <w:r w:rsidRPr="00C04076">
        <w:rPr>
          <w:rFonts w:ascii="Calibri" w:hAnsi="Calibri" w:cs="Calibri"/>
          <w:sz w:val="20"/>
          <w:szCs w:val="20"/>
        </w:rPr>
        <w:t>A lease is classified as an operating lease if it does not transfer substantially all the risks and rewards incidental to ownership of an underlying asset to a lessee.</w:t>
      </w:r>
      <w:r w:rsidRPr="00C04076">
        <w:rPr>
          <w:rFonts w:ascii="Calibri" w:hAnsi="Calibri" w:cs="Calibri"/>
          <w:sz w:val="20"/>
          <w:szCs w:val="20"/>
          <w:cs/>
        </w:rPr>
        <w:t xml:space="preserve"> </w:t>
      </w:r>
      <w:r w:rsidRPr="00C04076">
        <w:rPr>
          <w:rFonts w:ascii="Calibri" w:hAnsi="Calibri" w:cs="Calibri"/>
          <w:sz w:val="20"/>
          <w:szCs w:val="20"/>
        </w:rPr>
        <w:t>Lease receivables from operating leases is recognised as income in profit or loss on a straight-line basis over the lease term. Initial direct costs incurred in obtaining an operating lease are added to the carrying amount of the underlying assets and recognised as an expense over the lease term on the same basis as the lease income.</w:t>
      </w:r>
    </w:p>
    <w:p w14:paraId="233991A1" w14:textId="37FDC0C7" w:rsidR="00056D91" w:rsidRPr="005702DC" w:rsidRDefault="006E39B4" w:rsidP="005702DC">
      <w:pPr>
        <w:spacing w:line="160" w:lineRule="atLeast"/>
        <w:jc w:val="thaiDistribute"/>
        <w:rPr>
          <w:rFonts w:ascii="Calibri" w:hAnsi="Calibri" w:cs="Calibri"/>
          <w:b/>
          <w:bCs/>
          <w:i/>
          <w:iCs/>
          <w:sz w:val="16"/>
          <w:szCs w:val="16"/>
        </w:rPr>
      </w:pPr>
      <w:r w:rsidRPr="00C04076">
        <w:rPr>
          <w:rFonts w:ascii="Calibri" w:hAnsi="Calibri" w:cs="Calibri"/>
          <w:sz w:val="20"/>
          <w:szCs w:val="20"/>
        </w:rPr>
        <w:tab/>
      </w:r>
    </w:p>
    <w:p w14:paraId="7F129217" w14:textId="1A53FDBA" w:rsidR="00004D23" w:rsidRPr="00C04076" w:rsidRDefault="00004D23" w:rsidP="00004D23">
      <w:pPr>
        <w:spacing w:line="160" w:lineRule="atLeast"/>
        <w:jc w:val="thaiDistribute"/>
        <w:rPr>
          <w:rFonts w:ascii="Calibri" w:hAnsi="Calibri" w:cs="Calibri"/>
          <w:b/>
          <w:bCs/>
          <w:i/>
          <w:iCs/>
          <w:sz w:val="20"/>
          <w:szCs w:val="20"/>
        </w:rPr>
      </w:pPr>
      <w:r w:rsidRPr="00C04076">
        <w:rPr>
          <w:rFonts w:ascii="Calibri" w:hAnsi="Calibri" w:cs="Calibri"/>
          <w:b/>
          <w:bCs/>
          <w:i/>
          <w:iCs/>
          <w:sz w:val="20"/>
          <w:szCs w:val="20"/>
        </w:rPr>
        <w:t>Impairment of non-financial assets</w:t>
      </w:r>
    </w:p>
    <w:p w14:paraId="2503B197" w14:textId="77777777" w:rsidR="00004D23" w:rsidRPr="00F14718" w:rsidRDefault="00004D23" w:rsidP="00004D23">
      <w:pPr>
        <w:spacing w:line="160" w:lineRule="atLeast"/>
        <w:jc w:val="thaiDistribute"/>
        <w:rPr>
          <w:rFonts w:ascii="Calibri" w:hAnsi="Calibri" w:cs="Calibri"/>
          <w:b/>
          <w:bCs/>
          <w:i/>
          <w:iCs/>
          <w:sz w:val="16"/>
          <w:szCs w:val="16"/>
        </w:rPr>
      </w:pPr>
    </w:p>
    <w:p w14:paraId="56040168" w14:textId="77777777" w:rsidR="00004D23" w:rsidRPr="00C04076" w:rsidRDefault="00004D23" w:rsidP="00004D23">
      <w:pPr>
        <w:spacing w:line="160" w:lineRule="atLeast"/>
        <w:jc w:val="thaiDistribute"/>
        <w:rPr>
          <w:rFonts w:ascii="Calibri" w:hAnsi="Calibri" w:cs="Calibri"/>
          <w:sz w:val="20"/>
          <w:szCs w:val="20"/>
        </w:rPr>
      </w:pPr>
      <w:r w:rsidRPr="00C04076">
        <w:rPr>
          <w:rFonts w:ascii="Calibri" w:hAnsi="Calibri" w:cs="Calibri"/>
          <w:sz w:val="20"/>
          <w:szCs w:val="20"/>
        </w:rPr>
        <w:t xml:space="preserve">At the end of each reporting period, the Group performs impairment reviews in respect of the property, plant and equipment, right-of-use assets - cost of spectrum licenses, other related right-of-use assets and other intangible assets whenever events or changes in circumstances indicate that an asset may be impaired. An impairment loss is recognised when the recoverable amount of an asset, which is the higher of the asset’s fair value less costs to sell and its value in use, is less than the carrying amount. In determining value in use, the estimated future cash flows are discounted to their present value using a pre-tax discount rate that reflects current market assessments of the time value of money and the risks specific to the asset. In determining fair value less costs to sell, an appropriate valuation model is used. These calculations are corroborated by a valuation model that, based on information available, reflects the amount that the Group could obtain from the disposal of the asset in an arm’s length transaction between knowledgeable, willing parties, after deducting the costs of disposal. </w:t>
      </w:r>
    </w:p>
    <w:p w14:paraId="393EC173" w14:textId="77777777" w:rsidR="00004D23" w:rsidRPr="00C04076" w:rsidRDefault="00004D23" w:rsidP="00004D23">
      <w:pPr>
        <w:spacing w:line="160" w:lineRule="atLeast"/>
        <w:jc w:val="thaiDistribute"/>
        <w:rPr>
          <w:rFonts w:ascii="Calibri" w:hAnsi="Calibri" w:cs="Calibri"/>
          <w:sz w:val="20"/>
          <w:szCs w:val="20"/>
        </w:rPr>
      </w:pPr>
      <w:r w:rsidRPr="00C04076">
        <w:rPr>
          <w:rFonts w:ascii="Calibri" w:hAnsi="Calibri" w:cs="Calibri"/>
          <w:sz w:val="20"/>
          <w:szCs w:val="20"/>
        </w:rPr>
        <w:lastRenderedPageBreak/>
        <w:t>An impairment loss is recognised in profit or loss.</w:t>
      </w:r>
    </w:p>
    <w:p w14:paraId="20BD9A1A" w14:textId="77777777" w:rsidR="00004D23" w:rsidRPr="00F14718" w:rsidRDefault="00004D23" w:rsidP="00004D23">
      <w:pPr>
        <w:spacing w:line="160" w:lineRule="atLeast"/>
        <w:jc w:val="thaiDistribute"/>
        <w:rPr>
          <w:rFonts w:ascii="Calibri" w:hAnsi="Calibri" w:cs="Calibri"/>
          <w:spacing w:val="-4"/>
          <w:sz w:val="16"/>
          <w:szCs w:val="16"/>
        </w:rPr>
      </w:pPr>
    </w:p>
    <w:p w14:paraId="313A901B" w14:textId="77777777" w:rsidR="00004D23" w:rsidRPr="00C04076" w:rsidRDefault="00004D23" w:rsidP="00004D23">
      <w:pPr>
        <w:spacing w:line="160" w:lineRule="atLeast"/>
        <w:jc w:val="thaiDistribute"/>
        <w:rPr>
          <w:rFonts w:ascii="Calibri" w:hAnsi="Calibri" w:cs="Calibri"/>
          <w:sz w:val="20"/>
          <w:szCs w:val="20"/>
        </w:rPr>
      </w:pPr>
      <w:r w:rsidRPr="00C04076">
        <w:rPr>
          <w:rFonts w:ascii="Calibri" w:hAnsi="Calibri" w:cs="Calibri"/>
          <w:sz w:val="20"/>
          <w:szCs w:val="20"/>
        </w:rPr>
        <w:t>In the assessment</w:t>
      </w:r>
      <w:r w:rsidRPr="00C04076">
        <w:rPr>
          <w:rFonts w:ascii="Calibri" w:hAnsi="Calibri" w:cs="Calibri"/>
          <w:sz w:val="20"/>
          <w:szCs w:val="20"/>
          <w:cs/>
        </w:rPr>
        <w:t xml:space="preserve"> </w:t>
      </w:r>
      <w:r w:rsidRPr="00C04076">
        <w:rPr>
          <w:rFonts w:ascii="Calibri" w:hAnsi="Calibri" w:cs="Calibri"/>
          <w:sz w:val="20"/>
          <w:szCs w:val="20"/>
        </w:rPr>
        <w:t>of asset impairment</w:t>
      </w:r>
      <w:r w:rsidRPr="00C04076">
        <w:rPr>
          <w:rFonts w:ascii="Calibri" w:hAnsi="Calibri" w:cs="Calibri"/>
          <w:sz w:val="20"/>
          <w:szCs w:val="20"/>
          <w:cs/>
        </w:rPr>
        <w:t xml:space="preserve"> </w:t>
      </w:r>
      <w:r w:rsidRPr="00C04076">
        <w:rPr>
          <w:rFonts w:ascii="Calibri" w:hAnsi="Calibri" w:cs="Calibri"/>
          <w:sz w:val="20"/>
          <w:szCs w:val="20"/>
        </w:rPr>
        <w:t>if there is any indication that previously recognised impairment losses may no longer exist or may have decreased, the Group estimates the asset’s recoverable amount. A previously recognised impairment loss is reversed only if there has been a change in the assumptions used to determine the asset’s recoverable amount since the last impairment loss was recognised. The increased carrying amount of the asset attributable to a reversal of an impairment loss shall not exceed the carrying amount that would have been determined</w:t>
      </w:r>
      <w:r w:rsidRPr="00C04076">
        <w:rPr>
          <w:rFonts w:ascii="Calibri" w:hAnsi="Calibri" w:cs="Calibri"/>
          <w:sz w:val="20"/>
          <w:szCs w:val="20"/>
          <w:cs/>
        </w:rPr>
        <w:t xml:space="preserve"> </w:t>
      </w:r>
      <w:r w:rsidRPr="00C04076">
        <w:rPr>
          <w:rFonts w:ascii="Calibri" w:hAnsi="Calibri" w:cs="Calibri"/>
          <w:sz w:val="20"/>
          <w:szCs w:val="20"/>
        </w:rPr>
        <w:t>had no impairment loss been recognised for the asset in prior years. Such reversal is recognised in profit or loss.</w:t>
      </w:r>
    </w:p>
    <w:p w14:paraId="0C136CF1" w14:textId="77777777" w:rsidR="006E39B4" w:rsidRPr="00F14718" w:rsidRDefault="006E39B4" w:rsidP="00004D23">
      <w:pPr>
        <w:spacing w:line="160" w:lineRule="atLeast"/>
        <w:jc w:val="thaiDistribute"/>
        <w:rPr>
          <w:rFonts w:ascii="Calibri" w:hAnsi="Calibri" w:cs="Calibri"/>
          <w:sz w:val="16"/>
          <w:szCs w:val="16"/>
        </w:rPr>
      </w:pPr>
    </w:p>
    <w:p w14:paraId="7133F4DD" w14:textId="77777777" w:rsidR="00CC2BF6" w:rsidRPr="00C04076" w:rsidRDefault="00CC2BF6" w:rsidP="00700BFB">
      <w:pPr>
        <w:jc w:val="both"/>
        <w:rPr>
          <w:rFonts w:ascii="Calibri" w:hAnsi="Calibri" w:cs="Calibri"/>
          <w:b/>
          <w:bCs/>
          <w:i/>
          <w:iCs/>
          <w:sz w:val="20"/>
          <w:szCs w:val="20"/>
        </w:rPr>
      </w:pPr>
      <w:r w:rsidRPr="00C04076">
        <w:rPr>
          <w:rFonts w:ascii="Calibri" w:hAnsi="Calibri" w:cs="Calibri"/>
          <w:b/>
          <w:bCs/>
          <w:i/>
          <w:iCs/>
          <w:sz w:val="20"/>
          <w:szCs w:val="20"/>
        </w:rPr>
        <w:t>Provisions</w:t>
      </w:r>
    </w:p>
    <w:p w14:paraId="0A392C6A" w14:textId="77777777" w:rsidR="00CC2BF6" w:rsidRPr="00986C43" w:rsidRDefault="00CC2BF6" w:rsidP="0058652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560"/>
        </w:tabs>
        <w:spacing w:line="160" w:lineRule="atLeast"/>
        <w:ind w:right="-313"/>
        <w:jc w:val="thaiDistribute"/>
        <w:rPr>
          <w:rFonts w:ascii="Calibri" w:hAnsi="Calibri" w:cs="Calibri"/>
          <w:sz w:val="16"/>
          <w:szCs w:val="16"/>
        </w:rPr>
      </w:pPr>
    </w:p>
    <w:p w14:paraId="6A5CC0AC" w14:textId="77777777" w:rsidR="00213770" w:rsidRPr="00C04076" w:rsidRDefault="00CC2BF6" w:rsidP="009C06E3">
      <w:pPr>
        <w:tabs>
          <w:tab w:val="clear" w:pos="454"/>
        </w:tabs>
        <w:jc w:val="thaiDistribute"/>
        <w:rPr>
          <w:rFonts w:ascii="Calibri" w:hAnsi="Calibri" w:cs="Calibri"/>
          <w:sz w:val="20"/>
          <w:szCs w:val="20"/>
        </w:rPr>
      </w:pPr>
      <w:r w:rsidRPr="00C04076">
        <w:rPr>
          <w:rFonts w:ascii="Calibri" w:hAnsi="Calibri" w:cs="Calibri"/>
          <w:sz w:val="20"/>
          <w:szCs w:val="20"/>
        </w:rPr>
        <w:t xml:space="preserve">A provision is recognized in the statements of financial position when the </w:t>
      </w:r>
      <w:r w:rsidR="00A13F8A" w:rsidRPr="00C04076">
        <w:rPr>
          <w:rFonts w:ascii="Calibri" w:hAnsi="Calibri" w:cs="Calibri"/>
          <w:sz w:val="20"/>
          <w:szCs w:val="20"/>
        </w:rPr>
        <w:t>Group</w:t>
      </w:r>
      <w:r w:rsidRPr="00C04076">
        <w:rPr>
          <w:rFonts w:ascii="Calibri" w:hAnsi="Calibri" w:cs="Calibri"/>
          <w:sz w:val="20"/>
          <w:szCs w:val="20"/>
        </w:rPr>
        <w:t xml:space="preserve"> has a present legal or constructive obligation as a result of a past event, and it is probable that an outflow of economic benefits will be required to settle the obligation and a reliable estimate can be made of the amount of the obligation. If the effect is material, provisions are determined by discounting the expected future cash flows at a pre-tax rate that reflects current market assessments of the time value of money and, where appropriate, the risks specific to the liability.</w:t>
      </w:r>
    </w:p>
    <w:p w14:paraId="290583F9" w14:textId="77777777" w:rsidR="00FC096B" w:rsidRPr="00986C43" w:rsidRDefault="00FC096B" w:rsidP="0058652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560"/>
        </w:tabs>
        <w:spacing w:line="160" w:lineRule="atLeast"/>
        <w:ind w:right="-313"/>
        <w:jc w:val="thaiDistribute"/>
        <w:rPr>
          <w:rFonts w:ascii="Calibri" w:hAnsi="Calibri" w:cs="Calibri"/>
          <w:sz w:val="16"/>
          <w:szCs w:val="16"/>
        </w:rPr>
      </w:pPr>
    </w:p>
    <w:p w14:paraId="3540E31C" w14:textId="77777777" w:rsidR="00F47206" w:rsidRPr="00C04076" w:rsidRDefault="00F47206" w:rsidP="00F47206">
      <w:pPr>
        <w:jc w:val="both"/>
        <w:rPr>
          <w:rFonts w:ascii="Calibri" w:hAnsi="Calibri" w:cs="Calibri"/>
          <w:b/>
          <w:bCs/>
          <w:i/>
          <w:iCs/>
          <w:sz w:val="20"/>
          <w:szCs w:val="20"/>
        </w:rPr>
      </w:pPr>
      <w:r w:rsidRPr="00C04076">
        <w:rPr>
          <w:rFonts w:ascii="Calibri" w:hAnsi="Calibri" w:cs="Calibri"/>
          <w:b/>
          <w:bCs/>
          <w:i/>
          <w:iCs/>
          <w:sz w:val="20"/>
          <w:szCs w:val="20"/>
        </w:rPr>
        <w:t xml:space="preserve">Provisions costs for landfill capping </w:t>
      </w:r>
    </w:p>
    <w:p w14:paraId="68F21D90" w14:textId="77777777" w:rsidR="00F47206" w:rsidRPr="00986C43" w:rsidRDefault="00F47206" w:rsidP="0058652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560"/>
        </w:tabs>
        <w:spacing w:line="160" w:lineRule="atLeast"/>
        <w:ind w:right="-313"/>
        <w:jc w:val="thaiDistribute"/>
        <w:rPr>
          <w:rFonts w:ascii="Calibri" w:hAnsi="Calibri" w:cs="Calibri"/>
          <w:sz w:val="16"/>
          <w:szCs w:val="16"/>
        </w:rPr>
      </w:pPr>
    </w:p>
    <w:p w14:paraId="130DCE91" w14:textId="77777777" w:rsidR="00C66F08" w:rsidRPr="00C04076" w:rsidRDefault="00F47206" w:rsidP="00F47206">
      <w:pPr>
        <w:jc w:val="both"/>
        <w:rPr>
          <w:rFonts w:ascii="Calibri" w:hAnsi="Calibri" w:cs="Calibri"/>
          <w:sz w:val="20"/>
          <w:szCs w:val="20"/>
        </w:rPr>
      </w:pPr>
      <w:r w:rsidRPr="00C04076">
        <w:rPr>
          <w:rFonts w:ascii="Calibri" w:hAnsi="Calibri" w:cs="Calibri"/>
          <w:sz w:val="20"/>
          <w:szCs w:val="20"/>
        </w:rPr>
        <w:t>A provisions cost for landfill capping is recognized when the Company utilizes landfill occurring in the present, and it is probable that an outflow benefits will be required t</w:t>
      </w:r>
      <w:r w:rsidR="007228C9" w:rsidRPr="00C04076">
        <w:rPr>
          <w:rFonts w:ascii="Calibri" w:hAnsi="Calibri" w:cs="Calibri"/>
          <w:sz w:val="20"/>
          <w:szCs w:val="20"/>
        </w:rPr>
        <w:t xml:space="preserve">o settle when closed. </w:t>
      </w:r>
      <w:r w:rsidRPr="00C04076">
        <w:rPr>
          <w:rFonts w:ascii="Calibri" w:hAnsi="Calibri" w:cs="Calibri"/>
          <w:sz w:val="20"/>
          <w:szCs w:val="20"/>
        </w:rPr>
        <w:t>These provisions are determined by basing on expected expenses and equipment for closing landfill and will be annually reviewed.</w:t>
      </w:r>
    </w:p>
    <w:p w14:paraId="13C326F3" w14:textId="77777777" w:rsidR="005F179E" w:rsidRDefault="005F179E" w:rsidP="0058652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560"/>
        </w:tabs>
        <w:spacing w:line="160" w:lineRule="atLeast"/>
        <w:ind w:right="-313"/>
        <w:jc w:val="thaiDistribute"/>
        <w:rPr>
          <w:rFonts w:ascii="Calibri" w:hAnsi="Calibri" w:cs="Calibri"/>
          <w:sz w:val="16"/>
          <w:szCs w:val="16"/>
        </w:rPr>
      </w:pPr>
    </w:p>
    <w:p w14:paraId="172E39B2" w14:textId="77777777" w:rsidR="00451786" w:rsidRPr="00C04076" w:rsidRDefault="00451786" w:rsidP="00451786">
      <w:pPr>
        <w:tabs>
          <w:tab w:val="left" w:pos="284"/>
        </w:tabs>
        <w:spacing w:line="120" w:lineRule="atLeast"/>
        <w:jc w:val="thaiDistribute"/>
        <w:rPr>
          <w:rFonts w:ascii="Calibri" w:hAnsi="Calibri" w:cs="Calibri"/>
          <w:b/>
          <w:bCs/>
          <w:i/>
          <w:iCs/>
          <w:sz w:val="20"/>
          <w:szCs w:val="20"/>
        </w:rPr>
      </w:pPr>
      <w:r w:rsidRPr="00C04076">
        <w:rPr>
          <w:rFonts w:ascii="Calibri" w:hAnsi="Calibri" w:cs="Calibri"/>
          <w:b/>
          <w:bCs/>
          <w:i/>
          <w:iCs/>
          <w:sz w:val="20"/>
          <w:szCs w:val="20"/>
        </w:rPr>
        <w:t>Employee Benefit</w:t>
      </w:r>
    </w:p>
    <w:p w14:paraId="4853B841" w14:textId="77777777" w:rsidR="00451786" w:rsidRPr="00986C43" w:rsidRDefault="00451786" w:rsidP="0045178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560"/>
        </w:tabs>
        <w:spacing w:line="160" w:lineRule="atLeast"/>
        <w:ind w:right="-313"/>
        <w:jc w:val="thaiDistribute"/>
        <w:rPr>
          <w:rFonts w:ascii="Calibri" w:hAnsi="Calibri" w:cs="Calibri"/>
          <w:sz w:val="16"/>
          <w:szCs w:val="16"/>
        </w:rPr>
      </w:pPr>
    </w:p>
    <w:p w14:paraId="1BFE4C4C" w14:textId="77777777" w:rsidR="00451786" w:rsidRPr="00C04076" w:rsidRDefault="00451786" w:rsidP="00451786">
      <w:pPr>
        <w:ind w:right="63"/>
        <w:jc w:val="thaiDistribute"/>
        <w:rPr>
          <w:rFonts w:ascii="Calibri" w:hAnsi="Calibri" w:cs="Calibri"/>
          <w:i/>
          <w:iCs/>
          <w:sz w:val="20"/>
          <w:szCs w:val="20"/>
        </w:rPr>
      </w:pPr>
      <w:r w:rsidRPr="00C04076">
        <w:rPr>
          <w:rFonts w:ascii="Calibri" w:hAnsi="Calibri" w:cs="Calibri"/>
          <w:i/>
          <w:iCs/>
          <w:sz w:val="20"/>
          <w:szCs w:val="20"/>
        </w:rPr>
        <w:t>Short-term employee benefits</w:t>
      </w:r>
    </w:p>
    <w:p w14:paraId="50125231" w14:textId="77777777" w:rsidR="00451786" w:rsidRPr="00986C43" w:rsidRDefault="00451786" w:rsidP="0045178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560"/>
        </w:tabs>
        <w:spacing w:line="160" w:lineRule="atLeast"/>
        <w:ind w:right="-313"/>
        <w:jc w:val="thaiDistribute"/>
        <w:rPr>
          <w:rFonts w:ascii="Calibri" w:hAnsi="Calibri" w:cs="Calibri"/>
          <w:sz w:val="16"/>
          <w:szCs w:val="16"/>
        </w:rPr>
      </w:pPr>
    </w:p>
    <w:p w14:paraId="0A8EC5E6" w14:textId="77777777" w:rsidR="00451786" w:rsidRPr="00C04076" w:rsidRDefault="00451786" w:rsidP="00451786">
      <w:pPr>
        <w:ind w:right="63"/>
        <w:jc w:val="thaiDistribute"/>
        <w:rPr>
          <w:rFonts w:ascii="Calibri" w:hAnsi="Calibri" w:cs="Calibri"/>
          <w:sz w:val="20"/>
          <w:szCs w:val="20"/>
        </w:rPr>
      </w:pPr>
      <w:r w:rsidRPr="00C04076">
        <w:rPr>
          <w:rFonts w:ascii="Calibri" w:hAnsi="Calibri" w:cs="Calibri"/>
          <w:sz w:val="20"/>
          <w:szCs w:val="20"/>
        </w:rPr>
        <w:t>Salaries, wages, bonuses and contributions to the social security fund are recognised as expenses when incurred.</w:t>
      </w:r>
    </w:p>
    <w:p w14:paraId="5A25747A" w14:textId="77777777" w:rsidR="00451786" w:rsidRPr="00986C43" w:rsidRDefault="00451786" w:rsidP="0045178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560"/>
        </w:tabs>
        <w:spacing w:line="160" w:lineRule="atLeast"/>
        <w:ind w:right="-313"/>
        <w:jc w:val="thaiDistribute"/>
        <w:rPr>
          <w:rFonts w:ascii="Calibri" w:hAnsi="Calibri" w:cs="Calibri"/>
          <w:sz w:val="16"/>
          <w:szCs w:val="16"/>
        </w:rPr>
      </w:pPr>
    </w:p>
    <w:p w14:paraId="2C31D5D0" w14:textId="77777777" w:rsidR="00451786" w:rsidRPr="00C04076" w:rsidRDefault="00451786" w:rsidP="00451786">
      <w:pPr>
        <w:ind w:right="63"/>
        <w:jc w:val="thaiDistribute"/>
        <w:rPr>
          <w:rFonts w:ascii="Calibri" w:hAnsi="Calibri" w:cs="Calibri"/>
          <w:i/>
          <w:iCs/>
          <w:sz w:val="20"/>
          <w:szCs w:val="20"/>
        </w:rPr>
      </w:pPr>
      <w:r w:rsidRPr="00C04076">
        <w:rPr>
          <w:rFonts w:ascii="Calibri" w:hAnsi="Calibri" w:cs="Calibri"/>
          <w:i/>
          <w:iCs/>
          <w:sz w:val="20"/>
          <w:szCs w:val="20"/>
        </w:rPr>
        <w:t>Post - employment benefits under defined benefit plans</w:t>
      </w:r>
    </w:p>
    <w:p w14:paraId="09B8D95D" w14:textId="77777777" w:rsidR="00451786" w:rsidRPr="007A1CA7" w:rsidRDefault="00451786" w:rsidP="0045178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560"/>
        </w:tabs>
        <w:spacing w:line="160" w:lineRule="atLeast"/>
        <w:ind w:right="-313"/>
        <w:jc w:val="thaiDistribute"/>
        <w:rPr>
          <w:rFonts w:ascii="Calibri" w:hAnsi="Calibri" w:cs="Calibri"/>
          <w:sz w:val="16"/>
          <w:szCs w:val="16"/>
        </w:rPr>
      </w:pPr>
    </w:p>
    <w:p w14:paraId="384663D8" w14:textId="77777777" w:rsidR="00451786" w:rsidRPr="00C04076" w:rsidRDefault="00451786" w:rsidP="002B6F53">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360"/>
        </w:tabs>
        <w:spacing w:line="160" w:lineRule="atLeast"/>
        <w:ind w:right="-1"/>
        <w:jc w:val="both"/>
        <w:rPr>
          <w:rFonts w:ascii="Calibri" w:hAnsi="Calibri" w:cs="Calibri"/>
          <w:sz w:val="20"/>
          <w:szCs w:val="20"/>
          <w:lang w:eastAsia="x-none"/>
        </w:rPr>
      </w:pPr>
      <w:r w:rsidRPr="00C04076">
        <w:rPr>
          <w:rFonts w:ascii="Calibri" w:hAnsi="Calibri" w:cs="Calibri"/>
          <w:sz w:val="20"/>
          <w:szCs w:val="20"/>
        </w:rPr>
        <w:t xml:space="preserve">The Group has obligations in respect of the severance payments, they must make to employees upon retirement under labor law and other employee benefit plans. The Group treats these severance payment obligations as a defined benefit plan. </w:t>
      </w:r>
    </w:p>
    <w:p w14:paraId="78BEFD2A" w14:textId="77777777" w:rsidR="00451786" w:rsidRPr="007A1CA7" w:rsidRDefault="00451786" w:rsidP="0045178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560"/>
        </w:tabs>
        <w:spacing w:line="160" w:lineRule="atLeast"/>
        <w:ind w:right="-313"/>
        <w:jc w:val="thaiDistribute"/>
        <w:rPr>
          <w:rFonts w:ascii="Calibri" w:hAnsi="Calibri" w:cs="Calibri"/>
          <w:sz w:val="16"/>
          <w:szCs w:val="16"/>
        </w:rPr>
      </w:pPr>
    </w:p>
    <w:p w14:paraId="1015050A" w14:textId="77777777" w:rsidR="00451786" w:rsidRPr="00C04076" w:rsidRDefault="00451786" w:rsidP="002B6F53">
      <w:pPr>
        <w:ind w:right="-1"/>
        <w:jc w:val="thaiDistribute"/>
        <w:rPr>
          <w:rFonts w:ascii="Calibri" w:hAnsi="Calibri" w:cs="Calibri"/>
          <w:sz w:val="20"/>
          <w:szCs w:val="20"/>
        </w:rPr>
      </w:pPr>
      <w:r w:rsidRPr="00C04076">
        <w:rPr>
          <w:rFonts w:ascii="Calibri" w:hAnsi="Calibri" w:cs="Calibri"/>
          <w:sz w:val="20"/>
          <w:szCs w:val="20"/>
        </w:rPr>
        <w:t xml:space="preserve">The obligation under the defined benefit plans is determined by a professionally qualified actuary based on actuarial techniques, using the projected unit credit method on a regular basis. The projected unit credit method considers each period of service as giving rise to an additional unit of benefit entitlement and measures each unit separately to build up the final obligation. Past service costs are recognized on a straight-line basis over the average period until the amended benefits become vested. </w:t>
      </w:r>
    </w:p>
    <w:p w14:paraId="27A76422" w14:textId="77777777" w:rsidR="00451786" w:rsidRPr="007A1CA7" w:rsidRDefault="00451786" w:rsidP="0045178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560"/>
        </w:tabs>
        <w:spacing w:line="160" w:lineRule="atLeast"/>
        <w:ind w:right="-313"/>
        <w:jc w:val="thaiDistribute"/>
        <w:rPr>
          <w:rFonts w:ascii="Calibri" w:hAnsi="Calibri" w:cs="Calibri"/>
          <w:sz w:val="16"/>
          <w:szCs w:val="16"/>
        </w:rPr>
      </w:pPr>
    </w:p>
    <w:p w14:paraId="6A7252B0" w14:textId="62391698" w:rsidR="003763B6" w:rsidRDefault="00451786" w:rsidP="005702DC">
      <w:pPr>
        <w:tabs>
          <w:tab w:val="clear" w:pos="454"/>
          <w:tab w:val="clear" w:pos="680"/>
          <w:tab w:val="left" w:pos="-142"/>
          <w:tab w:val="left" w:pos="0"/>
        </w:tabs>
        <w:spacing w:line="240" w:lineRule="auto"/>
        <w:jc w:val="thaiDistribute"/>
        <w:rPr>
          <w:rFonts w:ascii="Calibri" w:hAnsi="Calibri" w:cs="Calibri"/>
          <w:sz w:val="20"/>
          <w:szCs w:val="20"/>
          <w:lang w:val="x-none" w:eastAsia="x-none"/>
        </w:rPr>
      </w:pPr>
      <w:r w:rsidRPr="00C04076">
        <w:rPr>
          <w:rFonts w:ascii="Calibri" w:hAnsi="Calibri" w:cs="Calibri"/>
          <w:sz w:val="20"/>
          <w:szCs w:val="20"/>
          <w:lang w:val="x-none" w:eastAsia="x-none"/>
        </w:rPr>
        <w:t>Actuarial gains and losses arising from post-employment benefits are recognized immediately in other comprehensive income in the period in which they arise.</w:t>
      </w:r>
    </w:p>
    <w:p w14:paraId="7163B82F" w14:textId="77777777" w:rsidR="005702DC" w:rsidRPr="005702DC" w:rsidRDefault="005702DC" w:rsidP="005702DC">
      <w:pPr>
        <w:tabs>
          <w:tab w:val="clear" w:pos="454"/>
          <w:tab w:val="clear" w:pos="680"/>
          <w:tab w:val="left" w:pos="-142"/>
          <w:tab w:val="left" w:pos="0"/>
        </w:tabs>
        <w:spacing w:line="240" w:lineRule="auto"/>
        <w:jc w:val="thaiDistribute"/>
        <w:rPr>
          <w:rFonts w:ascii="Calibri" w:hAnsi="Calibri" w:cs="Calibri"/>
          <w:b/>
          <w:bCs/>
          <w:i/>
          <w:iCs/>
          <w:sz w:val="16"/>
          <w:szCs w:val="16"/>
          <w:lang w:val="x-none" w:eastAsia="x-none"/>
        </w:rPr>
      </w:pPr>
    </w:p>
    <w:p w14:paraId="03A1F3D8" w14:textId="6641193E" w:rsidR="00451786" w:rsidRPr="00C04076" w:rsidRDefault="00451786" w:rsidP="00451786">
      <w:pPr>
        <w:tabs>
          <w:tab w:val="clear" w:pos="454"/>
          <w:tab w:val="clear" w:pos="680"/>
          <w:tab w:val="left" w:pos="-142"/>
          <w:tab w:val="left" w:pos="0"/>
        </w:tabs>
        <w:spacing w:line="240" w:lineRule="auto"/>
        <w:jc w:val="thaiDistribute"/>
        <w:rPr>
          <w:rFonts w:ascii="Calibri" w:hAnsi="Calibri" w:cs="Calibri"/>
          <w:b/>
          <w:bCs/>
          <w:i/>
          <w:iCs/>
          <w:sz w:val="20"/>
          <w:szCs w:val="20"/>
          <w:lang w:eastAsia="x-none"/>
        </w:rPr>
      </w:pPr>
      <w:r w:rsidRPr="00C04076">
        <w:rPr>
          <w:rFonts w:ascii="Calibri" w:hAnsi="Calibri" w:cs="Calibri"/>
          <w:b/>
          <w:bCs/>
          <w:i/>
          <w:iCs/>
          <w:sz w:val="20"/>
          <w:szCs w:val="20"/>
          <w:lang w:val="x-none" w:eastAsia="x-none"/>
        </w:rPr>
        <w:t>Revenue</w:t>
      </w:r>
    </w:p>
    <w:p w14:paraId="49206A88" w14:textId="77777777" w:rsidR="00451786" w:rsidRPr="00986C43" w:rsidRDefault="00451786" w:rsidP="0045178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560"/>
        </w:tabs>
        <w:spacing w:line="160" w:lineRule="atLeast"/>
        <w:ind w:right="-313"/>
        <w:jc w:val="thaiDistribute"/>
        <w:rPr>
          <w:rFonts w:ascii="Calibri" w:hAnsi="Calibri" w:cs="Calibri"/>
          <w:sz w:val="16"/>
          <w:szCs w:val="16"/>
        </w:rPr>
      </w:pPr>
    </w:p>
    <w:p w14:paraId="53BA6B24" w14:textId="77777777" w:rsidR="00451786" w:rsidRPr="00C04076" w:rsidRDefault="00451786" w:rsidP="00451786">
      <w:pPr>
        <w:tabs>
          <w:tab w:val="clear" w:pos="454"/>
          <w:tab w:val="clear" w:pos="680"/>
          <w:tab w:val="left" w:pos="-142"/>
          <w:tab w:val="left" w:pos="0"/>
        </w:tabs>
        <w:spacing w:line="240" w:lineRule="auto"/>
        <w:jc w:val="thaiDistribute"/>
        <w:rPr>
          <w:rFonts w:ascii="Calibri" w:hAnsi="Calibri" w:cs="Calibri"/>
          <w:sz w:val="20"/>
          <w:szCs w:val="20"/>
          <w:lang w:eastAsia="x-none"/>
        </w:rPr>
      </w:pPr>
      <w:r w:rsidRPr="00C04076">
        <w:rPr>
          <w:rFonts w:ascii="Calibri" w:hAnsi="Calibri" w:cs="Calibri"/>
          <w:sz w:val="20"/>
          <w:szCs w:val="20"/>
          <w:lang w:val="x-none" w:eastAsia="x-none"/>
        </w:rPr>
        <w:t>Revenue excludes value added taxes and is arrived at after deduction of trade discounts.</w:t>
      </w:r>
    </w:p>
    <w:p w14:paraId="67B7A70C" w14:textId="77777777" w:rsidR="00451786" w:rsidRPr="00986C43" w:rsidRDefault="00451786" w:rsidP="003763B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560"/>
        </w:tabs>
        <w:spacing w:line="160" w:lineRule="atLeast"/>
        <w:ind w:right="-313"/>
        <w:jc w:val="thaiDistribute"/>
        <w:rPr>
          <w:rFonts w:ascii="Calibri" w:hAnsi="Calibri" w:cs="Calibri"/>
          <w:sz w:val="16"/>
          <w:szCs w:val="16"/>
        </w:rPr>
      </w:pPr>
    </w:p>
    <w:p w14:paraId="153EC851" w14:textId="77777777" w:rsidR="00451786" w:rsidRPr="00C04076" w:rsidRDefault="00451786" w:rsidP="003763B6">
      <w:pPr>
        <w:tabs>
          <w:tab w:val="clear" w:pos="454"/>
          <w:tab w:val="clear" w:pos="680"/>
          <w:tab w:val="left" w:pos="-142"/>
          <w:tab w:val="left" w:pos="0"/>
        </w:tabs>
        <w:spacing w:line="240" w:lineRule="auto"/>
        <w:jc w:val="thaiDistribute"/>
        <w:rPr>
          <w:rFonts w:ascii="Calibri" w:hAnsi="Calibri" w:cs="Calibri"/>
          <w:i/>
          <w:iCs/>
          <w:sz w:val="20"/>
          <w:szCs w:val="20"/>
          <w:lang w:val="x-none" w:eastAsia="x-none"/>
        </w:rPr>
      </w:pPr>
      <w:r w:rsidRPr="00C04076">
        <w:rPr>
          <w:rFonts w:ascii="Calibri" w:hAnsi="Calibri" w:cs="Calibri"/>
          <w:i/>
          <w:iCs/>
          <w:sz w:val="20"/>
          <w:szCs w:val="20"/>
          <w:lang w:val="x-none" w:eastAsia="x-none"/>
        </w:rPr>
        <w:t>Sale of goods and service income</w:t>
      </w:r>
    </w:p>
    <w:p w14:paraId="71887C79" w14:textId="77777777" w:rsidR="00451786" w:rsidRPr="00986C43" w:rsidRDefault="00451786" w:rsidP="003763B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560"/>
        </w:tabs>
        <w:spacing w:line="160" w:lineRule="atLeast"/>
        <w:ind w:right="-313"/>
        <w:jc w:val="thaiDistribute"/>
        <w:rPr>
          <w:rFonts w:ascii="Calibri" w:hAnsi="Calibri" w:cs="Calibri"/>
          <w:sz w:val="16"/>
          <w:szCs w:val="16"/>
        </w:rPr>
      </w:pPr>
    </w:p>
    <w:p w14:paraId="04AF2D4B" w14:textId="77777777" w:rsidR="00451786" w:rsidRPr="00C04076" w:rsidRDefault="00451786" w:rsidP="003763B6">
      <w:pPr>
        <w:tabs>
          <w:tab w:val="clear" w:pos="227"/>
          <w:tab w:val="clear" w:pos="454"/>
          <w:tab w:val="clear" w:pos="680"/>
          <w:tab w:val="left" w:pos="0"/>
        </w:tabs>
        <w:suppressAutoHyphens/>
        <w:spacing w:line="240" w:lineRule="exact"/>
        <w:jc w:val="thaiDistribute"/>
        <w:rPr>
          <w:rFonts w:ascii="Calibri" w:hAnsi="Calibri" w:cs="Calibri"/>
          <w:sz w:val="20"/>
          <w:szCs w:val="20"/>
          <w:lang w:val="x-none" w:eastAsia="x-none"/>
        </w:rPr>
      </w:pPr>
      <w:r w:rsidRPr="00C04076">
        <w:rPr>
          <w:rFonts w:ascii="Calibri" w:hAnsi="Calibri" w:cs="Calibri"/>
          <w:sz w:val="20"/>
          <w:szCs w:val="20"/>
        </w:rPr>
        <w:t xml:space="preserve">Revenue is recognised when a performance obligation is satisfied by transferring a promised goods or service to a customer. The revenue from contracts with customers should be allocated to the performance obligations in </w:t>
      </w:r>
      <w:r w:rsidRPr="00C04076">
        <w:rPr>
          <w:rFonts w:ascii="Calibri" w:hAnsi="Calibri" w:cs="Calibri"/>
          <w:sz w:val="20"/>
          <w:szCs w:val="20"/>
          <w:lang w:val="x-none" w:eastAsia="x-none"/>
        </w:rPr>
        <w:t xml:space="preserve">the contract by reference to their relative standalone selling prices.                                                                           </w:t>
      </w:r>
    </w:p>
    <w:p w14:paraId="3B7FD67C" w14:textId="77777777" w:rsidR="00451786" w:rsidRPr="00986C43" w:rsidRDefault="00451786" w:rsidP="003763B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560"/>
        </w:tabs>
        <w:spacing w:line="160" w:lineRule="atLeast"/>
        <w:ind w:right="-313"/>
        <w:jc w:val="thaiDistribute"/>
        <w:rPr>
          <w:rFonts w:ascii="Calibri" w:hAnsi="Calibri" w:cs="Calibri"/>
          <w:sz w:val="16"/>
          <w:szCs w:val="16"/>
        </w:rPr>
      </w:pPr>
    </w:p>
    <w:p w14:paraId="007F87D3" w14:textId="77777777" w:rsidR="00451786" w:rsidRPr="00C04076" w:rsidRDefault="00451786" w:rsidP="003763B6">
      <w:pPr>
        <w:tabs>
          <w:tab w:val="clear" w:pos="227"/>
          <w:tab w:val="clear" w:pos="454"/>
          <w:tab w:val="clear" w:pos="680"/>
          <w:tab w:val="left" w:pos="0"/>
        </w:tabs>
        <w:suppressAutoHyphens/>
        <w:spacing w:line="240" w:lineRule="exact"/>
        <w:jc w:val="thaiDistribute"/>
        <w:rPr>
          <w:rFonts w:ascii="Calibri" w:hAnsi="Calibri" w:cs="Calibri"/>
          <w:sz w:val="20"/>
          <w:szCs w:val="20"/>
          <w:lang w:val="x-none" w:eastAsia="x-none"/>
        </w:rPr>
      </w:pPr>
      <w:r w:rsidRPr="00C04076">
        <w:rPr>
          <w:rFonts w:ascii="Calibri" w:hAnsi="Calibri" w:cs="Calibri"/>
          <w:sz w:val="20"/>
          <w:szCs w:val="20"/>
        </w:rPr>
        <w:t xml:space="preserve">Revenue from sale of goods are recognised in profit or loss when control of that goods have been transferred to the buyer. That may indicate that the buyer has obtained the ability to direct the use of that goods, and obtain substantially all of the remaining benefits from that goods. Also, the Company’s group has a right to receive payment </w:t>
      </w:r>
      <w:r w:rsidRPr="00C04076">
        <w:rPr>
          <w:rFonts w:ascii="Calibri" w:hAnsi="Calibri" w:cs="Calibri"/>
          <w:sz w:val="20"/>
          <w:szCs w:val="20"/>
        </w:rPr>
        <w:lastRenderedPageBreak/>
        <w:t xml:space="preserve">for those goods. No revenue is recognised if there is continuing management involvement with the goods or there are significant uncertainties regarding recovery </w:t>
      </w:r>
      <w:r w:rsidRPr="00C04076">
        <w:rPr>
          <w:rFonts w:ascii="Calibri" w:hAnsi="Calibri" w:cs="Calibri"/>
          <w:sz w:val="20"/>
          <w:szCs w:val="20"/>
          <w:lang w:val="x-none" w:eastAsia="x-none"/>
        </w:rPr>
        <w:t>of the consideration due, associate costs or the probable return of goods.</w:t>
      </w:r>
    </w:p>
    <w:p w14:paraId="0180ED41" w14:textId="77777777" w:rsidR="008C3FDA" w:rsidRPr="00E65F53" w:rsidRDefault="008C3FDA" w:rsidP="003763B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560"/>
        </w:tabs>
        <w:spacing w:line="160" w:lineRule="atLeast"/>
        <w:ind w:right="-1"/>
        <w:jc w:val="thaiDistribute"/>
        <w:rPr>
          <w:rFonts w:ascii="Calibri" w:hAnsi="Calibri" w:cs="Cordia New"/>
          <w:sz w:val="16"/>
          <w:szCs w:val="16"/>
        </w:rPr>
      </w:pPr>
    </w:p>
    <w:p w14:paraId="477B12D6" w14:textId="3B640BF3" w:rsidR="00451786" w:rsidRPr="00C04076" w:rsidRDefault="008C3FDA" w:rsidP="003763B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560"/>
        </w:tabs>
        <w:spacing w:line="160" w:lineRule="atLeast"/>
        <w:ind w:right="-1"/>
        <w:jc w:val="thaiDistribute"/>
        <w:rPr>
          <w:rFonts w:ascii="Calibri" w:hAnsi="Calibri" w:cs="Calibri"/>
          <w:sz w:val="20"/>
          <w:szCs w:val="20"/>
        </w:rPr>
      </w:pPr>
      <w:r w:rsidRPr="008C3FDA">
        <w:rPr>
          <w:rFonts w:ascii="Calibri" w:hAnsi="Calibri" w:cs="Calibri"/>
          <w:sz w:val="20"/>
          <w:szCs w:val="20"/>
        </w:rPr>
        <w:t>Revenue from sales of real estate are recognised at the point in time when control of the real estate is transferred to the customer, generally upon transfer of the legal ownership. Revenue from sales of real estate is measured at the amount of the consideration received after deducting discounts and considerations payable to the customer. The terms of payment are in accordance with the payment schedule specified in the customer contract. Considerations received before transferring control of the real estate to the customer are presented under the caption of “Advances received from customers” in the statement of financial position.</w:t>
      </w:r>
      <w:r w:rsidR="00451786" w:rsidRPr="00C04076">
        <w:rPr>
          <w:rFonts w:ascii="Calibri" w:hAnsi="Calibri" w:cs="Calibri"/>
          <w:sz w:val="20"/>
          <w:szCs w:val="20"/>
        </w:rPr>
        <w:t xml:space="preserve"> </w:t>
      </w:r>
    </w:p>
    <w:p w14:paraId="38D6B9B6" w14:textId="77777777" w:rsidR="00451786" w:rsidRPr="00986C43" w:rsidRDefault="00451786" w:rsidP="003763B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560"/>
        </w:tabs>
        <w:spacing w:line="160" w:lineRule="atLeast"/>
        <w:ind w:right="-313"/>
        <w:jc w:val="thaiDistribute"/>
        <w:rPr>
          <w:rFonts w:ascii="Calibri" w:hAnsi="Calibri" w:cs="Calibri"/>
          <w:sz w:val="16"/>
          <w:szCs w:val="16"/>
        </w:rPr>
      </w:pPr>
    </w:p>
    <w:p w14:paraId="26EC5175" w14:textId="119D7F81" w:rsidR="00451786" w:rsidRPr="00AB0C00" w:rsidRDefault="00451786" w:rsidP="00AB0C00">
      <w:pPr>
        <w:tabs>
          <w:tab w:val="clear" w:pos="227"/>
          <w:tab w:val="clear" w:pos="454"/>
          <w:tab w:val="clear" w:pos="680"/>
          <w:tab w:val="left" w:pos="0"/>
        </w:tabs>
        <w:suppressAutoHyphens/>
        <w:spacing w:line="240" w:lineRule="exact"/>
        <w:jc w:val="thaiDistribute"/>
        <w:rPr>
          <w:rFonts w:ascii="Calibri" w:hAnsi="Calibri" w:cs="Calibri"/>
          <w:sz w:val="20"/>
          <w:szCs w:val="20"/>
          <w:lang w:val="x-none" w:eastAsia="x-none"/>
        </w:rPr>
      </w:pPr>
      <w:r w:rsidRPr="00C04076">
        <w:rPr>
          <w:rFonts w:ascii="Calibri" w:hAnsi="Calibri" w:cs="Calibri"/>
          <w:sz w:val="20"/>
          <w:szCs w:val="20"/>
          <w:lang w:val="x-none" w:eastAsia="x-none"/>
        </w:rPr>
        <w:t xml:space="preserve">Revenue from services related to treatment of industrial waste is recognised </w:t>
      </w:r>
      <w:r w:rsidR="005702DC">
        <w:rPr>
          <w:rFonts w:ascii="Calibri" w:hAnsi="Calibri" w:cs="Calibri"/>
          <w:sz w:val="20"/>
          <w:szCs w:val="20"/>
          <w:lang w:val="x-none" w:eastAsia="x-none"/>
        </w:rPr>
        <w:t>as revenue when the service is rendered based on the stage of completion which requires additional judgement in determining the timing of the transfer of control at a point in time or over</w:t>
      </w:r>
      <w:r w:rsidR="00567324">
        <w:rPr>
          <w:rFonts w:ascii="Calibri" w:hAnsi="Calibri" w:cs="Calibri"/>
          <w:sz w:val="20"/>
          <w:szCs w:val="20"/>
          <w:lang w:val="x-none" w:eastAsia="x-none"/>
        </w:rPr>
        <w:t xml:space="preserve"> time.</w:t>
      </w:r>
    </w:p>
    <w:p w14:paraId="7456D86D" w14:textId="77777777" w:rsidR="00E65F53" w:rsidRPr="00E65F53" w:rsidRDefault="00E65F53" w:rsidP="003763B6">
      <w:pPr>
        <w:tabs>
          <w:tab w:val="clear" w:pos="227"/>
          <w:tab w:val="clear" w:pos="454"/>
          <w:tab w:val="clear" w:pos="680"/>
          <w:tab w:val="left" w:pos="0"/>
        </w:tabs>
        <w:suppressAutoHyphens/>
        <w:spacing w:line="240" w:lineRule="exact"/>
        <w:jc w:val="thaiDistribute"/>
        <w:rPr>
          <w:rFonts w:ascii="Calibri" w:hAnsi="Calibri" w:cs="Cordia New"/>
          <w:sz w:val="16"/>
          <w:szCs w:val="16"/>
          <w:lang w:val="x-none" w:eastAsia="x-none"/>
        </w:rPr>
      </w:pPr>
    </w:p>
    <w:p w14:paraId="6944CF64" w14:textId="49791C81" w:rsidR="00E65F53" w:rsidRDefault="00E65F53" w:rsidP="003763B6">
      <w:pPr>
        <w:tabs>
          <w:tab w:val="clear" w:pos="227"/>
          <w:tab w:val="clear" w:pos="454"/>
          <w:tab w:val="clear" w:pos="680"/>
          <w:tab w:val="left" w:pos="0"/>
        </w:tabs>
        <w:suppressAutoHyphens/>
        <w:spacing w:line="240" w:lineRule="exact"/>
        <w:jc w:val="thaiDistribute"/>
        <w:rPr>
          <w:rFonts w:ascii="Calibri" w:hAnsi="Calibri" w:cs="Cordia New"/>
          <w:i/>
          <w:iCs/>
          <w:sz w:val="20"/>
          <w:szCs w:val="20"/>
          <w:lang w:val="x-none" w:eastAsia="x-none"/>
        </w:rPr>
      </w:pPr>
      <w:r w:rsidRPr="00E65F53">
        <w:rPr>
          <w:rFonts w:ascii="Calibri" w:hAnsi="Calibri" w:cs="Cordia New"/>
          <w:i/>
          <w:iCs/>
          <w:sz w:val="20"/>
          <w:szCs w:val="20"/>
          <w:lang w:val="x-none" w:eastAsia="x-none"/>
        </w:rPr>
        <w:t>Rental income</w:t>
      </w:r>
    </w:p>
    <w:p w14:paraId="3B04F657" w14:textId="77777777" w:rsidR="00E65F53" w:rsidRPr="00E65F53" w:rsidRDefault="00E65F53" w:rsidP="003763B6">
      <w:pPr>
        <w:tabs>
          <w:tab w:val="clear" w:pos="227"/>
          <w:tab w:val="clear" w:pos="454"/>
          <w:tab w:val="clear" w:pos="680"/>
          <w:tab w:val="left" w:pos="0"/>
        </w:tabs>
        <w:suppressAutoHyphens/>
        <w:spacing w:line="240" w:lineRule="exact"/>
        <w:jc w:val="thaiDistribute"/>
        <w:rPr>
          <w:rFonts w:ascii="Calibri" w:hAnsi="Calibri" w:cs="Cordia New"/>
          <w:i/>
          <w:iCs/>
          <w:sz w:val="16"/>
          <w:szCs w:val="16"/>
          <w:lang w:val="x-none" w:eastAsia="x-none"/>
        </w:rPr>
      </w:pPr>
    </w:p>
    <w:p w14:paraId="524AEBA9" w14:textId="7C6B1223" w:rsidR="00E65F53" w:rsidRPr="00E65F53" w:rsidRDefault="00E65F53" w:rsidP="003763B6">
      <w:pPr>
        <w:tabs>
          <w:tab w:val="clear" w:pos="227"/>
          <w:tab w:val="clear" w:pos="454"/>
          <w:tab w:val="clear" w:pos="680"/>
          <w:tab w:val="left" w:pos="0"/>
        </w:tabs>
        <w:suppressAutoHyphens/>
        <w:spacing w:line="240" w:lineRule="exact"/>
        <w:jc w:val="thaiDistribute"/>
        <w:rPr>
          <w:rFonts w:ascii="Calibri" w:hAnsi="Calibri" w:cs="Cordia New"/>
          <w:sz w:val="20"/>
          <w:szCs w:val="20"/>
          <w:lang w:val="x-none" w:eastAsia="x-none"/>
        </w:rPr>
      </w:pPr>
      <w:r w:rsidRPr="00E65F53">
        <w:rPr>
          <w:rFonts w:ascii="Calibri" w:hAnsi="Calibri" w:cs="Cordia New"/>
          <w:sz w:val="20"/>
          <w:szCs w:val="20"/>
          <w:lang w:val="x-none" w:eastAsia="x-none"/>
        </w:rPr>
        <w:t>Rental income are recognised as revenue on a straight line basis over the lease term.</w:t>
      </w:r>
    </w:p>
    <w:p w14:paraId="22F860BB" w14:textId="77777777" w:rsidR="00451786" w:rsidRPr="00986C43" w:rsidRDefault="00451786" w:rsidP="003763B6">
      <w:pPr>
        <w:tabs>
          <w:tab w:val="clear" w:pos="227"/>
          <w:tab w:val="clear" w:pos="454"/>
          <w:tab w:val="clear" w:pos="680"/>
          <w:tab w:val="left" w:pos="0"/>
        </w:tabs>
        <w:suppressAutoHyphens/>
        <w:spacing w:line="240" w:lineRule="exact"/>
        <w:jc w:val="thaiDistribute"/>
        <w:rPr>
          <w:rFonts w:ascii="Calibri" w:hAnsi="Calibri" w:cs="Calibri"/>
          <w:i/>
          <w:iCs/>
          <w:sz w:val="16"/>
          <w:szCs w:val="16"/>
          <w:lang w:val="x-none" w:eastAsia="x-none"/>
        </w:rPr>
      </w:pPr>
    </w:p>
    <w:p w14:paraId="0421B343" w14:textId="77777777" w:rsidR="00451786" w:rsidRPr="00C04076" w:rsidRDefault="00451786" w:rsidP="003763B6">
      <w:pPr>
        <w:tabs>
          <w:tab w:val="clear" w:pos="454"/>
          <w:tab w:val="clear" w:pos="680"/>
          <w:tab w:val="left" w:pos="-142"/>
          <w:tab w:val="left" w:pos="0"/>
        </w:tabs>
        <w:spacing w:line="240" w:lineRule="auto"/>
        <w:jc w:val="thaiDistribute"/>
        <w:rPr>
          <w:rFonts w:ascii="Calibri" w:hAnsi="Calibri" w:cs="Calibri"/>
          <w:i/>
          <w:iCs/>
          <w:sz w:val="20"/>
          <w:szCs w:val="20"/>
          <w:lang w:eastAsia="x-none"/>
        </w:rPr>
      </w:pPr>
      <w:r w:rsidRPr="00C04076">
        <w:rPr>
          <w:rFonts w:ascii="Calibri" w:hAnsi="Calibri" w:cs="Calibri"/>
          <w:i/>
          <w:iCs/>
          <w:sz w:val="20"/>
          <w:szCs w:val="20"/>
          <w:lang w:val="x-none" w:eastAsia="x-none"/>
        </w:rPr>
        <w:t>Interest income and other income</w:t>
      </w:r>
    </w:p>
    <w:p w14:paraId="17B246DD" w14:textId="77777777" w:rsidR="00451786" w:rsidRPr="00986C43" w:rsidRDefault="00451786" w:rsidP="0045178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560"/>
        </w:tabs>
        <w:spacing w:line="160" w:lineRule="atLeast"/>
        <w:ind w:right="-313"/>
        <w:jc w:val="thaiDistribute"/>
        <w:rPr>
          <w:rFonts w:ascii="Calibri" w:hAnsi="Calibri" w:cs="Calibri"/>
          <w:sz w:val="16"/>
          <w:szCs w:val="16"/>
        </w:rPr>
      </w:pPr>
    </w:p>
    <w:p w14:paraId="3858ABF8" w14:textId="77777777" w:rsidR="00451786" w:rsidRPr="00C04076" w:rsidRDefault="00451786" w:rsidP="00451786">
      <w:pPr>
        <w:tabs>
          <w:tab w:val="clear" w:pos="454"/>
          <w:tab w:val="clear" w:pos="680"/>
          <w:tab w:val="left" w:pos="-142"/>
          <w:tab w:val="left" w:pos="0"/>
        </w:tabs>
        <w:spacing w:line="240" w:lineRule="auto"/>
        <w:jc w:val="thaiDistribute"/>
        <w:rPr>
          <w:rFonts w:ascii="Calibri" w:hAnsi="Calibri" w:cs="Calibri"/>
          <w:sz w:val="20"/>
          <w:szCs w:val="20"/>
          <w:lang w:eastAsia="x-none"/>
        </w:rPr>
      </w:pPr>
      <w:r w:rsidRPr="00C04076">
        <w:rPr>
          <w:rFonts w:ascii="Calibri" w:hAnsi="Calibri" w:cs="Calibri"/>
          <w:sz w:val="20"/>
          <w:szCs w:val="20"/>
          <w:lang w:val="x-none" w:eastAsia="x-none"/>
        </w:rPr>
        <w:t xml:space="preserve">Interest income is recognized as interest accrues, based on the effective </w:t>
      </w:r>
      <w:r w:rsidRPr="00C04076">
        <w:rPr>
          <w:rFonts w:ascii="Calibri" w:hAnsi="Calibri" w:cs="Calibri"/>
          <w:sz w:val="20"/>
          <w:szCs w:val="20"/>
          <w:lang w:eastAsia="x-none"/>
        </w:rPr>
        <w:t>interest</w:t>
      </w:r>
      <w:r w:rsidRPr="00C04076">
        <w:rPr>
          <w:rFonts w:ascii="Calibri" w:hAnsi="Calibri" w:cs="Calibri"/>
          <w:sz w:val="20"/>
          <w:szCs w:val="20"/>
          <w:lang w:val="x-none" w:eastAsia="x-none"/>
        </w:rPr>
        <w:t xml:space="preserve"> method.</w:t>
      </w:r>
    </w:p>
    <w:p w14:paraId="6BF89DA3" w14:textId="77777777" w:rsidR="00451786" w:rsidRPr="00986C43" w:rsidRDefault="00451786" w:rsidP="0045178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560"/>
        </w:tabs>
        <w:spacing w:line="160" w:lineRule="atLeast"/>
        <w:ind w:right="-313"/>
        <w:jc w:val="thaiDistribute"/>
        <w:rPr>
          <w:rFonts w:ascii="Calibri" w:hAnsi="Calibri" w:cs="Calibri"/>
          <w:sz w:val="16"/>
          <w:szCs w:val="16"/>
        </w:rPr>
      </w:pPr>
    </w:p>
    <w:p w14:paraId="3FDFA9A5" w14:textId="77777777" w:rsidR="00451786" w:rsidRPr="00C04076" w:rsidRDefault="00451786" w:rsidP="00451786">
      <w:pPr>
        <w:tabs>
          <w:tab w:val="clear" w:pos="454"/>
          <w:tab w:val="clear" w:pos="680"/>
          <w:tab w:val="left" w:pos="-142"/>
          <w:tab w:val="left" w:pos="0"/>
        </w:tabs>
        <w:spacing w:line="240" w:lineRule="auto"/>
        <w:jc w:val="thaiDistribute"/>
        <w:rPr>
          <w:rFonts w:ascii="Calibri" w:hAnsi="Calibri" w:cs="Calibri"/>
          <w:sz w:val="20"/>
          <w:szCs w:val="20"/>
          <w:lang w:eastAsia="x-none"/>
        </w:rPr>
      </w:pPr>
      <w:r w:rsidRPr="00C04076">
        <w:rPr>
          <w:rFonts w:ascii="Calibri" w:hAnsi="Calibri" w:cs="Calibri"/>
          <w:sz w:val="20"/>
          <w:szCs w:val="20"/>
          <w:lang w:val="x-none" w:eastAsia="x-none"/>
        </w:rPr>
        <w:t>Other income is recognized on an accrual basis.</w:t>
      </w:r>
    </w:p>
    <w:p w14:paraId="78921D17" w14:textId="77777777" w:rsidR="00A76F95" w:rsidRPr="00986C43" w:rsidRDefault="00A76F95" w:rsidP="0045178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560"/>
        </w:tabs>
        <w:spacing w:line="160" w:lineRule="atLeast"/>
        <w:ind w:right="-313"/>
        <w:jc w:val="thaiDistribute"/>
        <w:rPr>
          <w:rFonts w:ascii="Calibri" w:hAnsi="Calibri" w:cs="Calibri"/>
          <w:sz w:val="16"/>
          <w:szCs w:val="16"/>
        </w:rPr>
      </w:pPr>
    </w:p>
    <w:p w14:paraId="59CF3BEB" w14:textId="77777777" w:rsidR="00451786" w:rsidRPr="00C04076" w:rsidRDefault="00451786" w:rsidP="00451786">
      <w:pPr>
        <w:tabs>
          <w:tab w:val="clear" w:pos="454"/>
          <w:tab w:val="clear" w:pos="680"/>
          <w:tab w:val="left" w:pos="-142"/>
          <w:tab w:val="left" w:pos="0"/>
        </w:tabs>
        <w:spacing w:line="240" w:lineRule="auto"/>
        <w:jc w:val="thaiDistribute"/>
        <w:rPr>
          <w:rFonts w:ascii="Calibri" w:hAnsi="Calibri" w:cs="Calibri"/>
          <w:i/>
          <w:iCs/>
          <w:sz w:val="20"/>
          <w:szCs w:val="20"/>
          <w:lang w:eastAsia="x-none"/>
        </w:rPr>
      </w:pPr>
      <w:r w:rsidRPr="00C04076">
        <w:rPr>
          <w:rFonts w:ascii="Calibri" w:hAnsi="Calibri" w:cs="Calibri"/>
          <w:i/>
          <w:iCs/>
          <w:sz w:val="20"/>
          <w:szCs w:val="20"/>
          <w:lang w:val="x-none" w:eastAsia="x-none"/>
        </w:rPr>
        <w:t>Dividend income</w:t>
      </w:r>
    </w:p>
    <w:p w14:paraId="66A1FAB9" w14:textId="77777777" w:rsidR="00451786" w:rsidRPr="00986C43" w:rsidRDefault="00451786" w:rsidP="0045178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560"/>
        </w:tabs>
        <w:spacing w:line="160" w:lineRule="atLeast"/>
        <w:ind w:right="-313"/>
        <w:jc w:val="thaiDistribute"/>
        <w:rPr>
          <w:rFonts w:ascii="Calibri" w:hAnsi="Calibri" w:cs="Calibri"/>
          <w:sz w:val="16"/>
          <w:szCs w:val="16"/>
        </w:rPr>
      </w:pPr>
    </w:p>
    <w:p w14:paraId="5D8E960C" w14:textId="77777777" w:rsidR="00451786" w:rsidRDefault="00451786" w:rsidP="00451786">
      <w:pPr>
        <w:tabs>
          <w:tab w:val="clear" w:pos="454"/>
          <w:tab w:val="clear" w:pos="680"/>
          <w:tab w:val="left" w:pos="-142"/>
          <w:tab w:val="left" w:pos="0"/>
        </w:tabs>
        <w:spacing w:line="240" w:lineRule="auto"/>
        <w:jc w:val="thaiDistribute"/>
        <w:rPr>
          <w:rFonts w:ascii="Calibri" w:hAnsi="Calibri" w:cs="Calibri"/>
          <w:sz w:val="20"/>
          <w:szCs w:val="20"/>
          <w:lang w:eastAsia="x-none"/>
        </w:rPr>
      </w:pPr>
      <w:r w:rsidRPr="00C04076">
        <w:rPr>
          <w:rFonts w:ascii="Calibri" w:hAnsi="Calibri" w:cs="Calibri"/>
          <w:sz w:val="20"/>
          <w:szCs w:val="20"/>
          <w:lang w:val="x-none" w:eastAsia="x-none"/>
        </w:rPr>
        <w:t>Dividend income is recognized when the right</w:t>
      </w:r>
      <w:r w:rsidRPr="00C04076">
        <w:rPr>
          <w:rFonts w:ascii="Calibri" w:hAnsi="Calibri" w:cs="Calibri"/>
          <w:sz w:val="20"/>
          <w:szCs w:val="20"/>
          <w:lang w:eastAsia="x-none"/>
        </w:rPr>
        <w:t xml:space="preserve"> is incurred.</w:t>
      </w:r>
    </w:p>
    <w:p w14:paraId="7B37605A" w14:textId="77777777" w:rsidR="007A1CA7" w:rsidRPr="00986C43" w:rsidRDefault="007A1CA7" w:rsidP="00451786">
      <w:pPr>
        <w:tabs>
          <w:tab w:val="clear" w:pos="454"/>
          <w:tab w:val="clear" w:pos="680"/>
          <w:tab w:val="left" w:pos="-142"/>
          <w:tab w:val="left" w:pos="0"/>
        </w:tabs>
        <w:spacing w:line="240" w:lineRule="auto"/>
        <w:jc w:val="thaiDistribute"/>
        <w:rPr>
          <w:rFonts w:ascii="Calibri" w:hAnsi="Calibri" w:cs="Calibri"/>
          <w:sz w:val="16"/>
          <w:szCs w:val="16"/>
          <w:lang w:eastAsia="x-none"/>
        </w:rPr>
      </w:pPr>
    </w:p>
    <w:p w14:paraId="6D11A863" w14:textId="77777777" w:rsidR="00451786" w:rsidRPr="00C04076" w:rsidRDefault="00451786" w:rsidP="00451786">
      <w:pPr>
        <w:keepNext/>
        <w:keepLines/>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jc w:val="thaiDistribute"/>
        <w:outlineLvl w:val="1"/>
        <w:rPr>
          <w:rFonts w:ascii="Calibri" w:hAnsi="Calibri" w:cs="Calibri"/>
          <w:b/>
          <w:i/>
          <w:iCs/>
          <w:sz w:val="20"/>
          <w:szCs w:val="20"/>
          <w:cs/>
          <w:lang w:val="en-GB"/>
        </w:rPr>
      </w:pPr>
      <w:r w:rsidRPr="00C04076">
        <w:rPr>
          <w:rFonts w:ascii="Calibri" w:hAnsi="Calibri" w:cs="Calibri"/>
          <w:b/>
          <w:i/>
          <w:iCs/>
          <w:sz w:val="20"/>
          <w:szCs w:val="20"/>
          <w:lang w:val="en-GB" w:bidi="ar-SA"/>
        </w:rPr>
        <w:t>Expenses</w:t>
      </w:r>
    </w:p>
    <w:p w14:paraId="394798F2" w14:textId="77777777" w:rsidR="00451786" w:rsidRPr="00986C43" w:rsidRDefault="00451786" w:rsidP="0045178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560"/>
        </w:tabs>
        <w:spacing w:line="160" w:lineRule="atLeast"/>
        <w:ind w:right="-313"/>
        <w:jc w:val="thaiDistribute"/>
        <w:rPr>
          <w:rFonts w:ascii="Calibri" w:hAnsi="Calibri" w:cs="Calibri"/>
          <w:sz w:val="16"/>
          <w:szCs w:val="16"/>
        </w:rPr>
      </w:pPr>
    </w:p>
    <w:p w14:paraId="4849EE80" w14:textId="77777777" w:rsidR="00451786" w:rsidRDefault="00451786" w:rsidP="00451786">
      <w:pPr>
        <w:tabs>
          <w:tab w:val="clear" w:pos="454"/>
          <w:tab w:val="clear" w:pos="680"/>
          <w:tab w:val="left" w:pos="-142"/>
          <w:tab w:val="left" w:pos="0"/>
        </w:tabs>
        <w:spacing w:line="240" w:lineRule="auto"/>
        <w:jc w:val="thaiDistribute"/>
        <w:rPr>
          <w:rFonts w:ascii="Calibri" w:hAnsi="Calibri" w:cs="Cordia New"/>
          <w:sz w:val="20"/>
          <w:szCs w:val="20"/>
          <w:lang w:val="x-none" w:eastAsia="x-none"/>
        </w:rPr>
      </w:pPr>
      <w:r w:rsidRPr="00C04076">
        <w:rPr>
          <w:rFonts w:ascii="Calibri" w:hAnsi="Calibri" w:cs="Calibri"/>
          <w:sz w:val="20"/>
          <w:szCs w:val="20"/>
          <w:lang w:val="x-none" w:eastAsia="x-none"/>
        </w:rPr>
        <w:t>Expenses are recognized on an accrual basis.</w:t>
      </w:r>
    </w:p>
    <w:p w14:paraId="510389AC" w14:textId="77777777" w:rsidR="00E65F53" w:rsidRPr="00E65F53" w:rsidRDefault="00E65F53" w:rsidP="00451786">
      <w:pPr>
        <w:tabs>
          <w:tab w:val="clear" w:pos="454"/>
          <w:tab w:val="clear" w:pos="680"/>
          <w:tab w:val="left" w:pos="-142"/>
          <w:tab w:val="left" w:pos="0"/>
        </w:tabs>
        <w:spacing w:line="240" w:lineRule="auto"/>
        <w:jc w:val="thaiDistribute"/>
        <w:rPr>
          <w:rFonts w:ascii="Calibri" w:hAnsi="Calibri" w:cs="Cordia New"/>
          <w:sz w:val="16"/>
          <w:szCs w:val="16"/>
          <w:lang w:val="x-none" w:eastAsia="x-none"/>
        </w:rPr>
      </w:pPr>
    </w:p>
    <w:p w14:paraId="22069BC0" w14:textId="7178A275" w:rsidR="00E65F53" w:rsidRDefault="00E65F53" w:rsidP="00451786">
      <w:pPr>
        <w:tabs>
          <w:tab w:val="clear" w:pos="454"/>
          <w:tab w:val="clear" w:pos="680"/>
          <w:tab w:val="left" w:pos="-142"/>
          <w:tab w:val="left" w:pos="0"/>
        </w:tabs>
        <w:spacing w:line="240" w:lineRule="auto"/>
        <w:jc w:val="thaiDistribute"/>
        <w:rPr>
          <w:rFonts w:ascii="Calibri" w:hAnsi="Calibri" w:cs="Cordia New"/>
          <w:i/>
          <w:iCs/>
          <w:sz w:val="20"/>
          <w:szCs w:val="20"/>
          <w:lang w:val="x-none" w:eastAsia="x-none"/>
        </w:rPr>
      </w:pPr>
      <w:r w:rsidRPr="00E65F53">
        <w:rPr>
          <w:rFonts w:ascii="Calibri" w:hAnsi="Calibri" w:cs="Cordia New"/>
          <w:i/>
          <w:iCs/>
          <w:sz w:val="20"/>
          <w:szCs w:val="20"/>
          <w:lang w:val="x-none" w:eastAsia="x-none"/>
        </w:rPr>
        <w:t>Cost of real estate sales</w:t>
      </w:r>
    </w:p>
    <w:p w14:paraId="7EC9D939" w14:textId="77777777" w:rsidR="00E65F53" w:rsidRPr="00E65F53" w:rsidRDefault="00E65F53" w:rsidP="00451786">
      <w:pPr>
        <w:tabs>
          <w:tab w:val="clear" w:pos="454"/>
          <w:tab w:val="clear" w:pos="680"/>
          <w:tab w:val="left" w:pos="-142"/>
          <w:tab w:val="left" w:pos="0"/>
        </w:tabs>
        <w:spacing w:line="240" w:lineRule="auto"/>
        <w:jc w:val="thaiDistribute"/>
        <w:rPr>
          <w:rFonts w:ascii="Calibri" w:hAnsi="Calibri" w:cs="Cordia New"/>
          <w:sz w:val="16"/>
          <w:szCs w:val="16"/>
          <w:lang w:val="x-none" w:eastAsia="x-none"/>
        </w:rPr>
      </w:pPr>
    </w:p>
    <w:p w14:paraId="12C88FF0" w14:textId="77777777" w:rsidR="00E65F53" w:rsidRPr="00E65F53" w:rsidRDefault="00E65F53" w:rsidP="00E65F53">
      <w:pPr>
        <w:tabs>
          <w:tab w:val="clear" w:pos="454"/>
          <w:tab w:val="clear" w:pos="680"/>
          <w:tab w:val="left" w:pos="-142"/>
          <w:tab w:val="left" w:pos="0"/>
        </w:tabs>
        <w:spacing w:line="240" w:lineRule="auto"/>
        <w:jc w:val="thaiDistribute"/>
        <w:rPr>
          <w:rFonts w:ascii="Calibri" w:hAnsi="Calibri" w:cs="Cordia New"/>
          <w:sz w:val="20"/>
          <w:szCs w:val="20"/>
          <w:lang w:val="x-none" w:eastAsia="x-none"/>
        </w:rPr>
      </w:pPr>
      <w:r w:rsidRPr="00E65F53">
        <w:rPr>
          <w:rFonts w:ascii="Calibri" w:hAnsi="Calibri" w:cs="Cordia New"/>
          <w:sz w:val="20"/>
          <w:szCs w:val="20"/>
          <w:lang w:val="x-none" w:eastAsia="x-none"/>
        </w:rPr>
        <w:t>In determining the costs of real estate sold, the anticipated total development costs (taking into account actual costs incurred to date) are attributed to real estate on the basis of the saleable area.</w:t>
      </w:r>
    </w:p>
    <w:p w14:paraId="3346ABC0" w14:textId="77777777" w:rsidR="00E65F53" w:rsidRPr="00E65F53" w:rsidRDefault="00E65F53" w:rsidP="00E65F53">
      <w:pPr>
        <w:tabs>
          <w:tab w:val="clear" w:pos="454"/>
          <w:tab w:val="clear" w:pos="680"/>
          <w:tab w:val="left" w:pos="-142"/>
          <w:tab w:val="left" w:pos="0"/>
        </w:tabs>
        <w:spacing w:line="240" w:lineRule="auto"/>
        <w:jc w:val="thaiDistribute"/>
        <w:rPr>
          <w:rFonts w:ascii="Calibri" w:hAnsi="Calibri" w:cs="Cordia New"/>
          <w:sz w:val="16"/>
          <w:szCs w:val="16"/>
          <w:lang w:val="x-none" w:eastAsia="x-none"/>
        </w:rPr>
      </w:pPr>
    </w:p>
    <w:p w14:paraId="43FD3ABE" w14:textId="7717C908" w:rsidR="000D5DEC" w:rsidRDefault="00E65F53" w:rsidP="00451786">
      <w:pPr>
        <w:tabs>
          <w:tab w:val="clear" w:pos="454"/>
          <w:tab w:val="clear" w:pos="680"/>
          <w:tab w:val="left" w:pos="-142"/>
          <w:tab w:val="left" w:pos="0"/>
        </w:tabs>
        <w:spacing w:line="240" w:lineRule="auto"/>
        <w:jc w:val="thaiDistribute"/>
        <w:rPr>
          <w:rFonts w:ascii="Calibri" w:hAnsi="Calibri" w:cs="Cordia New"/>
          <w:i/>
          <w:iCs/>
          <w:sz w:val="20"/>
          <w:szCs w:val="20"/>
          <w:lang w:val="x-none" w:eastAsia="x-none"/>
        </w:rPr>
      </w:pPr>
      <w:r w:rsidRPr="00E65F53">
        <w:rPr>
          <w:rFonts w:ascii="Calibri" w:hAnsi="Calibri" w:cs="Cordia New"/>
          <w:sz w:val="20"/>
          <w:szCs w:val="20"/>
          <w:lang w:val="x-none" w:eastAsia="x-none"/>
        </w:rPr>
        <w:t>Selling expenses directly associated with projects, such as specific business tax and transfer fees, are recognised as expenses when the sale occurs</w:t>
      </w:r>
      <w:r w:rsidR="00567324">
        <w:rPr>
          <w:rFonts w:ascii="Calibri" w:hAnsi="Calibri" w:cs="Cordia New"/>
          <w:sz w:val="20"/>
          <w:szCs w:val="20"/>
          <w:lang w:val="x-none" w:eastAsia="x-none"/>
        </w:rPr>
        <w:t>.</w:t>
      </w:r>
    </w:p>
    <w:p w14:paraId="353558A6" w14:textId="77777777" w:rsidR="000D5DEC" w:rsidRPr="00567324" w:rsidRDefault="000D5DEC" w:rsidP="00451786">
      <w:pPr>
        <w:tabs>
          <w:tab w:val="clear" w:pos="454"/>
          <w:tab w:val="clear" w:pos="680"/>
          <w:tab w:val="left" w:pos="-142"/>
          <w:tab w:val="left" w:pos="0"/>
        </w:tabs>
        <w:spacing w:line="240" w:lineRule="auto"/>
        <w:jc w:val="thaiDistribute"/>
        <w:rPr>
          <w:rFonts w:ascii="Calibri" w:hAnsi="Calibri" w:cs="Cordia New"/>
          <w:i/>
          <w:iCs/>
          <w:sz w:val="16"/>
          <w:szCs w:val="16"/>
          <w:lang w:val="x-none" w:eastAsia="x-none"/>
        </w:rPr>
      </w:pPr>
    </w:p>
    <w:p w14:paraId="20EBDA4C" w14:textId="64C358DF" w:rsidR="00451786" w:rsidRPr="00C04076" w:rsidRDefault="00451786" w:rsidP="00451786">
      <w:pPr>
        <w:tabs>
          <w:tab w:val="clear" w:pos="454"/>
          <w:tab w:val="clear" w:pos="680"/>
          <w:tab w:val="left" w:pos="-142"/>
          <w:tab w:val="left" w:pos="0"/>
        </w:tabs>
        <w:spacing w:line="240" w:lineRule="auto"/>
        <w:jc w:val="thaiDistribute"/>
        <w:rPr>
          <w:rFonts w:ascii="Calibri" w:hAnsi="Calibri" w:cs="Calibri"/>
          <w:i/>
          <w:iCs/>
          <w:sz w:val="20"/>
          <w:szCs w:val="20"/>
          <w:lang w:val="x-none" w:eastAsia="x-none"/>
        </w:rPr>
      </w:pPr>
      <w:r w:rsidRPr="00C04076">
        <w:rPr>
          <w:rFonts w:ascii="Calibri" w:hAnsi="Calibri" w:cs="Calibri"/>
          <w:i/>
          <w:iCs/>
          <w:sz w:val="20"/>
          <w:szCs w:val="20"/>
          <w:lang w:val="x-none" w:eastAsia="x-none"/>
        </w:rPr>
        <w:t xml:space="preserve">Costs of obtaining a contract </w:t>
      </w:r>
    </w:p>
    <w:p w14:paraId="29079D35" w14:textId="77777777" w:rsidR="00451786" w:rsidRPr="00986C43" w:rsidRDefault="00451786" w:rsidP="0045178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560"/>
        </w:tabs>
        <w:spacing w:line="160" w:lineRule="atLeast"/>
        <w:ind w:right="-313"/>
        <w:jc w:val="thaiDistribute"/>
        <w:rPr>
          <w:rFonts w:ascii="Calibri" w:hAnsi="Calibri" w:cs="Calibri"/>
          <w:sz w:val="16"/>
          <w:szCs w:val="16"/>
        </w:rPr>
      </w:pPr>
    </w:p>
    <w:p w14:paraId="2D5417B8" w14:textId="77777777" w:rsidR="00451786" w:rsidRPr="00C04076" w:rsidRDefault="00451786" w:rsidP="00451786">
      <w:pPr>
        <w:tabs>
          <w:tab w:val="clear" w:pos="454"/>
          <w:tab w:val="clear" w:pos="680"/>
          <w:tab w:val="left" w:pos="-142"/>
          <w:tab w:val="left" w:pos="0"/>
        </w:tabs>
        <w:spacing w:line="240" w:lineRule="auto"/>
        <w:jc w:val="thaiDistribute"/>
        <w:rPr>
          <w:rFonts w:ascii="Calibri" w:hAnsi="Calibri" w:cs="Calibri"/>
          <w:sz w:val="20"/>
          <w:szCs w:val="20"/>
          <w:lang w:val="x-none" w:eastAsia="x-none"/>
        </w:rPr>
      </w:pPr>
      <w:r w:rsidRPr="00C04076">
        <w:rPr>
          <w:rFonts w:ascii="Calibri" w:hAnsi="Calibri" w:cs="Calibri"/>
          <w:sz w:val="20"/>
          <w:szCs w:val="20"/>
          <w:lang w:val="x-none" w:eastAsia="x-none"/>
        </w:rPr>
        <w:t>Costs of obtaining a contract is commission paid to obtain a customer contract recorded as an asset. An impairment loss is recognized to the extent that the carrying amount of an asset recognized exceeds the remaining amount of consideration that the entity expects to receive less direct costs.</w:t>
      </w:r>
    </w:p>
    <w:p w14:paraId="17686DC7" w14:textId="77777777" w:rsidR="00451786" w:rsidRPr="00986C43" w:rsidRDefault="00451786" w:rsidP="0045178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560"/>
        </w:tabs>
        <w:spacing w:line="160" w:lineRule="atLeast"/>
        <w:ind w:right="-313"/>
        <w:jc w:val="thaiDistribute"/>
        <w:rPr>
          <w:rFonts w:ascii="Calibri" w:hAnsi="Calibri" w:cs="Calibri"/>
          <w:sz w:val="16"/>
          <w:szCs w:val="16"/>
        </w:rPr>
      </w:pPr>
    </w:p>
    <w:p w14:paraId="51C9195C" w14:textId="77777777" w:rsidR="00451786" w:rsidRPr="00C04076" w:rsidRDefault="00451786" w:rsidP="00451786">
      <w:pPr>
        <w:tabs>
          <w:tab w:val="clear" w:pos="454"/>
          <w:tab w:val="clear" w:pos="680"/>
          <w:tab w:val="left" w:pos="-142"/>
          <w:tab w:val="left" w:pos="0"/>
        </w:tabs>
        <w:spacing w:line="240" w:lineRule="auto"/>
        <w:jc w:val="thaiDistribute"/>
        <w:rPr>
          <w:rFonts w:ascii="Calibri" w:hAnsi="Calibri" w:cs="Calibri"/>
          <w:sz w:val="20"/>
          <w:szCs w:val="20"/>
          <w:lang w:val="x-none" w:eastAsia="x-none"/>
        </w:rPr>
      </w:pPr>
      <w:r w:rsidRPr="00C04076">
        <w:rPr>
          <w:rFonts w:ascii="Calibri" w:hAnsi="Calibri" w:cs="Calibri"/>
          <w:sz w:val="20"/>
          <w:szCs w:val="20"/>
          <w:lang w:val="x-none" w:eastAsia="x-none"/>
        </w:rPr>
        <w:t>The Group amortized costs of obtaining a contract on a systematic basis that is consistent with the pattern of revenue recognition for the related contract.</w:t>
      </w:r>
      <w:r w:rsidRPr="00C04076">
        <w:rPr>
          <w:rFonts w:ascii="Calibri" w:hAnsi="Calibri" w:cs="Calibri"/>
          <w:sz w:val="20"/>
          <w:szCs w:val="20"/>
          <w:cs/>
          <w:lang w:val="x-none" w:eastAsia="x-none"/>
        </w:rPr>
        <w:t xml:space="preserve"> </w:t>
      </w:r>
    </w:p>
    <w:p w14:paraId="53BD644D" w14:textId="77777777" w:rsidR="00451786" w:rsidRPr="00986C43" w:rsidRDefault="00451786" w:rsidP="0045178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560"/>
        </w:tabs>
        <w:spacing w:line="160" w:lineRule="atLeast"/>
        <w:ind w:right="-313"/>
        <w:jc w:val="thaiDistribute"/>
        <w:rPr>
          <w:rFonts w:ascii="Calibri" w:hAnsi="Calibri" w:cs="Calibri"/>
          <w:sz w:val="16"/>
          <w:szCs w:val="16"/>
        </w:rPr>
      </w:pPr>
    </w:p>
    <w:p w14:paraId="35967054" w14:textId="77777777" w:rsidR="00451786" w:rsidRPr="00C04076" w:rsidRDefault="00451786" w:rsidP="00451786">
      <w:pPr>
        <w:tabs>
          <w:tab w:val="clear" w:pos="454"/>
          <w:tab w:val="clear" w:pos="680"/>
          <w:tab w:val="left" w:pos="-142"/>
          <w:tab w:val="left" w:pos="0"/>
        </w:tabs>
        <w:spacing w:line="240" w:lineRule="auto"/>
        <w:jc w:val="thaiDistribute"/>
        <w:rPr>
          <w:rFonts w:ascii="Calibri" w:hAnsi="Calibri" w:cs="Calibri"/>
          <w:sz w:val="20"/>
          <w:szCs w:val="20"/>
          <w:lang w:eastAsia="x-none"/>
        </w:rPr>
      </w:pPr>
      <w:r w:rsidRPr="00C04076">
        <w:rPr>
          <w:rFonts w:ascii="Calibri" w:hAnsi="Calibri" w:cs="Calibri"/>
          <w:sz w:val="20"/>
          <w:szCs w:val="20"/>
          <w:lang w:val="x-none" w:eastAsia="x-none"/>
        </w:rPr>
        <w:t>Costs of obtaining a contract which its amortization period of the asset that the Group otherwise would have used is one year or less, costs to obtain a contract are immediately recognized</w:t>
      </w:r>
      <w:r w:rsidRPr="00C04076">
        <w:rPr>
          <w:rFonts w:ascii="Calibri" w:hAnsi="Calibri" w:cs="Calibri"/>
          <w:sz w:val="20"/>
          <w:szCs w:val="20"/>
          <w:lang w:eastAsia="x-none"/>
        </w:rPr>
        <w:t>.</w:t>
      </w:r>
    </w:p>
    <w:p w14:paraId="1A3FAC43" w14:textId="77777777" w:rsidR="00150A6F" w:rsidRPr="00986C43" w:rsidRDefault="00150A6F" w:rsidP="00451786">
      <w:pPr>
        <w:tabs>
          <w:tab w:val="clear" w:pos="454"/>
          <w:tab w:val="clear" w:pos="680"/>
          <w:tab w:val="left" w:pos="-142"/>
          <w:tab w:val="left" w:pos="0"/>
        </w:tabs>
        <w:spacing w:line="240" w:lineRule="auto"/>
        <w:jc w:val="thaiDistribute"/>
        <w:rPr>
          <w:rFonts w:ascii="Calibri" w:hAnsi="Calibri" w:cs="Calibri"/>
          <w:sz w:val="16"/>
          <w:szCs w:val="16"/>
          <w:lang w:eastAsia="x-none"/>
        </w:rPr>
      </w:pPr>
    </w:p>
    <w:p w14:paraId="23B6AE87" w14:textId="77777777" w:rsidR="00451786" w:rsidRPr="00C04076" w:rsidRDefault="00451786" w:rsidP="0045178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389"/>
        <w:jc w:val="both"/>
        <w:rPr>
          <w:rFonts w:ascii="Calibri" w:hAnsi="Calibri" w:cs="Calibri"/>
          <w:bCs/>
          <w:i/>
          <w:iCs/>
          <w:sz w:val="20"/>
          <w:szCs w:val="20"/>
          <w:lang w:eastAsia="en-GB"/>
        </w:rPr>
      </w:pPr>
      <w:r w:rsidRPr="00C04076">
        <w:rPr>
          <w:rFonts w:ascii="Calibri" w:hAnsi="Calibri" w:cs="Calibri"/>
          <w:bCs/>
          <w:i/>
          <w:iCs/>
          <w:sz w:val="20"/>
          <w:szCs w:val="20"/>
          <w:lang w:val="x-none" w:eastAsia="en-GB"/>
        </w:rPr>
        <w:t>Finance costs</w:t>
      </w:r>
    </w:p>
    <w:p w14:paraId="2BBD94B2" w14:textId="77777777" w:rsidR="00451786" w:rsidRPr="00986C43" w:rsidRDefault="00451786" w:rsidP="0045178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560"/>
        </w:tabs>
        <w:spacing w:line="160" w:lineRule="atLeast"/>
        <w:ind w:right="-313"/>
        <w:jc w:val="thaiDistribute"/>
        <w:rPr>
          <w:rFonts w:ascii="Calibri" w:hAnsi="Calibri" w:cs="Calibri"/>
          <w:sz w:val="16"/>
          <w:szCs w:val="16"/>
          <w:cs/>
        </w:rPr>
      </w:pPr>
    </w:p>
    <w:p w14:paraId="434A3761" w14:textId="77777777" w:rsidR="00451786" w:rsidRPr="00C04076" w:rsidRDefault="00451786" w:rsidP="00451786">
      <w:pPr>
        <w:jc w:val="thaiDistribute"/>
        <w:rPr>
          <w:rFonts w:ascii="Calibri" w:hAnsi="Calibri" w:cs="Calibri"/>
          <w:sz w:val="20"/>
          <w:szCs w:val="20"/>
          <w:lang w:val="x-none" w:eastAsia="x-none"/>
        </w:rPr>
      </w:pPr>
      <w:r w:rsidRPr="00C04076">
        <w:rPr>
          <w:rFonts w:ascii="Calibri" w:hAnsi="Calibri" w:cs="Calibri"/>
          <w:sz w:val="20"/>
          <w:szCs w:val="20"/>
        </w:rPr>
        <w:t>Interest expense from financial liabilities at amortised cost is calculated using the effective interest method and are recognised on an accrual basis</w:t>
      </w:r>
      <w:r w:rsidRPr="00C04076">
        <w:rPr>
          <w:rFonts w:ascii="Calibri" w:hAnsi="Calibri" w:cs="Calibri"/>
          <w:sz w:val="20"/>
          <w:szCs w:val="20"/>
          <w:lang w:eastAsia="x-none"/>
        </w:rPr>
        <w:t xml:space="preserve"> and </w:t>
      </w:r>
      <w:r w:rsidRPr="00C04076">
        <w:rPr>
          <w:rFonts w:ascii="Calibri" w:hAnsi="Calibri" w:cs="Calibri"/>
          <w:sz w:val="20"/>
          <w:szCs w:val="20"/>
          <w:lang w:val="x-none" w:eastAsia="x-none"/>
        </w:rPr>
        <w:t>unwinding of the discount on provisions and contingent consideration.</w:t>
      </w:r>
    </w:p>
    <w:p w14:paraId="5854DE7F" w14:textId="77777777" w:rsidR="00451786" w:rsidRPr="00986C43" w:rsidRDefault="00451786" w:rsidP="0045178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560"/>
        </w:tabs>
        <w:spacing w:line="160" w:lineRule="atLeast"/>
        <w:ind w:right="-313"/>
        <w:jc w:val="thaiDistribute"/>
        <w:rPr>
          <w:rFonts w:ascii="Calibri" w:hAnsi="Calibri" w:cs="Calibri"/>
          <w:sz w:val="16"/>
          <w:szCs w:val="16"/>
        </w:rPr>
      </w:pPr>
    </w:p>
    <w:p w14:paraId="4255BE4B" w14:textId="1440AE54" w:rsidR="003763B6" w:rsidRDefault="00451786" w:rsidP="008C3FDA">
      <w:pPr>
        <w:tabs>
          <w:tab w:val="clear" w:pos="454"/>
          <w:tab w:val="clear" w:pos="680"/>
          <w:tab w:val="left" w:pos="0"/>
        </w:tabs>
        <w:jc w:val="both"/>
        <w:rPr>
          <w:rFonts w:ascii="Calibri" w:hAnsi="Calibri" w:cs="Cordia New"/>
          <w:sz w:val="20"/>
          <w:szCs w:val="20"/>
          <w:lang w:val="x-none" w:eastAsia="x-none"/>
        </w:rPr>
      </w:pPr>
      <w:r w:rsidRPr="00C04076">
        <w:rPr>
          <w:rFonts w:ascii="Calibri" w:hAnsi="Calibri" w:cs="Calibri"/>
          <w:sz w:val="20"/>
          <w:szCs w:val="20"/>
          <w:lang w:val="x-none" w:eastAsia="x-none"/>
        </w:rPr>
        <w:t>Borrowing costs that are not directly attributable to the acquisition, construction or production of a qualifying asset are recognized in profit or loss using the effective interest method.</w:t>
      </w:r>
    </w:p>
    <w:p w14:paraId="6D5D1F2F" w14:textId="2143D52C" w:rsidR="00451786" w:rsidRPr="00C04076" w:rsidRDefault="00451786" w:rsidP="00451786">
      <w:pPr>
        <w:ind w:right="-48"/>
        <w:jc w:val="thaiDistribute"/>
        <w:rPr>
          <w:rFonts w:ascii="Calibri" w:hAnsi="Calibri" w:cs="Calibri"/>
          <w:b/>
          <w:bCs/>
          <w:i/>
          <w:iCs/>
          <w:sz w:val="20"/>
          <w:szCs w:val="20"/>
        </w:rPr>
      </w:pPr>
      <w:r w:rsidRPr="00C04076">
        <w:rPr>
          <w:rFonts w:ascii="Calibri" w:hAnsi="Calibri" w:cs="Calibri"/>
          <w:b/>
          <w:bCs/>
          <w:i/>
          <w:iCs/>
          <w:sz w:val="20"/>
          <w:szCs w:val="20"/>
        </w:rPr>
        <w:lastRenderedPageBreak/>
        <w:t>Income tax</w:t>
      </w:r>
    </w:p>
    <w:p w14:paraId="314EE24A" w14:textId="77777777" w:rsidR="00451786" w:rsidRPr="00986C43" w:rsidRDefault="00451786" w:rsidP="0045178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560"/>
        </w:tabs>
        <w:spacing w:line="160" w:lineRule="atLeast"/>
        <w:ind w:right="-313"/>
        <w:jc w:val="thaiDistribute"/>
        <w:rPr>
          <w:rFonts w:ascii="Calibri" w:hAnsi="Calibri" w:cs="Calibri"/>
          <w:sz w:val="16"/>
          <w:szCs w:val="16"/>
        </w:rPr>
      </w:pPr>
    </w:p>
    <w:p w14:paraId="3ACFB881" w14:textId="77777777" w:rsidR="00451786" w:rsidRPr="00C04076" w:rsidRDefault="00451786" w:rsidP="00451786">
      <w:pPr>
        <w:tabs>
          <w:tab w:val="clear" w:pos="454"/>
          <w:tab w:val="left" w:pos="0"/>
        </w:tabs>
        <w:jc w:val="thaiDistribute"/>
        <w:rPr>
          <w:rFonts w:ascii="Calibri" w:hAnsi="Calibri" w:cs="Calibri"/>
          <w:sz w:val="20"/>
          <w:szCs w:val="20"/>
        </w:rPr>
      </w:pPr>
      <w:r w:rsidRPr="00C04076">
        <w:rPr>
          <w:rFonts w:ascii="Calibri" w:hAnsi="Calibri" w:cs="Calibri"/>
          <w:sz w:val="20"/>
          <w:szCs w:val="20"/>
        </w:rPr>
        <w:t>Income tax expense represents the sum of corporate income tax currently payable and deferred tax.</w:t>
      </w:r>
    </w:p>
    <w:p w14:paraId="76614669" w14:textId="77777777" w:rsidR="00451786" w:rsidRPr="00986C43" w:rsidRDefault="00451786" w:rsidP="0045178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560"/>
        </w:tabs>
        <w:spacing w:line="160" w:lineRule="atLeast"/>
        <w:ind w:right="-313"/>
        <w:jc w:val="thaiDistribute"/>
        <w:rPr>
          <w:rFonts w:ascii="Calibri" w:hAnsi="Calibri" w:cs="Calibri"/>
          <w:sz w:val="16"/>
          <w:szCs w:val="16"/>
        </w:rPr>
      </w:pPr>
    </w:p>
    <w:p w14:paraId="47EAF326" w14:textId="77777777" w:rsidR="00451786" w:rsidRPr="00C04076" w:rsidRDefault="00451786" w:rsidP="00451786">
      <w:pPr>
        <w:ind w:right="-48"/>
        <w:jc w:val="thaiDistribute"/>
        <w:rPr>
          <w:rFonts w:ascii="Calibri" w:hAnsi="Calibri" w:cs="Calibri"/>
          <w:i/>
          <w:iCs/>
          <w:sz w:val="20"/>
          <w:szCs w:val="20"/>
        </w:rPr>
      </w:pPr>
      <w:r w:rsidRPr="00C04076">
        <w:rPr>
          <w:rFonts w:ascii="Calibri" w:hAnsi="Calibri" w:cs="Calibri"/>
          <w:i/>
          <w:iCs/>
          <w:sz w:val="20"/>
          <w:szCs w:val="20"/>
        </w:rPr>
        <w:t>Current tax</w:t>
      </w:r>
    </w:p>
    <w:p w14:paraId="57590049" w14:textId="77777777" w:rsidR="00451786" w:rsidRPr="00986C43" w:rsidRDefault="00451786" w:rsidP="0045178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560"/>
        </w:tabs>
        <w:spacing w:line="160" w:lineRule="atLeast"/>
        <w:ind w:right="-313"/>
        <w:jc w:val="thaiDistribute"/>
        <w:rPr>
          <w:rFonts w:ascii="Calibri" w:hAnsi="Calibri" w:cs="Calibri"/>
          <w:sz w:val="16"/>
          <w:szCs w:val="16"/>
        </w:rPr>
      </w:pPr>
    </w:p>
    <w:p w14:paraId="723C7C0F" w14:textId="77777777" w:rsidR="00451786" w:rsidRPr="00C04076" w:rsidRDefault="00451786" w:rsidP="00451786">
      <w:pPr>
        <w:tabs>
          <w:tab w:val="clear" w:pos="454"/>
          <w:tab w:val="left" w:pos="0"/>
        </w:tabs>
        <w:jc w:val="thaiDistribute"/>
        <w:rPr>
          <w:rFonts w:ascii="Calibri" w:hAnsi="Calibri" w:cs="Calibri"/>
          <w:sz w:val="20"/>
          <w:szCs w:val="20"/>
        </w:rPr>
      </w:pPr>
      <w:r w:rsidRPr="00C04076">
        <w:rPr>
          <w:rFonts w:ascii="Calibri" w:hAnsi="Calibri" w:cs="Calibri"/>
          <w:sz w:val="20"/>
          <w:szCs w:val="20"/>
        </w:rPr>
        <w:t>Current income tax is provided in the accounts at the amount expected to be paid to the taxation authorities, based on taxable profits determined in accordance with tax legislation.</w:t>
      </w:r>
    </w:p>
    <w:p w14:paraId="0C5B615A" w14:textId="77777777" w:rsidR="00451786" w:rsidRPr="00986C43" w:rsidRDefault="00451786" w:rsidP="0045178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560"/>
        </w:tabs>
        <w:spacing w:line="160" w:lineRule="atLeast"/>
        <w:ind w:right="-313"/>
        <w:jc w:val="thaiDistribute"/>
        <w:rPr>
          <w:rFonts w:ascii="Calibri" w:hAnsi="Calibri" w:cs="Calibri"/>
          <w:sz w:val="16"/>
          <w:szCs w:val="16"/>
        </w:rPr>
      </w:pPr>
    </w:p>
    <w:p w14:paraId="45FB65FA" w14:textId="77777777" w:rsidR="00451786" w:rsidRPr="00C04076" w:rsidRDefault="00451786" w:rsidP="00451786">
      <w:pPr>
        <w:ind w:right="-48"/>
        <w:jc w:val="thaiDistribute"/>
        <w:rPr>
          <w:rFonts w:ascii="Calibri" w:hAnsi="Calibri" w:cs="Calibri"/>
          <w:i/>
          <w:iCs/>
          <w:sz w:val="20"/>
          <w:szCs w:val="20"/>
        </w:rPr>
      </w:pPr>
      <w:r w:rsidRPr="00C04076">
        <w:rPr>
          <w:rFonts w:ascii="Calibri" w:hAnsi="Calibri" w:cs="Calibri"/>
          <w:i/>
          <w:iCs/>
          <w:sz w:val="20"/>
          <w:szCs w:val="20"/>
        </w:rPr>
        <w:t xml:space="preserve">Deferred tax </w:t>
      </w:r>
    </w:p>
    <w:p w14:paraId="792F1AA2" w14:textId="77777777" w:rsidR="00451786" w:rsidRPr="00986C43" w:rsidRDefault="00451786" w:rsidP="0045178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560"/>
        </w:tabs>
        <w:spacing w:line="160" w:lineRule="atLeast"/>
        <w:ind w:right="-313"/>
        <w:jc w:val="thaiDistribute"/>
        <w:rPr>
          <w:rFonts w:ascii="Calibri" w:hAnsi="Calibri" w:cs="Calibri"/>
          <w:sz w:val="16"/>
          <w:szCs w:val="16"/>
          <w:cs/>
        </w:rPr>
      </w:pPr>
    </w:p>
    <w:p w14:paraId="1374FB7A" w14:textId="77777777" w:rsidR="00451786" w:rsidRPr="00C04076" w:rsidRDefault="00451786" w:rsidP="00451786">
      <w:pPr>
        <w:tabs>
          <w:tab w:val="clear" w:pos="454"/>
          <w:tab w:val="left" w:pos="0"/>
        </w:tabs>
        <w:jc w:val="thaiDistribute"/>
        <w:rPr>
          <w:rFonts w:ascii="Calibri" w:hAnsi="Calibri" w:cs="Calibri"/>
          <w:sz w:val="20"/>
          <w:szCs w:val="20"/>
        </w:rPr>
      </w:pPr>
      <w:r w:rsidRPr="00C04076">
        <w:rPr>
          <w:rFonts w:ascii="Calibri" w:hAnsi="Calibri" w:cs="Calibri"/>
          <w:sz w:val="20"/>
          <w:szCs w:val="20"/>
        </w:rPr>
        <w:t>Deferred tax is provided on temporary differences between the tax bases of assets and liabilities and their carrying amounts at the end of each reporting period. Deferred income tax is determined using tax rates (and laws) that have been enacted or substantially enacted by the end of the reporting period and are expected to apply when the related deferred tax asset is realized or the deferred income tax liability is settled.</w:t>
      </w:r>
    </w:p>
    <w:p w14:paraId="1A499DFC" w14:textId="77777777" w:rsidR="000F32BE" w:rsidRPr="00986C43" w:rsidRDefault="000F32BE" w:rsidP="00451786">
      <w:pPr>
        <w:tabs>
          <w:tab w:val="clear" w:pos="454"/>
          <w:tab w:val="left" w:pos="0"/>
        </w:tabs>
        <w:jc w:val="thaiDistribute"/>
        <w:rPr>
          <w:rFonts w:ascii="Calibri" w:hAnsi="Calibri" w:cs="Calibri"/>
          <w:sz w:val="16"/>
          <w:szCs w:val="16"/>
        </w:rPr>
      </w:pPr>
    </w:p>
    <w:p w14:paraId="39F4A202" w14:textId="77777777" w:rsidR="00451786" w:rsidRPr="00C04076" w:rsidRDefault="00451786" w:rsidP="00451786">
      <w:pPr>
        <w:tabs>
          <w:tab w:val="clear" w:pos="454"/>
          <w:tab w:val="left" w:pos="0"/>
        </w:tabs>
        <w:jc w:val="thaiDistribute"/>
        <w:rPr>
          <w:rFonts w:ascii="Calibri" w:hAnsi="Calibri" w:cs="Calibri"/>
          <w:sz w:val="20"/>
          <w:szCs w:val="20"/>
        </w:rPr>
      </w:pPr>
      <w:r w:rsidRPr="00C04076">
        <w:rPr>
          <w:rFonts w:ascii="Calibri" w:hAnsi="Calibri" w:cs="Calibri"/>
          <w:sz w:val="20"/>
          <w:szCs w:val="20"/>
        </w:rPr>
        <w:t>The Group recognizes deferred tax liabilities for all taxable temporary differences while they recognize deferred tax assets for all deductible temporary differences and tax losses carried forward to the extent that it is probable that future taxable profit will be available against which such deductible temporary differences and tax losses carried forward can be utilized.</w:t>
      </w:r>
    </w:p>
    <w:p w14:paraId="5E7E3C41" w14:textId="77777777" w:rsidR="00451786" w:rsidRPr="00986C43" w:rsidRDefault="00451786" w:rsidP="0045178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560"/>
        </w:tabs>
        <w:spacing w:line="160" w:lineRule="atLeast"/>
        <w:ind w:right="-313"/>
        <w:jc w:val="thaiDistribute"/>
        <w:rPr>
          <w:rFonts w:ascii="Calibri" w:hAnsi="Calibri" w:cs="Calibri"/>
          <w:sz w:val="16"/>
          <w:szCs w:val="16"/>
        </w:rPr>
      </w:pPr>
    </w:p>
    <w:p w14:paraId="2940E078" w14:textId="77777777" w:rsidR="00451786" w:rsidRPr="00C04076" w:rsidRDefault="00451786" w:rsidP="00451786">
      <w:pPr>
        <w:tabs>
          <w:tab w:val="clear" w:pos="454"/>
          <w:tab w:val="left" w:pos="0"/>
        </w:tabs>
        <w:jc w:val="thaiDistribute"/>
        <w:rPr>
          <w:rFonts w:ascii="Calibri" w:hAnsi="Calibri" w:cs="Calibri"/>
          <w:sz w:val="20"/>
          <w:szCs w:val="20"/>
        </w:rPr>
      </w:pPr>
      <w:r w:rsidRPr="00C04076">
        <w:rPr>
          <w:rFonts w:ascii="Calibri" w:hAnsi="Calibri" w:cs="Calibri"/>
          <w:sz w:val="20"/>
          <w:szCs w:val="20"/>
        </w:rPr>
        <w:t>At each reporting date, the Group review and reduce the carrying amount of deferred tax assets to the extent that it is no longer probable that sufficient taxable profit will be available to allow all or part of the deferred tax asset to be utilized.</w:t>
      </w:r>
    </w:p>
    <w:p w14:paraId="03F828E4" w14:textId="77777777" w:rsidR="00451786" w:rsidRPr="007320FD" w:rsidRDefault="00451786" w:rsidP="0045178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560"/>
        </w:tabs>
        <w:spacing w:line="160" w:lineRule="atLeast"/>
        <w:ind w:right="-313"/>
        <w:jc w:val="thaiDistribute"/>
        <w:rPr>
          <w:rFonts w:ascii="Calibri" w:hAnsi="Calibri" w:cs="Calibri"/>
          <w:sz w:val="16"/>
          <w:szCs w:val="16"/>
        </w:rPr>
      </w:pPr>
    </w:p>
    <w:p w14:paraId="68F596C4" w14:textId="77777777" w:rsidR="00451786" w:rsidRPr="00C04076" w:rsidRDefault="00451786" w:rsidP="00E97CF0">
      <w:pPr>
        <w:tabs>
          <w:tab w:val="clear" w:pos="454"/>
          <w:tab w:val="left" w:pos="0"/>
        </w:tabs>
        <w:jc w:val="thaiDistribute"/>
        <w:rPr>
          <w:rFonts w:ascii="Calibri" w:hAnsi="Calibri" w:cs="Calibri"/>
          <w:sz w:val="20"/>
          <w:szCs w:val="20"/>
          <w:lang w:eastAsia="x-none"/>
        </w:rPr>
      </w:pPr>
      <w:r w:rsidRPr="00C04076">
        <w:rPr>
          <w:rFonts w:ascii="Calibri" w:hAnsi="Calibri" w:cs="Calibri"/>
          <w:sz w:val="20"/>
          <w:szCs w:val="20"/>
        </w:rPr>
        <w:t>The Group record deferred tax directly to shareholders' equity if the tax relates to items that are recorded directly to shareholders' equity.</w:t>
      </w:r>
      <w:r w:rsidRPr="00C04076">
        <w:rPr>
          <w:rFonts w:ascii="Calibri" w:hAnsi="Calibri" w:cs="Calibri"/>
          <w:sz w:val="20"/>
          <w:szCs w:val="20"/>
          <w:cs/>
        </w:rPr>
        <w:t xml:space="preserve"> </w:t>
      </w:r>
    </w:p>
    <w:p w14:paraId="2AC57CB0" w14:textId="77777777" w:rsidR="00150A6F" w:rsidRPr="00986C43" w:rsidRDefault="00150A6F" w:rsidP="00451786">
      <w:pPr>
        <w:tabs>
          <w:tab w:val="clear" w:pos="454"/>
          <w:tab w:val="left" w:pos="0"/>
        </w:tabs>
        <w:jc w:val="thaiDistribute"/>
        <w:rPr>
          <w:rFonts w:ascii="Calibri" w:hAnsi="Calibri" w:cs="Calibri"/>
          <w:sz w:val="16"/>
          <w:szCs w:val="16"/>
        </w:rPr>
      </w:pPr>
    </w:p>
    <w:p w14:paraId="20F857E5" w14:textId="77777777" w:rsidR="001C2309" w:rsidRDefault="00451786" w:rsidP="007A1CA7">
      <w:pPr>
        <w:tabs>
          <w:tab w:val="clear" w:pos="454"/>
          <w:tab w:val="left" w:pos="0"/>
        </w:tabs>
        <w:jc w:val="thaiDistribute"/>
        <w:rPr>
          <w:rFonts w:ascii="Calibri" w:hAnsi="Calibri" w:cs="Calibri"/>
          <w:sz w:val="20"/>
          <w:szCs w:val="20"/>
        </w:rPr>
      </w:pPr>
      <w:r w:rsidRPr="00C04076">
        <w:rPr>
          <w:rFonts w:ascii="Calibri" w:hAnsi="Calibri" w:cs="Calibri"/>
          <w:sz w:val="20"/>
          <w:szCs w:val="20"/>
        </w:rPr>
        <w:t>Deferred tax assets and liabilities are offset when there is a legally enforceable right to offset current tax assets against current tax liabilities and when the deferred income tax assets and liabilities relate to income taxes levied by the same taxation authority on either the same taxable entity or different taxable entities where there is an intention to settle the balances on a net basis.</w:t>
      </w:r>
    </w:p>
    <w:p w14:paraId="3BD5282B" w14:textId="77777777" w:rsidR="000C7A67" w:rsidRPr="000C7A67" w:rsidRDefault="000C7A67" w:rsidP="007A1CA7">
      <w:pPr>
        <w:tabs>
          <w:tab w:val="clear" w:pos="454"/>
          <w:tab w:val="left" w:pos="0"/>
        </w:tabs>
        <w:jc w:val="thaiDistribute"/>
        <w:rPr>
          <w:rFonts w:ascii="Calibri" w:hAnsi="Calibri" w:cs="Cordia New"/>
          <w:sz w:val="16"/>
          <w:szCs w:val="16"/>
        </w:rPr>
      </w:pPr>
    </w:p>
    <w:p w14:paraId="3E80F74E" w14:textId="5BC0F969" w:rsidR="000F32BE" w:rsidRPr="00C04076" w:rsidRDefault="000F32BE" w:rsidP="000F32BE">
      <w:pPr>
        <w:ind w:right="-48"/>
        <w:jc w:val="thaiDistribute"/>
        <w:rPr>
          <w:rFonts w:ascii="Calibri" w:hAnsi="Calibri" w:cs="Calibri"/>
          <w:b/>
          <w:bCs/>
          <w:i/>
          <w:iCs/>
          <w:sz w:val="20"/>
          <w:szCs w:val="20"/>
        </w:rPr>
      </w:pPr>
      <w:r w:rsidRPr="00C04076">
        <w:rPr>
          <w:rFonts w:ascii="Calibri" w:hAnsi="Calibri" w:cs="Calibri"/>
          <w:b/>
          <w:bCs/>
          <w:i/>
          <w:iCs/>
          <w:sz w:val="20"/>
          <w:szCs w:val="20"/>
        </w:rPr>
        <w:t xml:space="preserve">Financial instruments  </w:t>
      </w:r>
    </w:p>
    <w:p w14:paraId="5186B13D" w14:textId="77777777" w:rsidR="000F32BE" w:rsidRPr="00BE68D2" w:rsidRDefault="000F32BE" w:rsidP="000F32BE">
      <w:pPr>
        <w:ind w:right="-48"/>
        <w:jc w:val="thaiDistribute"/>
        <w:rPr>
          <w:rFonts w:ascii="Calibri" w:hAnsi="Calibri" w:cs="Calibri"/>
          <w:i/>
          <w:iCs/>
          <w:sz w:val="16"/>
          <w:szCs w:val="16"/>
        </w:rPr>
      </w:pPr>
      <w:r w:rsidRPr="00C04076">
        <w:rPr>
          <w:rFonts w:ascii="Calibri" w:hAnsi="Calibri" w:cs="Calibri"/>
          <w:i/>
          <w:iCs/>
          <w:sz w:val="20"/>
          <w:szCs w:val="20"/>
        </w:rPr>
        <w:tab/>
      </w:r>
    </w:p>
    <w:p w14:paraId="3DAE4E6D" w14:textId="77777777" w:rsidR="000F32BE" w:rsidRPr="00C04076" w:rsidRDefault="000F32BE" w:rsidP="000F32BE">
      <w:pPr>
        <w:tabs>
          <w:tab w:val="clear" w:pos="454"/>
          <w:tab w:val="left" w:pos="0"/>
        </w:tabs>
        <w:jc w:val="thaiDistribute"/>
        <w:rPr>
          <w:rFonts w:ascii="Calibri" w:hAnsi="Calibri" w:cs="Calibri"/>
          <w:sz w:val="20"/>
          <w:szCs w:val="20"/>
        </w:rPr>
      </w:pPr>
      <w:r w:rsidRPr="00C04076">
        <w:rPr>
          <w:rFonts w:ascii="Calibri" w:hAnsi="Calibri" w:cs="Calibri"/>
          <w:sz w:val="20"/>
          <w:szCs w:val="20"/>
        </w:rPr>
        <w:t xml:space="preserve">The Group initially measures financial assets at its fair value plus, in the case of financial assets that are not measured at fair value through profit or loss, transaction costs. However, trade receivables, that do not contain a significant financing component are measured at the transaction price as disclosed in the accounting policy relating to revenue recognition. </w:t>
      </w:r>
    </w:p>
    <w:p w14:paraId="6C57C439" w14:textId="77777777" w:rsidR="001B0873" w:rsidRPr="00986C43" w:rsidRDefault="001B0873" w:rsidP="000F32BE">
      <w:pPr>
        <w:ind w:right="-48"/>
        <w:jc w:val="thaiDistribute"/>
        <w:rPr>
          <w:rFonts w:ascii="Calibri" w:hAnsi="Calibri" w:cs="Calibri"/>
          <w:i/>
          <w:iCs/>
          <w:sz w:val="16"/>
          <w:szCs w:val="16"/>
        </w:rPr>
      </w:pPr>
    </w:p>
    <w:p w14:paraId="727C852F" w14:textId="77777777" w:rsidR="000F32BE" w:rsidRPr="00C04076" w:rsidRDefault="000F32BE" w:rsidP="000F32BE">
      <w:pPr>
        <w:ind w:right="-48"/>
        <w:jc w:val="thaiDistribute"/>
        <w:rPr>
          <w:rFonts w:ascii="Calibri" w:hAnsi="Calibri" w:cs="Calibri"/>
          <w:i/>
          <w:iCs/>
          <w:sz w:val="20"/>
          <w:szCs w:val="20"/>
        </w:rPr>
      </w:pPr>
      <w:r w:rsidRPr="00C04076">
        <w:rPr>
          <w:rFonts w:ascii="Calibri" w:hAnsi="Calibri" w:cs="Calibri"/>
          <w:i/>
          <w:iCs/>
          <w:sz w:val="20"/>
          <w:szCs w:val="20"/>
        </w:rPr>
        <w:t>Classification and measurement of financial assets</w:t>
      </w:r>
    </w:p>
    <w:p w14:paraId="3D404BC9" w14:textId="77777777" w:rsidR="000F32BE" w:rsidRPr="00986C43" w:rsidRDefault="000F32BE" w:rsidP="000F32BE">
      <w:pPr>
        <w:tabs>
          <w:tab w:val="clear" w:pos="454"/>
          <w:tab w:val="left" w:pos="0"/>
        </w:tabs>
        <w:jc w:val="thaiDistribute"/>
        <w:rPr>
          <w:rFonts w:ascii="Calibri" w:hAnsi="Calibri" w:cs="Calibri"/>
          <w:sz w:val="16"/>
          <w:szCs w:val="16"/>
        </w:rPr>
      </w:pPr>
    </w:p>
    <w:p w14:paraId="49DE0A99" w14:textId="77777777" w:rsidR="000F32BE" w:rsidRPr="00C04076" w:rsidRDefault="000F32BE" w:rsidP="000F32BE">
      <w:pPr>
        <w:tabs>
          <w:tab w:val="clear" w:pos="454"/>
          <w:tab w:val="left" w:pos="0"/>
        </w:tabs>
        <w:jc w:val="thaiDistribute"/>
        <w:rPr>
          <w:rFonts w:ascii="Calibri" w:hAnsi="Calibri" w:cs="Calibri"/>
          <w:sz w:val="20"/>
          <w:szCs w:val="20"/>
        </w:rPr>
      </w:pPr>
      <w:r w:rsidRPr="00C04076">
        <w:rPr>
          <w:rFonts w:ascii="Calibri" w:hAnsi="Calibri" w:cs="Calibri"/>
          <w:sz w:val="20"/>
          <w:szCs w:val="20"/>
        </w:rPr>
        <w:t>Financial assets are classified, at initial recognition, as to be subsequently measured at amortised cost, fair value through other comprehensive income (“FVOCI”), or fair value through profit or loss (“FVTPL”). The classification of financial assets at initial recognition is driven by the Group’s business model for managing the financial assets and the contractual cash flows characteristics of the financial assets.</w:t>
      </w:r>
      <w:r w:rsidRPr="00C04076">
        <w:rPr>
          <w:rFonts w:ascii="Calibri" w:hAnsi="Calibri" w:cs="Calibri"/>
          <w:sz w:val="20"/>
          <w:szCs w:val="20"/>
          <w:cs/>
        </w:rPr>
        <w:t xml:space="preserve"> </w:t>
      </w:r>
    </w:p>
    <w:p w14:paraId="61319B8A" w14:textId="77777777" w:rsidR="00A601C8" w:rsidRPr="00986C43" w:rsidRDefault="00A601C8" w:rsidP="000F32BE">
      <w:pPr>
        <w:ind w:right="-48"/>
        <w:jc w:val="thaiDistribute"/>
        <w:rPr>
          <w:rFonts w:ascii="Calibri" w:hAnsi="Calibri" w:cs="Calibri"/>
          <w:i/>
          <w:iCs/>
          <w:sz w:val="16"/>
          <w:szCs w:val="16"/>
        </w:rPr>
      </w:pPr>
    </w:p>
    <w:p w14:paraId="0489E7A5" w14:textId="77777777" w:rsidR="000F32BE" w:rsidRPr="00C04076" w:rsidRDefault="000F32BE" w:rsidP="000F32BE">
      <w:pPr>
        <w:ind w:right="-48"/>
        <w:jc w:val="thaiDistribute"/>
        <w:rPr>
          <w:rFonts w:ascii="Calibri" w:hAnsi="Calibri" w:cs="Calibri"/>
          <w:i/>
          <w:iCs/>
          <w:sz w:val="20"/>
          <w:szCs w:val="20"/>
        </w:rPr>
      </w:pPr>
      <w:r w:rsidRPr="00C04076">
        <w:rPr>
          <w:rFonts w:ascii="Calibri" w:hAnsi="Calibri" w:cs="Calibri"/>
          <w:i/>
          <w:iCs/>
          <w:sz w:val="20"/>
          <w:szCs w:val="20"/>
        </w:rPr>
        <w:t xml:space="preserve">Financial assets at amortised cost </w:t>
      </w:r>
    </w:p>
    <w:p w14:paraId="31A560F4" w14:textId="77777777" w:rsidR="00A601C8" w:rsidRPr="00986C43" w:rsidRDefault="00A601C8" w:rsidP="000F32BE">
      <w:pPr>
        <w:ind w:right="-48"/>
        <w:jc w:val="thaiDistribute"/>
        <w:rPr>
          <w:rFonts w:ascii="Calibri" w:hAnsi="Calibri" w:cs="Calibri"/>
          <w:i/>
          <w:iCs/>
          <w:sz w:val="16"/>
          <w:szCs w:val="16"/>
        </w:rPr>
      </w:pPr>
    </w:p>
    <w:p w14:paraId="1590648C" w14:textId="77777777" w:rsidR="000F32BE" w:rsidRPr="00C04076" w:rsidRDefault="000F32BE" w:rsidP="000F32BE">
      <w:pPr>
        <w:tabs>
          <w:tab w:val="clear" w:pos="454"/>
          <w:tab w:val="left" w:pos="0"/>
        </w:tabs>
        <w:jc w:val="thaiDistribute"/>
        <w:rPr>
          <w:rFonts w:ascii="Calibri" w:hAnsi="Calibri" w:cs="Calibri"/>
          <w:sz w:val="20"/>
          <w:szCs w:val="20"/>
        </w:rPr>
      </w:pPr>
      <w:r w:rsidRPr="00C04076">
        <w:rPr>
          <w:rFonts w:ascii="Calibri" w:hAnsi="Calibri" w:cs="Calibri"/>
          <w:sz w:val="20"/>
          <w:szCs w:val="20"/>
        </w:rPr>
        <w:t>The Group measures financial assets at amortised cost if the financial asset is held in order to collect contractual cash flows and the contractual terms of the financial asset give rise on specified dates to cash flows that are solely payments of principal and interest on the principal amount outstanding.</w:t>
      </w:r>
    </w:p>
    <w:p w14:paraId="70DF735C" w14:textId="77777777" w:rsidR="002155C9" w:rsidRPr="00986C43" w:rsidRDefault="002155C9" w:rsidP="000F32BE">
      <w:pPr>
        <w:tabs>
          <w:tab w:val="clear" w:pos="454"/>
          <w:tab w:val="left" w:pos="0"/>
        </w:tabs>
        <w:jc w:val="thaiDistribute"/>
        <w:rPr>
          <w:rFonts w:ascii="Calibri" w:hAnsi="Calibri" w:cs="Calibri"/>
          <w:sz w:val="16"/>
          <w:szCs w:val="16"/>
        </w:rPr>
      </w:pPr>
    </w:p>
    <w:p w14:paraId="2D9D37AF" w14:textId="77777777" w:rsidR="000F32BE" w:rsidRDefault="000F32BE" w:rsidP="000F32BE">
      <w:pPr>
        <w:tabs>
          <w:tab w:val="clear" w:pos="454"/>
          <w:tab w:val="left" w:pos="0"/>
        </w:tabs>
        <w:jc w:val="thaiDistribute"/>
        <w:rPr>
          <w:rFonts w:ascii="Calibri" w:hAnsi="Calibri" w:cs="Cordia New"/>
          <w:sz w:val="20"/>
          <w:szCs w:val="20"/>
        </w:rPr>
      </w:pPr>
      <w:r w:rsidRPr="00C04076">
        <w:rPr>
          <w:rFonts w:ascii="Calibri" w:hAnsi="Calibri" w:cs="Calibri"/>
          <w:sz w:val="20"/>
          <w:szCs w:val="20"/>
        </w:rPr>
        <w:t>Financial assets at amortised cost are subsequently measured using the effective interest rate (“EIR”) method and are subject to impairment. Gains and losses are recognised in profit or loss when the asset is derecognised, modified or impaired.</w:t>
      </w:r>
    </w:p>
    <w:p w14:paraId="5CA4EDB9" w14:textId="77777777" w:rsidR="000F32BE" w:rsidRPr="00C04076" w:rsidRDefault="000F32BE" w:rsidP="000F32BE">
      <w:pPr>
        <w:ind w:right="-48"/>
        <w:jc w:val="thaiDistribute"/>
        <w:rPr>
          <w:rFonts w:ascii="Calibri" w:hAnsi="Calibri" w:cs="Calibri"/>
          <w:i/>
          <w:iCs/>
          <w:sz w:val="20"/>
          <w:szCs w:val="20"/>
        </w:rPr>
      </w:pPr>
      <w:r w:rsidRPr="00C04076">
        <w:rPr>
          <w:rFonts w:ascii="Calibri" w:hAnsi="Calibri" w:cs="Calibri"/>
          <w:i/>
          <w:iCs/>
          <w:sz w:val="20"/>
          <w:szCs w:val="20"/>
        </w:rPr>
        <w:lastRenderedPageBreak/>
        <w:t xml:space="preserve">Financial assets designated at FVOCI (equity instruments) </w:t>
      </w:r>
    </w:p>
    <w:p w14:paraId="33D28B4B" w14:textId="77777777" w:rsidR="000F32BE" w:rsidRPr="00986C43" w:rsidRDefault="000F32BE" w:rsidP="000F32BE">
      <w:pPr>
        <w:tabs>
          <w:tab w:val="clear" w:pos="454"/>
          <w:tab w:val="left" w:pos="0"/>
        </w:tabs>
        <w:jc w:val="thaiDistribute"/>
        <w:rPr>
          <w:rFonts w:ascii="Calibri" w:hAnsi="Calibri" w:cs="Calibri"/>
          <w:sz w:val="16"/>
          <w:szCs w:val="16"/>
        </w:rPr>
      </w:pPr>
    </w:p>
    <w:p w14:paraId="2E8C0D94" w14:textId="77777777" w:rsidR="000F32BE" w:rsidRPr="00C04076" w:rsidRDefault="000F32BE" w:rsidP="000F32BE">
      <w:pPr>
        <w:tabs>
          <w:tab w:val="clear" w:pos="454"/>
          <w:tab w:val="left" w:pos="0"/>
        </w:tabs>
        <w:jc w:val="thaiDistribute"/>
        <w:rPr>
          <w:rFonts w:ascii="Calibri" w:hAnsi="Calibri" w:cs="Calibri"/>
          <w:sz w:val="20"/>
          <w:szCs w:val="20"/>
        </w:rPr>
      </w:pPr>
      <w:r w:rsidRPr="00C04076">
        <w:rPr>
          <w:rFonts w:ascii="Calibri" w:hAnsi="Calibri" w:cs="Calibri"/>
          <w:sz w:val="20"/>
          <w:szCs w:val="20"/>
        </w:rPr>
        <w:t>Upon initial recognition, the Group can elect to irrevocably classify its equity investments</w:t>
      </w:r>
      <w:r w:rsidRPr="00C04076">
        <w:rPr>
          <w:rFonts w:ascii="Calibri" w:hAnsi="Calibri" w:cs="Calibri"/>
          <w:sz w:val="20"/>
          <w:szCs w:val="20"/>
          <w:cs/>
        </w:rPr>
        <w:t xml:space="preserve"> </w:t>
      </w:r>
      <w:r w:rsidRPr="00C04076">
        <w:rPr>
          <w:rFonts w:ascii="Calibri" w:hAnsi="Calibri" w:cs="Calibri"/>
          <w:sz w:val="20"/>
          <w:szCs w:val="20"/>
        </w:rPr>
        <w:t xml:space="preserve">which are not held for trading as equity instruments designated at FVOCI. The classification is determined on an instrument-by-instrument basis. </w:t>
      </w:r>
    </w:p>
    <w:p w14:paraId="37EFA3E3" w14:textId="77777777" w:rsidR="00AB18B6" w:rsidRPr="00986C43" w:rsidRDefault="00AB18B6" w:rsidP="000F32BE">
      <w:pPr>
        <w:tabs>
          <w:tab w:val="clear" w:pos="454"/>
          <w:tab w:val="left" w:pos="0"/>
        </w:tabs>
        <w:jc w:val="thaiDistribute"/>
        <w:rPr>
          <w:rFonts w:ascii="Calibri" w:hAnsi="Calibri" w:cs="Calibri"/>
          <w:sz w:val="16"/>
          <w:szCs w:val="16"/>
        </w:rPr>
      </w:pPr>
    </w:p>
    <w:p w14:paraId="10E0A265" w14:textId="77777777" w:rsidR="000F32BE" w:rsidRPr="00C04076" w:rsidRDefault="000F32BE" w:rsidP="000F32BE">
      <w:pPr>
        <w:tabs>
          <w:tab w:val="clear" w:pos="454"/>
          <w:tab w:val="left" w:pos="0"/>
        </w:tabs>
        <w:jc w:val="thaiDistribute"/>
        <w:rPr>
          <w:rFonts w:ascii="Calibri" w:hAnsi="Calibri" w:cs="Calibri"/>
          <w:sz w:val="20"/>
          <w:szCs w:val="20"/>
        </w:rPr>
      </w:pPr>
      <w:r w:rsidRPr="00C04076">
        <w:rPr>
          <w:rFonts w:ascii="Calibri" w:hAnsi="Calibri" w:cs="Calibri"/>
          <w:sz w:val="20"/>
          <w:szCs w:val="20"/>
        </w:rPr>
        <w:t>Gains and losses</w:t>
      </w:r>
      <w:r w:rsidRPr="00C04076">
        <w:rPr>
          <w:rFonts w:ascii="Calibri" w:hAnsi="Calibri" w:cs="Calibri"/>
          <w:sz w:val="20"/>
          <w:szCs w:val="20"/>
          <w:cs/>
        </w:rPr>
        <w:t xml:space="preserve"> </w:t>
      </w:r>
      <w:r w:rsidRPr="00C04076">
        <w:rPr>
          <w:rFonts w:ascii="Calibri" w:hAnsi="Calibri" w:cs="Calibri"/>
          <w:sz w:val="20"/>
          <w:szCs w:val="20"/>
        </w:rPr>
        <w:t xml:space="preserve">recognised in other comprehensive income on these financial assets are never recycled to profit or loss. </w:t>
      </w:r>
    </w:p>
    <w:p w14:paraId="41C6AC2A" w14:textId="77777777" w:rsidR="00AB18B6" w:rsidRPr="00986C43" w:rsidRDefault="00AB18B6" w:rsidP="000F32BE">
      <w:pPr>
        <w:tabs>
          <w:tab w:val="clear" w:pos="454"/>
          <w:tab w:val="left" w:pos="0"/>
        </w:tabs>
        <w:jc w:val="thaiDistribute"/>
        <w:rPr>
          <w:rFonts w:ascii="Calibri" w:hAnsi="Calibri" w:cs="Calibri"/>
          <w:sz w:val="16"/>
          <w:szCs w:val="16"/>
        </w:rPr>
      </w:pPr>
    </w:p>
    <w:p w14:paraId="5C602181" w14:textId="77777777" w:rsidR="000F32BE" w:rsidRPr="00C04076" w:rsidRDefault="000F32BE" w:rsidP="000F32BE">
      <w:pPr>
        <w:tabs>
          <w:tab w:val="clear" w:pos="454"/>
          <w:tab w:val="left" w:pos="0"/>
        </w:tabs>
        <w:jc w:val="thaiDistribute"/>
        <w:rPr>
          <w:rFonts w:ascii="Calibri" w:hAnsi="Calibri" w:cs="Calibri"/>
          <w:sz w:val="20"/>
          <w:szCs w:val="20"/>
        </w:rPr>
      </w:pPr>
      <w:r w:rsidRPr="00C04076">
        <w:rPr>
          <w:rFonts w:ascii="Calibri" w:hAnsi="Calibri" w:cs="Calibri"/>
          <w:sz w:val="20"/>
          <w:szCs w:val="20"/>
        </w:rPr>
        <w:t xml:space="preserve">Dividends are recognised as other income in profit or loss, except when the dividends clearly represent a recovery of part of the cost of the financial asset, in which case, the gains are recognised in other comprehensive income. </w:t>
      </w:r>
    </w:p>
    <w:p w14:paraId="2DC44586" w14:textId="77777777" w:rsidR="00AB18B6" w:rsidRPr="00986C43" w:rsidRDefault="00AB18B6" w:rsidP="000F32BE">
      <w:pPr>
        <w:tabs>
          <w:tab w:val="clear" w:pos="454"/>
          <w:tab w:val="left" w:pos="0"/>
        </w:tabs>
        <w:jc w:val="thaiDistribute"/>
        <w:rPr>
          <w:rFonts w:ascii="Calibri" w:hAnsi="Calibri" w:cs="Calibri"/>
          <w:sz w:val="16"/>
          <w:szCs w:val="16"/>
        </w:rPr>
      </w:pPr>
    </w:p>
    <w:p w14:paraId="4D6A4BD5" w14:textId="77777777" w:rsidR="000F32BE" w:rsidRDefault="000F32BE" w:rsidP="000F32BE">
      <w:pPr>
        <w:tabs>
          <w:tab w:val="clear" w:pos="454"/>
          <w:tab w:val="left" w:pos="0"/>
        </w:tabs>
        <w:jc w:val="thaiDistribute"/>
        <w:rPr>
          <w:rFonts w:ascii="Calibri" w:hAnsi="Calibri" w:cs="Calibri"/>
          <w:sz w:val="20"/>
          <w:szCs w:val="20"/>
        </w:rPr>
      </w:pPr>
      <w:r w:rsidRPr="00C04076">
        <w:rPr>
          <w:rFonts w:ascii="Calibri" w:hAnsi="Calibri" w:cs="Calibri"/>
          <w:sz w:val="20"/>
          <w:szCs w:val="20"/>
        </w:rPr>
        <w:t>Equity instruments designated at FVOCI are not subject to impairment assessment.</w:t>
      </w:r>
    </w:p>
    <w:p w14:paraId="6A09B571" w14:textId="77777777" w:rsidR="00FA1C37" w:rsidRPr="003763B6" w:rsidRDefault="00FA1C37" w:rsidP="000F32BE">
      <w:pPr>
        <w:tabs>
          <w:tab w:val="clear" w:pos="454"/>
          <w:tab w:val="left" w:pos="0"/>
        </w:tabs>
        <w:jc w:val="thaiDistribute"/>
        <w:rPr>
          <w:rFonts w:ascii="Calibri" w:hAnsi="Calibri" w:cs="Calibri"/>
          <w:sz w:val="16"/>
          <w:szCs w:val="16"/>
        </w:rPr>
      </w:pPr>
    </w:p>
    <w:p w14:paraId="4409E18E" w14:textId="77777777" w:rsidR="00AE1CF6" w:rsidRPr="00C04076" w:rsidRDefault="00AE1CF6" w:rsidP="00AE1CF6">
      <w:pPr>
        <w:ind w:right="-48"/>
        <w:jc w:val="thaiDistribute"/>
        <w:rPr>
          <w:rFonts w:ascii="Calibri" w:hAnsi="Calibri" w:cs="Calibri"/>
          <w:i/>
          <w:iCs/>
          <w:sz w:val="20"/>
          <w:szCs w:val="20"/>
        </w:rPr>
      </w:pPr>
      <w:r w:rsidRPr="00C04076">
        <w:rPr>
          <w:rFonts w:ascii="Calibri" w:hAnsi="Calibri" w:cs="Calibri"/>
          <w:i/>
          <w:iCs/>
          <w:sz w:val="20"/>
          <w:szCs w:val="20"/>
        </w:rPr>
        <w:t>Financial assets designated as at FVTPL</w:t>
      </w:r>
    </w:p>
    <w:p w14:paraId="1728B4D0" w14:textId="77777777" w:rsidR="00326FEB" w:rsidRPr="00986C43" w:rsidRDefault="00326FEB" w:rsidP="00326FEB">
      <w:pPr>
        <w:tabs>
          <w:tab w:val="clear" w:pos="454"/>
          <w:tab w:val="left" w:pos="0"/>
        </w:tabs>
        <w:jc w:val="thaiDistribute"/>
        <w:rPr>
          <w:rFonts w:ascii="Calibri" w:hAnsi="Calibri" w:cs="Calibri"/>
          <w:sz w:val="16"/>
          <w:szCs w:val="16"/>
        </w:rPr>
      </w:pPr>
    </w:p>
    <w:p w14:paraId="5C3FF568" w14:textId="1E4DB8D7" w:rsidR="00326FEB" w:rsidRPr="00C04076" w:rsidRDefault="00326FEB" w:rsidP="00326FEB">
      <w:pPr>
        <w:tabs>
          <w:tab w:val="clear" w:pos="454"/>
          <w:tab w:val="left" w:pos="0"/>
        </w:tabs>
        <w:jc w:val="thaiDistribute"/>
        <w:rPr>
          <w:rFonts w:ascii="Calibri" w:hAnsi="Calibri" w:cs="Calibri"/>
          <w:sz w:val="20"/>
          <w:szCs w:val="20"/>
        </w:rPr>
      </w:pPr>
      <w:r w:rsidRPr="00C04076">
        <w:rPr>
          <w:rFonts w:ascii="Calibri" w:hAnsi="Calibri" w:cs="Calibri"/>
          <w:sz w:val="20"/>
          <w:szCs w:val="20"/>
        </w:rPr>
        <w:t xml:space="preserve">Financial assets that do not meet the criteria for being measured at amortized cost or FVTOCI are measured at FVTPL </w:t>
      </w:r>
      <w:r w:rsidR="003763B6" w:rsidRPr="00C04076">
        <w:rPr>
          <w:rFonts w:ascii="Calibri" w:hAnsi="Calibri" w:cs="Calibri"/>
          <w:sz w:val="20"/>
          <w:szCs w:val="20"/>
        </w:rPr>
        <w:t>specifically.</w:t>
      </w:r>
    </w:p>
    <w:p w14:paraId="34959D4B" w14:textId="77777777" w:rsidR="00326FEB" w:rsidRPr="00986C43" w:rsidRDefault="00326FEB" w:rsidP="00326FEB">
      <w:pPr>
        <w:tabs>
          <w:tab w:val="clear" w:pos="454"/>
          <w:tab w:val="left" w:pos="0"/>
        </w:tabs>
        <w:jc w:val="thaiDistribute"/>
        <w:rPr>
          <w:rFonts w:ascii="Calibri" w:hAnsi="Calibri" w:cs="Calibri"/>
          <w:sz w:val="16"/>
          <w:szCs w:val="16"/>
        </w:rPr>
      </w:pPr>
    </w:p>
    <w:p w14:paraId="03D9113A" w14:textId="77777777" w:rsidR="00326FEB" w:rsidRPr="00C04076" w:rsidRDefault="00326FEB" w:rsidP="00326FEB">
      <w:pPr>
        <w:tabs>
          <w:tab w:val="clear" w:pos="454"/>
          <w:tab w:val="left" w:pos="0"/>
        </w:tabs>
        <w:jc w:val="thaiDistribute"/>
        <w:rPr>
          <w:rFonts w:ascii="Calibri" w:hAnsi="Calibri" w:cs="Calibri"/>
          <w:sz w:val="20"/>
          <w:szCs w:val="20"/>
        </w:rPr>
      </w:pPr>
      <w:r w:rsidRPr="00C04076">
        <w:rPr>
          <w:rFonts w:ascii="Calibri" w:hAnsi="Calibri" w:cs="Calibri"/>
          <w:sz w:val="20"/>
          <w:szCs w:val="20"/>
        </w:rPr>
        <w:t>• Investments in equity instruments are classified as at FVTPL, unless the Company designates an equity investment that is neither held for trading nor a contingent consideration arising from a business combination as at FVTOCI on initial recognition.</w:t>
      </w:r>
    </w:p>
    <w:p w14:paraId="7BD58BA2" w14:textId="77777777" w:rsidR="00326FEB" w:rsidRPr="00BE68D2" w:rsidRDefault="00326FEB" w:rsidP="00326FEB">
      <w:pPr>
        <w:tabs>
          <w:tab w:val="clear" w:pos="454"/>
          <w:tab w:val="left" w:pos="0"/>
        </w:tabs>
        <w:jc w:val="thaiDistribute"/>
        <w:rPr>
          <w:rFonts w:ascii="Calibri" w:hAnsi="Calibri" w:cs="Calibri"/>
          <w:sz w:val="16"/>
          <w:szCs w:val="16"/>
        </w:rPr>
      </w:pPr>
    </w:p>
    <w:p w14:paraId="30C5F2AE" w14:textId="77777777" w:rsidR="00AB18B6" w:rsidRDefault="00326FEB" w:rsidP="00326FEB">
      <w:pPr>
        <w:tabs>
          <w:tab w:val="clear" w:pos="454"/>
          <w:tab w:val="left" w:pos="0"/>
        </w:tabs>
        <w:jc w:val="thaiDistribute"/>
        <w:rPr>
          <w:rFonts w:ascii="Calibri" w:hAnsi="Calibri" w:cs="Calibri"/>
          <w:sz w:val="20"/>
          <w:szCs w:val="20"/>
        </w:rPr>
      </w:pPr>
      <w:r w:rsidRPr="00C04076">
        <w:rPr>
          <w:rFonts w:ascii="Calibri" w:hAnsi="Calibri" w:cs="Calibri"/>
          <w:sz w:val="20"/>
          <w:szCs w:val="20"/>
        </w:rPr>
        <w:t>• Debt instruments that do not meet the amortised cost criteria or the FVTOCI criteria are classified as at FVTPL. In addition, debt instruments that meet either the amortised cost criteria or the FVTOCI criteria may be designated as at FVTPL upon initial recognition if such designation eliminates or significantly reduces a measurement or recognition inconsistency (so called “accounting mismatch”) that would arise from measuring assets or liabilities or recognising the gains and losses on them on different bases. The Company has not designated any debt instruments as FVTPL.</w:t>
      </w:r>
    </w:p>
    <w:p w14:paraId="68E1CD1A" w14:textId="6F23F6B5" w:rsidR="00C12A49" w:rsidRPr="00BE68D2" w:rsidRDefault="00C12A49" w:rsidP="0056732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rPr>
          <w:rFonts w:ascii="Calibri" w:hAnsi="Calibri" w:cs="Cordia New"/>
          <w:i/>
          <w:iCs/>
          <w:sz w:val="16"/>
          <w:szCs w:val="16"/>
          <w:cs/>
        </w:rPr>
      </w:pPr>
    </w:p>
    <w:p w14:paraId="4D27A8D5" w14:textId="15E40D60" w:rsidR="000F32BE" w:rsidRPr="00C04076" w:rsidRDefault="000F32BE" w:rsidP="00567324">
      <w:pPr>
        <w:spacing w:line="240" w:lineRule="auto"/>
        <w:ind w:right="-48"/>
        <w:jc w:val="thaiDistribute"/>
        <w:rPr>
          <w:rFonts w:ascii="Calibri" w:hAnsi="Calibri" w:cs="Calibri"/>
          <w:i/>
          <w:iCs/>
          <w:sz w:val="20"/>
          <w:szCs w:val="20"/>
        </w:rPr>
      </w:pPr>
      <w:r w:rsidRPr="00C04076">
        <w:rPr>
          <w:rFonts w:ascii="Calibri" w:hAnsi="Calibri" w:cs="Calibri"/>
          <w:i/>
          <w:iCs/>
          <w:sz w:val="20"/>
          <w:szCs w:val="20"/>
        </w:rPr>
        <w:t>Classification and measurement of financial liabilities</w:t>
      </w:r>
    </w:p>
    <w:p w14:paraId="74539910" w14:textId="77777777" w:rsidR="00AB18B6" w:rsidRPr="00986C43" w:rsidRDefault="00AB18B6" w:rsidP="00AB18B6">
      <w:pPr>
        <w:tabs>
          <w:tab w:val="clear" w:pos="454"/>
          <w:tab w:val="left" w:pos="0"/>
        </w:tabs>
        <w:jc w:val="thaiDistribute"/>
        <w:rPr>
          <w:rFonts w:ascii="Calibri" w:hAnsi="Calibri" w:cs="Calibri"/>
          <w:sz w:val="16"/>
          <w:szCs w:val="16"/>
        </w:rPr>
      </w:pPr>
    </w:p>
    <w:p w14:paraId="7F0FA57C" w14:textId="77777777" w:rsidR="000F32BE" w:rsidRPr="00C04076" w:rsidRDefault="00BE1AAB" w:rsidP="00AB18B6">
      <w:pPr>
        <w:tabs>
          <w:tab w:val="clear" w:pos="454"/>
          <w:tab w:val="left" w:pos="0"/>
        </w:tabs>
        <w:jc w:val="thaiDistribute"/>
        <w:rPr>
          <w:rFonts w:ascii="Calibri" w:hAnsi="Calibri" w:cs="Calibri"/>
          <w:sz w:val="20"/>
          <w:szCs w:val="20"/>
        </w:rPr>
      </w:pPr>
      <w:r w:rsidRPr="00C04076">
        <w:rPr>
          <w:rFonts w:ascii="Calibri" w:hAnsi="Calibri" w:cs="Calibri"/>
          <w:sz w:val="20"/>
          <w:szCs w:val="20"/>
        </w:rPr>
        <w:t>A</w:t>
      </w:r>
      <w:r w:rsidR="000F32BE" w:rsidRPr="00C04076">
        <w:rPr>
          <w:rFonts w:ascii="Calibri" w:hAnsi="Calibri" w:cs="Calibri"/>
          <w:sz w:val="20"/>
          <w:szCs w:val="20"/>
        </w:rPr>
        <w:t>t initial recognition the Group’s financial liabilities are recognised at fair value net of</w:t>
      </w:r>
      <w:r w:rsidR="000F32BE" w:rsidRPr="00C04076">
        <w:rPr>
          <w:rFonts w:ascii="Calibri" w:hAnsi="Calibri" w:cs="Calibri"/>
          <w:sz w:val="20"/>
          <w:szCs w:val="20"/>
          <w:cs/>
        </w:rPr>
        <w:t xml:space="preserve"> </w:t>
      </w:r>
      <w:r w:rsidR="000F32BE" w:rsidRPr="00C04076">
        <w:rPr>
          <w:rFonts w:ascii="Calibri" w:hAnsi="Calibri" w:cs="Calibri"/>
          <w:sz w:val="20"/>
          <w:szCs w:val="20"/>
        </w:rPr>
        <w:t>transaction costs and classified</w:t>
      </w:r>
      <w:r w:rsidR="000F32BE" w:rsidRPr="00C04076">
        <w:rPr>
          <w:rFonts w:ascii="Calibri" w:hAnsi="Calibri" w:cs="Calibri"/>
          <w:sz w:val="20"/>
          <w:szCs w:val="20"/>
          <w:cs/>
        </w:rPr>
        <w:t xml:space="preserve"> </w:t>
      </w:r>
      <w:r w:rsidR="000F32BE" w:rsidRPr="00C04076">
        <w:rPr>
          <w:rFonts w:ascii="Calibri" w:hAnsi="Calibri" w:cs="Calibri"/>
          <w:sz w:val="20"/>
          <w:szCs w:val="20"/>
        </w:rPr>
        <w:t>as liabilities to be subsequently measured at amortised cost using the EIR method.</w:t>
      </w:r>
      <w:r w:rsidR="000F32BE" w:rsidRPr="00C04076">
        <w:rPr>
          <w:rFonts w:ascii="Calibri" w:hAnsi="Calibri" w:cs="Calibri"/>
          <w:sz w:val="20"/>
          <w:szCs w:val="20"/>
          <w:cs/>
        </w:rPr>
        <w:t xml:space="preserve"> </w:t>
      </w:r>
      <w:r w:rsidR="000F32BE" w:rsidRPr="00C04076">
        <w:rPr>
          <w:rFonts w:ascii="Calibri" w:hAnsi="Calibri" w:cs="Calibri"/>
          <w:sz w:val="20"/>
          <w:szCs w:val="20"/>
        </w:rPr>
        <w:t>Gains and losses are recognised in profit or loss when the liabilities are derecognised as well as through the EIR amortisation process. In determining amortised cost, the Group takes into account any fees or costs that are an integral part of the EIR. The EIR amortisation is included in finance costs</w:t>
      </w:r>
      <w:r w:rsidR="000F32BE" w:rsidRPr="00C04076">
        <w:rPr>
          <w:rFonts w:ascii="Calibri" w:hAnsi="Calibri" w:cs="Calibri"/>
          <w:sz w:val="20"/>
          <w:szCs w:val="20"/>
          <w:cs/>
        </w:rPr>
        <w:t xml:space="preserve"> </w:t>
      </w:r>
      <w:r w:rsidR="000F32BE" w:rsidRPr="00C04076">
        <w:rPr>
          <w:rFonts w:ascii="Calibri" w:hAnsi="Calibri" w:cs="Calibri"/>
          <w:sz w:val="20"/>
          <w:szCs w:val="20"/>
        </w:rPr>
        <w:t>in profit or loss</w:t>
      </w:r>
      <w:r w:rsidR="000F32BE" w:rsidRPr="00C04076">
        <w:rPr>
          <w:rFonts w:ascii="Calibri" w:hAnsi="Calibri" w:cs="Calibri"/>
          <w:sz w:val="20"/>
          <w:szCs w:val="20"/>
          <w:cs/>
        </w:rPr>
        <w:t xml:space="preserve">. </w:t>
      </w:r>
    </w:p>
    <w:p w14:paraId="5A7E0CF2" w14:textId="77777777" w:rsidR="00AB18B6" w:rsidRPr="00986C43" w:rsidRDefault="00AB18B6" w:rsidP="00AB18B6">
      <w:pPr>
        <w:tabs>
          <w:tab w:val="clear" w:pos="454"/>
          <w:tab w:val="left" w:pos="0"/>
        </w:tabs>
        <w:jc w:val="thaiDistribute"/>
        <w:rPr>
          <w:rFonts w:ascii="Calibri" w:hAnsi="Calibri" w:cs="Calibri"/>
          <w:sz w:val="16"/>
          <w:szCs w:val="16"/>
        </w:rPr>
      </w:pPr>
    </w:p>
    <w:p w14:paraId="4AE0D118" w14:textId="77777777" w:rsidR="000F32BE" w:rsidRPr="00C04076" w:rsidRDefault="000F32BE" w:rsidP="00AB18B6">
      <w:pPr>
        <w:tabs>
          <w:tab w:val="clear" w:pos="454"/>
          <w:tab w:val="left" w:pos="0"/>
        </w:tabs>
        <w:jc w:val="thaiDistribute"/>
        <w:rPr>
          <w:rFonts w:ascii="Calibri" w:hAnsi="Calibri" w:cs="Calibri"/>
          <w:sz w:val="20"/>
          <w:szCs w:val="20"/>
        </w:rPr>
      </w:pPr>
      <w:r w:rsidRPr="00C04076">
        <w:rPr>
          <w:rFonts w:ascii="Calibri" w:hAnsi="Calibri" w:cs="Calibri"/>
          <w:sz w:val="20"/>
          <w:szCs w:val="20"/>
        </w:rPr>
        <w:t>The Group may elect to measure financial liabilities at FVTPL if doing so eliminates, or significantly reduces a recognition inconsistency (sometimes referred to as an accounting mismatch).</w:t>
      </w:r>
    </w:p>
    <w:p w14:paraId="60FA6563" w14:textId="77777777" w:rsidR="00AB18B6" w:rsidRPr="00986C43" w:rsidRDefault="00AB18B6" w:rsidP="00AB18B6">
      <w:pPr>
        <w:ind w:right="-48"/>
        <w:jc w:val="thaiDistribute"/>
        <w:rPr>
          <w:rFonts w:ascii="Calibri" w:hAnsi="Calibri" w:cs="Calibri"/>
          <w:i/>
          <w:iCs/>
          <w:sz w:val="16"/>
          <w:szCs w:val="16"/>
        </w:rPr>
      </w:pPr>
    </w:p>
    <w:p w14:paraId="33282CE6" w14:textId="77777777" w:rsidR="000F32BE" w:rsidRPr="00C04076" w:rsidRDefault="000F32BE" w:rsidP="00AB18B6">
      <w:pPr>
        <w:ind w:right="-48"/>
        <w:jc w:val="thaiDistribute"/>
        <w:rPr>
          <w:rFonts w:ascii="Calibri" w:hAnsi="Calibri" w:cs="Calibri"/>
          <w:i/>
          <w:iCs/>
          <w:sz w:val="20"/>
          <w:szCs w:val="20"/>
        </w:rPr>
      </w:pPr>
      <w:r w:rsidRPr="00C04076">
        <w:rPr>
          <w:rFonts w:ascii="Calibri" w:hAnsi="Calibri" w:cs="Calibri"/>
          <w:i/>
          <w:iCs/>
          <w:sz w:val="20"/>
          <w:szCs w:val="20"/>
        </w:rPr>
        <w:t>Derecognition of financial instruments</w:t>
      </w:r>
    </w:p>
    <w:p w14:paraId="1AC5CDBE" w14:textId="77777777" w:rsidR="00AB18B6" w:rsidRPr="00986C43" w:rsidRDefault="00AB18B6" w:rsidP="00AB18B6">
      <w:pPr>
        <w:tabs>
          <w:tab w:val="clear" w:pos="454"/>
          <w:tab w:val="left" w:pos="0"/>
        </w:tabs>
        <w:jc w:val="thaiDistribute"/>
        <w:rPr>
          <w:rFonts w:ascii="Calibri" w:hAnsi="Calibri" w:cs="Calibri"/>
          <w:sz w:val="16"/>
          <w:szCs w:val="16"/>
        </w:rPr>
      </w:pPr>
    </w:p>
    <w:p w14:paraId="3780B8ED" w14:textId="77777777" w:rsidR="00AB18B6" w:rsidRPr="00C04076" w:rsidRDefault="000F32BE" w:rsidP="00AB18B6">
      <w:pPr>
        <w:tabs>
          <w:tab w:val="clear" w:pos="454"/>
          <w:tab w:val="left" w:pos="0"/>
        </w:tabs>
        <w:jc w:val="thaiDistribute"/>
        <w:rPr>
          <w:rFonts w:ascii="Calibri" w:hAnsi="Calibri" w:cs="Calibri"/>
          <w:sz w:val="20"/>
          <w:szCs w:val="20"/>
        </w:rPr>
      </w:pPr>
      <w:r w:rsidRPr="00C04076">
        <w:rPr>
          <w:rFonts w:ascii="Calibri" w:hAnsi="Calibri" w:cs="Calibri"/>
          <w:sz w:val="20"/>
          <w:szCs w:val="20"/>
        </w:rPr>
        <w:t>A financial asset is primarily derecognised when the rights to receive cash flows from the asset have expired or have been transferred and either the Group has transferred substantially all the risks and rewards of the asset, or the Group has neither transferred nor retained substantially all the risks and rewards of the asset, but has transferred control of the asset.</w:t>
      </w:r>
    </w:p>
    <w:p w14:paraId="342D4C27" w14:textId="77777777" w:rsidR="00A113C8" w:rsidRPr="00986C43" w:rsidRDefault="00A113C8" w:rsidP="00AB18B6">
      <w:pPr>
        <w:tabs>
          <w:tab w:val="clear" w:pos="454"/>
          <w:tab w:val="left" w:pos="0"/>
        </w:tabs>
        <w:jc w:val="thaiDistribute"/>
        <w:rPr>
          <w:rFonts w:ascii="Calibri" w:hAnsi="Calibri" w:cs="Calibri"/>
          <w:sz w:val="16"/>
          <w:szCs w:val="16"/>
        </w:rPr>
      </w:pPr>
    </w:p>
    <w:p w14:paraId="27F558A2" w14:textId="6107C277" w:rsidR="003763B6" w:rsidRDefault="000F32BE" w:rsidP="00C12A49">
      <w:pPr>
        <w:tabs>
          <w:tab w:val="clear" w:pos="454"/>
          <w:tab w:val="left" w:pos="0"/>
        </w:tabs>
        <w:jc w:val="thaiDistribute"/>
        <w:rPr>
          <w:rFonts w:ascii="Calibri" w:hAnsi="Calibri" w:cs="Cordia New"/>
          <w:sz w:val="20"/>
          <w:szCs w:val="20"/>
        </w:rPr>
      </w:pPr>
      <w:r w:rsidRPr="00C04076">
        <w:rPr>
          <w:rFonts w:ascii="Calibri" w:hAnsi="Calibri" w:cs="Calibri"/>
          <w:sz w:val="20"/>
          <w:szCs w:val="20"/>
        </w:rPr>
        <w:t>A financial liability is derecognised when the obligation under the liability is discharged or cancelled or expires. When an existing financial liability is replaced by another from the same lender on substantially different terms, or the terms of an existing liability are substantially modified, such an exchange or modification is treated as the derecognition of the original liability and the recognition of a new liability.  The difference in the respective carrying amounts is recognised in the statement of profit or loss.</w:t>
      </w:r>
    </w:p>
    <w:p w14:paraId="2D6327FA" w14:textId="77777777" w:rsidR="00C12A49" w:rsidRPr="00C12A49" w:rsidRDefault="00C12A49" w:rsidP="00C12A49">
      <w:pPr>
        <w:tabs>
          <w:tab w:val="clear" w:pos="454"/>
          <w:tab w:val="left" w:pos="0"/>
        </w:tabs>
        <w:jc w:val="thaiDistribute"/>
        <w:rPr>
          <w:rFonts w:ascii="Calibri" w:hAnsi="Calibri" w:cs="Cordia New"/>
          <w:i/>
          <w:iCs/>
          <w:sz w:val="16"/>
          <w:szCs w:val="16"/>
        </w:rPr>
      </w:pPr>
    </w:p>
    <w:p w14:paraId="1AC5ED94" w14:textId="77777777" w:rsidR="00567324" w:rsidRDefault="0056732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rPr>
          <w:rFonts w:ascii="Calibri" w:hAnsi="Calibri" w:cs="Calibri"/>
          <w:i/>
          <w:iCs/>
          <w:sz w:val="20"/>
          <w:szCs w:val="20"/>
        </w:rPr>
      </w:pPr>
      <w:r>
        <w:rPr>
          <w:rFonts w:ascii="Calibri" w:hAnsi="Calibri" w:cs="Calibri"/>
          <w:i/>
          <w:iCs/>
          <w:sz w:val="20"/>
          <w:szCs w:val="20"/>
        </w:rPr>
        <w:br w:type="page"/>
      </w:r>
    </w:p>
    <w:p w14:paraId="529D529F" w14:textId="4855B322" w:rsidR="000F32BE" w:rsidRPr="00C04076" w:rsidRDefault="000F32BE" w:rsidP="00AB18B6">
      <w:pPr>
        <w:ind w:right="-48"/>
        <w:jc w:val="thaiDistribute"/>
        <w:rPr>
          <w:rFonts w:ascii="Calibri" w:hAnsi="Calibri" w:cs="Calibri"/>
          <w:i/>
          <w:iCs/>
          <w:sz w:val="20"/>
          <w:szCs w:val="20"/>
        </w:rPr>
      </w:pPr>
      <w:r w:rsidRPr="00C04076">
        <w:rPr>
          <w:rFonts w:ascii="Calibri" w:hAnsi="Calibri" w:cs="Calibri"/>
          <w:i/>
          <w:iCs/>
          <w:sz w:val="20"/>
          <w:szCs w:val="20"/>
        </w:rPr>
        <w:lastRenderedPageBreak/>
        <w:t>Impairment of financial assets</w:t>
      </w:r>
    </w:p>
    <w:p w14:paraId="6CEB15CE" w14:textId="77777777" w:rsidR="00AB18B6" w:rsidRPr="00986C43" w:rsidRDefault="00AB18B6" w:rsidP="00AB18B6">
      <w:pPr>
        <w:tabs>
          <w:tab w:val="clear" w:pos="454"/>
          <w:tab w:val="left" w:pos="0"/>
        </w:tabs>
        <w:jc w:val="thaiDistribute"/>
        <w:rPr>
          <w:rFonts w:ascii="Calibri" w:hAnsi="Calibri" w:cs="Calibri"/>
          <w:sz w:val="16"/>
          <w:szCs w:val="16"/>
        </w:rPr>
      </w:pPr>
    </w:p>
    <w:p w14:paraId="27701224" w14:textId="77777777" w:rsidR="00C12A49" w:rsidRDefault="00C12A49" w:rsidP="00C12A49">
      <w:pPr>
        <w:tabs>
          <w:tab w:val="clear" w:pos="454"/>
          <w:tab w:val="left" w:pos="0"/>
        </w:tabs>
        <w:jc w:val="thaiDistribute"/>
        <w:rPr>
          <w:rFonts w:ascii="Calibri" w:hAnsi="Calibri" w:cs="Cordia New"/>
          <w:sz w:val="20"/>
          <w:szCs w:val="20"/>
        </w:rPr>
      </w:pPr>
      <w:r w:rsidRPr="00C12A49">
        <w:rPr>
          <w:rFonts w:ascii="Calibri" w:hAnsi="Calibri" w:cs="Calibri"/>
          <w:sz w:val="20"/>
          <w:szCs w:val="20"/>
        </w:rPr>
        <w:t xml:space="preserve">The Group recognises an allowance for expected credit losses (“ECLs”) for all debt instruments not held at FVTPL. ECLs are based on the difference between the contractual cash flows due in accordance with the contract and all the cash flows that the Group expects to receive, discounted at an approximation of the original effective interest rate. </w:t>
      </w:r>
    </w:p>
    <w:p w14:paraId="6452CB60" w14:textId="77777777" w:rsidR="00C12A49" w:rsidRPr="00C12A49" w:rsidRDefault="00C12A49" w:rsidP="00C12A49">
      <w:pPr>
        <w:tabs>
          <w:tab w:val="clear" w:pos="454"/>
          <w:tab w:val="left" w:pos="0"/>
        </w:tabs>
        <w:jc w:val="thaiDistribute"/>
        <w:rPr>
          <w:rFonts w:ascii="Calibri" w:hAnsi="Calibri" w:cs="Cordia New"/>
          <w:sz w:val="16"/>
          <w:szCs w:val="16"/>
        </w:rPr>
      </w:pPr>
    </w:p>
    <w:p w14:paraId="1174C327" w14:textId="77777777" w:rsidR="00C12A49" w:rsidRPr="00C12A49" w:rsidRDefault="00C12A49" w:rsidP="00C12A49">
      <w:pPr>
        <w:tabs>
          <w:tab w:val="clear" w:pos="454"/>
          <w:tab w:val="left" w:pos="0"/>
        </w:tabs>
        <w:jc w:val="thaiDistribute"/>
        <w:rPr>
          <w:rFonts w:ascii="Calibri" w:hAnsi="Calibri" w:cs="Calibri"/>
          <w:sz w:val="20"/>
          <w:szCs w:val="20"/>
        </w:rPr>
      </w:pPr>
      <w:r w:rsidRPr="00C12A49">
        <w:rPr>
          <w:rFonts w:ascii="Calibri" w:hAnsi="Calibri" w:cs="Calibri"/>
          <w:sz w:val="20"/>
          <w:szCs w:val="20"/>
        </w:rPr>
        <w:t>For credit exposures for which there has not been a significant increase in credit risk since initial recognition, ECLs are provided for credit losses that result from default events that are possible within the next 12-months (a 12-month ECL). For those credit exposures for which there has been a significant increase in credit risk since initial recognition, a loss allowance is required for credit losses expected over the remaining life of the exposure (a lifetime ECL).</w:t>
      </w:r>
    </w:p>
    <w:p w14:paraId="25EE9F27" w14:textId="77777777" w:rsidR="00C12A49" w:rsidRPr="00C12A49" w:rsidRDefault="00C12A49" w:rsidP="00C12A49">
      <w:pPr>
        <w:tabs>
          <w:tab w:val="clear" w:pos="454"/>
          <w:tab w:val="left" w:pos="0"/>
        </w:tabs>
        <w:jc w:val="thaiDistribute"/>
        <w:rPr>
          <w:rFonts w:ascii="Calibri" w:hAnsi="Calibri" w:cs="Cordia New"/>
          <w:sz w:val="16"/>
          <w:szCs w:val="16"/>
        </w:rPr>
      </w:pPr>
    </w:p>
    <w:p w14:paraId="476F5B00" w14:textId="3F948267" w:rsidR="00C12A49" w:rsidRPr="00C12A49" w:rsidRDefault="00C12A49" w:rsidP="00C12A49">
      <w:pPr>
        <w:tabs>
          <w:tab w:val="clear" w:pos="454"/>
          <w:tab w:val="left" w:pos="0"/>
        </w:tabs>
        <w:jc w:val="thaiDistribute"/>
        <w:rPr>
          <w:rFonts w:ascii="Calibri" w:hAnsi="Calibri" w:cs="Calibri"/>
          <w:sz w:val="20"/>
          <w:szCs w:val="20"/>
        </w:rPr>
      </w:pPr>
      <w:r w:rsidRPr="00C12A49">
        <w:rPr>
          <w:rFonts w:ascii="Calibri" w:hAnsi="Calibri" w:cs="Calibri"/>
          <w:sz w:val="20"/>
          <w:szCs w:val="20"/>
        </w:rPr>
        <w:t>The Group considers a significant increase in credit risk to have occurred when contractual payments are more than 30 days past due and considers a financial asset as credit impaired or default when contractual payments are 90 days past due. However, in certain cases,</w:t>
      </w:r>
      <w:r>
        <w:rPr>
          <w:rFonts w:ascii="Calibri" w:hAnsi="Calibri" w:cs="Cordia New" w:hint="cs"/>
          <w:sz w:val="20"/>
          <w:szCs w:val="20"/>
          <w:cs/>
        </w:rPr>
        <w:t xml:space="preserve"> </w:t>
      </w:r>
      <w:r w:rsidRPr="00C12A49">
        <w:rPr>
          <w:rFonts w:ascii="Calibri" w:hAnsi="Calibri" w:cs="Calibri"/>
          <w:sz w:val="20"/>
          <w:szCs w:val="20"/>
        </w:rPr>
        <w:t xml:space="preserve">the Group may also consider a financial asset to have a significant increase in credit risk and to be in default using other internal or external information, such as credit rating of issuers. </w:t>
      </w:r>
    </w:p>
    <w:p w14:paraId="3199E840" w14:textId="77777777" w:rsidR="00C12A49" w:rsidRDefault="00C12A49" w:rsidP="00C12A49">
      <w:pPr>
        <w:tabs>
          <w:tab w:val="clear" w:pos="454"/>
          <w:tab w:val="left" w:pos="0"/>
        </w:tabs>
        <w:jc w:val="thaiDistribute"/>
        <w:rPr>
          <w:rFonts w:ascii="Calibri" w:hAnsi="Calibri" w:cs="Cordia New"/>
          <w:sz w:val="20"/>
          <w:szCs w:val="20"/>
        </w:rPr>
      </w:pPr>
    </w:p>
    <w:p w14:paraId="1602F2CF" w14:textId="3F5B6E0E" w:rsidR="00C12A49" w:rsidRPr="00C12A49" w:rsidRDefault="00C12A49" w:rsidP="00C12A49">
      <w:pPr>
        <w:tabs>
          <w:tab w:val="clear" w:pos="454"/>
          <w:tab w:val="left" w:pos="0"/>
        </w:tabs>
        <w:jc w:val="thaiDistribute"/>
        <w:rPr>
          <w:rFonts w:ascii="Calibri" w:hAnsi="Calibri" w:cs="Calibri"/>
          <w:sz w:val="20"/>
          <w:szCs w:val="20"/>
        </w:rPr>
      </w:pPr>
      <w:r w:rsidRPr="00C12A49">
        <w:rPr>
          <w:rFonts w:ascii="Calibri" w:hAnsi="Calibri" w:cs="Calibri"/>
          <w:sz w:val="20"/>
          <w:szCs w:val="20"/>
        </w:rPr>
        <w:t xml:space="preserve">For trade receivables, the Group applies a simplified approach in calculating ECLs. Therefore, the Group does not track changes in credit risk, but instead recognises a loss allowance based on lifetime ECLs at each reporting date. </w:t>
      </w:r>
    </w:p>
    <w:p w14:paraId="132CD64F" w14:textId="77777777" w:rsidR="00C12A49" w:rsidRDefault="00C12A49" w:rsidP="00C12A49">
      <w:pPr>
        <w:tabs>
          <w:tab w:val="clear" w:pos="454"/>
          <w:tab w:val="left" w:pos="0"/>
        </w:tabs>
        <w:jc w:val="thaiDistribute"/>
        <w:rPr>
          <w:rFonts w:ascii="Calibri" w:hAnsi="Calibri" w:cs="Cordia New"/>
          <w:sz w:val="20"/>
          <w:szCs w:val="20"/>
        </w:rPr>
      </w:pPr>
    </w:p>
    <w:p w14:paraId="0A29A095" w14:textId="4F232AC6" w:rsidR="00C12A49" w:rsidRPr="00C12A49" w:rsidRDefault="00C12A49" w:rsidP="00C12A49">
      <w:pPr>
        <w:tabs>
          <w:tab w:val="clear" w:pos="454"/>
          <w:tab w:val="left" w:pos="0"/>
        </w:tabs>
        <w:jc w:val="thaiDistribute"/>
        <w:rPr>
          <w:rFonts w:ascii="Calibri" w:hAnsi="Calibri" w:cs="Calibri"/>
          <w:sz w:val="20"/>
          <w:szCs w:val="20"/>
        </w:rPr>
      </w:pPr>
      <w:r w:rsidRPr="00C12A49">
        <w:rPr>
          <w:rFonts w:ascii="Calibri" w:hAnsi="Calibri" w:cs="Calibri"/>
          <w:sz w:val="20"/>
          <w:szCs w:val="20"/>
        </w:rPr>
        <w:t>ECLs are calculated based on its historical credit loss experience and adjusted for forward-looking factors specific to the debtors and the economic environment.</w:t>
      </w:r>
    </w:p>
    <w:p w14:paraId="69D11656" w14:textId="77777777" w:rsidR="00C12A49" w:rsidRDefault="00C12A49" w:rsidP="00C12A49">
      <w:pPr>
        <w:tabs>
          <w:tab w:val="clear" w:pos="454"/>
          <w:tab w:val="left" w:pos="0"/>
        </w:tabs>
        <w:jc w:val="thaiDistribute"/>
        <w:rPr>
          <w:rFonts w:ascii="Calibri" w:hAnsi="Calibri" w:cs="Cordia New"/>
          <w:sz w:val="20"/>
          <w:szCs w:val="20"/>
        </w:rPr>
      </w:pPr>
    </w:p>
    <w:p w14:paraId="1BD31743" w14:textId="78953872" w:rsidR="000F32BE" w:rsidRPr="00C04076" w:rsidRDefault="00C12A49" w:rsidP="00C12A49">
      <w:pPr>
        <w:tabs>
          <w:tab w:val="clear" w:pos="454"/>
          <w:tab w:val="left" w:pos="0"/>
        </w:tabs>
        <w:jc w:val="thaiDistribute"/>
        <w:rPr>
          <w:rFonts w:ascii="Calibri" w:hAnsi="Calibri" w:cs="Calibri"/>
          <w:sz w:val="20"/>
          <w:szCs w:val="20"/>
        </w:rPr>
      </w:pPr>
      <w:r w:rsidRPr="00C12A49">
        <w:rPr>
          <w:rFonts w:ascii="Calibri" w:hAnsi="Calibri" w:cs="Calibri"/>
          <w:sz w:val="20"/>
          <w:szCs w:val="20"/>
        </w:rPr>
        <w:t>A financial asset is written off when there is no reasonable expectation of recovering the contractual cash flows</w:t>
      </w:r>
      <w:r w:rsidR="000F32BE" w:rsidRPr="00C04076">
        <w:rPr>
          <w:rFonts w:ascii="Calibri" w:hAnsi="Calibri" w:cs="Calibri"/>
          <w:sz w:val="20"/>
          <w:szCs w:val="20"/>
        </w:rPr>
        <w:t>.</w:t>
      </w:r>
    </w:p>
    <w:p w14:paraId="7E75FCD0" w14:textId="77777777" w:rsidR="00143EF2" w:rsidRPr="00986C43" w:rsidRDefault="00143EF2" w:rsidP="00AB18B6">
      <w:pPr>
        <w:ind w:right="-48"/>
        <w:jc w:val="thaiDistribute"/>
        <w:rPr>
          <w:rFonts w:ascii="Calibri" w:hAnsi="Calibri" w:cs="Calibri"/>
          <w:i/>
          <w:iCs/>
          <w:sz w:val="16"/>
          <w:szCs w:val="16"/>
        </w:rPr>
      </w:pPr>
    </w:p>
    <w:p w14:paraId="4351281D" w14:textId="77777777" w:rsidR="000F32BE" w:rsidRPr="00C04076" w:rsidRDefault="000F32BE" w:rsidP="00AB18B6">
      <w:pPr>
        <w:ind w:right="-48"/>
        <w:jc w:val="thaiDistribute"/>
        <w:rPr>
          <w:rFonts w:ascii="Calibri" w:hAnsi="Calibri" w:cs="Calibri"/>
          <w:i/>
          <w:iCs/>
          <w:sz w:val="20"/>
          <w:szCs w:val="20"/>
        </w:rPr>
      </w:pPr>
      <w:r w:rsidRPr="00C04076">
        <w:rPr>
          <w:rFonts w:ascii="Calibri" w:hAnsi="Calibri" w:cs="Calibri"/>
          <w:i/>
          <w:iCs/>
          <w:sz w:val="20"/>
          <w:szCs w:val="20"/>
        </w:rPr>
        <w:t xml:space="preserve">Offsetting of financial instruments </w:t>
      </w:r>
    </w:p>
    <w:p w14:paraId="10FDAA0E" w14:textId="77777777" w:rsidR="00AB18B6" w:rsidRPr="00986C43" w:rsidRDefault="00AB18B6" w:rsidP="00AB18B6">
      <w:pPr>
        <w:tabs>
          <w:tab w:val="clear" w:pos="454"/>
          <w:tab w:val="left" w:pos="0"/>
        </w:tabs>
        <w:jc w:val="thaiDistribute"/>
        <w:rPr>
          <w:rFonts w:ascii="Calibri" w:hAnsi="Calibri" w:cs="Calibri"/>
          <w:sz w:val="16"/>
          <w:szCs w:val="16"/>
        </w:rPr>
      </w:pPr>
    </w:p>
    <w:p w14:paraId="103C16D6" w14:textId="77777777" w:rsidR="000F32BE" w:rsidRPr="00C04076" w:rsidRDefault="000F32BE" w:rsidP="00AB18B6">
      <w:pPr>
        <w:tabs>
          <w:tab w:val="clear" w:pos="454"/>
          <w:tab w:val="left" w:pos="0"/>
        </w:tabs>
        <w:jc w:val="thaiDistribute"/>
        <w:rPr>
          <w:rFonts w:ascii="Calibri" w:hAnsi="Calibri" w:cs="Calibri"/>
          <w:sz w:val="20"/>
          <w:szCs w:val="20"/>
        </w:rPr>
      </w:pPr>
      <w:r w:rsidRPr="00C04076">
        <w:rPr>
          <w:rFonts w:ascii="Calibri" w:hAnsi="Calibri" w:cs="Calibri"/>
          <w:sz w:val="20"/>
          <w:szCs w:val="20"/>
        </w:rPr>
        <w:t>Financial assets and financial liabilities are offset and the net amount is reported in the consolidated statement of financial position if there is a currently enforceable legal right to offset the recognised amounts and there is an intention to settle on a net basis, to realise the assets and settle the liabilities simultaneously.</w:t>
      </w:r>
    </w:p>
    <w:p w14:paraId="0AA5C440" w14:textId="65C5CB0C" w:rsidR="00C12A49" w:rsidRPr="00567324" w:rsidRDefault="00C12A49">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rPr>
          <w:rFonts w:ascii="Calibri" w:hAnsi="Calibri" w:cs="Calibri"/>
          <w:b/>
          <w:bCs/>
          <w:i/>
          <w:iCs/>
          <w:sz w:val="16"/>
          <w:szCs w:val="16"/>
        </w:rPr>
      </w:pPr>
    </w:p>
    <w:p w14:paraId="37AEAB5A" w14:textId="0FA366A7" w:rsidR="004E3510" w:rsidRPr="00C04076" w:rsidRDefault="004E3510" w:rsidP="004E3510">
      <w:pPr>
        <w:jc w:val="both"/>
        <w:rPr>
          <w:rFonts w:ascii="Calibri" w:hAnsi="Calibri" w:cs="Calibri"/>
          <w:b/>
          <w:bCs/>
          <w:i/>
          <w:iCs/>
          <w:sz w:val="20"/>
          <w:szCs w:val="20"/>
        </w:rPr>
      </w:pPr>
      <w:r w:rsidRPr="00C04076">
        <w:rPr>
          <w:rFonts w:ascii="Calibri" w:hAnsi="Calibri" w:cs="Calibri"/>
          <w:b/>
          <w:bCs/>
          <w:i/>
          <w:iCs/>
          <w:sz w:val="20"/>
          <w:szCs w:val="20"/>
        </w:rPr>
        <w:t>Fair value measurement</w:t>
      </w:r>
    </w:p>
    <w:p w14:paraId="7A292896" w14:textId="77777777" w:rsidR="004E3510" w:rsidRPr="007A1CA7" w:rsidRDefault="004E3510" w:rsidP="0058652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560"/>
        </w:tabs>
        <w:spacing w:line="160" w:lineRule="atLeast"/>
        <w:ind w:right="-313"/>
        <w:jc w:val="thaiDistribute"/>
        <w:rPr>
          <w:rFonts w:ascii="Calibri" w:hAnsi="Calibri" w:cs="Calibri"/>
          <w:sz w:val="16"/>
          <w:szCs w:val="16"/>
        </w:rPr>
      </w:pPr>
    </w:p>
    <w:p w14:paraId="5B62ABA9" w14:textId="77777777" w:rsidR="004E3510" w:rsidRPr="00C04076" w:rsidRDefault="004E3510" w:rsidP="00E97CF0">
      <w:pPr>
        <w:tabs>
          <w:tab w:val="clear" w:pos="454"/>
        </w:tabs>
        <w:jc w:val="thaiDistribute"/>
        <w:rPr>
          <w:rFonts w:ascii="Calibri" w:hAnsi="Calibri" w:cs="Calibri"/>
          <w:sz w:val="20"/>
          <w:szCs w:val="20"/>
        </w:rPr>
      </w:pPr>
      <w:r w:rsidRPr="00C04076">
        <w:rPr>
          <w:rFonts w:ascii="Calibri" w:hAnsi="Calibri" w:cs="Calibri"/>
          <w:sz w:val="20"/>
          <w:szCs w:val="20"/>
        </w:rPr>
        <w:t xml:space="preserve">Fair value is the price that would be received to sell an asset or paid to transfer a liability in an orderly transaction between buyer and seller (market participants) at the measurement date. The </w:t>
      </w:r>
      <w:r w:rsidR="00A13F8A" w:rsidRPr="00C04076">
        <w:rPr>
          <w:rFonts w:ascii="Calibri" w:hAnsi="Calibri" w:cs="Calibri"/>
          <w:sz w:val="20"/>
          <w:szCs w:val="20"/>
        </w:rPr>
        <w:t>Group</w:t>
      </w:r>
      <w:r w:rsidRPr="00C04076">
        <w:rPr>
          <w:rFonts w:ascii="Calibri" w:hAnsi="Calibri" w:cs="Calibri"/>
          <w:sz w:val="20"/>
          <w:szCs w:val="20"/>
        </w:rPr>
        <w:t xml:space="preserve"> applies a quoted market price in an active market to measure their assets and liabilities that are required to be measured at fair value by relevant financial reporting standards. Except in case of no active market of an identical asset or liability or when a quoted market price is not available, the </w:t>
      </w:r>
      <w:r w:rsidR="00A13F8A" w:rsidRPr="00C04076">
        <w:rPr>
          <w:rFonts w:ascii="Calibri" w:hAnsi="Calibri" w:cs="Calibri"/>
          <w:sz w:val="20"/>
          <w:szCs w:val="20"/>
        </w:rPr>
        <w:t>Group</w:t>
      </w:r>
      <w:r w:rsidRPr="00C04076">
        <w:rPr>
          <w:rFonts w:ascii="Calibri" w:hAnsi="Calibri" w:cs="Calibri"/>
          <w:sz w:val="20"/>
          <w:szCs w:val="20"/>
        </w:rPr>
        <w:t xml:space="preserve"> measures fair value using valuation technique that are appropriate in the circumstances and maximises the use of relevant observable inputs related to assets and liabilities that are required to be measured at fair value.</w:t>
      </w:r>
    </w:p>
    <w:p w14:paraId="2191599E" w14:textId="77777777" w:rsidR="001C2309" w:rsidRPr="007A1CA7" w:rsidRDefault="001C2309" w:rsidP="004E3510">
      <w:pPr>
        <w:tabs>
          <w:tab w:val="clear" w:pos="454"/>
        </w:tabs>
        <w:jc w:val="thaiDistribute"/>
        <w:rPr>
          <w:rFonts w:ascii="Calibri" w:hAnsi="Calibri" w:cs="Calibri"/>
          <w:sz w:val="16"/>
          <w:szCs w:val="16"/>
        </w:rPr>
      </w:pPr>
    </w:p>
    <w:p w14:paraId="5AA2C2A8" w14:textId="77777777" w:rsidR="004E3510" w:rsidRPr="00C04076" w:rsidRDefault="004E3510" w:rsidP="004E3510">
      <w:pPr>
        <w:tabs>
          <w:tab w:val="clear" w:pos="454"/>
        </w:tabs>
        <w:jc w:val="thaiDistribute"/>
        <w:rPr>
          <w:rFonts w:ascii="Calibri" w:hAnsi="Calibri" w:cs="Calibri"/>
          <w:sz w:val="20"/>
          <w:szCs w:val="20"/>
        </w:rPr>
      </w:pPr>
      <w:r w:rsidRPr="00C04076">
        <w:rPr>
          <w:rFonts w:ascii="Calibri" w:hAnsi="Calibri" w:cs="Calibri"/>
          <w:sz w:val="20"/>
          <w:szCs w:val="20"/>
        </w:rPr>
        <w:t>All assets and liabilities for which fair value is measured or disclosed in the financial statements are categorised within the fair value hierarchy into three levels based on categorise of input to be used in fair value measurement as follows:</w:t>
      </w:r>
    </w:p>
    <w:p w14:paraId="7673E5AE" w14:textId="77777777" w:rsidR="004E3510" w:rsidRPr="00986C43" w:rsidRDefault="004E3510" w:rsidP="0058652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560"/>
        </w:tabs>
        <w:spacing w:line="160" w:lineRule="atLeast"/>
        <w:ind w:right="-313"/>
        <w:jc w:val="thaiDistribute"/>
        <w:rPr>
          <w:rFonts w:ascii="Calibri" w:hAnsi="Calibri" w:cs="Calibri"/>
          <w:sz w:val="16"/>
          <w:szCs w:val="16"/>
        </w:rPr>
      </w:pPr>
    </w:p>
    <w:p w14:paraId="0D5BC1A4" w14:textId="77777777" w:rsidR="004E3510" w:rsidRPr="00C04076" w:rsidRDefault="004E3510" w:rsidP="004E3510">
      <w:pPr>
        <w:tabs>
          <w:tab w:val="clear" w:pos="454"/>
        </w:tabs>
        <w:jc w:val="thaiDistribute"/>
        <w:rPr>
          <w:rFonts w:ascii="Calibri" w:hAnsi="Calibri" w:cs="Calibri"/>
          <w:sz w:val="20"/>
          <w:szCs w:val="20"/>
        </w:rPr>
      </w:pPr>
      <w:r w:rsidRPr="00C04076">
        <w:rPr>
          <w:rFonts w:ascii="Calibri" w:hAnsi="Calibri" w:cs="Calibri"/>
          <w:sz w:val="20"/>
          <w:szCs w:val="20"/>
        </w:rPr>
        <w:t xml:space="preserve">Level 1 - Use of quoted market prices in an observable active market for such assets or liabilities </w:t>
      </w:r>
    </w:p>
    <w:p w14:paraId="47D82885" w14:textId="77777777" w:rsidR="004E3510" w:rsidRPr="00C04076" w:rsidRDefault="004E3510" w:rsidP="004E3510">
      <w:pPr>
        <w:tabs>
          <w:tab w:val="clear" w:pos="454"/>
        </w:tabs>
        <w:jc w:val="thaiDistribute"/>
        <w:rPr>
          <w:rFonts w:ascii="Calibri" w:hAnsi="Calibri" w:cs="Calibri"/>
          <w:sz w:val="20"/>
          <w:szCs w:val="20"/>
        </w:rPr>
      </w:pPr>
      <w:r w:rsidRPr="00C04076">
        <w:rPr>
          <w:rFonts w:ascii="Calibri" w:hAnsi="Calibri" w:cs="Calibri"/>
          <w:sz w:val="20"/>
          <w:szCs w:val="20"/>
        </w:rPr>
        <w:t>Level 2</w:t>
      </w:r>
      <w:r w:rsidR="007D0944" w:rsidRPr="00C04076">
        <w:rPr>
          <w:rFonts w:ascii="Calibri" w:hAnsi="Calibri" w:cs="Calibri"/>
          <w:sz w:val="20"/>
          <w:szCs w:val="20"/>
        </w:rPr>
        <w:t xml:space="preserve"> </w:t>
      </w:r>
      <w:r w:rsidRPr="00C04076">
        <w:rPr>
          <w:rFonts w:ascii="Calibri" w:hAnsi="Calibri" w:cs="Calibri"/>
          <w:sz w:val="20"/>
          <w:szCs w:val="20"/>
        </w:rPr>
        <w:t>- Use of other observable inputs for such assets or liabilities, whether directly or indirectly</w:t>
      </w:r>
    </w:p>
    <w:p w14:paraId="544F234B" w14:textId="77777777" w:rsidR="00A601C1" w:rsidRDefault="004E3510" w:rsidP="007A1CA7">
      <w:pPr>
        <w:tabs>
          <w:tab w:val="clear" w:pos="454"/>
        </w:tabs>
        <w:jc w:val="thaiDistribute"/>
        <w:rPr>
          <w:rFonts w:ascii="Calibri" w:hAnsi="Calibri" w:cs="Calibri"/>
          <w:sz w:val="20"/>
          <w:szCs w:val="20"/>
        </w:rPr>
      </w:pPr>
      <w:r w:rsidRPr="00C04076">
        <w:rPr>
          <w:rFonts w:ascii="Calibri" w:hAnsi="Calibri" w:cs="Calibri"/>
          <w:sz w:val="20"/>
          <w:szCs w:val="20"/>
        </w:rPr>
        <w:t>Level 3</w:t>
      </w:r>
      <w:r w:rsidR="00536592" w:rsidRPr="00C04076">
        <w:rPr>
          <w:rFonts w:ascii="Calibri" w:hAnsi="Calibri" w:cs="Calibri"/>
          <w:sz w:val="20"/>
          <w:szCs w:val="20"/>
        </w:rPr>
        <w:t xml:space="preserve"> </w:t>
      </w:r>
      <w:r w:rsidRPr="00C04076">
        <w:rPr>
          <w:rFonts w:ascii="Calibri" w:hAnsi="Calibri" w:cs="Calibri"/>
          <w:sz w:val="20"/>
          <w:szCs w:val="20"/>
        </w:rPr>
        <w:t xml:space="preserve">- Use of unobservable inputs such as estimates of future cash flows </w:t>
      </w:r>
    </w:p>
    <w:p w14:paraId="370E206D" w14:textId="77777777" w:rsidR="00A76F95" w:rsidRPr="00A76F95" w:rsidRDefault="00A76F95" w:rsidP="007A1CA7">
      <w:pPr>
        <w:tabs>
          <w:tab w:val="clear" w:pos="454"/>
        </w:tabs>
        <w:jc w:val="thaiDistribute"/>
        <w:rPr>
          <w:rFonts w:ascii="Calibri" w:hAnsi="Calibri" w:cs="Calibri"/>
          <w:sz w:val="16"/>
          <w:szCs w:val="16"/>
        </w:rPr>
      </w:pPr>
    </w:p>
    <w:p w14:paraId="6D445409" w14:textId="77777777" w:rsidR="004E3510" w:rsidRPr="00C04076" w:rsidRDefault="004E3510" w:rsidP="004E3510">
      <w:pPr>
        <w:tabs>
          <w:tab w:val="clear" w:pos="454"/>
        </w:tabs>
        <w:jc w:val="thaiDistribute"/>
        <w:rPr>
          <w:rFonts w:ascii="Calibri" w:hAnsi="Calibri" w:cs="Calibri"/>
          <w:sz w:val="20"/>
          <w:szCs w:val="20"/>
        </w:rPr>
      </w:pPr>
      <w:r w:rsidRPr="00C04076">
        <w:rPr>
          <w:rFonts w:ascii="Calibri" w:hAnsi="Calibri" w:cs="Calibri"/>
          <w:sz w:val="20"/>
          <w:szCs w:val="20"/>
        </w:rPr>
        <w:t xml:space="preserve">At the end of each reporting period, the </w:t>
      </w:r>
      <w:r w:rsidR="00A13F8A" w:rsidRPr="00C04076">
        <w:rPr>
          <w:rFonts w:ascii="Calibri" w:hAnsi="Calibri" w:cs="Calibri"/>
          <w:sz w:val="20"/>
          <w:szCs w:val="20"/>
        </w:rPr>
        <w:t>Group</w:t>
      </w:r>
      <w:r w:rsidRPr="00C04076">
        <w:rPr>
          <w:rFonts w:ascii="Calibri" w:hAnsi="Calibri" w:cs="Calibri"/>
          <w:sz w:val="20"/>
          <w:szCs w:val="20"/>
        </w:rPr>
        <w:t xml:space="preserve"> determines whether transfers have occurred between levels within the fair value hierarchy for assets and liabilities held at the end of the reporting period that are measured at fair value on a recurring basis.</w:t>
      </w:r>
    </w:p>
    <w:p w14:paraId="041D98D7" w14:textId="77777777" w:rsidR="001B0873" w:rsidRPr="00986C43" w:rsidRDefault="001B0873" w:rsidP="0058652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560"/>
        </w:tabs>
        <w:spacing w:line="160" w:lineRule="atLeast"/>
        <w:ind w:right="-313"/>
        <w:jc w:val="thaiDistribute"/>
        <w:rPr>
          <w:rFonts w:ascii="Calibri" w:hAnsi="Calibri" w:cs="Calibri"/>
          <w:sz w:val="16"/>
          <w:szCs w:val="16"/>
        </w:rPr>
      </w:pPr>
    </w:p>
    <w:p w14:paraId="35849F43" w14:textId="77777777" w:rsidR="00CC2BF6" w:rsidRPr="00C04076" w:rsidRDefault="00CC2BF6" w:rsidP="00CC2BF6">
      <w:pPr>
        <w:tabs>
          <w:tab w:val="clear" w:pos="454"/>
        </w:tabs>
        <w:jc w:val="thaiDistribute"/>
        <w:rPr>
          <w:rFonts w:ascii="Calibri" w:hAnsi="Calibri" w:cs="Calibri"/>
          <w:b/>
          <w:bCs/>
          <w:i/>
          <w:iCs/>
          <w:sz w:val="20"/>
          <w:szCs w:val="20"/>
          <w:cs/>
        </w:rPr>
      </w:pPr>
      <w:r w:rsidRPr="00C04076">
        <w:rPr>
          <w:rFonts w:ascii="Calibri" w:hAnsi="Calibri" w:cs="Calibri"/>
          <w:b/>
          <w:bCs/>
          <w:i/>
          <w:iCs/>
          <w:sz w:val="20"/>
          <w:szCs w:val="20"/>
        </w:rPr>
        <w:t xml:space="preserve">Earnings </w:t>
      </w:r>
      <w:r w:rsidR="00A772DD" w:rsidRPr="00C04076">
        <w:rPr>
          <w:rFonts w:ascii="Calibri" w:hAnsi="Calibri" w:cs="Calibri"/>
          <w:b/>
          <w:bCs/>
          <w:i/>
          <w:iCs/>
          <w:sz w:val="20"/>
          <w:szCs w:val="20"/>
        </w:rPr>
        <w:t>(</w:t>
      </w:r>
      <w:r w:rsidR="00F06236" w:rsidRPr="00C04076">
        <w:rPr>
          <w:rFonts w:ascii="Calibri" w:hAnsi="Calibri" w:cs="Calibri"/>
          <w:b/>
          <w:bCs/>
          <w:i/>
          <w:iCs/>
          <w:sz w:val="20"/>
          <w:szCs w:val="20"/>
        </w:rPr>
        <w:t>L</w:t>
      </w:r>
      <w:r w:rsidR="00A772DD" w:rsidRPr="00C04076">
        <w:rPr>
          <w:rFonts w:ascii="Calibri" w:hAnsi="Calibri" w:cs="Calibri"/>
          <w:b/>
          <w:bCs/>
          <w:i/>
          <w:iCs/>
          <w:sz w:val="20"/>
          <w:szCs w:val="20"/>
        </w:rPr>
        <w:t xml:space="preserve">oss) </w:t>
      </w:r>
      <w:r w:rsidRPr="00C04076">
        <w:rPr>
          <w:rFonts w:ascii="Calibri" w:hAnsi="Calibri" w:cs="Calibri"/>
          <w:b/>
          <w:bCs/>
          <w:i/>
          <w:iCs/>
          <w:sz w:val="20"/>
          <w:szCs w:val="20"/>
        </w:rPr>
        <w:t xml:space="preserve">per </w:t>
      </w:r>
      <w:r w:rsidR="00096511" w:rsidRPr="00C04076">
        <w:rPr>
          <w:rFonts w:ascii="Calibri" w:hAnsi="Calibri" w:cs="Calibri"/>
          <w:b/>
          <w:bCs/>
          <w:i/>
          <w:iCs/>
          <w:sz w:val="20"/>
          <w:szCs w:val="20"/>
        </w:rPr>
        <w:t>s</w:t>
      </w:r>
      <w:r w:rsidRPr="00C04076">
        <w:rPr>
          <w:rFonts w:ascii="Calibri" w:hAnsi="Calibri" w:cs="Calibri"/>
          <w:b/>
          <w:bCs/>
          <w:i/>
          <w:iCs/>
          <w:sz w:val="20"/>
          <w:szCs w:val="20"/>
        </w:rPr>
        <w:t>hare</w:t>
      </w:r>
    </w:p>
    <w:p w14:paraId="5AB7C0C5" w14:textId="77777777" w:rsidR="00CC2BF6" w:rsidRPr="00986C43" w:rsidRDefault="00CC2BF6" w:rsidP="005F0661">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560"/>
        </w:tabs>
        <w:spacing w:line="160" w:lineRule="atLeast"/>
        <w:ind w:right="-313"/>
        <w:jc w:val="thaiDistribute"/>
        <w:rPr>
          <w:rFonts w:ascii="Calibri" w:hAnsi="Calibri" w:cs="Calibri"/>
          <w:sz w:val="16"/>
          <w:szCs w:val="16"/>
        </w:rPr>
      </w:pPr>
    </w:p>
    <w:p w14:paraId="56115C86" w14:textId="77777777" w:rsidR="00CC2BF6" w:rsidRPr="00C04076" w:rsidRDefault="003C4FB2" w:rsidP="00CC2BF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2160"/>
          <w:tab w:val="right" w:pos="7280"/>
          <w:tab w:val="right" w:pos="8540"/>
        </w:tabs>
        <w:overflowPunct w:val="0"/>
        <w:autoSpaceDE w:val="0"/>
        <w:autoSpaceDN w:val="0"/>
        <w:adjustRightInd w:val="0"/>
        <w:spacing w:line="240" w:lineRule="auto"/>
        <w:jc w:val="thaiDistribute"/>
        <w:textAlignment w:val="baseline"/>
        <w:rPr>
          <w:rFonts w:ascii="Calibri" w:hAnsi="Calibri" w:cs="Calibri"/>
          <w:sz w:val="20"/>
          <w:szCs w:val="20"/>
        </w:rPr>
      </w:pPr>
      <w:r w:rsidRPr="00C04076">
        <w:rPr>
          <w:rFonts w:ascii="Calibri" w:hAnsi="Calibri" w:cs="Calibri"/>
          <w:sz w:val="20"/>
          <w:szCs w:val="20"/>
        </w:rPr>
        <w:t>E</w:t>
      </w:r>
      <w:r w:rsidR="00CC2BF6" w:rsidRPr="00C04076">
        <w:rPr>
          <w:rFonts w:ascii="Calibri" w:hAnsi="Calibri" w:cs="Calibri"/>
          <w:sz w:val="20"/>
          <w:szCs w:val="20"/>
        </w:rPr>
        <w:t>arnings (</w:t>
      </w:r>
      <w:r w:rsidR="002C2604" w:rsidRPr="00C04076">
        <w:rPr>
          <w:rFonts w:ascii="Calibri" w:hAnsi="Calibri" w:cs="Calibri"/>
          <w:sz w:val="20"/>
          <w:szCs w:val="20"/>
        </w:rPr>
        <w:t>L</w:t>
      </w:r>
      <w:r w:rsidR="00CC2BF6" w:rsidRPr="00C04076">
        <w:rPr>
          <w:rFonts w:ascii="Calibri" w:hAnsi="Calibri" w:cs="Calibri"/>
          <w:sz w:val="20"/>
          <w:szCs w:val="20"/>
        </w:rPr>
        <w:t>oss) per share is calculated by divid</w:t>
      </w:r>
      <w:r w:rsidR="00F433E0" w:rsidRPr="00C04076">
        <w:rPr>
          <w:rFonts w:ascii="Calibri" w:hAnsi="Calibri" w:cs="Calibri"/>
          <w:sz w:val="20"/>
          <w:szCs w:val="20"/>
        </w:rPr>
        <w:t>ing profit (loss) for the year</w:t>
      </w:r>
      <w:r w:rsidR="00CC2BF6" w:rsidRPr="00C04076">
        <w:rPr>
          <w:rFonts w:ascii="Calibri" w:hAnsi="Calibri" w:cs="Calibri"/>
          <w:sz w:val="20"/>
          <w:szCs w:val="20"/>
        </w:rPr>
        <w:t xml:space="preserve"> attributable to equity holders of the Company (excluding other comprehensive income) by the wei</w:t>
      </w:r>
      <w:r w:rsidR="00F06236" w:rsidRPr="00C04076">
        <w:rPr>
          <w:rFonts w:ascii="Calibri" w:hAnsi="Calibri" w:cs="Calibri"/>
          <w:sz w:val="20"/>
          <w:szCs w:val="20"/>
        </w:rPr>
        <w:t>ghted average number of common</w:t>
      </w:r>
      <w:r w:rsidR="00CC2BF6" w:rsidRPr="00C04076">
        <w:rPr>
          <w:rFonts w:ascii="Calibri" w:hAnsi="Calibri" w:cs="Calibri"/>
          <w:sz w:val="20"/>
          <w:szCs w:val="20"/>
        </w:rPr>
        <w:t xml:space="preserve"> shares in issue during the </w:t>
      </w:r>
      <w:r w:rsidR="00F433E0" w:rsidRPr="00C04076">
        <w:rPr>
          <w:rFonts w:ascii="Calibri" w:hAnsi="Calibri" w:cs="Calibri"/>
          <w:sz w:val="20"/>
          <w:szCs w:val="20"/>
        </w:rPr>
        <w:t>year</w:t>
      </w:r>
      <w:r w:rsidR="00CC2BF6" w:rsidRPr="00C04076">
        <w:rPr>
          <w:rFonts w:ascii="Calibri" w:hAnsi="Calibri" w:cs="Calibri"/>
          <w:sz w:val="20"/>
          <w:szCs w:val="20"/>
        </w:rPr>
        <w:t xml:space="preserve">. </w:t>
      </w:r>
    </w:p>
    <w:p w14:paraId="796387DF" w14:textId="77777777" w:rsidR="00CC2BF6" w:rsidRPr="00C04076" w:rsidRDefault="00CC2BF6" w:rsidP="00CC2BF6">
      <w:pPr>
        <w:tabs>
          <w:tab w:val="left" w:pos="567"/>
          <w:tab w:val="left" w:pos="1134"/>
        </w:tabs>
        <w:suppressAutoHyphens/>
        <w:ind w:left="547" w:hanging="547"/>
        <w:jc w:val="both"/>
        <w:rPr>
          <w:rFonts w:ascii="Calibri" w:hAnsi="Calibri" w:cs="Calibri"/>
          <w:b/>
          <w:bCs/>
          <w:i/>
          <w:iCs/>
          <w:spacing w:val="-2"/>
          <w:sz w:val="20"/>
          <w:szCs w:val="20"/>
        </w:rPr>
      </w:pPr>
      <w:bookmarkStart w:id="0" w:name="_Hlk63805567"/>
      <w:r w:rsidRPr="00C04076">
        <w:rPr>
          <w:rFonts w:ascii="Calibri" w:hAnsi="Calibri" w:cs="Calibri"/>
          <w:b/>
          <w:bCs/>
          <w:i/>
          <w:iCs/>
          <w:spacing w:val="-2"/>
          <w:sz w:val="20"/>
          <w:szCs w:val="20"/>
        </w:rPr>
        <w:lastRenderedPageBreak/>
        <w:t>Si</w:t>
      </w:r>
      <w:r w:rsidRPr="00C04076">
        <w:rPr>
          <w:rFonts w:ascii="Calibri" w:hAnsi="Calibri" w:cs="Calibri"/>
          <w:b/>
          <w:bCs/>
          <w:i/>
          <w:iCs/>
          <w:sz w:val="20"/>
          <w:szCs w:val="20"/>
        </w:rPr>
        <w:t>gnificant accounting judgments and estimates</w:t>
      </w:r>
    </w:p>
    <w:p w14:paraId="4455F193" w14:textId="77777777" w:rsidR="00CC2BF6" w:rsidRPr="00986C43" w:rsidRDefault="00CC2BF6" w:rsidP="005F0661">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560"/>
        </w:tabs>
        <w:spacing w:line="160" w:lineRule="atLeast"/>
        <w:ind w:right="-313"/>
        <w:jc w:val="thaiDistribute"/>
        <w:rPr>
          <w:rFonts w:ascii="Calibri" w:hAnsi="Calibri" w:cs="Calibri"/>
          <w:sz w:val="16"/>
          <w:szCs w:val="16"/>
        </w:rPr>
      </w:pPr>
    </w:p>
    <w:p w14:paraId="1A564FBE" w14:textId="18299680" w:rsidR="003763B6" w:rsidRDefault="00CC2BF6" w:rsidP="00C12A49">
      <w:pPr>
        <w:tabs>
          <w:tab w:val="left" w:pos="0"/>
          <w:tab w:val="left" w:pos="1134"/>
        </w:tabs>
        <w:jc w:val="thaiDistribute"/>
        <w:outlineLvl w:val="0"/>
        <w:rPr>
          <w:rFonts w:ascii="Calibri" w:hAnsi="Calibri" w:cs="Cordia New"/>
          <w:sz w:val="20"/>
          <w:szCs w:val="20"/>
        </w:rPr>
      </w:pPr>
      <w:r w:rsidRPr="00C04076">
        <w:rPr>
          <w:rFonts w:ascii="Calibri" w:hAnsi="Calibri" w:cs="Calibri"/>
          <w:sz w:val="20"/>
          <w:szCs w:val="20"/>
        </w:rPr>
        <w:t>The preparation of financial statements in conformity with financial reporting standards at times requires management to make subjective judgments and estimates regarding matters that are inherently uncertain. These judgments and estimates affect reported amounts and disclosures and actual results could differ. Significant judgments and estimates are as follows:</w:t>
      </w:r>
    </w:p>
    <w:p w14:paraId="4694D6DF" w14:textId="77777777" w:rsidR="00C12A49" w:rsidRPr="00C12A49" w:rsidRDefault="00C12A49" w:rsidP="00C12A49">
      <w:pPr>
        <w:tabs>
          <w:tab w:val="left" w:pos="0"/>
          <w:tab w:val="left" w:pos="1134"/>
        </w:tabs>
        <w:jc w:val="thaiDistribute"/>
        <w:outlineLvl w:val="0"/>
        <w:rPr>
          <w:rFonts w:ascii="Calibri" w:hAnsi="Calibri" w:cs="Cordia New"/>
          <w:b/>
          <w:bCs/>
          <w:i/>
          <w:iCs/>
          <w:spacing w:val="-2"/>
          <w:sz w:val="16"/>
          <w:szCs w:val="16"/>
        </w:rPr>
      </w:pPr>
    </w:p>
    <w:p w14:paraId="0D7909E2" w14:textId="26B8CB27" w:rsidR="005E029A" w:rsidRPr="00C04076" w:rsidRDefault="005E029A" w:rsidP="005E029A">
      <w:pPr>
        <w:tabs>
          <w:tab w:val="left" w:pos="567"/>
          <w:tab w:val="left" w:pos="1134"/>
        </w:tabs>
        <w:suppressAutoHyphens/>
        <w:ind w:left="547" w:hanging="547"/>
        <w:jc w:val="both"/>
        <w:rPr>
          <w:rFonts w:ascii="Calibri" w:hAnsi="Calibri" w:cs="Calibri"/>
          <w:b/>
          <w:bCs/>
          <w:i/>
          <w:iCs/>
          <w:spacing w:val="-2"/>
          <w:sz w:val="20"/>
          <w:szCs w:val="20"/>
        </w:rPr>
      </w:pPr>
      <w:r w:rsidRPr="00C04076">
        <w:rPr>
          <w:rFonts w:ascii="Calibri" w:hAnsi="Calibri" w:cs="Calibri"/>
          <w:b/>
          <w:bCs/>
          <w:i/>
          <w:iCs/>
          <w:spacing w:val="-2"/>
          <w:sz w:val="20"/>
          <w:szCs w:val="20"/>
        </w:rPr>
        <w:t>Revenue from contracts with customers</w:t>
      </w:r>
    </w:p>
    <w:p w14:paraId="15342E60" w14:textId="77777777" w:rsidR="005E029A" w:rsidRPr="00986C43" w:rsidRDefault="005E029A" w:rsidP="005E029A">
      <w:pPr>
        <w:tabs>
          <w:tab w:val="left" w:pos="567"/>
          <w:tab w:val="left" w:pos="1134"/>
        </w:tabs>
        <w:suppressAutoHyphens/>
        <w:ind w:left="547" w:hanging="547"/>
        <w:jc w:val="both"/>
        <w:rPr>
          <w:rFonts w:ascii="Calibri" w:hAnsi="Calibri" w:cs="Calibri"/>
          <w:b/>
          <w:bCs/>
          <w:i/>
          <w:iCs/>
          <w:spacing w:val="-2"/>
          <w:sz w:val="16"/>
          <w:szCs w:val="16"/>
        </w:rPr>
      </w:pPr>
    </w:p>
    <w:p w14:paraId="3C375AB1" w14:textId="77777777" w:rsidR="005E029A" w:rsidRPr="00C04076" w:rsidRDefault="005E029A" w:rsidP="005E029A">
      <w:pPr>
        <w:tabs>
          <w:tab w:val="left" w:pos="567"/>
          <w:tab w:val="left" w:pos="1134"/>
        </w:tabs>
        <w:suppressAutoHyphens/>
        <w:ind w:left="547" w:hanging="547"/>
        <w:jc w:val="both"/>
        <w:rPr>
          <w:rFonts w:ascii="Calibri" w:hAnsi="Calibri" w:cs="Calibri"/>
          <w:i/>
          <w:iCs/>
          <w:spacing w:val="-2"/>
          <w:sz w:val="20"/>
          <w:szCs w:val="20"/>
        </w:rPr>
      </w:pPr>
      <w:r w:rsidRPr="00C04076">
        <w:rPr>
          <w:rFonts w:ascii="Calibri" w:hAnsi="Calibri" w:cs="Calibri"/>
          <w:i/>
          <w:iCs/>
          <w:spacing w:val="-2"/>
          <w:sz w:val="20"/>
          <w:szCs w:val="20"/>
        </w:rPr>
        <w:t xml:space="preserve">Identification of performance obligations </w:t>
      </w:r>
    </w:p>
    <w:p w14:paraId="5EB89DE8" w14:textId="77777777" w:rsidR="005E029A" w:rsidRPr="00986C43" w:rsidRDefault="005E029A" w:rsidP="005E029A">
      <w:pPr>
        <w:tabs>
          <w:tab w:val="left" w:pos="0"/>
          <w:tab w:val="left" w:pos="1134"/>
        </w:tabs>
        <w:jc w:val="thaiDistribute"/>
        <w:outlineLvl w:val="0"/>
        <w:rPr>
          <w:rFonts w:ascii="Calibri" w:hAnsi="Calibri" w:cs="Calibri"/>
          <w:sz w:val="16"/>
          <w:szCs w:val="16"/>
        </w:rPr>
      </w:pPr>
    </w:p>
    <w:p w14:paraId="72A49AD0" w14:textId="77777777" w:rsidR="005E029A" w:rsidRPr="00C04076" w:rsidRDefault="005E029A" w:rsidP="005E029A">
      <w:pPr>
        <w:tabs>
          <w:tab w:val="left" w:pos="0"/>
          <w:tab w:val="left" w:pos="1134"/>
        </w:tabs>
        <w:jc w:val="thaiDistribute"/>
        <w:outlineLvl w:val="0"/>
        <w:rPr>
          <w:rFonts w:ascii="Calibri" w:hAnsi="Calibri" w:cs="Calibri"/>
          <w:sz w:val="20"/>
          <w:szCs w:val="20"/>
        </w:rPr>
      </w:pPr>
      <w:r w:rsidRPr="00C04076">
        <w:rPr>
          <w:rFonts w:ascii="Calibri" w:hAnsi="Calibri" w:cs="Calibri"/>
          <w:sz w:val="20"/>
          <w:szCs w:val="20"/>
        </w:rPr>
        <w:t>In identifying performance obligations, the management is required to use judgement regarding whether each promise to deliver goods or services is considered distinct, taking into consideration terms and conditions of the arrangement.</w:t>
      </w:r>
      <w:r w:rsidRPr="00C04076">
        <w:rPr>
          <w:rFonts w:ascii="Calibri" w:hAnsi="Calibri" w:cs="Calibri"/>
          <w:sz w:val="20"/>
          <w:szCs w:val="20"/>
          <w:cs/>
        </w:rPr>
        <w:t xml:space="preserve"> </w:t>
      </w:r>
      <w:r w:rsidRPr="00C04076">
        <w:rPr>
          <w:rFonts w:ascii="Calibri" w:hAnsi="Calibri" w:cs="Calibri"/>
          <w:sz w:val="20"/>
          <w:szCs w:val="20"/>
        </w:rPr>
        <w:t>In other words, if a good or service is separately identifiable from other promises in the contract and if the customer can benefit from it, it is accounted for separately.</w:t>
      </w:r>
    </w:p>
    <w:p w14:paraId="585A7289" w14:textId="77777777" w:rsidR="00717F78" w:rsidRPr="00986C43" w:rsidRDefault="00717F78" w:rsidP="005E029A">
      <w:pPr>
        <w:tabs>
          <w:tab w:val="left" w:pos="567"/>
          <w:tab w:val="left" w:pos="1134"/>
        </w:tabs>
        <w:suppressAutoHyphens/>
        <w:ind w:left="547" w:hanging="547"/>
        <w:jc w:val="both"/>
        <w:rPr>
          <w:rFonts w:ascii="Calibri" w:hAnsi="Calibri" w:cs="Calibri"/>
          <w:i/>
          <w:iCs/>
          <w:spacing w:val="-2"/>
          <w:sz w:val="16"/>
          <w:szCs w:val="16"/>
        </w:rPr>
      </w:pPr>
    </w:p>
    <w:p w14:paraId="3CFD326F" w14:textId="77777777" w:rsidR="005E029A" w:rsidRPr="00C04076" w:rsidRDefault="005E029A" w:rsidP="005E029A">
      <w:pPr>
        <w:tabs>
          <w:tab w:val="left" w:pos="567"/>
          <w:tab w:val="left" w:pos="1134"/>
        </w:tabs>
        <w:suppressAutoHyphens/>
        <w:ind w:left="547" w:hanging="547"/>
        <w:jc w:val="both"/>
        <w:rPr>
          <w:rFonts w:ascii="Calibri" w:hAnsi="Calibri" w:cs="Calibri"/>
          <w:i/>
          <w:iCs/>
          <w:spacing w:val="-2"/>
          <w:sz w:val="20"/>
          <w:szCs w:val="20"/>
        </w:rPr>
      </w:pPr>
      <w:r w:rsidRPr="00C04076">
        <w:rPr>
          <w:rFonts w:ascii="Calibri" w:hAnsi="Calibri" w:cs="Calibri"/>
          <w:i/>
          <w:iCs/>
          <w:spacing w:val="-2"/>
          <w:sz w:val="20"/>
          <w:szCs w:val="20"/>
        </w:rPr>
        <w:t>Determination of timing of revenue recognition</w:t>
      </w:r>
    </w:p>
    <w:p w14:paraId="078B034E" w14:textId="77777777" w:rsidR="005E029A" w:rsidRPr="00986C43" w:rsidRDefault="005E029A" w:rsidP="005E029A">
      <w:pPr>
        <w:tabs>
          <w:tab w:val="left" w:pos="0"/>
          <w:tab w:val="left" w:pos="1134"/>
        </w:tabs>
        <w:jc w:val="thaiDistribute"/>
        <w:outlineLvl w:val="0"/>
        <w:rPr>
          <w:rFonts w:ascii="Calibri" w:hAnsi="Calibri" w:cs="Calibri"/>
          <w:sz w:val="16"/>
          <w:szCs w:val="16"/>
        </w:rPr>
      </w:pPr>
    </w:p>
    <w:p w14:paraId="149AB782" w14:textId="77777777" w:rsidR="005E029A" w:rsidRPr="00C04076" w:rsidRDefault="005E029A" w:rsidP="006E6D12">
      <w:pPr>
        <w:tabs>
          <w:tab w:val="left" w:pos="0"/>
          <w:tab w:val="left" w:pos="1134"/>
        </w:tabs>
        <w:jc w:val="thaiDistribute"/>
        <w:outlineLvl w:val="0"/>
        <w:rPr>
          <w:rFonts w:ascii="Calibri" w:hAnsi="Calibri" w:cs="Calibri"/>
          <w:sz w:val="20"/>
          <w:szCs w:val="20"/>
        </w:rPr>
      </w:pPr>
      <w:r w:rsidRPr="00C04076">
        <w:rPr>
          <w:rFonts w:ascii="Calibri" w:hAnsi="Calibri" w:cs="Calibri"/>
          <w:sz w:val="20"/>
          <w:szCs w:val="20"/>
        </w:rPr>
        <w:t>In determining the timing of revenue recognition, the management is required to use judgement regarding whether performance obligations are satisfied over time or at a point in time, taking into consideration terms and conditions of the arrangement.</w:t>
      </w:r>
      <w:bookmarkStart w:id="1" w:name="_Hlk63805637"/>
      <w:bookmarkEnd w:id="0"/>
    </w:p>
    <w:p w14:paraId="492506DD" w14:textId="77777777" w:rsidR="005E029A" w:rsidRPr="00986C43" w:rsidRDefault="005E029A" w:rsidP="005E029A">
      <w:pPr>
        <w:tabs>
          <w:tab w:val="left" w:pos="0"/>
          <w:tab w:val="left" w:pos="1134"/>
        </w:tabs>
        <w:jc w:val="thaiDistribute"/>
        <w:outlineLvl w:val="0"/>
        <w:rPr>
          <w:rFonts w:ascii="Calibri" w:hAnsi="Calibri" w:cs="Calibri"/>
          <w:sz w:val="16"/>
          <w:szCs w:val="16"/>
        </w:rPr>
      </w:pPr>
    </w:p>
    <w:p w14:paraId="5BE1B279" w14:textId="77777777" w:rsidR="005E029A" w:rsidRPr="00C04076" w:rsidRDefault="005E029A" w:rsidP="005E029A">
      <w:pPr>
        <w:tabs>
          <w:tab w:val="left" w:pos="567"/>
          <w:tab w:val="left" w:pos="1134"/>
        </w:tabs>
        <w:suppressAutoHyphens/>
        <w:ind w:left="547" w:hanging="547"/>
        <w:jc w:val="both"/>
        <w:rPr>
          <w:rFonts w:ascii="Calibri" w:hAnsi="Calibri" w:cs="Calibri"/>
          <w:i/>
          <w:iCs/>
          <w:spacing w:val="-2"/>
          <w:sz w:val="20"/>
          <w:szCs w:val="20"/>
        </w:rPr>
      </w:pPr>
      <w:bookmarkStart w:id="2" w:name="_Hlk63805965"/>
      <w:bookmarkEnd w:id="1"/>
      <w:r w:rsidRPr="00C04076">
        <w:rPr>
          <w:rFonts w:ascii="Calibri" w:hAnsi="Calibri" w:cs="Calibri"/>
          <w:i/>
          <w:iCs/>
          <w:spacing w:val="-2"/>
          <w:sz w:val="20"/>
          <w:szCs w:val="20"/>
        </w:rPr>
        <w:t>Costs to obtain contracts</w:t>
      </w:r>
    </w:p>
    <w:p w14:paraId="31CD0C16" w14:textId="77777777" w:rsidR="005E029A" w:rsidRPr="00986C43" w:rsidRDefault="005E029A" w:rsidP="005E029A">
      <w:pPr>
        <w:tabs>
          <w:tab w:val="left" w:pos="0"/>
          <w:tab w:val="left" w:pos="1134"/>
        </w:tabs>
        <w:jc w:val="thaiDistribute"/>
        <w:outlineLvl w:val="0"/>
        <w:rPr>
          <w:rFonts w:ascii="Calibri" w:hAnsi="Calibri" w:cs="Calibri"/>
          <w:sz w:val="16"/>
          <w:szCs w:val="16"/>
        </w:rPr>
      </w:pPr>
    </w:p>
    <w:p w14:paraId="69184105" w14:textId="2D240D28" w:rsidR="005E029A" w:rsidRPr="00C04076" w:rsidRDefault="005E029A" w:rsidP="005E029A">
      <w:pPr>
        <w:tabs>
          <w:tab w:val="left" w:pos="0"/>
          <w:tab w:val="left" w:pos="1134"/>
        </w:tabs>
        <w:jc w:val="thaiDistribute"/>
        <w:outlineLvl w:val="0"/>
        <w:rPr>
          <w:rFonts w:ascii="Calibri" w:hAnsi="Calibri" w:cs="Calibri"/>
          <w:sz w:val="20"/>
          <w:szCs w:val="20"/>
        </w:rPr>
      </w:pPr>
      <w:r w:rsidRPr="00C04076">
        <w:rPr>
          <w:rFonts w:ascii="Calibri" w:hAnsi="Calibri" w:cs="Calibri"/>
          <w:sz w:val="20"/>
          <w:szCs w:val="20"/>
        </w:rPr>
        <w:t xml:space="preserve">The recognition of costs incurred to obtain a contract as an asset requires management to use judgement regarding whether such costs are the incremental costs of obtaining a contract with a customer as well as what </w:t>
      </w:r>
      <w:r w:rsidR="005A7817" w:rsidRPr="00C04076">
        <w:rPr>
          <w:rFonts w:ascii="Calibri" w:hAnsi="Calibri" w:cs="Calibri"/>
          <w:sz w:val="20"/>
          <w:szCs w:val="20"/>
        </w:rPr>
        <w:t>amortization</w:t>
      </w:r>
      <w:r w:rsidRPr="00C04076">
        <w:rPr>
          <w:rFonts w:ascii="Calibri" w:hAnsi="Calibri" w:cs="Calibri"/>
          <w:sz w:val="20"/>
          <w:szCs w:val="20"/>
        </w:rPr>
        <w:t xml:space="preserve"> method should be used.</w:t>
      </w:r>
    </w:p>
    <w:p w14:paraId="00DEB101" w14:textId="0E70B579" w:rsidR="00C12A49" w:rsidRPr="00567324" w:rsidRDefault="00C12A49">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rPr>
          <w:rFonts w:ascii="Calibri" w:hAnsi="Calibri" w:cs="Calibri"/>
          <w:b/>
          <w:bCs/>
          <w:i/>
          <w:iCs/>
          <w:spacing w:val="-2"/>
          <w:sz w:val="16"/>
          <w:szCs w:val="16"/>
        </w:rPr>
      </w:pPr>
    </w:p>
    <w:p w14:paraId="4E3EB586" w14:textId="78E83FA6" w:rsidR="005E029A" w:rsidRPr="00C04076" w:rsidRDefault="005E029A" w:rsidP="005E029A">
      <w:pPr>
        <w:tabs>
          <w:tab w:val="left" w:pos="567"/>
          <w:tab w:val="left" w:pos="1134"/>
        </w:tabs>
        <w:suppressAutoHyphens/>
        <w:ind w:left="547" w:hanging="547"/>
        <w:jc w:val="both"/>
        <w:rPr>
          <w:rFonts w:ascii="Calibri" w:hAnsi="Calibri" w:cs="Calibri"/>
          <w:b/>
          <w:bCs/>
          <w:i/>
          <w:iCs/>
          <w:spacing w:val="-2"/>
          <w:sz w:val="20"/>
          <w:szCs w:val="20"/>
        </w:rPr>
      </w:pPr>
      <w:r w:rsidRPr="00C04076">
        <w:rPr>
          <w:rFonts w:ascii="Calibri" w:hAnsi="Calibri" w:cs="Calibri"/>
          <w:b/>
          <w:bCs/>
          <w:i/>
          <w:iCs/>
          <w:spacing w:val="-2"/>
          <w:sz w:val="20"/>
          <w:szCs w:val="20"/>
        </w:rPr>
        <w:t>Leases</w:t>
      </w:r>
    </w:p>
    <w:p w14:paraId="6BDFDFC2" w14:textId="77777777" w:rsidR="008C45FF" w:rsidRPr="00986C43" w:rsidRDefault="008C45FF" w:rsidP="008C45FF">
      <w:pPr>
        <w:tabs>
          <w:tab w:val="left" w:pos="567"/>
          <w:tab w:val="left" w:pos="1134"/>
        </w:tabs>
        <w:suppressAutoHyphens/>
        <w:ind w:left="547" w:hanging="547"/>
        <w:jc w:val="both"/>
        <w:rPr>
          <w:rFonts w:ascii="Calibri" w:hAnsi="Calibri" w:cs="Calibri"/>
          <w:b/>
          <w:bCs/>
          <w:i/>
          <w:iCs/>
          <w:spacing w:val="-2"/>
          <w:sz w:val="16"/>
          <w:szCs w:val="16"/>
        </w:rPr>
      </w:pPr>
    </w:p>
    <w:p w14:paraId="06FFA1A0" w14:textId="77777777" w:rsidR="005E029A" w:rsidRPr="00C04076" w:rsidRDefault="005E029A" w:rsidP="008C45FF">
      <w:pPr>
        <w:tabs>
          <w:tab w:val="left" w:pos="567"/>
          <w:tab w:val="left" w:pos="1134"/>
        </w:tabs>
        <w:suppressAutoHyphens/>
        <w:ind w:left="547" w:hanging="547"/>
        <w:jc w:val="both"/>
        <w:rPr>
          <w:rFonts w:ascii="Calibri" w:hAnsi="Calibri" w:cs="Calibri"/>
          <w:i/>
          <w:iCs/>
          <w:spacing w:val="-2"/>
          <w:sz w:val="20"/>
          <w:szCs w:val="20"/>
        </w:rPr>
      </w:pPr>
      <w:r w:rsidRPr="00C04076">
        <w:rPr>
          <w:rFonts w:ascii="Calibri" w:hAnsi="Calibri" w:cs="Calibri"/>
          <w:i/>
          <w:iCs/>
          <w:spacing w:val="-2"/>
          <w:sz w:val="20"/>
          <w:szCs w:val="20"/>
        </w:rPr>
        <w:t>Determining the lease term with extension and termination options - The Group as a lessee</w:t>
      </w:r>
    </w:p>
    <w:p w14:paraId="41F9AE5E" w14:textId="77777777" w:rsidR="008C45FF" w:rsidRPr="00986C43" w:rsidRDefault="008C45FF" w:rsidP="008C45FF">
      <w:pPr>
        <w:tabs>
          <w:tab w:val="left" w:pos="0"/>
          <w:tab w:val="left" w:pos="1134"/>
        </w:tabs>
        <w:jc w:val="thaiDistribute"/>
        <w:outlineLvl w:val="0"/>
        <w:rPr>
          <w:rFonts w:ascii="Calibri" w:hAnsi="Calibri" w:cs="Calibri"/>
          <w:sz w:val="16"/>
          <w:szCs w:val="16"/>
        </w:rPr>
      </w:pPr>
    </w:p>
    <w:p w14:paraId="445B794F" w14:textId="77777777" w:rsidR="005E029A" w:rsidRPr="00C04076" w:rsidRDefault="005E029A" w:rsidP="008C45FF">
      <w:pPr>
        <w:tabs>
          <w:tab w:val="left" w:pos="0"/>
          <w:tab w:val="left" w:pos="1134"/>
        </w:tabs>
        <w:jc w:val="thaiDistribute"/>
        <w:outlineLvl w:val="0"/>
        <w:rPr>
          <w:rFonts w:ascii="Calibri" w:hAnsi="Calibri" w:cs="Calibri"/>
          <w:sz w:val="20"/>
          <w:szCs w:val="20"/>
        </w:rPr>
      </w:pPr>
      <w:r w:rsidRPr="00C04076">
        <w:rPr>
          <w:rFonts w:ascii="Calibri" w:hAnsi="Calibri" w:cs="Calibri"/>
          <w:sz w:val="20"/>
          <w:szCs w:val="20"/>
        </w:rPr>
        <w:t>In determining the lease term, the management is required to exercise judgment in assessing whether the Group is reasonably certain to exercise the option to extend or terminate the lease, considering all relevant factors and circumstances that create an economic incentive for the Group to exercise either the extension or termination option. After the commencement date, the Group</w:t>
      </w:r>
      <w:r w:rsidRPr="00C04076">
        <w:rPr>
          <w:rFonts w:ascii="Calibri" w:hAnsi="Calibri" w:cs="Calibri"/>
          <w:sz w:val="20"/>
          <w:szCs w:val="20"/>
          <w:cs/>
        </w:rPr>
        <w:t xml:space="preserve"> </w:t>
      </w:r>
      <w:r w:rsidRPr="00C04076">
        <w:rPr>
          <w:rFonts w:ascii="Calibri" w:hAnsi="Calibri" w:cs="Calibri"/>
          <w:sz w:val="20"/>
          <w:szCs w:val="20"/>
        </w:rPr>
        <w:t xml:space="preserve">reassesses the lease term if there is a significant event or change in circumstances that is within its control and affects its ability to exercise or not to exercise the option to extend or to terminate. </w:t>
      </w:r>
    </w:p>
    <w:p w14:paraId="52E71C28" w14:textId="77777777" w:rsidR="00A76F95" w:rsidRPr="003763B6" w:rsidRDefault="00A76F95" w:rsidP="005A7C43">
      <w:pPr>
        <w:tabs>
          <w:tab w:val="left" w:pos="567"/>
          <w:tab w:val="left" w:pos="1134"/>
        </w:tabs>
        <w:suppressAutoHyphens/>
        <w:jc w:val="both"/>
        <w:rPr>
          <w:rFonts w:ascii="Calibri" w:hAnsi="Calibri" w:cs="Cordia New"/>
          <w:i/>
          <w:iCs/>
          <w:spacing w:val="-2"/>
          <w:sz w:val="16"/>
          <w:szCs w:val="16"/>
        </w:rPr>
      </w:pPr>
    </w:p>
    <w:p w14:paraId="201B676D" w14:textId="77777777" w:rsidR="005E029A" w:rsidRPr="00C04076" w:rsidRDefault="005E029A" w:rsidP="008C45FF">
      <w:pPr>
        <w:tabs>
          <w:tab w:val="left" w:pos="567"/>
          <w:tab w:val="left" w:pos="1134"/>
        </w:tabs>
        <w:suppressAutoHyphens/>
        <w:ind w:left="547" w:hanging="547"/>
        <w:jc w:val="both"/>
        <w:rPr>
          <w:rFonts w:ascii="Calibri" w:hAnsi="Calibri" w:cs="Calibri"/>
          <w:i/>
          <w:iCs/>
          <w:spacing w:val="-2"/>
          <w:sz w:val="20"/>
          <w:szCs w:val="20"/>
        </w:rPr>
      </w:pPr>
      <w:r w:rsidRPr="00C04076">
        <w:rPr>
          <w:rFonts w:ascii="Calibri" w:hAnsi="Calibri" w:cs="Calibri"/>
          <w:i/>
          <w:iCs/>
          <w:spacing w:val="-2"/>
          <w:sz w:val="20"/>
          <w:szCs w:val="20"/>
        </w:rPr>
        <w:t>Lease classification - The Group as a lessor</w:t>
      </w:r>
    </w:p>
    <w:p w14:paraId="6930E822" w14:textId="77777777" w:rsidR="008C45FF" w:rsidRPr="00986C43" w:rsidRDefault="008C45FF" w:rsidP="008C45FF">
      <w:pPr>
        <w:tabs>
          <w:tab w:val="left" w:pos="0"/>
          <w:tab w:val="left" w:pos="1134"/>
        </w:tabs>
        <w:jc w:val="thaiDistribute"/>
        <w:outlineLvl w:val="0"/>
        <w:rPr>
          <w:rFonts w:ascii="Calibri" w:hAnsi="Calibri" w:cs="Calibri"/>
          <w:sz w:val="16"/>
          <w:szCs w:val="16"/>
        </w:rPr>
      </w:pPr>
    </w:p>
    <w:p w14:paraId="150E1311" w14:textId="77777777" w:rsidR="001C2309" w:rsidRDefault="005E029A" w:rsidP="007A1CA7">
      <w:pPr>
        <w:tabs>
          <w:tab w:val="left" w:pos="0"/>
          <w:tab w:val="left" w:pos="1134"/>
        </w:tabs>
        <w:jc w:val="thaiDistribute"/>
        <w:outlineLvl w:val="0"/>
        <w:rPr>
          <w:rFonts w:ascii="Calibri" w:hAnsi="Calibri" w:cs="Calibri"/>
          <w:sz w:val="20"/>
          <w:szCs w:val="20"/>
        </w:rPr>
      </w:pPr>
      <w:r w:rsidRPr="00C04076">
        <w:rPr>
          <w:rFonts w:ascii="Calibri" w:hAnsi="Calibri" w:cs="Calibri"/>
          <w:sz w:val="20"/>
          <w:szCs w:val="20"/>
        </w:rPr>
        <w:t>In determining whether a lease is to be classified as an operating lease of finance lease, the management is required to exercise judgement as to whether significant risk and rewards of ownership of the leased asset has been transferred, taking into consideration terms and conditions of the arrangement.</w:t>
      </w:r>
      <w:bookmarkStart w:id="3" w:name="_Hlk61513662"/>
    </w:p>
    <w:p w14:paraId="20E36DAB" w14:textId="77777777" w:rsidR="009C2158" w:rsidRPr="00986C43" w:rsidRDefault="009C2158" w:rsidP="007A1CA7">
      <w:pPr>
        <w:tabs>
          <w:tab w:val="left" w:pos="0"/>
          <w:tab w:val="left" w:pos="1134"/>
        </w:tabs>
        <w:jc w:val="thaiDistribute"/>
        <w:outlineLvl w:val="0"/>
        <w:rPr>
          <w:rFonts w:ascii="Calibri" w:hAnsi="Calibri" w:cs="Calibri"/>
          <w:sz w:val="16"/>
          <w:szCs w:val="16"/>
        </w:rPr>
      </w:pPr>
    </w:p>
    <w:p w14:paraId="2EE04664" w14:textId="77777777" w:rsidR="005E029A" w:rsidRPr="00C04076" w:rsidRDefault="005E029A" w:rsidP="008C45FF">
      <w:pPr>
        <w:tabs>
          <w:tab w:val="left" w:pos="567"/>
          <w:tab w:val="left" w:pos="1134"/>
        </w:tabs>
        <w:suppressAutoHyphens/>
        <w:ind w:left="547" w:hanging="547"/>
        <w:jc w:val="both"/>
        <w:rPr>
          <w:rFonts w:ascii="Calibri" w:hAnsi="Calibri" w:cs="Calibri"/>
          <w:b/>
          <w:bCs/>
          <w:i/>
          <w:iCs/>
          <w:spacing w:val="-2"/>
          <w:sz w:val="20"/>
          <w:szCs w:val="20"/>
        </w:rPr>
      </w:pPr>
      <w:r w:rsidRPr="00C04076">
        <w:rPr>
          <w:rFonts w:ascii="Calibri" w:hAnsi="Calibri" w:cs="Calibri"/>
          <w:b/>
          <w:bCs/>
          <w:i/>
          <w:iCs/>
          <w:spacing w:val="-2"/>
          <w:sz w:val="20"/>
          <w:szCs w:val="20"/>
        </w:rPr>
        <w:t>Allowance for expected credit losses of trade receivables and contract assets</w:t>
      </w:r>
    </w:p>
    <w:p w14:paraId="32D85219" w14:textId="77777777" w:rsidR="008C45FF" w:rsidRPr="00986C43" w:rsidRDefault="008C45FF" w:rsidP="008C45FF">
      <w:pPr>
        <w:tabs>
          <w:tab w:val="left" w:pos="0"/>
          <w:tab w:val="left" w:pos="1134"/>
        </w:tabs>
        <w:jc w:val="thaiDistribute"/>
        <w:outlineLvl w:val="0"/>
        <w:rPr>
          <w:rFonts w:ascii="Calibri" w:hAnsi="Calibri" w:cs="Calibri"/>
          <w:sz w:val="16"/>
          <w:szCs w:val="16"/>
        </w:rPr>
      </w:pPr>
      <w:bookmarkStart w:id="4" w:name="_Hlk61513633"/>
      <w:bookmarkStart w:id="5" w:name="_Hlk61507334"/>
      <w:bookmarkEnd w:id="3"/>
    </w:p>
    <w:p w14:paraId="3E57265C" w14:textId="77777777" w:rsidR="005E029A" w:rsidRPr="00C04076" w:rsidRDefault="005E029A" w:rsidP="008C45FF">
      <w:pPr>
        <w:tabs>
          <w:tab w:val="left" w:pos="0"/>
          <w:tab w:val="left" w:pos="1134"/>
        </w:tabs>
        <w:jc w:val="thaiDistribute"/>
        <w:outlineLvl w:val="0"/>
        <w:rPr>
          <w:rFonts w:ascii="Calibri" w:hAnsi="Calibri" w:cs="Calibri"/>
          <w:sz w:val="20"/>
          <w:szCs w:val="20"/>
        </w:rPr>
      </w:pPr>
      <w:r w:rsidRPr="00C04076">
        <w:rPr>
          <w:rFonts w:ascii="Calibri" w:hAnsi="Calibri" w:cs="Calibri"/>
          <w:sz w:val="20"/>
          <w:szCs w:val="20"/>
        </w:rPr>
        <w:t>In determining an allowance for expected credit losses of trade receivables and contract assets, the management needs to make judgement and estimates based upon, among other things, past collection history, aging profile of outstanding debts and the forecast economic condition</w:t>
      </w:r>
      <w:r w:rsidRPr="00C04076">
        <w:rPr>
          <w:rFonts w:ascii="Calibri" w:hAnsi="Calibri" w:cs="Calibri"/>
          <w:sz w:val="20"/>
          <w:szCs w:val="20"/>
          <w:cs/>
        </w:rPr>
        <w:t xml:space="preserve"> </w:t>
      </w:r>
      <w:r w:rsidRPr="00C04076">
        <w:rPr>
          <w:rFonts w:ascii="Calibri" w:hAnsi="Calibri" w:cs="Calibri"/>
          <w:sz w:val="20"/>
          <w:szCs w:val="20"/>
        </w:rPr>
        <w:t>for groupings of various customer segments with similar credit risks. The Group’s historical credit loss experience and forecast economic conditions may also not be representative of whether a customer will actually default in the future.</w:t>
      </w:r>
      <w:bookmarkEnd w:id="4"/>
      <w:bookmarkEnd w:id="5"/>
    </w:p>
    <w:p w14:paraId="0CE19BC3" w14:textId="77777777" w:rsidR="008C45FF" w:rsidRPr="00986C43" w:rsidRDefault="008C45FF" w:rsidP="008C45FF">
      <w:pPr>
        <w:tabs>
          <w:tab w:val="left" w:pos="567"/>
          <w:tab w:val="left" w:pos="1134"/>
        </w:tabs>
        <w:suppressAutoHyphens/>
        <w:ind w:left="547" w:hanging="547"/>
        <w:jc w:val="both"/>
        <w:rPr>
          <w:rFonts w:ascii="Calibri" w:hAnsi="Calibri" w:cs="Calibri"/>
          <w:b/>
          <w:bCs/>
          <w:i/>
          <w:iCs/>
          <w:spacing w:val="-2"/>
          <w:sz w:val="16"/>
          <w:szCs w:val="16"/>
        </w:rPr>
      </w:pPr>
    </w:p>
    <w:p w14:paraId="49666F0B" w14:textId="77777777" w:rsidR="00567324" w:rsidRDefault="0056732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rPr>
          <w:rFonts w:ascii="Calibri" w:hAnsi="Calibri" w:cs="Calibri"/>
          <w:b/>
          <w:bCs/>
          <w:i/>
          <w:iCs/>
          <w:spacing w:val="-2"/>
          <w:sz w:val="20"/>
          <w:szCs w:val="20"/>
        </w:rPr>
      </w:pPr>
      <w:r>
        <w:rPr>
          <w:rFonts w:ascii="Calibri" w:hAnsi="Calibri" w:cs="Calibri"/>
          <w:b/>
          <w:bCs/>
          <w:i/>
          <w:iCs/>
          <w:spacing w:val="-2"/>
          <w:sz w:val="20"/>
          <w:szCs w:val="20"/>
        </w:rPr>
        <w:br w:type="page"/>
      </w:r>
    </w:p>
    <w:p w14:paraId="20FEB682" w14:textId="3CB6BC66" w:rsidR="005E029A" w:rsidRPr="00C04076" w:rsidRDefault="005E029A" w:rsidP="008C45FF">
      <w:pPr>
        <w:tabs>
          <w:tab w:val="left" w:pos="567"/>
          <w:tab w:val="left" w:pos="1134"/>
        </w:tabs>
        <w:suppressAutoHyphens/>
        <w:ind w:left="547" w:hanging="547"/>
        <w:jc w:val="both"/>
        <w:rPr>
          <w:rFonts w:ascii="Calibri" w:hAnsi="Calibri" w:cs="Calibri"/>
          <w:b/>
          <w:bCs/>
          <w:i/>
          <w:iCs/>
          <w:spacing w:val="-2"/>
          <w:sz w:val="20"/>
          <w:szCs w:val="20"/>
        </w:rPr>
      </w:pPr>
      <w:r w:rsidRPr="00C04076">
        <w:rPr>
          <w:rFonts w:ascii="Calibri" w:hAnsi="Calibri" w:cs="Calibri"/>
          <w:b/>
          <w:bCs/>
          <w:i/>
          <w:iCs/>
          <w:spacing w:val="-2"/>
          <w:sz w:val="20"/>
          <w:szCs w:val="20"/>
        </w:rPr>
        <w:lastRenderedPageBreak/>
        <w:t>Fair value of financial instruments</w:t>
      </w:r>
    </w:p>
    <w:p w14:paraId="63966B72" w14:textId="77777777" w:rsidR="008C45FF" w:rsidRPr="00986C43" w:rsidRDefault="008C45FF" w:rsidP="008C45FF">
      <w:pPr>
        <w:tabs>
          <w:tab w:val="left" w:pos="0"/>
          <w:tab w:val="left" w:pos="1134"/>
        </w:tabs>
        <w:jc w:val="thaiDistribute"/>
        <w:outlineLvl w:val="0"/>
        <w:rPr>
          <w:rFonts w:ascii="Calibri" w:hAnsi="Calibri" w:cs="Calibri"/>
          <w:sz w:val="16"/>
          <w:szCs w:val="16"/>
        </w:rPr>
      </w:pPr>
    </w:p>
    <w:p w14:paraId="3B3EB09D" w14:textId="77777777" w:rsidR="005E029A" w:rsidRPr="00C04076" w:rsidRDefault="005E029A" w:rsidP="008C45FF">
      <w:pPr>
        <w:tabs>
          <w:tab w:val="left" w:pos="0"/>
          <w:tab w:val="left" w:pos="1134"/>
        </w:tabs>
        <w:jc w:val="thaiDistribute"/>
        <w:outlineLvl w:val="0"/>
        <w:rPr>
          <w:rFonts w:ascii="Calibri" w:hAnsi="Calibri" w:cs="Calibri"/>
          <w:sz w:val="20"/>
          <w:szCs w:val="20"/>
        </w:rPr>
      </w:pPr>
      <w:r w:rsidRPr="00C04076">
        <w:rPr>
          <w:rFonts w:ascii="Calibri" w:hAnsi="Calibri" w:cs="Calibri"/>
          <w:sz w:val="20"/>
          <w:szCs w:val="20"/>
        </w:rPr>
        <w:t>In determining the fair value of financial instruments recognised in the statement of financial position that are not actively traded and for which quoted market prices are not readily available, the management exercise judgement, using a variety of valuation techniques and models. The input to these models is taken from observable markets, and includes consideration of credit risk, liquidity, correlation and longer-term volatility of financial instruments. Change in assumptions about these factors could affect the fair value recognised in the statement of financial position and disclosures of fair value hierarchy.</w:t>
      </w:r>
    </w:p>
    <w:p w14:paraId="074ADE41" w14:textId="77777777" w:rsidR="008603EC" w:rsidRPr="00986C43" w:rsidRDefault="008603EC" w:rsidP="008C45FF">
      <w:pPr>
        <w:tabs>
          <w:tab w:val="left" w:pos="0"/>
          <w:tab w:val="left" w:pos="1134"/>
        </w:tabs>
        <w:jc w:val="thaiDistribute"/>
        <w:outlineLvl w:val="0"/>
        <w:rPr>
          <w:rFonts w:ascii="Calibri" w:hAnsi="Calibri" w:cs="Calibri"/>
          <w:sz w:val="16"/>
          <w:szCs w:val="16"/>
        </w:rPr>
      </w:pPr>
    </w:p>
    <w:p w14:paraId="7256BCFC" w14:textId="77777777" w:rsidR="005E029A" w:rsidRPr="00C04076" w:rsidRDefault="006E6D12" w:rsidP="008C45FF">
      <w:pPr>
        <w:tabs>
          <w:tab w:val="left" w:pos="0"/>
          <w:tab w:val="left" w:pos="1134"/>
        </w:tabs>
        <w:jc w:val="thaiDistribute"/>
        <w:outlineLvl w:val="0"/>
        <w:rPr>
          <w:rFonts w:ascii="Calibri" w:hAnsi="Calibri" w:cs="Calibri"/>
          <w:b/>
          <w:bCs/>
          <w:i/>
          <w:iCs/>
          <w:spacing w:val="-2"/>
          <w:sz w:val="20"/>
          <w:szCs w:val="20"/>
        </w:rPr>
      </w:pPr>
      <w:r w:rsidRPr="00C04076">
        <w:rPr>
          <w:rFonts w:ascii="Calibri" w:hAnsi="Calibri" w:cs="Calibri"/>
          <w:b/>
          <w:bCs/>
          <w:i/>
          <w:iCs/>
          <w:spacing w:val="-2"/>
          <w:sz w:val="20"/>
          <w:szCs w:val="20"/>
        </w:rPr>
        <w:t>P</w:t>
      </w:r>
      <w:r w:rsidR="005E029A" w:rsidRPr="00C04076">
        <w:rPr>
          <w:rFonts w:ascii="Calibri" w:hAnsi="Calibri" w:cs="Calibri"/>
          <w:b/>
          <w:bCs/>
          <w:i/>
          <w:iCs/>
          <w:spacing w:val="-2"/>
          <w:sz w:val="20"/>
          <w:szCs w:val="20"/>
        </w:rPr>
        <w:t xml:space="preserve">roperty, plant and equipment and intangible assets </w:t>
      </w:r>
    </w:p>
    <w:p w14:paraId="271AE1F2" w14:textId="77777777" w:rsidR="008C45FF" w:rsidRPr="00986C43" w:rsidRDefault="008C45FF" w:rsidP="008C45FF">
      <w:pPr>
        <w:tabs>
          <w:tab w:val="left" w:pos="0"/>
          <w:tab w:val="left" w:pos="1134"/>
        </w:tabs>
        <w:jc w:val="thaiDistribute"/>
        <w:outlineLvl w:val="0"/>
        <w:rPr>
          <w:rFonts w:ascii="Calibri" w:hAnsi="Calibri" w:cs="Calibri"/>
          <w:sz w:val="16"/>
          <w:szCs w:val="16"/>
        </w:rPr>
      </w:pPr>
    </w:p>
    <w:p w14:paraId="2C896761" w14:textId="77777777" w:rsidR="005E029A" w:rsidRPr="00C04076" w:rsidRDefault="005E029A" w:rsidP="008C45FF">
      <w:pPr>
        <w:tabs>
          <w:tab w:val="left" w:pos="0"/>
          <w:tab w:val="left" w:pos="1134"/>
        </w:tabs>
        <w:jc w:val="thaiDistribute"/>
        <w:outlineLvl w:val="0"/>
        <w:rPr>
          <w:rFonts w:ascii="Calibri" w:hAnsi="Calibri" w:cs="Calibri"/>
          <w:sz w:val="20"/>
          <w:szCs w:val="20"/>
        </w:rPr>
      </w:pPr>
      <w:r w:rsidRPr="00C04076">
        <w:rPr>
          <w:rFonts w:ascii="Calibri" w:hAnsi="Calibri" w:cs="Calibri"/>
          <w:sz w:val="20"/>
          <w:szCs w:val="20"/>
        </w:rPr>
        <w:t>In determining depreciation of plant and equipment</w:t>
      </w:r>
      <w:r w:rsidRPr="00C04076">
        <w:rPr>
          <w:rFonts w:ascii="Calibri" w:hAnsi="Calibri" w:cs="Calibri"/>
          <w:sz w:val="20"/>
          <w:szCs w:val="20"/>
          <w:cs/>
        </w:rPr>
        <w:t xml:space="preserve"> </w:t>
      </w:r>
      <w:r w:rsidRPr="00C04076">
        <w:rPr>
          <w:rFonts w:ascii="Calibri" w:hAnsi="Calibri" w:cs="Calibri"/>
          <w:sz w:val="20"/>
          <w:szCs w:val="20"/>
        </w:rPr>
        <w:t xml:space="preserve">and amortisation of intangible assets, the management is required to make estimates of the useful lives and residual values (if any) and to review useful lives and residual values when there are any changes. </w:t>
      </w:r>
    </w:p>
    <w:p w14:paraId="4AE5B7AF" w14:textId="77777777" w:rsidR="008C45FF" w:rsidRPr="00986C43" w:rsidRDefault="008C45FF" w:rsidP="008C45FF">
      <w:pPr>
        <w:tabs>
          <w:tab w:val="left" w:pos="0"/>
          <w:tab w:val="left" w:pos="1134"/>
        </w:tabs>
        <w:jc w:val="thaiDistribute"/>
        <w:outlineLvl w:val="0"/>
        <w:rPr>
          <w:rFonts w:ascii="Calibri" w:hAnsi="Calibri" w:cs="Calibri"/>
          <w:sz w:val="16"/>
          <w:szCs w:val="16"/>
        </w:rPr>
      </w:pPr>
    </w:p>
    <w:p w14:paraId="3955E093" w14:textId="20E8D2CE" w:rsidR="002E3287" w:rsidRPr="00717F78" w:rsidRDefault="005E029A" w:rsidP="00717F78">
      <w:pPr>
        <w:tabs>
          <w:tab w:val="left" w:pos="0"/>
          <w:tab w:val="left" w:pos="1134"/>
        </w:tabs>
        <w:jc w:val="thaiDistribute"/>
        <w:outlineLvl w:val="0"/>
        <w:rPr>
          <w:rFonts w:ascii="Calibri" w:hAnsi="Calibri" w:cs="Calibri"/>
          <w:sz w:val="20"/>
          <w:szCs w:val="20"/>
        </w:rPr>
      </w:pPr>
      <w:r w:rsidRPr="00C04076">
        <w:rPr>
          <w:rFonts w:ascii="Calibri" w:hAnsi="Calibri" w:cs="Calibri"/>
          <w:sz w:val="20"/>
          <w:szCs w:val="20"/>
        </w:rPr>
        <w:t>In addition, the property, plant and equipment, right-of-use assets and intangibles assets are subject to impairment if there is an indication they may be impaired, and impairment losses are recorded in the period when it is determined that their recoverable amount is lower than the carrying amount.</w:t>
      </w:r>
    </w:p>
    <w:p w14:paraId="01D4BED1" w14:textId="77777777" w:rsidR="00D54477" w:rsidRPr="00986C43" w:rsidRDefault="00D54477" w:rsidP="008C45FF">
      <w:pPr>
        <w:pStyle w:val="NoSpacing"/>
        <w:ind w:right="122"/>
        <w:rPr>
          <w:rFonts w:ascii="Calibri" w:hAnsi="Calibri" w:cs="Calibri"/>
          <w:b/>
          <w:bCs/>
          <w:i/>
          <w:iCs/>
          <w:spacing w:val="-2"/>
          <w:sz w:val="16"/>
          <w:szCs w:val="16"/>
        </w:rPr>
      </w:pPr>
    </w:p>
    <w:p w14:paraId="0471FDCD" w14:textId="5C3F4206" w:rsidR="005E029A" w:rsidRPr="00C04076" w:rsidRDefault="005E029A" w:rsidP="008C45FF">
      <w:pPr>
        <w:pStyle w:val="NoSpacing"/>
        <w:ind w:right="122"/>
        <w:rPr>
          <w:rFonts w:ascii="Calibri" w:hAnsi="Calibri" w:cs="Calibri"/>
          <w:b/>
          <w:bCs/>
          <w:i/>
          <w:iCs/>
          <w:spacing w:val="-2"/>
          <w:sz w:val="20"/>
          <w:szCs w:val="20"/>
        </w:rPr>
      </w:pPr>
      <w:r w:rsidRPr="00C04076">
        <w:rPr>
          <w:rFonts w:ascii="Calibri" w:hAnsi="Calibri" w:cs="Calibri"/>
          <w:b/>
          <w:bCs/>
          <w:i/>
          <w:iCs/>
          <w:spacing w:val="-2"/>
          <w:sz w:val="20"/>
          <w:szCs w:val="20"/>
        </w:rPr>
        <w:t>Deferred tax assets</w:t>
      </w:r>
    </w:p>
    <w:p w14:paraId="12C42424" w14:textId="77777777" w:rsidR="008C45FF" w:rsidRPr="00986C43" w:rsidRDefault="008C45FF" w:rsidP="008C45FF">
      <w:pPr>
        <w:tabs>
          <w:tab w:val="left" w:pos="0"/>
          <w:tab w:val="left" w:pos="1134"/>
        </w:tabs>
        <w:jc w:val="thaiDistribute"/>
        <w:outlineLvl w:val="0"/>
        <w:rPr>
          <w:rFonts w:ascii="Calibri" w:hAnsi="Calibri" w:cs="Calibri"/>
          <w:sz w:val="16"/>
          <w:szCs w:val="16"/>
        </w:rPr>
      </w:pPr>
    </w:p>
    <w:p w14:paraId="09F204C6" w14:textId="77777777" w:rsidR="005E029A" w:rsidRPr="00C04076" w:rsidRDefault="005E029A" w:rsidP="008C45FF">
      <w:pPr>
        <w:tabs>
          <w:tab w:val="left" w:pos="0"/>
          <w:tab w:val="left" w:pos="1134"/>
        </w:tabs>
        <w:jc w:val="thaiDistribute"/>
        <w:outlineLvl w:val="0"/>
        <w:rPr>
          <w:rFonts w:ascii="Calibri" w:hAnsi="Calibri" w:cs="Calibri"/>
          <w:b/>
          <w:bCs/>
          <w:sz w:val="20"/>
          <w:szCs w:val="20"/>
        </w:rPr>
      </w:pPr>
      <w:r w:rsidRPr="00C04076">
        <w:rPr>
          <w:rFonts w:ascii="Calibri" w:hAnsi="Calibri" w:cs="Calibri"/>
          <w:sz w:val="20"/>
          <w:szCs w:val="20"/>
        </w:rPr>
        <w:t>Deferred tax assets are recognised for temporary difference arising between the tax bases of assets and liabilities and their carrying amounts for financial reporting purposes as at the end of reporting period when it is highly probable that the Group</w:t>
      </w:r>
      <w:r w:rsidRPr="00C04076">
        <w:rPr>
          <w:rFonts w:ascii="Calibri" w:hAnsi="Calibri" w:cs="Calibri"/>
          <w:sz w:val="20"/>
          <w:szCs w:val="20"/>
          <w:cs/>
        </w:rPr>
        <w:t xml:space="preserve"> </w:t>
      </w:r>
      <w:r w:rsidRPr="00C04076">
        <w:rPr>
          <w:rFonts w:ascii="Calibri" w:hAnsi="Calibri" w:cs="Calibri"/>
          <w:sz w:val="20"/>
          <w:szCs w:val="20"/>
        </w:rPr>
        <w:t>will generate sufficient taxable profits from their future operations to utilise these deferred tax assets. If management need to estimate the amounts of the deferred tax assets that the Group</w:t>
      </w:r>
      <w:r w:rsidRPr="00C04076">
        <w:rPr>
          <w:rFonts w:ascii="Calibri" w:hAnsi="Calibri" w:cs="Calibri"/>
          <w:sz w:val="20"/>
          <w:szCs w:val="20"/>
          <w:cs/>
        </w:rPr>
        <w:t xml:space="preserve"> </w:t>
      </w:r>
      <w:r w:rsidRPr="00C04076">
        <w:rPr>
          <w:rFonts w:ascii="Calibri" w:hAnsi="Calibri" w:cs="Calibri"/>
          <w:sz w:val="20"/>
          <w:szCs w:val="20"/>
        </w:rPr>
        <w:t>should recognise, they take into account the amount of taxable profit expected in each future period.</w:t>
      </w:r>
    </w:p>
    <w:p w14:paraId="32CC8283" w14:textId="77777777" w:rsidR="00163E0F" w:rsidRPr="00567324" w:rsidRDefault="00163E0F">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rPr>
          <w:rFonts w:ascii="Calibri" w:hAnsi="Calibri" w:cs="Cordia New"/>
          <w:b/>
          <w:bCs/>
          <w:i/>
          <w:iCs/>
          <w:spacing w:val="-2"/>
          <w:sz w:val="16"/>
          <w:szCs w:val="16"/>
        </w:rPr>
      </w:pPr>
    </w:p>
    <w:p w14:paraId="2996C1CA" w14:textId="30C4C7E9" w:rsidR="005E029A" w:rsidRPr="00C04076" w:rsidRDefault="005E029A" w:rsidP="008C45FF">
      <w:pPr>
        <w:pStyle w:val="NoSpacing"/>
        <w:ind w:right="122"/>
        <w:rPr>
          <w:rFonts w:ascii="Calibri" w:hAnsi="Calibri" w:cs="Calibri"/>
          <w:b/>
          <w:bCs/>
          <w:sz w:val="20"/>
          <w:szCs w:val="20"/>
        </w:rPr>
      </w:pPr>
      <w:r w:rsidRPr="00C04076">
        <w:rPr>
          <w:rFonts w:ascii="Calibri" w:hAnsi="Calibri" w:cs="Calibri"/>
          <w:b/>
          <w:bCs/>
          <w:i/>
          <w:iCs/>
          <w:spacing w:val="-2"/>
          <w:sz w:val="20"/>
          <w:szCs w:val="20"/>
        </w:rPr>
        <w:t>Post-employment benefits under defined benefit plans</w:t>
      </w:r>
    </w:p>
    <w:p w14:paraId="5ABF93C4" w14:textId="77777777" w:rsidR="008C45FF" w:rsidRPr="00C04076" w:rsidRDefault="005E029A" w:rsidP="008C45FF">
      <w:pPr>
        <w:tabs>
          <w:tab w:val="left" w:pos="0"/>
          <w:tab w:val="left" w:pos="1134"/>
        </w:tabs>
        <w:jc w:val="thaiDistribute"/>
        <w:outlineLvl w:val="0"/>
        <w:rPr>
          <w:rFonts w:ascii="Calibri" w:hAnsi="Calibri" w:cs="Calibri"/>
          <w:sz w:val="20"/>
          <w:szCs w:val="20"/>
        </w:rPr>
      </w:pPr>
      <w:r w:rsidRPr="00C04076">
        <w:rPr>
          <w:rFonts w:ascii="Calibri" w:hAnsi="Calibri" w:cs="Calibri"/>
          <w:sz w:val="20"/>
          <w:szCs w:val="20"/>
        </w:rPr>
        <w:tab/>
      </w:r>
    </w:p>
    <w:p w14:paraId="40A92D41" w14:textId="77777777" w:rsidR="005E029A" w:rsidRDefault="005E029A" w:rsidP="008C45FF">
      <w:pPr>
        <w:tabs>
          <w:tab w:val="left" w:pos="0"/>
          <w:tab w:val="left" w:pos="1134"/>
        </w:tabs>
        <w:jc w:val="thaiDistribute"/>
        <w:outlineLvl w:val="0"/>
        <w:rPr>
          <w:rFonts w:ascii="Calibri" w:hAnsi="Calibri" w:cs="Calibri"/>
          <w:sz w:val="20"/>
          <w:szCs w:val="20"/>
        </w:rPr>
      </w:pPr>
      <w:r w:rsidRPr="00C04076">
        <w:rPr>
          <w:rFonts w:ascii="Calibri" w:hAnsi="Calibri" w:cs="Calibri"/>
          <w:sz w:val="20"/>
          <w:szCs w:val="20"/>
        </w:rPr>
        <w:t>The obligation under defined benefit plan is determined based on actuarial valuations.  Inherent within these calculations are assumptions as to discount rates, future salary incremental rate, mortality rates and other demographic factors</w:t>
      </w:r>
      <w:r w:rsidR="00391B45" w:rsidRPr="00C04076">
        <w:rPr>
          <w:rFonts w:ascii="Calibri" w:hAnsi="Calibri" w:cs="Calibri"/>
          <w:sz w:val="20"/>
          <w:szCs w:val="20"/>
        </w:rPr>
        <w:t>.</w:t>
      </w:r>
    </w:p>
    <w:bookmarkEnd w:id="2"/>
    <w:p w14:paraId="6810F0D1" w14:textId="77777777" w:rsidR="00143EF2" w:rsidRPr="00C561A6" w:rsidRDefault="00143EF2" w:rsidP="008F7399">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560"/>
        </w:tabs>
        <w:spacing w:line="160" w:lineRule="atLeast"/>
        <w:ind w:right="-313"/>
        <w:jc w:val="thaiDistribute"/>
        <w:rPr>
          <w:rFonts w:ascii="Calibri" w:hAnsi="Calibri" w:cs="Calibri"/>
          <w:sz w:val="16"/>
          <w:szCs w:val="16"/>
        </w:rPr>
      </w:pPr>
    </w:p>
    <w:p w14:paraId="7E636213" w14:textId="77777777" w:rsidR="00696CCE" w:rsidRPr="00C04076" w:rsidRDefault="00696CCE" w:rsidP="006355F5">
      <w:pPr>
        <w:numPr>
          <w:ilvl w:val="0"/>
          <w:numId w:val="17"/>
        </w:numPr>
        <w:tabs>
          <w:tab w:val="clear" w:pos="227"/>
          <w:tab w:val="clear" w:pos="454"/>
          <w:tab w:val="clear" w:pos="675"/>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160" w:lineRule="atLeast"/>
        <w:ind w:right="-43"/>
        <w:jc w:val="both"/>
        <w:rPr>
          <w:rFonts w:ascii="Calibri" w:hAnsi="Calibri" w:cs="Calibri"/>
          <w:b/>
          <w:bCs/>
          <w:sz w:val="20"/>
          <w:szCs w:val="20"/>
        </w:rPr>
      </w:pPr>
      <w:r w:rsidRPr="00C04076">
        <w:rPr>
          <w:rFonts w:ascii="Calibri" w:hAnsi="Calibri" w:cs="Calibri"/>
          <w:b/>
          <w:bCs/>
          <w:sz w:val="20"/>
          <w:szCs w:val="20"/>
        </w:rPr>
        <w:t>TRANSACTIONS WITH RELATED PARTIES</w:t>
      </w:r>
    </w:p>
    <w:p w14:paraId="74E797DC" w14:textId="77777777" w:rsidR="00696CCE" w:rsidRPr="00986C43" w:rsidRDefault="00696CCE" w:rsidP="008F7399">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560"/>
        </w:tabs>
        <w:spacing w:line="160" w:lineRule="atLeast"/>
        <w:ind w:right="-313"/>
        <w:jc w:val="thaiDistribute"/>
        <w:rPr>
          <w:rFonts w:ascii="Calibri" w:hAnsi="Calibri" w:cs="Calibri"/>
          <w:sz w:val="16"/>
          <w:szCs w:val="16"/>
        </w:rPr>
      </w:pPr>
    </w:p>
    <w:p w14:paraId="66F63724" w14:textId="77777777" w:rsidR="002A2754" w:rsidRPr="00C04076" w:rsidRDefault="00696CCE" w:rsidP="00E63C5D">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jc w:val="both"/>
        <w:rPr>
          <w:rFonts w:ascii="Calibri" w:hAnsi="Calibri" w:cs="Calibri"/>
          <w:sz w:val="20"/>
          <w:szCs w:val="20"/>
        </w:rPr>
      </w:pPr>
      <w:r w:rsidRPr="00C04076">
        <w:rPr>
          <w:rFonts w:ascii="Calibri" w:hAnsi="Calibri" w:cs="Calibri"/>
          <w:sz w:val="20"/>
          <w:szCs w:val="20"/>
        </w:rPr>
        <w:t>A portion of the Company’s assets, liabilities, revenues, costs and expenses arose from transa</w:t>
      </w:r>
      <w:r w:rsidR="00FB1DEF" w:rsidRPr="00C04076">
        <w:rPr>
          <w:rFonts w:ascii="Calibri" w:hAnsi="Calibri" w:cs="Calibri"/>
          <w:sz w:val="20"/>
          <w:szCs w:val="20"/>
        </w:rPr>
        <w:t xml:space="preserve">ctions with related companies. </w:t>
      </w:r>
      <w:r w:rsidRPr="00C04076">
        <w:rPr>
          <w:rFonts w:ascii="Calibri" w:hAnsi="Calibri" w:cs="Calibri"/>
          <w:sz w:val="20"/>
          <w:szCs w:val="20"/>
        </w:rPr>
        <w:t xml:space="preserve">Related parties are those parties controlled by the Company, directly or indirectly or significant influence, to govern the financial and operating policies of the Company.  </w:t>
      </w:r>
    </w:p>
    <w:p w14:paraId="25AF7EAE" w14:textId="77777777" w:rsidR="00A732A8" w:rsidRPr="00986C43" w:rsidRDefault="00A732A8" w:rsidP="008F7399">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560"/>
        </w:tabs>
        <w:spacing w:line="160" w:lineRule="atLeast"/>
        <w:ind w:right="-313"/>
        <w:jc w:val="thaiDistribute"/>
        <w:rPr>
          <w:rFonts w:ascii="Calibri" w:hAnsi="Calibri" w:cs="Calibri"/>
          <w:sz w:val="16"/>
          <w:szCs w:val="16"/>
        </w:rPr>
      </w:pPr>
    </w:p>
    <w:p w14:paraId="51177ECF" w14:textId="77777777" w:rsidR="00696CCE" w:rsidRPr="00C04076" w:rsidRDefault="00696CCE" w:rsidP="00E63C5D">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jc w:val="both"/>
        <w:rPr>
          <w:rFonts w:ascii="Calibri" w:hAnsi="Calibri" w:cs="Calibri"/>
          <w:sz w:val="20"/>
          <w:szCs w:val="20"/>
        </w:rPr>
      </w:pPr>
      <w:r w:rsidRPr="00C04076">
        <w:rPr>
          <w:rFonts w:ascii="Calibri" w:hAnsi="Calibri" w:cs="Calibri"/>
          <w:sz w:val="20"/>
          <w:szCs w:val="20"/>
        </w:rPr>
        <w:t>Types of relationship of related companies are as follows:</w:t>
      </w:r>
    </w:p>
    <w:p w14:paraId="2633CEB9" w14:textId="77777777" w:rsidR="00251F79" w:rsidRPr="00C561A6" w:rsidRDefault="00251F79" w:rsidP="008F7399">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560"/>
        </w:tabs>
        <w:spacing w:line="160" w:lineRule="atLeast"/>
        <w:ind w:right="-313"/>
        <w:jc w:val="thaiDistribute"/>
        <w:rPr>
          <w:rFonts w:ascii="Calibri" w:hAnsi="Calibri" w:cs="Calibri"/>
          <w:sz w:val="16"/>
          <w:szCs w:val="16"/>
        </w:rPr>
      </w:pPr>
    </w:p>
    <w:tbl>
      <w:tblPr>
        <w:tblW w:w="9864" w:type="dxa"/>
        <w:tblLayout w:type="fixed"/>
        <w:tblLook w:val="01E0" w:firstRow="1" w:lastRow="1" w:firstColumn="1" w:lastColumn="1" w:noHBand="0" w:noVBand="0"/>
      </w:tblPr>
      <w:tblGrid>
        <w:gridCol w:w="3510"/>
        <w:gridCol w:w="238"/>
        <w:gridCol w:w="2953"/>
        <w:gridCol w:w="236"/>
        <w:gridCol w:w="2927"/>
      </w:tblGrid>
      <w:tr w:rsidR="00E918B8" w:rsidRPr="00C04076" w14:paraId="5AFB094A" w14:textId="77777777" w:rsidTr="008E6F76">
        <w:trPr>
          <w:trHeight w:val="20"/>
          <w:tblHeader/>
        </w:trPr>
        <w:tc>
          <w:tcPr>
            <w:tcW w:w="3510" w:type="dxa"/>
            <w:tcBorders>
              <w:bottom w:val="single" w:sz="4" w:space="0" w:color="auto"/>
            </w:tcBorders>
            <w:vAlign w:val="bottom"/>
          </w:tcPr>
          <w:p w14:paraId="3F292067" w14:textId="77777777" w:rsidR="00E918B8" w:rsidRPr="00C04076" w:rsidRDefault="00E918B8" w:rsidP="008E6F7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jc w:val="center"/>
              <w:rPr>
                <w:rFonts w:ascii="Calibri" w:hAnsi="Calibri" w:cs="Calibri"/>
                <w:sz w:val="20"/>
                <w:szCs w:val="20"/>
              </w:rPr>
            </w:pPr>
            <w:r w:rsidRPr="00C04076">
              <w:rPr>
                <w:rFonts w:ascii="Calibri" w:hAnsi="Calibri" w:cs="Calibri"/>
                <w:sz w:val="20"/>
                <w:szCs w:val="20"/>
              </w:rPr>
              <w:t>The</w:t>
            </w:r>
            <w:r w:rsidR="00902729" w:rsidRPr="000A550C">
              <w:rPr>
                <w:rFonts w:ascii="Calibri" w:hAnsi="Calibri" w:cs="Cordia New" w:hint="cs"/>
                <w:sz w:val="20"/>
                <w:szCs w:val="20"/>
                <w:cs/>
              </w:rPr>
              <w:t xml:space="preserve"> </w:t>
            </w:r>
            <w:r w:rsidR="00902729" w:rsidRPr="000A550C">
              <w:rPr>
                <w:rFonts w:ascii="Calibri" w:hAnsi="Calibri" w:cs="Cordia New"/>
                <w:sz w:val="20"/>
                <w:szCs w:val="20"/>
              </w:rPr>
              <w:t>Entity</w:t>
            </w:r>
            <w:r w:rsidRPr="00C04076">
              <w:rPr>
                <w:rFonts w:ascii="Calibri" w:hAnsi="Calibri" w:cs="Calibri"/>
                <w:sz w:val="20"/>
                <w:szCs w:val="20"/>
              </w:rPr>
              <w:t>’s name</w:t>
            </w:r>
          </w:p>
        </w:tc>
        <w:tc>
          <w:tcPr>
            <w:tcW w:w="238" w:type="dxa"/>
            <w:vAlign w:val="bottom"/>
          </w:tcPr>
          <w:p w14:paraId="4B1D477B" w14:textId="77777777" w:rsidR="00E918B8" w:rsidRPr="00C04076" w:rsidRDefault="00E918B8" w:rsidP="008E6F7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jc w:val="center"/>
              <w:rPr>
                <w:rFonts w:ascii="Calibri" w:hAnsi="Calibri" w:cs="Calibri"/>
                <w:sz w:val="20"/>
                <w:szCs w:val="20"/>
              </w:rPr>
            </w:pPr>
          </w:p>
        </w:tc>
        <w:tc>
          <w:tcPr>
            <w:tcW w:w="2953" w:type="dxa"/>
            <w:tcBorders>
              <w:bottom w:val="single" w:sz="4" w:space="0" w:color="auto"/>
            </w:tcBorders>
            <w:vAlign w:val="bottom"/>
          </w:tcPr>
          <w:p w14:paraId="0869C10A" w14:textId="77777777" w:rsidR="00E918B8" w:rsidRPr="00C04076" w:rsidRDefault="00E918B8" w:rsidP="008E6F7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jc w:val="center"/>
              <w:rPr>
                <w:rFonts w:ascii="Calibri" w:hAnsi="Calibri" w:cs="Calibri"/>
                <w:sz w:val="20"/>
                <w:szCs w:val="20"/>
              </w:rPr>
            </w:pPr>
            <w:r w:rsidRPr="00C04076">
              <w:rPr>
                <w:rFonts w:ascii="Calibri" w:hAnsi="Calibri" w:cs="Calibri"/>
                <w:sz w:val="20"/>
                <w:szCs w:val="20"/>
              </w:rPr>
              <w:t>Type of business</w:t>
            </w:r>
          </w:p>
        </w:tc>
        <w:tc>
          <w:tcPr>
            <w:tcW w:w="236" w:type="dxa"/>
            <w:vAlign w:val="bottom"/>
          </w:tcPr>
          <w:p w14:paraId="65BE1F1D" w14:textId="77777777" w:rsidR="00E918B8" w:rsidRPr="00C04076" w:rsidRDefault="00E918B8" w:rsidP="008E6F7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jc w:val="center"/>
              <w:rPr>
                <w:rFonts w:ascii="Calibri" w:hAnsi="Calibri" w:cs="Calibri"/>
                <w:sz w:val="20"/>
                <w:szCs w:val="20"/>
              </w:rPr>
            </w:pPr>
          </w:p>
        </w:tc>
        <w:tc>
          <w:tcPr>
            <w:tcW w:w="2927" w:type="dxa"/>
            <w:tcBorders>
              <w:bottom w:val="single" w:sz="4" w:space="0" w:color="auto"/>
            </w:tcBorders>
            <w:vAlign w:val="bottom"/>
          </w:tcPr>
          <w:p w14:paraId="2BFAC080" w14:textId="77777777" w:rsidR="00E918B8" w:rsidRPr="00C04076" w:rsidRDefault="00E918B8" w:rsidP="008E6F7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jc w:val="center"/>
              <w:rPr>
                <w:rFonts w:ascii="Calibri" w:hAnsi="Calibri" w:cs="Calibri"/>
                <w:sz w:val="20"/>
                <w:szCs w:val="20"/>
              </w:rPr>
            </w:pPr>
            <w:r w:rsidRPr="00C04076">
              <w:rPr>
                <w:rFonts w:ascii="Calibri" w:hAnsi="Calibri" w:cs="Calibri"/>
                <w:sz w:val="20"/>
                <w:szCs w:val="20"/>
              </w:rPr>
              <w:t>Type of relationship</w:t>
            </w:r>
          </w:p>
        </w:tc>
      </w:tr>
      <w:tr w:rsidR="00E918B8" w:rsidRPr="00C04076" w14:paraId="505E8E04" w14:textId="77777777" w:rsidTr="008E6F76">
        <w:trPr>
          <w:trHeight w:val="140"/>
        </w:trPr>
        <w:tc>
          <w:tcPr>
            <w:tcW w:w="3510" w:type="dxa"/>
            <w:tcBorders>
              <w:top w:val="single" w:sz="4" w:space="0" w:color="auto"/>
            </w:tcBorders>
          </w:tcPr>
          <w:p w14:paraId="1BD06E8E" w14:textId="77777777" w:rsidR="00E918B8" w:rsidRPr="00C04076" w:rsidRDefault="00E918B8" w:rsidP="008E6F7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rPr>
                <w:rFonts w:ascii="Calibri" w:hAnsi="Calibri" w:cs="Calibri"/>
                <w:sz w:val="20"/>
                <w:szCs w:val="20"/>
              </w:rPr>
            </w:pPr>
            <w:r w:rsidRPr="00C04076">
              <w:rPr>
                <w:rFonts w:ascii="Calibri" w:hAnsi="Calibri" w:cs="Calibri"/>
                <w:sz w:val="20"/>
                <w:szCs w:val="20"/>
              </w:rPr>
              <w:t>The Department of Industrial Works</w:t>
            </w:r>
          </w:p>
        </w:tc>
        <w:tc>
          <w:tcPr>
            <w:tcW w:w="238" w:type="dxa"/>
            <w:vAlign w:val="bottom"/>
          </w:tcPr>
          <w:p w14:paraId="6AFAB436" w14:textId="77777777" w:rsidR="00E918B8" w:rsidRPr="00C04076" w:rsidRDefault="00E918B8" w:rsidP="008E6F7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jc w:val="center"/>
              <w:rPr>
                <w:rFonts w:ascii="Calibri" w:hAnsi="Calibri" w:cs="Calibri"/>
                <w:sz w:val="20"/>
                <w:szCs w:val="20"/>
              </w:rPr>
            </w:pPr>
          </w:p>
        </w:tc>
        <w:tc>
          <w:tcPr>
            <w:tcW w:w="2953" w:type="dxa"/>
            <w:tcBorders>
              <w:top w:val="single" w:sz="4" w:space="0" w:color="auto"/>
            </w:tcBorders>
          </w:tcPr>
          <w:p w14:paraId="6AADB917" w14:textId="77777777" w:rsidR="00E918B8" w:rsidRPr="00C04076" w:rsidRDefault="00E918B8" w:rsidP="008E6F7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jc w:val="center"/>
              <w:rPr>
                <w:rFonts w:ascii="Calibri" w:hAnsi="Calibri" w:cs="Calibri"/>
                <w:sz w:val="20"/>
                <w:szCs w:val="20"/>
              </w:rPr>
            </w:pPr>
            <w:r w:rsidRPr="00C04076">
              <w:rPr>
                <w:rFonts w:ascii="Calibri" w:hAnsi="Calibri" w:cs="Calibri"/>
                <w:sz w:val="20"/>
                <w:szCs w:val="20"/>
              </w:rPr>
              <w:t>The Government enterprise</w:t>
            </w:r>
          </w:p>
        </w:tc>
        <w:tc>
          <w:tcPr>
            <w:tcW w:w="236" w:type="dxa"/>
            <w:vAlign w:val="bottom"/>
          </w:tcPr>
          <w:p w14:paraId="042C5D41" w14:textId="77777777" w:rsidR="00E918B8" w:rsidRPr="00C04076" w:rsidRDefault="00E918B8" w:rsidP="008E6F7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jc w:val="center"/>
              <w:rPr>
                <w:rFonts w:ascii="Calibri" w:hAnsi="Calibri" w:cs="Calibri"/>
                <w:sz w:val="20"/>
                <w:szCs w:val="20"/>
              </w:rPr>
            </w:pPr>
          </w:p>
        </w:tc>
        <w:tc>
          <w:tcPr>
            <w:tcW w:w="2927" w:type="dxa"/>
            <w:tcBorders>
              <w:top w:val="single" w:sz="4" w:space="0" w:color="auto"/>
            </w:tcBorders>
          </w:tcPr>
          <w:p w14:paraId="14F42ABF" w14:textId="77777777" w:rsidR="00E918B8" w:rsidRPr="00C04076" w:rsidRDefault="00E918B8" w:rsidP="008E6F7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jc w:val="center"/>
              <w:rPr>
                <w:rFonts w:ascii="Calibri" w:hAnsi="Calibri" w:cs="Calibri"/>
                <w:sz w:val="20"/>
                <w:szCs w:val="20"/>
              </w:rPr>
            </w:pPr>
            <w:r w:rsidRPr="00C04076">
              <w:rPr>
                <w:rFonts w:ascii="Calibri" w:hAnsi="Calibri" w:cs="Calibri"/>
                <w:sz w:val="20"/>
                <w:szCs w:val="20"/>
              </w:rPr>
              <w:t>Shareholders and co director</w:t>
            </w:r>
          </w:p>
        </w:tc>
      </w:tr>
      <w:tr w:rsidR="00E918B8" w:rsidRPr="00C04076" w14:paraId="1A33E678" w14:textId="77777777" w:rsidTr="008E6F76">
        <w:trPr>
          <w:trHeight w:val="20"/>
        </w:trPr>
        <w:tc>
          <w:tcPr>
            <w:tcW w:w="3510" w:type="dxa"/>
          </w:tcPr>
          <w:p w14:paraId="1A59A8EE" w14:textId="77777777" w:rsidR="00E918B8" w:rsidRPr="00C04076" w:rsidRDefault="00E918B8" w:rsidP="008E6F7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rPr>
                <w:rFonts w:ascii="Calibri" w:hAnsi="Calibri" w:cs="Calibri"/>
                <w:sz w:val="20"/>
                <w:szCs w:val="20"/>
              </w:rPr>
            </w:pPr>
            <w:r w:rsidRPr="00C04076">
              <w:rPr>
                <w:rFonts w:ascii="Calibri" w:hAnsi="Calibri" w:cs="Calibri"/>
                <w:sz w:val="20"/>
                <w:szCs w:val="20"/>
              </w:rPr>
              <w:t>Industrial Estate Authority of Thailand</w:t>
            </w:r>
          </w:p>
        </w:tc>
        <w:tc>
          <w:tcPr>
            <w:tcW w:w="238" w:type="dxa"/>
            <w:vAlign w:val="bottom"/>
          </w:tcPr>
          <w:p w14:paraId="4D2E12B8" w14:textId="77777777" w:rsidR="00E918B8" w:rsidRPr="00C04076" w:rsidRDefault="00E918B8" w:rsidP="008E6F7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jc w:val="center"/>
              <w:rPr>
                <w:rFonts w:ascii="Calibri" w:hAnsi="Calibri" w:cs="Calibri"/>
                <w:sz w:val="20"/>
                <w:szCs w:val="20"/>
              </w:rPr>
            </w:pPr>
          </w:p>
        </w:tc>
        <w:tc>
          <w:tcPr>
            <w:tcW w:w="2953" w:type="dxa"/>
          </w:tcPr>
          <w:p w14:paraId="7A8B55AA" w14:textId="77777777" w:rsidR="00E918B8" w:rsidRPr="00C04076" w:rsidRDefault="00E918B8" w:rsidP="008E6F7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jc w:val="center"/>
              <w:rPr>
                <w:rFonts w:ascii="Calibri" w:hAnsi="Calibri" w:cs="Calibri"/>
                <w:sz w:val="20"/>
                <w:szCs w:val="20"/>
              </w:rPr>
            </w:pPr>
            <w:r w:rsidRPr="00C04076">
              <w:rPr>
                <w:rFonts w:ascii="Calibri" w:hAnsi="Calibri" w:cs="Calibri"/>
                <w:sz w:val="20"/>
                <w:szCs w:val="20"/>
              </w:rPr>
              <w:t>The Government enterprise</w:t>
            </w:r>
          </w:p>
        </w:tc>
        <w:tc>
          <w:tcPr>
            <w:tcW w:w="236" w:type="dxa"/>
            <w:vAlign w:val="bottom"/>
          </w:tcPr>
          <w:p w14:paraId="308F224F" w14:textId="77777777" w:rsidR="00E918B8" w:rsidRPr="00C04076" w:rsidRDefault="00E918B8" w:rsidP="008E6F7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jc w:val="center"/>
              <w:rPr>
                <w:rFonts w:ascii="Calibri" w:hAnsi="Calibri" w:cs="Calibri"/>
                <w:sz w:val="20"/>
                <w:szCs w:val="20"/>
              </w:rPr>
            </w:pPr>
          </w:p>
        </w:tc>
        <w:tc>
          <w:tcPr>
            <w:tcW w:w="2927" w:type="dxa"/>
          </w:tcPr>
          <w:p w14:paraId="76B0E4FB" w14:textId="77777777" w:rsidR="00E918B8" w:rsidRPr="00C04076" w:rsidRDefault="00E918B8" w:rsidP="008E6F7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jc w:val="center"/>
              <w:rPr>
                <w:rFonts w:ascii="Calibri" w:hAnsi="Calibri" w:cs="Calibri"/>
                <w:sz w:val="20"/>
                <w:szCs w:val="20"/>
              </w:rPr>
            </w:pPr>
            <w:r w:rsidRPr="00C04076">
              <w:rPr>
                <w:rFonts w:ascii="Calibri" w:hAnsi="Calibri" w:cs="Calibri"/>
                <w:sz w:val="20"/>
                <w:szCs w:val="20"/>
              </w:rPr>
              <w:t>Shareholders and co director</w:t>
            </w:r>
          </w:p>
        </w:tc>
      </w:tr>
      <w:tr w:rsidR="00E918B8" w:rsidRPr="00C04076" w14:paraId="40E9A390" w14:textId="77777777" w:rsidTr="008E6F76">
        <w:trPr>
          <w:trHeight w:val="20"/>
        </w:trPr>
        <w:tc>
          <w:tcPr>
            <w:tcW w:w="3510" w:type="dxa"/>
          </w:tcPr>
          <w:p w14:paraId="23C1431E" w14:textId="77777777" w:rsidR="00E918B8" w:rsidRPr="00C04076" w:rsidRDefault="00E918B8" w:rsidP="008E6F76">
            <w:pPr>
              <w:spacing w:line="160" w:lineRule="atLeast"/>
              <w:rPr>
                <w:rFonts w:ascii="Calibri" w:hAnsi="Calibri" w:cs="Calibri"/>
                <w:sz w:val="20"/>
                <w:szCs w:val="20"/>
              </w:rPr>
            </w:pPr>
            <w:r w:rsidRPr="00C04076">
              <w:rPr>
                <w:rFonts w:ascii="Calibri" w:hAnsi="Calibri" w:cs="Calibri"/>
                <w:spacing w:val="-2"/>
                <w:sz w:val="20"/>
                <w:szCs w:val="20"/>
                <w:cs/>
              </w:rPr>
              <w:t>Asia Patana Land Co., Ltd</w:t>
            </w:r>
            <w:r w:rsidRPr="00C04076">
              <w:rPr>
                <w:rFonts w:ascii="Calibri" w:hAnsi="Calibri" w:cs="Calibri"/>
                <w:spacing w:val="-2"/>
                <w:sz w:val="20"/>
                <w:szCs w:val="20"/>
              </w:rPr>
              <w:t>.</w:t>
            </w:r>
          </w:p>
        </w:tc>
        <w:tc>
          <w:tcPr>
            <w:tcW w:w="238" w:type="dxa"/>
            <w:vAlign w:val="bottom"/>
          </w:tcPr>
          <w:p w14:paraId="5E6D6F63" w14:textId="77777777" w:rsidR="00E918B8" w:rsidRPr="00C04076" w:rsidRDefault="00E918B8" w:rsidP="008E6F7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ind w:right="-75"/>
              <w:rPr>
                <w:rFonts w:ascii="Calibri" w:hAnsi="Calibri" w:cs="Calibri"/>
                <w:sz w:val="20"/>
                <w:szCs w:val="20"/>
              </w:rPr>
            </w:pPr>
          </w:p>
        </w:tc>
        <w:tc>
          <w:tcPr>
            <w:tcW w:w="2953" w:type="dxa"/>
          </w:tcPr>
          <w:p w14:paraId="44D27E35" w14:textId="77777777" w:rsidR="00E918B8" w:rsidRPr="00C04076" w:rsidRDefault="00E918B8" w:rsidP="008E6F76">
            <w:pPr>
              <w:spacing w:line="160" w:lineRule="atLeast"/>
              <w:jc w:val="center"/>
              <w:rPr>
                <w:rFonts w:ascii="Calibri" w:hAnsi="Calibri" w:cs="Calibri"/>
                <w:sz w:val="20"/>
                <w:szCs w:val="20"/>
              </w:rPr>
            </w:pPr>
            <w:r w:rsidRPr="00C04076">
              <w:rPr>
                <w:rFonts w:ascii="Calibri" w:hAnsi="Calibri" w:cs="Calibri"/>
                <w:spacing w:val="-2"/>
                <w:sz w:val="20"/>
                <w:szCs w:val="20"/>
                <w:cs/>
              </w:rPr>
              <w:t xml:space="preserve">Buy, sale, and land </w:t>
            </w:r>
            <w:r w:rsidRPr="00C04076">
              <w:rPr>
                <w:rFonts w:ascii="Calibri" w:hAnsi="Calibri" w:cs="Calibri"/>
                <w:spacing w:val="-2"/>
                <w:sz w:val="20"/>
                <w:szCs w:val="20"/>
              </w:rPr>
              <w:t xml:space="preserve">or real estate </w:t>
            </w:r>
            <w:r w:rsidRPr="00C04076">
              <w:rPr>
                <w:rFonts w:ascii="Calibri" w:hAnsi="Calibri" w:cs="Calibri"/>
                <w:spacing w:val="-2"/>
                <w:sz w:val="20"/>
                <w:szCs w:val="20"/>
                <w:cs/>
              </w:rPr>
              <w:t>development</w:t>
            </w:r>
          </w:p>
        </w:tc>
        <w:tc>
          <w:tcPr>
            <w:tcW w:w="236" w:type="dxa"/>
            <w:vAlign w:val="bottom"/>
          </w:tcPr>
          <w:p w14:paraId="7B969857" w14:textId="77777777" w:rsidR="00E918B8" w:rsidRPr="00C04076" w:rsidRDefault="00E918B8" w:rsidP="008E6F7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ind w:right="-75"/>
              <w:jc w:val="center"/>
              <w:rPr>
                <w:rFonts w:ascii="Calibri" w:hAnsi="Calibri" w:cs="Calibri"/>
                <w:sz w:val="20"/>
                <w:szCs w:val="20"/>
              </w:rPr>
            </w:pPr>
          </w:p>
        </w:tc>
        <w:tc>
          <w:tcPr>
            <w:tcW w:w="2927" w:type="dxa"/>
          </w:tcPr>
          <w:p w14:paraId="4E940E60" w14:textId="77777777" w:rsidR="00E918B8" w:rsidRPr="00C04076" w:rsidRDefault="00E918B8" w:rsidP="002134AE">
            <w:pPr>
              <w:tabs>
                <w:tab w:val="clear" w:pos="2807"/>
                <w:tab w:val="left" w:pos="2312"/>
              </w:tabs>
              <w:spacing w:line="160" w:lineRule="atLeast"/>
              <w:jc w:val="center"/>
              <w:rPr>
                <w:rFonts w:ascii="Calibri" w:hAnsi="Calibri" w:cs="Calibri"/>
                <w:sz w:val="20"/>
                <w:szCs w:val="20"/>
              </w:rPr>
            </w:pPr>
            <w:r w:rsidRPr="00C04076">
              <w:rPr>
                <w:rFonts w:ascii="Calibri" w:hAnsi="Calibri" w:cs="Calibri"/>
                <w:sz w:val="20"/>
                <w:szCs w:val="20"/>
              </w:rPr>
              <w:t>Subsidiary</w:t>
            </w:r>
          </w:p>
        </w:tc>
      </w:tr>
      <w:tr w:rsidR="00E918B8" w:rsidRPr="00C04076" w14:paraId="0791B1DC" w14:textId="77777777" w:rsidTr="008E6F76">
        <w:trPr>
          <w:trHeight w:val="20"/>
        </w:trPr>
        <w:tc>
          <w:tcPr>
            <w:tcW w:w="3510" w:type="dxa"/>
          </w:tcPr>
          <w:p w14:paraId="2E6A648F" w14:textId="77777777" w:rsidR="00E918B8" w:rsidRPr="00C04076" w:rsidRDefault="00E918B8" w:rsidP="008E6F76">
            <w:pPr>
              <w:spacing w:line="160" w:lineRule="atLeast"/>
              <w:rPr>
                <w:rFonts w:ascii="Calibri" w:hAnsi="Calibri" w:cs="Calibri"/>
                <w:spacing w:val="-2"/>
                <w:sz w:val="20"/>
                <w:szCs w:val="20"/>
                <w:cs/>
              </w:rPr>
            </w:pPr>
            <w:r w:rsidRPr="00C04076">
              <w:rPr>
                <w:rFonts w:ascii="Calibri" w:hAnsi="Calibri" w:cs="Calibri"/>
                <w:spacing w:val="-2"/>
                <w:sz w:val="20"/>
                <w:szCs w:val="20"/>
              </w:rPr>
              <w:t>Industrial Waste</w:t>
            </w:r>
            <w:r w:rsidRPr="00C04076">
              <w:rPr>
                <w:rFonts w:ascii="Calibri" w:hAnsi="Calibri" w:cs="Calibri"/>
                <w:spacing w:val="-2"/>
                <w:sz w:val="20"/>
                <w:szCs w:val="20"/>
                <w:cs/>
              </w:rPr>
              <w:t xml:space="preserve"> Management (Asia) Co., Ltd.</w:t>
            </w:r>
          </w:p>
        </w:tc>
        <w:tc>
          <w:tcPr>
            <w:tcW w:w="238" w:type="dxa"/>
            <w:vAlign w:val="bottom"/>
          </w:tcPr>
          <w:p w14:paraId="0FE634FD" w14:textId="77777777" w:rsidR="00E918B8" w:rsidRPr="00C04076" w:rsidRDefault="00E918B8" w:rsidP="008E6F7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ind w:right="-75"/>
              <w:rPr>
                <w:rFonts w:ascii="Calibri" w:hAnsi="Calibri" w:cs="Calibri"/>
                <w:sz w:val="20"/>
                <w:szCs w:val="20"/>
              </w:rPr>
            </w:pPr>
          </w:p>
        </w:tc>
        <w:tc>
          <w:tcPr>
            <w:tcW w:w="2953" w:type="dxa"/>
          </w:tcPr>
          <w:p w14:paraId="67C7B51C" w14:textId="77777777" w:rsidR="00E918B8" w:rsidRPr="00C04076" w:rsidRDefault="00E918B8" w:rsidP="008E6F76">
            <w:pPr>
              <w:spacing w:line="160" w:lineRule="atLeast"/>
              <w:jc w:val="center"/>
              <w:rPr>
                <w:rFonts w:ascii="Calibri" w:hAnsi="Calibri" w:cs="Calibri"/>
                <w:spacing w:val="-2"/>
                <w:sz w:val="20"/>
                <w:szCs w:val="20"/>
              </w:rPr>
            </w:pPr>
            <w:r w:rsidRPr="00C04076">
              <w:rPr>
                <w:rFonts w:ascii="Calibri" w:hAnsi="Calibri" w:cs="Calibri"/>
                <w:spacing w:val="-2"/>
                <w:sz w:val="20"/>
                <w:szCs w:val="20"/>
              </w:rPr>
              <w:t>Industrial waste treatment</w:t>
            </w:r>
          </w:p>
        </w:tc>
        <w:tc>
          <w:tcPr>
            <w:tcW w:w="236" w:type="dxa"/>
            <w:vAlign w:val="bottom"/>
          </w:tcPr>
          <w:p w14:paraId="62A1F980" w14:textId="77777777" w:rsidR="00E918B8" w:rsidRPr="00C04076" w:rsidRDefault="00E918B8" w:rsidP="008E6F7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ind w:right="-75"/>
              <w:jc w:val="center"/>
              <w:rPr>
                <w:rFonts w:ascii="Calibri" w:hAnsi="Calibri" w:cs="Calibri"/>
                <w:sz w:val="20"/>
                <w:szCs w:val="20"/>
              </w:rPr>
            </w:pPr>
          </w:p>
        </w:tc>
        <w:tc>
          <w:tcPr>
            <w:tcW w:w="2927" w:type="dxa"/>
          </w:tcPr>
          <w:p w14:paraId="4FB16562" w14:textId="77777777" w:rsidR="00E918B8" w:rsidRPr="00C04076" w:rsidRDefault="00E918B8" w:rsidP="008E6F76">
            <w:pPr>
              <w:spacing w:line="160" w:lineRule="atLeast"/>
              <w:jc w:val="center"/>
              <w:rPr>
                <w:rFonts w:ascii="Calibri" w:hAnsi="Calibri" w:cs="Calibri"/>
                <w:spacing w:val="-2"/>
                <w:sz w:val="20"/>
                <w:szCs w:val="20"/>
              </w:rPr>
            </w:pPr>
            <w:r w:rsidRPr="00C04076">
              <w:rPr>
                <w:rFonts w:ascii="Calibri" w:hAnsi="Calibri" w:cs="Calibri"/>
                <w:sz w:val="20"/>
                <w:szCs w:val="20"/>
              </w:rPr>
              <w:t>Subsidiary</w:t>
            </w:r>
          </w:p>
        </w:tc>
      </w:tr>
      <w:tr w:rsidR="00E918B8" w:rsidRPr="00C04076" w14:paraId="2106E1F7" w14:textId="77777777" w:rsidTr="008E6F76">
        <w:trPr>
          <w:trHeight w:val="20"/>
        </w:trPr>
        <w:tc>
          <w:tcPr>
            <w:tcW w:w="3510" w:type="dxa"/>
          </w:tcPr>
          <w:p w14:paraId="437015D4" w14:textId="77777777" w:rsidR="00E918B8" w:rsidRDefault="00E918B8" w:rsidP="008E6F76">
            <w:pPr>
              <w:spacing w:line="160" w:lineRule="atLeast"/>
              <w:rPr>
                <w:rFonts w:ascii="Calibri" w:hAnsi="Calibri" w:cs="Calibri"/>
                <w:sz w:val="20"/>
                <w:szCs w:val="20"/>
              </w:rPr>
            </w:pPr>
            <w:r w:rsidRPr="00C04076">
              <w:rPr>
                <w:rFonts w:ascii="Calibri" w:hAnsi="Calibri" w:cs="Calibri"/>
                <w:sz w:val="20"/>
                <w:szCs w:val="20"/>
              </w:rPr>
              <w:t>Genco Medical Co., Ltd.</w:t>
            </w:r>
          </w:p>
          <w:p w14:paraId="7A02FBC6" w14:textId="3E024194" w:rsidR="00BD2542" w:rsidRPr="00C04076" w:rsidRDefault="00BD2542" w:rsidP="008E6F76">
            <w:pPr>
              <w:spacing w:line="160" w:lineRule="atLeast"/>
              <w:rPr>
                <w:rFonts w:ascii="Calibri" w:hAnsi="Calibri" w:cs="Calibri"/>
                <w:spacing w:val="-2"/>
                <w:sz w:val="20"/>
                <w:szCs w:val="20"/>
              </w:rPr>
            </w:pPr>
            <w:r w:rsidRPr="002C6558">
              <w:rPr>
                <w:rFonts w:ascii="Calibri" w:hAnsi="Calibri" w:cs="Calibri"/>
                <w:sz w:val="20"/>
                <w:szCs w:val="20"/>
              </w:rPr>
              <w:t>(The Company lost control on</w:t>
            </w:r>
            <w:r w:rsidRPr="002C6558">
              <w:rPr>
                <w:rFonts w:ascii="Calibri" w:hAnsi="Calibri" w:cs="Cordia New"/>
                <w:sz w:val="20"/>
                <w:szCs w:val="20"/>
                <w:cs/>
              </w:rPr>
              <w:br/>
            </w:r>
            <w:r w:rsidRPr="002C6558">
              <w:rPr>
                <w:rFonts w:ascii="Calibri" w:hAnsi="Calibri" w:cs="Calibri"/>
                <w:sz w:val="20"/>
                <w:szCs w:val="20"/>
              </w:rPr>
              <w:t>March 31, 2025)</w:t>
            </w:r>
          </w:p>
        </w:tc>
        <w:tc>
          <w:tcPr>
            <w:tcW w:w="238" w:type="dxa"/>
            <w:vAlign w:val="bottom"/>
          </w:tcPr>
          <w:p w14:paraId="300079F4" w14:textId="77777777" w:rsidR="00E918B8" w:rsidRPr="00C04076" w:rsidRDefault="00E918B8" w:rsidP="008E6F7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ind w:right="-75"/>
              <w:rPr>
                <w:rFonts w:ascii="Calibri" w:hAnsi="Calibri" w:cs="Calibri"/>
                <w:sz w:val="20"/>
                <w:szCs w:val="20"/>
              </w:rPr>
            </w:pPr>
          </w:p>
        </w:tc>
        <w:tc>
          <w:tcPr>
            <w:tcW w:w="2953" w:type="dxa"/>
          </w:tcPr>
          <w:p w14:paraId="5B600360" w14:textId="77777777" w:rsidR="00E918B8" w:rsidRPr="00C04076" w:rsidRDefault="00E918B8" w:rsidP="008E6F76">
            <w:pPr>
              <w:spacing w:line="160" w:lineRule="atLeast"/>
              <w:jc w:val="center"/>
              <w:rPr>
                <w:rFonts w:ascii="Calibri" w:hAnsi="Calibri" w:cs="Calibri"/>
                <w:spacing w:val="-2"/>
                <w:sz w:val="20"/>
                <w:szCs w:val="20"/>
              </w:rPr>
            </w:pPr>
            <w:r w:rsidRPr="00C04076">
              <w:rPr>
                <w:rFonts w:ascii="Calibri" w:hAnsi="Calibri" w:cs="Calibri"/>
                <w:spacing w:val="-2"/>
                <w:sz w:val="20"/>
                <w:szCs w:val="20"/>
              </w:rPr>
              <w:t>Manufacturing and distributor of medical equipment</w:t>
            </w:r>
          </w:p>
        </w:tc>
        <w:tc>
          <w:tcPr>
            <w:tcW w:w="236" w:type="dxa"/>
            <w:vAlign w:val="bottom"/>
          </w:tcPr>
          <w:p w14:paraId="299D8616" w14:textId="77777777" w:rsidR="00E918B8" w:rsidRPr="00C04076" w:rsidRDefault="00E918B8" w:rsidP="008E6F7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ind w:right="-75"/>
              <w:jc w:val="center"/>
              <w:rPr>
                <w:rFonts w:ascii="Calibri" w:hAnsi="Calibri" w:cs="Calibri"/>
                <w:sz w:val="20"/>
                <w:szCs w:val="20"/>
              </w:rPr>
            </w:pPr>
          </w:p>
        </w:tc>
        <w:tc>
          <w:tcPr>
            <w:tcW w:w="2927" w:type="dxa"/>
          </w:tcPr>
          <w:p w14:paraId="5F6D9B63" w14:textId="77777777" w:rsidR="00E918B8" w:rsidRPr="00C04076" w:rsidRDefault="00E918B8" w:rsidP="008E6F76">
            <w:pPr>
              <w:spacing w:line="160" w:lineRule="atLeast"/>
              <w:jc w:val="center"/>
              <w:rPr>
                <w:rFonts w:ascii="Calibri" w:hAnsi="Calibri" w:cs="Calibri"/>
                <w:spacing w:val="-2"/>
                <w:sz w:val="20"/>
                <w:szCs w:val="20"/>
              </w:rPr>
            </w:pPr>
            <w:r w:rsidRPr="00C04076">
              <w:rPr>
                <w:rFonts w:ascii="Calibri" w:hAnsi="Calibri" w:cs="Calibri"/>
                <w:sz w:val="20"/>
                <w:szCs w:val="20"/>
              </w:rPr>
              <w:t>Subsidiary</w:t>
            </w:r>
          </w:p>
        </w:tc>
      </w:tr>
      <w:tr w:rsidR="00CB4987" w:rsidRPr="00C04076" w14:paraId="2D453242" w14:textId="77777777" w:rsidTr="00866310">
        <w:trPr>
          <w:trHeight w:val="20"/>
        </w:trPr>
        <w:tc>
          <w:tcPr>
            <w:tcW w:w="3510" w:type="dxa"/>
            <w:tcBorders>
              <w:top w:val="nil"/>
              <w:bottom w:val="nil"/>
            </w:tcBorders>
          </w:tcPr>
          <w:p w14:paraId="22F12F0A" w14:textId="2C0BD127" w:rsidR="00CB4987" w:rsidRPr="005B024A" w:rsidRDefault="0022267C" w:rsidP="00CB4987">
            <w:pPr>
              <w:spacing w:line="160" w:lineRule="atLeast"/>
              <w:rPr>
                <w:rFonts w:ascii="Calibri" w:hAnsi="Calibri" w:cs="Calibri"/>
                <w:spacing w:val="-2"/>
                <w:sz w:val="20"/>
                <w:szCs w:val="20"/>
              </w:rPr>
            </w:pPr>
            <w:r w:rsidRPr="005B024A">
              <w:rPr>
                <w:rFonts w:ascii="Calibri" w:hAnsi="Calibri" w:cs="Calibri"/>
                <w:spacing w:val="-2"/>
                <w:sz w:val="20"/>
                <w:szCs w:val="20"/>
              </w:rPr>
              <w:t>Joint Venture Genco - 2499</w:t>
            </w:r>
          </w:p>
        </w:tc>
        <w:tc>
          <w:tcPr>
            <w:tcW w:w="238" w:type="dxa"/>
            <w:tcBorders>
              <w:top w:val="nil"/>
              <w:bottom w:val="nil"/>
            </w:tcBorders>
            <w:vAlign w:val="bottom"/>
          </w:tcPr>
          <w:p w14:paraId="19A65C97" w14:textId="77777777" w:rsidR="00CB4987" w:rsidRPr="005B024A" w:rsidRDefault="00CB4987" w:rsidP="00CB498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ind w:right="-75"/>
              <w:rPr>
                <w:rFonts w:ascii="Calibri" w:hAnsi="Calibri" w:cs="Calibri"/>
                <w:spacing w:val="-2"/>
                <w:sz w:val="20"/>
                <w:szCs w:val="20"/>
              </w:rPr>
            </w:pPr>
          </w:p>
        </w:tc>
        <w:tc>
          <w:tcPr>
            <w:tcW w:w="2953" w:type="dxa"/>
            <w:tcBorders>
              <w:top w:val="nil"/>
              <w:bottom w:val="nil"/>
            </w:tcBorders>
          </w:tcPr>
          <w:p w14:paraId="1E3ACB0C" w14:textId="37DA5DAD" w:rsidR="00CB4987" w:rsidRPr="0022267C" w:rsidRDefault="0022267C" w:rsidP="00CB4987">
            <w:pPr>
              <w:spacing w:line="160" w:lineRule="atLeast"/>
              <w:jc w:val="center"/>
              <w:rPr>
                <w:rFonts w:ascii="Calibri" w:hAnsi="Calibri" w:cs="Calibri"/>
                <w:spacing w:val="-2"/>
                <w:sz w:val="20"/>
                <w:szCs w:val="20"/>
              </w:rPr>
            </w:pPr>
            <w:r w:rsidRPr="005B024A">
              <w:rPr>
                <w:rFonts w:ascii="Calibri" w:hAnsi="Calibri" w:cs="Calibri"/>
                <w:spacing w:val="-2"/>
                <w:sz w:val="20"/>
                <w:szCs w:val="20"/>
              </w:rPr>
              <w:t>Wastewater treatment</w:t>
            </w:r>
          </w:p>
        </w:tc>
        <w:tc>
          <w:tcPr>
            <w:tcW w:w="236" w:type="dxa"/>
            <w:tcBorders>
              <w:top w:val="nil"/>
              <w:bottom w:val="nil"/>
            </w:tcBorders>
          </w:tcPr>
          <w:p w14:paraId="508C5C0E" w14:textId="77777777" w:rsidR="00CB4987" w:rsidRPr="005B024A" w:rsidRDefault="00CB4987" w:rsidP="00CB498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ind w:right="-75"/>
              <w:jc w:val="center"/>
              <w:rPr>
                <w:rFonts w:ascii="Calibri" w:hAnsi="Calibri" w:cs="Calibri"/>
                <w:spacing w:val="-2"/>
                <w:sz w:val="20"/>
                <w:szCs w:val="20"/>
              </w:rPr>
            </w:pPr>
          </w:p>
        </w:tc>
        <w:tc>
          <w:tcPr>
            <w:tcW w:w="2927" w:type="dxa"/>
            <w:tcBorders>
              <w:top w:val="nil"/>
              <w:bottom w:val="nil"/>
            </w:tcBorders>
          </w:tcPr>
          <w:p w14:paraId="33B476FA" w14:textId="0CD92B52" w:rsidR="00CB4987" w:rsidRPr="005B024A" w:rsidRDefault="0022267C" w:rsidP="00CB4987">
            <w:pPr>
              <w:spacing w:line="160" w:lineRule="atLeast"/>
              <w:jc w:val="center"/>
              <w:rPr>
                <w:rFonts w:ascii="Calibri" w:hAnsi="Calibri" w:cs="Calibri"/>
                <w:spacing w:val="-2"/>
                <w:sz w:val="20"/>
                <w:szCs w:val="20"/>
              </w:rPr>
            </w:pPr>
            <w:r w:rsidRPr="005B024A">
              <w:rPr>
                <w:rFonts w:ascii="Calibri" w:hAnsi="Calibri" w:cs="Calibri"/>
                <w:spacing w:val="-2"/>
                <w:sz w:val="20"/>
                <w:szCs w:val="20"/>
              </w:rPr>
              <w:t>Joint Venture</w:t>
            </w:r>
          </w:p>
        </w:tc>
      </w:tr>
      <w:tr w:rsidR="00CB4987" w:rsidRPr="00C04076" w14:paraId="08C37689" w14:textId="77777777" w:rsidTr="00662DCB">
        <w:trPr>
          <w:trHeight w:val="20"/>
        </w:trPr>
        <w:tc>
          <w:tcPr>
            <w:tcW w:w="3510" w:type="dxa"/>
          </w:tcPr>
          <w:p w14:paraId="5F6401DB" w14:textId="77777777" w:rsidR="00CB4987" w:rsidRPr="00C04076" w:rsidRDefault="00CB4987" w:rsidP="00CB4987">
            <w:pPr>
              <w:spacing w:line="160" w:lineRule="atLeast"/>
              <w:rPr>
                <w:rFonts w:ascii="Calibri" w:hAnsi="Calibri" w:cs="Calibri"/>
                <w:spacing w:val="-2"/>
                <w:sz w:val="20"/>
                <w:szCs w:val="20"/>
              </w:rPr>
            </w:pPr>
            <w:r w:rsidRPr="00C04076">
              <w:rPr>
                <w:rFonts w:ascii="Calibri" w:hAnsi="Calibri" w:cs="Calibri"/>
                <w:spacing w:val="-2"/>
                <w:sz w:val="20"/>
                <w:szCs w:val="20"/>
              </w:rPr>
              <w:t>General Logistics Co., Ltd.</w:t>
            </w:r>
          </w:p>
        </w:tc>
        <w:tc>
          <w:tcPr>
            <w:tcW w:w="238" w:type="dxa"/>
            <w:vAlign w:val="bottom"/>
          </w:tcPr>
          <w:p w14:paraId="15C78039" w14:textId="77777777" w:rsidR="00CB4987" w:rsidRPr="00C04076" w:rsidRDefault="00CB4987" w:rsidP="00CB498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ind w:right="-75"/>
              <w:rPr>
                <w:rFonts w:ascii="Calibri" w:hAnsi="Calibri" w:cs="Calibri"/>
                <w:sz w:val="20"/>
                <w:szCs w:val="20"/>
              </w:rPr>
            </w:pPr>
          </w:p>
        </w:tc>
        <w:tc>
          <w:tcPr>
            <w:tcW w:w="2953" w:type="dxa"/>
          </w:tcPr>
          <w:p w14:paraId="05D56041" w14:textId="77777777" w:rsidR="00CB4987" w:rsidRPr="00C04076" w:rsidRDefault="00CB4987" w:rsidP="00CB4987">
            <w:pPr>
              <w:spacing w:line="160" w:lineRule="atLeast"/>
              <w:jc w:val="center"/>
              <w:rPr>
                <w:rFonts w:ascii="Calibri" w:hAnsi="Calibri" w:cs="Calibri"/>
                <w:spacing w:val="-2"/>
                <w:sz w:val="20"/>
                <w:szCs w:val="20"/>
                <w:cs/>
              </w:rPr>
            </w:pPr>
            <w:r w:rsidRPr="00C04076">
              <w:rPr>
                <w:rFonts w:ascii="Calibri" w:hAnsi="Calibri" w:cs="Calibri"/>
                <w:spacing w:val="-2"/>
                <w:sz w:val="20"/>
                <w:szCs w:val="20"/>
              </w:rPr>
              <w:t>Transportation service</w:t>
            </w:r>
          </w:p>
        </w:tc>
        <w:tc>
          <w:tcPr>
            <w:tcW w:w="236" w:type="dxa"/>
            <w:vAlign w:val="bottom"/>
          </w:tcPr>
          <w:p w14:paraId="527D639D" w14:textId="77777777" w:rsidR="00CB4987" w:rsidRPr="00C04076" w:rsidRDefault="00CB4987" w:rsidP="00CB498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ind w:right="-75"/>
              <w:jc w:val="center"/>
              <w:rPr>
                <w:rFonts w:ascii="Calibri" w:hAnsi="Calibri" w:cs="Calibri"/>
                <w:sz w:val="20"/>
                <w:szCs w:val="20"/>
              </w:rPr>
            </w:pPr>
          </w:p>
        </w:tc>
        <w:tc>
          <w:tcPr>
            <w:tcW w:w="2927" w:type="dxa"/>
          </w:tcPr>
          <w:p w14:paraId="391D60AA" w14:textId="77777777" w:rsidR="00CB4987" w:rsidRPr="00C04076" w:rsidRDefault="00CB4987" w:rsidP="00CB4987">
            <w:pPr>
              <w:spacing w:line="160" w:lineRule="atLeast"/>
              <w:jc w:val="center"/>
              <w:rPr>
                <w:rFonts w:ascii="Calibri" w:hAnsi="Calibri" w:cs="Calibri"/>
                <w:spacing w:val="-2"/>
                <w:sz w:val="20"/>
                <w:szCs w:val="20"/>
              </w:rPr>
            </w:pPr>
            <w:r w:rsidRPr="00C04076">
              <w:rPr>
                <w:rFonts w:ascii="Calibri" w:hAnsi="Calibri" w:cs="Calibri"/>
                <w:spacing w:val="-2"/>
                <w:sz w:val="20"/>
                <w:szCs w:val="20"/>
              </w:rPr>
              <w:t>Shareholder is a director of     such company</w:t>
            </w:r>
          </w:p>
        </w:tc>
      </w:tr>
      <w:tr w:rsidR="00CB4987" w:rsidRPr="00C04076" w14:paraId="5676A24F" w14:textId="77777777" w:rsidTr="00662DCB">
        <w:trPr>
          <w:trHeight w:val="20"/>
        </w:trPr>
        <w:tc>
          <w:tcPr>
            <w:tcW w:w="3510" w:type="dxa"/>
          </w:tcPr>
          <w:p w14:paraId="4B88B71E" w14:textId="77777777" w:rsidR="00CB4987" w:rsidRPr="00C04076" w:rsidRDefault="00CB4987" w:rsidP="00CB4987">
            <w:pPr>
              <w:spacing w:line="160" w:lineRule="atLeast"/>
              <w:rPr>
                <w:rFonts w:ascii="Calibri" w:hAnsi="Calibri" w:cs="Calibri"/>
                <w:spacing w:val="-2"/>
                <w:sz w:val="20"/>
                <w:szCs w:val="20"/>
              </w:rPr>
            </w:pPr>
            <w:r>
              <w:rPr>
                <w:rFonts w:ascii="Calibri" w:hAnsi="Calibri" w:cs="Calibri"/>
                <w:spacing w:val="-2"/>
                <w:sz w:val="20"/>
                <w:szCs w:val="20"/>
              </w:rPr>
              <w:t>Pattara House and Property Public Company Limited</w:t>
            </w:r>
          </w:p>
        </w:tc>
        <w:tc>
          <w:tcPr>
            <w:tcW w:w="238" w:type="dxa"/>
            <w:vAlign w:val="bottom"/>
          </w:tcPr>
          <w:p w14:paraId="5101B52C" w14:textId="77777777" w:rsidR="00CB4987" w:rsidRPr="00C04076" w:rsidRDefault="00CB4987" w:rsidP="00CB498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ind w:right="-75"/>
              <w:rPr>
                <w:rFonts w:ascii="Calibri" w:hAnsi="Calibri" w:cs="Calibri"/>
                <w:sz w:val="20"/>
                <w:szCs w:val="20"/>
              </w:rPr>
            </w:pPr>
          </w:p>
        </w:tc>
        <w:tc>
          <w:tcPr>
            <w:tcW w:w="2953" w:type="dxa"/>
          </w:tcPr>
          <w:p w14:paraId="5DEF11CF" w14:textId="34D003E9" w:rsidR="00CB4987" w:rsidRPr="00C04076" w:rsidRDefault="00BD2542" w:rsidP="00CB4987">
            <w:pPr>
              <w:spacing w:line="160" w:lineRule="atLeast"/>
              <w:jc w:val="center"/>
              <w:rPr>
                <w:rFonts w:ascii="Calibri" w:hAnsi="Calibri" w:cs="Calibri"/>
                <w:spacing w:val="-2"/>
                <w:sz w:val="20"/>
                <w:szCs w:val="20"/>
              </w:rPr>
            </w:pPr>
            <w:r w:rsidRPr="002C6558">
              <w:rPr>
                <w:rFonts w:ascii="Calibri" w:hAnsi="Calibri" w:cs="Browallia New"/>
                <w:spacing w:val="-2"/>
                <w:sz w:val="20"/>
                <w:szCs w:val="20"/>
              </w:rPr>
              <w:t>R</w:t>
            </w:r>
            <w:r w:rsidRPr="002C6558">
              <w:rPr>
                <w:rFonts w:ascii="Calibri" w:hAnsi="Calibri" w:cs="Calibri"/>
                <w:spacing w:val="-2"/>
                <w:sz w:val="20"/>
                <w:szCs w:val="20"/>
              </w:rPr>
              <w:t xml:space="preserve">eal estate </w:t>
            </w:r>
            <w:r w:rsidRPr="002C6558">
              <w:rPr>
                <w:rFonts w:ascii="Calibri" w:hAnsi="Calibri" w:cs="Calibri"/>
                <w:spacing w:val="-2"/>
                <w:sz w:val="20"/>
                <w:szCs w:val="20"/>
                <w:cs/>
              </w:rPr>
              <w:t>development</w:t>
            </w:r>
          </w:p>
        </w:tc>
        <w:tc>
          <w:tcPr>
            <w:tcW w:w="236" w:type="dxa"/>
            <w:vAlign w:val="bottom"/>
          </w:tcPr>
          <w:p w14:paraId="3C8EC45C" w14:textId="77777777" w:rsidR="00CB4987" w:rsidRPr="00C04076" w:rsidRDefault="00CB4987" w:rsidP="00CB498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ind w:right="-75"/>
              <w:jc w:val="center"/>
              <w:rPr>
                <w:rFonts w:ascii="Calibri" w:hAnsi="Calibri" w:cs="Calibri"/>
                <w:sz w:val="20"/>
                <w:szCs w:val="20"/>
              </w:rPr>
            </w:pPr>
          </w:p>
        </w:tc>
        <w:tc>
          <w:tcPr>
            <w:tcW w:w="2927" w:type="dxa"/>
          </w:tcPr>
          <w:p w14:paraId="3B563B4C" w14:textId="0C146675" w:rsidR="00CB4987" w:rsidRPr="00C04076" w:rsidRDefault="00BD2542" w:rsidP="00CB4987">
            <w:pPr>
              <w:spacing w:line="160" w:lineRule="atLeast"/>
              <w:jc w:val="center"/>
              <w:rPr>
                <w:rFonts w:ascii="Calibri" w:hAnsi="Calibri" w:cs="Calibri"/>
                <w:spacing w:val="-2"/>
                <w:sz w:val="20"/>
                <w:szCs w:val="20"/>
              </w:rPr>
            </w:pPr>
            <w:r w:rsidRPr="002C6558">
              <w:rPr>
                <w:rFonts w:ascii="Calibri" w:hAnsi="Calibri" w:cs="Browallia New"/>
                <w:sz w:val="20"/>
                <w:szCs w:val="20"/>
              </w:rPr>
              <w:t xml:space="preserve">Co - </w:t>
            </w:r>
            <w:r w:rsidRPr="002C6558">
              <w:rPr>
                <w:rFonts w:ascii="Calibri" w:hAnsi="Calibri" w:cs="Calibri"/>
                <w:sz w:val="20"/>
                <w:szCs w:val="20"/>
              </w:rPr>
              <w:t>Shareholders</w:t>
            </w:r>
          </w:p>
        </w:tc>
      </w:tr>
      <w:tr w:rsidR="00CB4987" w:rsidRPr="00C04076" w14:paraId="1D542341" w14:textId="77777777" w:rsidTr="00662DCB">
        <w:trPr>
          <w:trHeight w:val="20"/>
        </w:trPr>
        <w:tc>
          <w:tcPr>
            <w:tcW w:w="3510" w:type="dxa"/>
          </w:tcPr>
          <w:p w14:paraId="63325F3D" w14:textId="77777777" w:rsidR="00CB4987" w:rsidRPr="00C04076" w:rsidRDefault="00CB4987" w:rsidP="00CB4987">
            <w:pPr>
              <w:spacing w:line="160" w:lineRule="atLeast"/>
              <w:rPr>
                <w:rFonts w:ascii="Calibri" w:hAnsi="Calibri" w:cs="Calibri"/>
                <w:spacing w:val="-2"/>
                <w:sz w:val="20"/>
                <w:szCs w:val="20"/>
              </w:rPr>
            </w:pPr>
            <w:r w:rsidRPr="00C04076">
              <w:rPr>
                <w:rFonts w:ascii="Calibri" w:hAnsi="Calibri" w:cs="Calibri"/>
                <w:spacing w:val="-2"/>
                <w:sz w:val="20"/>
                <w:szCs w:val="20"/>
              </w:rPr>
              <w:lastRenderedPageBreak/>
              <w:t>Mr. Asawin Wipoosiri</w:t>
            </w:r>
          </w:p>
        </w:tc>
        <w:tc>
          <w:tcPr>
            <w:tcW w:w="238" w:type="dxa"/>
            <w:vAlign w:val="bottom"/>
          </w:tcPr>
          <w:p w14:paraId="326DC100" w14:textId="77777777" w:rsidR="00CB4987" w:rsidRPr="00C04076" w:rsidRDefault="00CB4987" w:rsidP="00CB498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ind w:right="-75"/>
              <w:rPr>
                <w:rFonts w:ascii="Calibri" w:hAnsi="Calibri" w:cs="Calibri"/>
                <w:spacing w:val="-2"/>
                <w:sz w:val="20"/>
                <w:szCs w:val="20"/>
              </w:rPr>
            </w:pPr>
          </w:p>
        </w:tc>
        <w:tc>
          <w:tcPr>
            <w:tcW w:w="2953" w:type="dxa"/>
          </w:tcPr>
          <w:p w14:paraId="0BE14808" w14:textId="77777777" w:rsidR="00CB4987" w:rsidRPr="00C04076" w:rsidRDefault="00CB4987" w:rsidP="00CB4987">
            <w:pPr>
              <w:jc w:val="center"/>
              <w:rPr>
                <w:rFonts w:ascii="Calibri" w:hAnsi="Calibri" w:cs="Calibri"/>
                <w:spacing w:val="-2"/>
                <w:sz w:val="20"/>
                <w:szCs w:val="20"/>
              </w:rPr>
            </w:pPr>
            <w:r w:rsidRPr="00C04076">
              <w:rPr>
                <w:rFonts w:ascii="Calibri" w:hAnsi="Calibri" w:cs="Calibri"/>
                <w:spacing w:val="-2"/>
                <w:sz w:val="20"/>
                <w:szCs w:val="20"/>
              </w:rPr>
              <w:t>-</w:t>
            </w:r>
          </w:p>
        </w:tc>
        <w:tc>
          <w:tcPr>
            <w:tcW w:w="236" w:type="dxa"/>
            <w:vAlign w:val="bottom"/>
          </w:tcPr>
          <w:p w14:paraId="0A821549" w14:textId="77777777" w:rsidR="00CB4987" w:rsidRPr="00C04076" w:rsidRDefault="00CB4987" w:rsidP="00CB498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ind w:right="-75"/>
              <w:rPr>
                <w:rFonts w:ascii="Calibri" w:hAnsi="Calibri" w:cs="Calibri"/>
                <w:spacing w:val="-2"/>
                <w:sz w:val="20"/>
                <w:szCs w:val="20"/>
              </w:rPr>
            </w:pPr>
          </w:p>
        </w:tc>
        <w:tc>
          <w:tcPr>
            <w:tcW w:w="2927" w:type="dxa"/>
          </w:tcPr>
          <w:p w14:paraId="581F4A79" w14:textId="77777777" w:rsidR="00CB4987" w:rsidRPr="00C04076" w:rsidRDefault="00CB4987" w:rsidP="00CB4987">
            <w:pPr>
              <w:jc w:val="center"/>
              <w:rPr>
                <w:rFonts w:ascii="Calibri" w:hAnsi="Calibri" w:cs="Calibri"/>
                <w:spacing w:val="-2"/>
                <w:sz w:val="20"/>
                <w:szCs w:val="20"/>
              </w:rPr>
            </w:pPr>
            <w:r w:rsidRPr="00C04076">
              <w:rPr>
                <w:rFonts w:ascii="Calibri" w:hAnsi="Calibri" w:cs="Calibri"/>
                <w:spacing w:val="-2"/>
                <w:sz w:val="20"/>
                <w:szCs w:val="20"/>
              </w:rPr>
              <w:t>Director</w:t>
            </w:r>
          </w:p>
        </w:tc>
      </w:tr>
      <w:tr w:rsidR="00CB4987" w:rsidRPr="00C04076" w14:paraId="126ABDC2" w14:textId="77777777" w:rsidTr="008E6F76">
        <w:trPr>
          <w:trHeight w:val="20"/>
        </w:trPr>
        <w:tc>
          <w:tcPr>
            <w:tcW w:w="3510" w:type="dxa"/>
          </w:tcPr>
          <w:p w14:paraId="0EE5D5D0" w14:textId="77777777" w:rsidR="00CB4987" w:rsidRPr="00C04076" w:rsidRDefault="00CB4987" w:rsidP="00CB4987">
            <w:pPr>
              <w:spacing w:line="160" w:lineRule="atLeast"/>
              <w:rPr>
                <w:rFonts w:ascii="Calibri" w:hAnsi="Calibri" w:cs="Calibri"/>
                <w:spacing w:val="-2"/>
                <w:sz w:val="20"/>
                <w:szCs w:val="20"/>
              </w:rPr>
            </w:pPr>
            <w:r w:rsidRPr="00C04076">
              <w:rPr>
                <w:rFonts w:ascii="Calibri" w:hAnsi="Calibri" w:cs="Calibri"/>
                <w:spacing w:val="-2"/>
                <w:sz w:val="20"/>
                <w:szCs w:val="20"/>
              </w:rPr>
              <w:t>Mr. Burin Amorpichit</w:t>
            </w:r>
          </w:p>
        </w:tc>
        <w:tc>
          <w:tcPr>
            <w:tcW w:w="238" w:type="dxa"/>
            <w:vAlign w:val="bottom"/>
          </w:tcPr>
          <w:p w14:paraId="66FDCF4E" w14:textId="77777777" w:rsidR="00CB4987" w:rsidRPr="00C04076" w:rsidRDefault="00CB4987" w:rsidP="00CB498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ind w:right="-75"/>
              <w:rPr>
                <w:rFonts w:ascii="Calibri" w:hAnsi="Calibri" w:cs="Calibri"/>
                <w:sz w:val="20"/>
                <w:szCs w:val="20"/>
              </w:rPr>
            </w:pPr>
          </w:p>
        </w:tc>
        <w:tc>
          <w:tcPr>
            <w:tcW w:w="2953" w:type="dxa"/>
          </w:tcPr>
          <w:p w14:paraId="09FA2A7E" w14:textId="77777777" w:rsidR="00CB4987" w:rsidRPr="00C04076" w:rsidRDefault="00CB4987" w:rsidP="00CB4987">
            <w:pPr>
              <w:spacing w:line="160" w:lineRule="atLeast"/>
              <w:jc w:val="center"/>
              <w:rPr>
                <w:rFonts w:ascii="Calibri" w:hAnsi="Calibri" w:cs="Calibri"/>
                <w:spacing w:val="-2"/>
                <w:sz w:val="20"/>
                <w:szCs w:val="20"/>
              </w:rPr>
            </w:pPr>
            <w:r w:rsidRPr="00C04076">
              <w:rPr>
                <w:rFonts w:ascii="Calibri" w:hAnsi="Calibri" w:cs="Calibri"/>
                <w:spacing w:val="-2"/>
                <w:sz w:val="20"/>
                <w:szCs w:val="20"/>
              </w:rPr>
              <w:t>-</w:t>
            </w:r>
          </w:p>
        </w:tc>
        <w:tc>
          <w:tcPr>
            <w:tcW w:w="236" w:type="dxa"/>
            <w:vAlign w:val="bottom"/>
          </w:tcPr>
          <w:p w14:paraId="3BEE236D" w14:textId="77777777" w:rsidR="00CB4987" w:rsidRPr="00C04076" w:rsidRDefault="00CB4987" w:rsidP="00CB498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ind w:right="-75"/>
              <w:jc w:val="center"/>
              <w:rPr>
                <w:rFonts w:ascii="Calibri" w:hAnsi="Calibri" w:cs="Calibri"/>
                <w:sz w:val="20"/>
                <w:szCs w:val="20"/>
              </w:rPr>
            </w:pPr>
          </w:p>
        </w:tc>
        <w:tc>
          <w:tcPr>
            <w:tcW w:w="2927" w:type="dxa"/>
          </w:tcPr>
          <w:p w14:paraId="4B6E2743" w14:textId="77777777" w:rsidR="00CB4987" w:rsidRPr="00C04076" w:rsidRDefault="00CB4987" w:rsidP="00CB4987">
            <w:pPr>
              <w:spacing w:line="160" w:lineRule="atLeast"/>
              <w:jc w:val="center"/>
              <w:rPr>
                <w:rFonts w:ascii="Calibri" w:hAnsi="Calibri" w:cs="Calibri"/>
                <w:spacing w:val="-2"/>
                <w:sz w:val="20"/>
                <w:szCs w:val="20"/>
              </w:rPr>
            </w:pPr>
            <w:r w:rsidRPr="00C04076">
              <w:rPr>
                <w:rFonts w:ascii="Calibri" w:hAnsi="Calibri" w:cs="Calibri"/>
                <w:spacing w:val="-2"/>
                <w:sz w:val="20"/>
                <w:szCs w:val="20"/>
              </w:rPr>
              <w:t>Director</w:t>
            </w:r>
          </w:p>
        </w:tc>
      </w:tr>
      <w:tr w:rsidR="00AA2CAE" w:rsidRPr="00C04076" w14:paraId="3514116A" w14:textId="77777777" w:rsidTr="008E6F76">
        <w:trPr>
          <w:trHeight w:val="20"/>
        </w:trPr>
        <w:tc>
          <w:tcPr>
            <w:tcW w:w="3510" w:type="dxa"/>
          </w:tcPr>
          <w:p w14:paraId="10FDCADA" w14:textId="481743BD" w:rsidR="00AA2CAE" w:rsidRPr="00C04076" w:rsidRDefault="00AA2CAE" w:rsidP="00AA2CAE">
            <w:pPr>
              <w:spacing w:line="160" w:lineRule="atLeast"/>
              <w:rPr>
                <w:rFonts w:ascii="Calibri" w:hAnsi="Calibri" w:cs="Calibri"/>
                <w:spacing w:val="-2"/>
                <w:sz w:val="20"/>
                <w:szCs w:val="20"/>
              </w:rPr>
            </w:pPr>
            <w:r w:rsidRPr="00C04076">
              <w:rPr>
                <w:rFonts w:ascii="Calibri" w:hAnsi="Calibri" w:cs="Calibri"/>
                <w:spacing w:val="-2"/>
                <w:sz w:val="20"/>
                <w:szCs w:val="20"/>
              </w:rPr>
              <w:t>M</w:t>
            </w:r>
            <w:r>
              <w:rPr>
                <w:rFonts w:ascii="Calibri" w:hAnsi="Calibri" w:cs="Calibri"/>
                <w:spacing w:val="-2"/>
                <w:sz w:val="20"/>
                <w:szCs w:val="20"/>
              </w:rPr>
              <w:t>s</w:t>
            </w:r>
            <w:r w:rsidRPr="00C04076">
              <w:rPr>
                <w:rFonts w:ascii="Calibri" w:hAnsi="Calibri" w:cs="Calibri"/>
                <w:spacing w:val="-2"/>
                <w:sz w:val="20"/>
                <w:szCs w:val="20"/>
              </w:rPr>
              <w:t xml:space="preserve">. </w:t>
            </w:r>
            <w:r>
              <w:rPr>
                <w:rFonts w:ascii="Calibri" w:hAnsi="Calibri" w:cs="Calibri"/>
                <w:spacing w:val="-2"/>
                <w:sz w:val="20"/>
                <w:szCs w:val="20"/>
              </w:rPr>
              <w:t>Nantakarn Thongprapan</w:t>
            </w:r>
          </w:p>
        </w:tc>
        <w:tc>
          <w:tcPr>
            <w:tcW w:w="238" w:type="dxa"/>
            <w:vAlign w:val="bottom"/>
          </w:tcPr>
          <w:p w14:paraId="735BD918" w14:textId="77777777" w:rsidR="00AA2CAE" w:rsidRPr="00C04076" w:rsidRDefault="00AA2CAE" w:rsidP="00AA2CA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ind w:right="-75"/>
              <w:rPr>
                <w:rFonts w:ascii="Calibri" w:hAnsi="Calibri" w:cs="Calibri"/>
                <w:sz w:val="20"/>
                <w:szCs w:val="20"/>
              </w:rPr>
            </w:pPr>
          </w:p>
        </w:tc>
        <w:tc>
          <w:tcPr>
            <w:tcW w:w="2953" w:type="dxa"/>
          </w:tcPr>
          <w:p w14:paraId="25A46DFF" w14:textId="348FD8DC" w:rsidR="00AA2CAE" w:rsidRPr="00C04076" w:rsidRDefault="00AA2CAE" w:rsidP="00AA2CAE">
            <w:pPr>
              <w:spacing w:line="160" w:lineRule="atLeast"/>
              <w:jc w:val="center"/>
              <w:rPr>
                <w:rFonts w:ascii="Calibri" w:hAnsi="Calibri" w:cs="Calibri"/>
                <w:spacing w:val="-2"/>
                <w:sz w:val="20"/>
                <w:szCs w:val="20"/>
              </w:rPr>
            </w:pPr>
            <w:r w:rsidRPr="00C04076">
              <w:rPr>
                <w:rFonts w:ascii="Calibri" w:hAnsi="Calibri" w:cs="Calibri"/>
                <w:spacing w:val="-2"/>
                <w:sz w:val="20"/>
                <w:szCs w:val="20"/>
              </w:rPr>
              <w:t>-</w:t>
            </w:r>
          </w:p>
        </w:tc>
        <w:tc>
          <w:tcPr>
            <w:tcW w:w="236" w:type="dxa"/>
            <w:vAlign w:val="bottom"/>
          </w:tcPr>
          <w:p w14:paraId="301CA847" w14:textId="77777777" w:rsidR="00AA2CAE" w:rsidRPr="00C04076" w:rsidRDefault="00AA2CAE" w:rsidP="00AA2CA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ind w:right="-75"/>
              <w:jc w:val="center"/>
              <w:rPr>
                <w:rFonts w:ascii="Calibri" w:hAnsi="Calibri" w:cs="Calibri"/>
                <w:sz w:val="20"/>
                <w:szCs w:val="20"/>
              </w:rPr>
            </w:pPr>
          </w:p>
        </w:tc>
        <w:tc>
          <w:tcPr>
            <w:tcW w:w="2927" w:type="dxa"/>
          </w:tcPr>
          <w:p w14:paraId="5670810F" w14:textId="0D7F30BD" w:rsidR="00AA2CAE" w:rsidRPr="00C04076" w:rsidRDefault="00AA2CAE" w:rsidP="00AA2CAE">
            <w:pPr>
              <w:spacing w:line="160" w:lineRule="atLeast"/>
              <w:jc w:val="center"/>
              <w:rPr>
                <w:rFonts w:ascii="Calibri" w:hAnsi="Calibri" w:cs="Calibri"/>
                <w:spacing w:val="-2"/>
                <w:sz w:val="20"/>
                <w:szCs w:val="20"/>
              </w:rPr>
            </w:pPr>
            <w:r w:rsidRPr="00C04076">
              <w:rPr>
                <w:rFonts w:ascii="Calibri" w:hAnsi="Calibri" w:cs="Calibri"/>
                <w:spacing w:val="-2"/>
                <w:sz w:val="20"/>
                <w:szCs w:val="20"/>
              </w:rPr>
              <w:t>Director</w:t>
            </w:r>
          </w:p>
        </w:tc>
      </w:tr>
      <w:tr w:rsidR="001B788F" w:rsidRPr="00C04076" w14:paraId="35F1F315" w14:textId="77777777" w:rsidTr="008E6F76">
        <w:trPr>
          <w:trHeight w:val="20"/>
        </w:trPr>
        <w:tc>
          <w:tcPr>
            <w:tcW w:w="3510" w:type="dxa"/>
          </w:tcPr>
          <w:p w14:paraId="18C70BA1" w14:textId="13D47C58" w:rsidR="001B788F" w:rsidRPr="00C04076" w:rsidRDefault="001B788F" w:rsidP="001B788F">
            <w:pPr>
              <w:spacing w:line="160" w:lineRule="atLeast"/>
              <w:rPr>
                <w:rFonts w:ascii="Calibri" w:hAnsi="Calibri" w:cs="Calibri"/>
                <w:spacing w:val="-2"/>
                <w:sz w:val="20"/>
                <w:szCs w:val="20"/>
              </w:rPr>
            </w:pPr>
            <w:r w:rsidRPr="00C04076">
              <w:rPr>
                <w:rFonts w:ascii="Calibri" w:hAnsi="Calibri" w:cs="Calibri"/>
                <w:spacing w:val="-2"/>
                <w:sz w:val="20"/>
                <w:szCs w:val="20"/>
              </w:rPr>
              <w:t xml:space="preserve">Mr. Itthirit Wipoosiri      </w:t>
            </w:r>
          </w:p>
        </w:tc>
        <w:tc>
          <w:tcPr>
            <w:tcW w:w="238" w:type="dxa"/>
            <w:vAlign w:val="bottom"/>
          </w:tcPr>
          <w:p w14:paraId="2715CB66" w14:textId="77777777" w:rsidR="001B788F" w:rsidRPr="00C04076" w:rsidRDefault="001B788F" w:rsidP="001B788F">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ind w:right="-75"/>
              <w:rPr>
                <w:rFonts w:ascii="Calibri" w:hAnsi="Calibri" w:cs="Calibri"/>
                <w:sz w:val="20"/>
                <w:szCs w:val="20"/>
              </w:rPr>
            </w:pPr>
          </w:p>
        </w:tc>
        <w:tc>
          <w:tcPr>
            <w:tcW w:w="2953" w:type="dxa"/>
          </w:tcPr>
          <w:p w14:paraId="0A28CC78" w14:textId="59B2FC42" w:rsidR="001B788F" w:rsidRPr="00C04076" w:rsidRDefault="001B788F" w:rsidP="001B788F">
            <w:pPr>
              <w:spacing w:line="160" w:lineRule="atLeast"/>
              <w:jc w:val="center"/>
              <w:rPr>
                <w:rFonts w:ascii="Calibri" w:hAnsi="Calibri" w:cs="Calibri"/>
                <w:spacing w:val="-2"/>
                <w:sz w:val="20"/>
                <w:szCs w:val="20"/>
              </w:rPr>
            </w:pPr>
            <w:r w:rsidRPr="00C04076">
              <w:rPr>
                <w:rFonts w:ascii="Calibri" w:hAnsi="Calibri" w:cs="Calibri"/>
                <w:spacing w:val="-2"/>
                <w:sz w:val="20"/>
                <w:szCs w:val="20"/>
              </w:rPr>
              <w:t>-</w:t>
            </w:r>
          </w:p>
        </w:tc>
        <w:tc>
          <w:tcPr>
            <w:tcW w:w="236" w:type="dxa"/>
            <w:vAlign w:val="bottom"/>
          </w:tcPr>
          <w:p w14:paraId="5A38C4D9" w14:textId="77777777" w:rsidR="001B788F" w:rsidRPr="00C04076" w:rsidRDefault="001B788F" w:rsidP="001B788F">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ind w:right="-75"/>
              <w:jc w:val="center"/>
              <w:rPr>
                <w:rFonts w:ascii="Calibri" w:hAnsi="Calibri" w:cs="Calibri"/>
                <w:sz w:val="20"/>
                <w:szCs w:val="20"/>
              </w:rPr>
            </w:pPr>
          </w:p>
        </w:tc>
        <w:tc>
          <w:tcPr>
            <w:tcW w:w="2927" w:type="dxa"/>
          </w:tcPr>
          <w:p w14:paraId="4EE4ADF2" w14:textId="428443F9" w:rsidR="001B788F" w:rsidRPr="00C04076" w:rsidRDefault="001B788F" w:rsidP="001B788F">
            <w:pPr>
              <w:spacing w:line="160" w:lineRule="atLeast"/>
              <w:jc w:val="center"/>
              <w:rPr>
                <w:rFonts w:ascii="Calibri" w:hAnsi="Calibri" w:cs="Calibri"/>
                <w:spacing w:val="-2"/>
                <w:sz w:val="20"/>
                <w:szCs w:val="20"/>
              </w:rPr>
            </w:pPr>
            <w:r w:rsidRPr="00C04076">
              <w:rPr>
                <w:rFonts w:ascii="Calibri" w:hAnsi="Calibri" w:cs="Calibri"/>
                <w:spacing w:val="-2"/>
                <w:sz w:val="20"/>
                <w:szCs w:val="20"/>
              </w:rPr>
              <w:t>Close member of the director’s family</w:t>
            </w:r>
          </w:p>
        </w:tc>
      </w:tr>
      <w:tr w:rsidR="00AA2CAE" w:rsidRPr="00C04076" w14:paraId="01FC6C77" w14:textId="77777777" w:rsidTr="008E6F76">
        <w:trPr>
          <w:trHeight w:val="20"/>
        </w:trPr>
        <w:tc>
          <w:tcPr>
            <w:tcW w:w="3510" w:type="dxa"/>
          </w:tcPr>
          <w:p w14:paraId="6F164B6D" w14:textId="47921E90" w:rsidR="00AA2CAE" w:rsidRPr="00C04076" w:rsidRDefault="00AA2CAE" w:rsidP="00AA2CAE">
            <w:pPr>
              <w:spacing w:line="160" w:lineRule="atLeast"/>
              <w:rPr>
                <w:rFonts w:ascii="Calibri" w:hAnsi="Calibri" w:cs="Calibri"/>
                <w:spacing w:val="-2"/>
                <w:sz w:val="20"/>
                <w:szCs w:val="20"/>
              </w:rPr>
            </w:pPr>
            <w:r w:rsidRPr="00C04076">
              <w:rPr>
                <w:rFonts w:ascii="Calibri" w:hAnsi="Calibri" w:cs="Calibri"/>
                <w:spacing w:val="-2"/>
                <w:sz w:val="20"/>
                <w:szCs w:val="20"/>
              </w:rPr>
              <w:t>Mr. Somyot Sangsuwan</w:t>
            </w:r>
          </w:p>
        </w:tc>
        <w:tc>
          <w:tcPr>
            <w:tcW w:w="238" w:type="dxa"/>
            <w:vAlign w:val="bottom"/>
          </w:tcPr>
          <w:p w14:paraId="45589028" w14:textId="77777777" w:rsidR="00AA2CAE" w:rsidRPr="00C04076" w:rsidRDefault="00AA2CAE" w:rsidP="00AA2CA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ind w:right="-75"/>
              <w:rPr>
                <w:rFonts w:ascii="Calibri" w:hAnsi="Calibri" w:cs="Calibri"/>
                <w:sz w:val="20"/>
                <w:szCs w:val="20"/>
              </w:rPr>
            </w:pPr>
          </w:p>
        </w:tc>
        <w:tc>
          <w:tcPr>
            <w:tcW w:w="2953" w:type="dxa"/>
          </w:tcPr>
          <w:p w14:paraId="719F163C" w14:textId="4BAB4371" w:rsidR="00AA2CAE" w:rsidRPr="00C04076" w:rsidRDefault="00AA2CAE" w:rsidP="00AA2CAE">
            <w:pPr>
              <w:spacing w:line="160" w:lineRule="atLeast"/>
              <w:jc w:val="center"/>
              <w:rPr>
                <w:rFonts w:ascii="Calibri" w:hAnsi="Calibri" w:cs="Calibri"/>
                <w:spacing w:val="-2"/>
                <w:sz w:val="20"/>
                <w:szCs w:val="20"/>
              </w:rPr>
            </w:pPr>
            <w:r w:rsidRPr="00C04076">
              <w:rPr>
                <w:rFonts w:ascii="Calibri" w:hAnsi="Calibri" w:cs="Calibri"/>
                <w:spacing w:val="-2"/>
                <w:sz w:val="20"/>
                <w:szCs w:val="20"/>
              </w:rPr>
              <w:t>-</w:t>
            </w:r>
          </w:p>
        </w:tc>
        <w:tc>
          <w:tcPr>
            <w:tcW w:w="236" w:type="dxa"/>
            <w:vAlign w:val="bottom"/>
          </w:tcPr>
          <w:p w14:paraId="7F24F57A" w14:textId="77777777" w:rsidR="00AA2CAE" w:rsidRPr="00C04076" w:rsidRDefault="00AA2CAE" w:rsidP="00AA2CA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ind w:right="-75"/>
              <w:jc w:val="center"/>
              <w:rPr>
                <w:rFonts w:ascii="Calibri" w:hAnsi="Calibri" w:cs="Calibri"/>
                <w:sz w:val="20"/>
                <w:szCs w:val="20"/>
              </w:rPr>
            </w:pPr>
          </w:p>
        </w:tc>
        <w:tc>
          <w:tcPr>
            <w:tcW w:w="2927" w:type="dxa"/>
          </w:tcPr>
          <w:p w14:paraId="47EA48EC" w14:textId="04472AAF" w:rsidR="00AA2CAE" w:rsidRPr="00C04076" w:rsidRDefault="00AA2CAE" w:rsidP="00AA2CAE">
            <w:pPr>
              <w:spacing w:line="160" w:lineRule="atLeast"/>
              <w:jc w:val="center"/>
              <w:rPr>
                <w:rFonts w:ascii="Calibri" w:hAnsi="Calibri" w:cs="Calibri"/>
                <w:spacing w:val="-2"/>
                <w:sz w:val="20"/>
                <w:szCs w:val="20"/>
              </w:rPr>
            </w:pPr>
            <w:r w:rsidRPr="00C04076">
              <w:rPr>
                <w:rFonts w:ascii="Calibri" w:hAnsi="Calibri" w:cs="Calibri"/>
                <w:spacing w:val="-2"/>
                <w:sz w:val="20"/>
                <w:szCs w:val="20"/>
              </w:rPr>
              <w:t>Director</w:t>
            </w:r>
          </w:p>
        </w:tc>
      </w:tr>
    </w:tbl>
    <w:p w14:paraId="1E9CADE7" w14:textId="1B4ACD40" w:rsidR="00BD2542" w:rsidRPr="00C12A49" w:rsidRDefault="00BD254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rPr>
          <w:rFonts w:ascii="Calibri" w:hAnsi="Calibri" w:cs="Calibri"/>
          <w:sz w:val="16"/>
          <w:szCs w:val="16"/>
        </w:rPr>
      </w:pPr>
    </w:p>
    <w:p w14:paraId="7E1CA248" w14:textId="01CC887C" w:rsidR="00696CCE" w:rsidRPr="00C04076" w:rsidRDefault="00696CCE" w:rsidP="002355C9">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360"/>
        </w:tabs>
        <w:spacing w:line="160" w:lineRule="atLeast"/>
        <w:ind w:right="-43"/>
        <w:jc w:val="both"/>
        <w:rPr>
          <w:rFonts w:ascii="Calibri" w:hAnsi="Calibri" w:cs="Calibri"/>
          <w:sz w:val="20"/>
          <w:szCs w:val="20"/>
        </w:rPr>
      </w:pPr>
      <w:r w:rsidRPr="00C04076">
        <w:rPr>
          <w:rFonts w:ascii="Calibri" w:hAnsi="Calibri" w:cs="Calibri"/>
          <w:sz w:val="20"/>
          <w:szCs w:val="20"/>
        </w:rPr>
        <w:t>Pricing policies for each transaction are described as follows:</w:t>
      </w:r>
    </w:p>
    <w:p w14:paraId="37A31054" w14:textId="77777777" w:rsidR="00191421" w:rsidRPr="00C27331" w:rsidRDefault="00191421" w:rsidP="00C94128">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thaiDistribute"/>
        <w:rPr>
          <w:rFonts w:ascii="Calibri" w:hAnsi="Calibri" w:cs="Calibri"/>
          <w:sz w:val="16"/>
          <w:szCs w:val="16"/>
        </w:rPr>
      </w:pPr>
    </w:p>
    <w:tbl>
      <w:tblPr>
        <w:tblW w:w="8334" w:type="dxa"/>
        <w:tblInd w:w="-4" w:type="dxa"/>
        <w:tblLayout w:type="fixed"/>
        <w:tblLook w:val="01E0" w:firstRow="1" w:lastRow="1" w:firstColumn="1" w:lastColumn="1" w:noHBand="0" w:noVBand="0"/>
      </w:tblPr>
      <w:tblGrid>
        <w:gridCol w:w="3514"/>
        <w:gridCol w:w="238"/>
        <w:gridCol w:w="4582"/>
      </w:tblGrid>
      <w:tr w:rsidR="00E918B8" w:rsidRPr="00C04076" w14:paraId="6819A285" w14:textId="77777777" w:rsidTr="008E6F76">
        <w:trPr>
          <w:trHeight w:val="234"/>
          <w:tblHeader/>
        </w:trPr>
        <w:tc>
          <w:tcPr>
            <w:tcW w:w="3514" w:type="dxa"/>
            <w:tcBorders>
              <w:bottom w:val="single" w:sz="4" w:space="0" w:color="auto"/>
            </w:tcBorders>
            <w:vAlign w:val="bottom"/>
          </w:tcPr>
          <w:p w14:paraId="1FA51F19" w14:textId="77777777" w:rsidR="00E918B8" w:rsidRPr="00C04076" w:rsidRDefault="00E918B8" w:rsidP="008E6F76">
            <w:pPr>
              <w:pStyle w:val="1"/>
              <w:widowControl/>
              <w:spacing w:line="160" w:lineRule="atLeast"/>
              <w:ind w:right="0"/>
              <w:jc w:val="center"/>
              <w:rPr>
                <w:rFonts w:ascii="Calibri" w:hAnsi="Calibri" w:cs="Calibri"/>
                <w:color w:val="auto"/>
                <w:sz w:val="20"/>
                <w:szCs w:val="20"/>
              </w:rPr>
            </w:pPr>
            <w:r w:rsidRPr="00C04076">
              <w:rPr>
                <w:rFonts w:ascii="Calibri" w:hAnsi="Calibri" w:cs="Calibri"/>
                <w:color w:val="auto"/>
                <w:sz w:val="20"/>
                <w:szCs w:val="20"/>
              </w:rPr>
              <w:t>Transactions</w:t>
            </w:r>
          </w:p>
        </w:tc>
        <w:tc>
          <w:tcPr>
            <w:tcW w:w="238" w:type="dxa"/>
            <w:vAlign w:val="bottom"/>
          </w:tcPr>
          <w:p w14:paraId="7DC8C081" w14:textId="77777777" w:rsidR="00E918B8" w:rsidRPr="00C04076" w:rsidRDefault="00E918B8" w:rsidP="008E6F76">
            <w:pPr>
              <w:pStyle w:val="1"/>
              <w:widowControl/>
              <w:spacing w:line="160" w:lineRule="atLeast"/>
              <w:ind w:right="0"/>
              <w:jc w:val="center"/>
              <w:rPr>
                <w:rFonts w:ascii="Calibri" w:hAnsi="Calibri" w:cs="Calibri"/>
                <w:color w:val="auto"/>
                <w:sz w:val="20"/>
                <w:szCs w:val="20"/>
              </w:rPr>
            </w:pPr>
          </w:p>
        </w:tc>
        <w:tc>
          <w:tcPr>
            <w:tcW w:w="4582" w:type="dxa"/>
            <w:tcBorders>
              <w:bottom w:val="single" w:sz="4" w:space="0" w:color="auto"/>
            </w:tcBorders>
            <w:vAlign w:val="bottom"/>
          </w:tcPr>
          <w:p w14:paraId="1061B741" w14:textId="77777777" w:rsidR="00E918B8" w:rsidRPr="00C04076" w:rsidRDefault="00E918B8" w:rsidP="008E6F76">
            <w:pPr>
              <w:pStyle w:val="1"/>
              <w:widowControl/>
              <w:spacing w:line="160" w:lineRule="atLeast"/>
              <w:ind w:right="0"/>
              <w:jc w:val="center"/>
              <w:rPr>
                <w:rFonts w:ascii="Calibri" w:hAnsi="Calibri" w:cs="Calibri"/>
                <w:color w:val="auto"/>
                <w:sz w:val="20"/>
                <w:szCs w:val="20"/>
              </w:rPr>
            </w:pPr>
            <w:r w:rsidRPr="00C04076">
              <w:rPr>
                <w:rFonts w:ascii="Calibri" w:hAnsi="Calibri" w:cs="Calibri"/>
                <w:color w:val="auto"/>
                <w:sz w:val="20"/>
                <w:szCs w:val="20"/>
              </w:rPr>
              <w:t>Pricing policies</w:t>
            </w:r>
          </w:p>
        </w:tc>
      </w:tr>
      <w:tr w:rsidR="00E918B8" w:rsidRPr="00C04076" w14:paraId="5B786F39" w14:textId="77777777" w:rsidTr="008E6F76">
        <w:trPr>
          <w:trHeight w:val="234"/>
          <w:tblHeader/>
        </w:trPr>
        <w:tc>
          <w:tcPr>
            <w:tcW w:w="3514" w:type="dxa"/>
            <w:vAlign w:val="bottom"/>
          </w:tcPr>
          <w:p w14:paraId="5A6F884A" w14:textId="77777777" w:rsidR="00E918B8" w:rsidRPr="00C04076" w:rsidRDefault="00E918B8" w:rsidP="008E6F76">
            <w:pPr>
              <w:pStyle w:val="1"/>
              <w:widowControl/>
              <w:spacing w:line="160" w:lineRule="atLeast"/>
              <w:ind w:right="0"/>
              <w:rPr>
                <w:rFonts w:ascii="Calibri" w:hAnsi="Calibri" w:cs="Calibri"/>
                <w:color w:val="auto"/>
                <w:sz w:val="20"/>
                <w:szCs w:val="20"/>
              </w:rPr>
            </w:pPr>
            <w:r w:rsidRPr="00C04076">
              <w:rPr>
                <w:rFonts w:ascii="Calibri" w:hAnsi="Calibri" w:cs="Calibri"/>
                <w:color w:val="auto"/>
                <w:sz w:val="20"/>
                <w:szCs w:val="20"/>
              </w:rPr>
              <w:t>Interest income</w:t>
            </w:r>
          </w:p>
        </w:tc>
        <w:tc>
          <w:tcPr>
            <w:tcW w:w="238" w:type="dxa"/>
            <w:vAlign w:val="bottom"/>
          </w:tcPr>
          <w:p w14:paraId="0477E574" w14:textId="77777777" w:rsidR="00E918B8" w:rsidRPr="000B3FFC" w:rsidRDefault="00E918B8" w:rsidP="008E6F76">
            <w:pPr>
              <w:pStyle w:val="1"/>
              <w:widowControl/>
              <w:spacing w:line="160" w:lineRule="atLeast"/>
              <w:ind w:right="0"/>
              <w:jc w:val="center"/>
              <w:rPr>
                <w:rFonts w:ascii="Calibri" w:hAnsi="Calibri" w:cs="Calibri"/>
                <w:color w:val="auto"/>
                <w:sz w:val="20"/>
                <w:szCs w:val="20"/>
              </w:rPr>
            </w:pPr>
          </w:p>
        </w:tc>
        <w:tc>
          <w:tcPr>
            <w:tcW w:w="4582" w:type="dxa"/>
            <w:vAlign w:val="bottom"/>
          </w:tcPr>
          <w:p w14:paraId="25D8FF15" w14:textId="73D859CC" w:rsidR="00E918B8" w:rsidRPr="00056D91" w:rsidRDefault="00056D91" w:rsidP="008E6F76">
            <w:pPr>
              <w:pStyle w:val="1"/>
              <w:widowControl/>
              <w:spacing w:line="160" w:lineRule="atLeast"/>
              <w:ind w:right="0"/>
              <w:rPr>
                <w:rFonts w:ascii="Calibri" w:hAnsi="Calibri" w:cs="Calibri"/>
                <w:color w:val="auto"/>
                <w:sz w:val="20"/>
                <w:szCs w:val="20"/>
              </w:rPr>
            </w:pPr>
            <w:r w:rsidRPr="00056D91">
              <w:rPr>
                <w:rFonts w:ascii="Calibri" w:hAnsi="Calibri" w:cs="Browallia New"/>
                <w:color w:val="auto"/>
                <w:sz w:val="20"/>
                <w:szCs w:val="25"/>
              </w:rPr>
              <w:t>4.50</w:t>
            </w:r>
            <w:r w:rsidR="007A00C3" w:rsidRPr="00056D91">
              <w:rPr>
                <w:rFonts w:ascii="Calibri" w:hAnsi="Calibri" w:cs="Browallia New"/>
                <w:color w:val="auto"/>
                <w:sz w:val="20"/>
                <w:szCs w:val="25"/>
              </w:rPr>
              <w:t xml:space="preserve">% - </w:t>
            </w:r>
            <w:r w:rsidRPr="00056D91">
              <w:rPr>
                <w:rFonts w:ascii="Calibri" w:hAnsi="Calibri" w:cs="Browallia New"/>
                <w:color w:val="auto"/>
                <w:sz w:val="20"/>
                <w:szCs w:val="25"/>
              </w:rPr>
              <w:t>6.80</w:t>
            </w:r>
            <w:r w:rsidR="007A00C3" w:rsidRPr="00056D91">
              <w:rPr>
                <w:rFonts w:ascii="Calibri" w:hAnsi="Calibri" w:cs="Browallia New"/>
                <w:color w:val="auto"/>
                <w:sz w:val="20"/>
                <w:szCs w:val="25"/>
              </w:rPr>
              <w:t>% p.a.</w:t>
            </w:r>
          </w:p>
        </w:tc>
      </w:tr>
      <w:tr w:rsidR="00E918B8" w:rsidRPr="00C04076" w14:paraId="28F7C451" w14:textId="77777777" w:rsidTr="008E6F76">
        <w:trPr>
          <w:trHeight w:val="234"/>
        </w:trPr>
        <w:tc>
          <w:tcPr>
            <w:tcW w:w="3514" w:type="dxa"/>
          </w:tcPr>
          <w:p w14:paraId="255E5089" w14:textId="77777777" w:rsidR="00E918B8" w:rsidRPr="00C04076" w:rsidRDefault="00E918B8" w:rsidP="008E6F76">
            <w:pPr>
              <w:pStyle w:val="1"/>
              <w:widowControl/>
              <w:spacing w:line="160" w:lineRule="atLeast"/>
              <w:ind w:right="0"/>
              <w:rPr>
                <w:rFonts w:ascii="Calibri" w:hAnsi="Calibri" w:cs="Calibri"/>
                <w:color w:val="auto"/>
                <w:sz w:val="20"/>
                <w:szCs w:val="20"/>
              </w:rPr>
            </w:pPr>
            <w:r w:rsidRPr="00C04076">
              <w:rPr>
                <w:rFonts w:ascii="Calibri" w:hAnsi="Calibri" w:cs="Calibri"/>
                <w:color w:val="auto"/>
                <w:sz w:val="20"/>
                <w:szCs w:val="20"/>
              </w:rPr>
              <w:t>Other income</w:t>
            </w:r>
          </w:p>
        </w:tc>
        <w:tc>
          <w:tcPr>
            <w:tcW w:w="238" w:type="dxa"/>
            <w:vAlign w:val="bottom"/>
          </w:tcPr>
          <w:p w14:paraId="3FD9042A" w14:textId="77777777" w:rsidR="00E918B8" w:rsidRPr="00C04076" w:rsidRDefault="00E918B8" w:rsidP="008E6F76">
            <w:pPr>
              <w:pStyle w:val="1"/>
              <w:widowControl/>
              <w:spacing w:line="160" w:lineRule="atLeast"/>
              <w:ind w:right="0"/>
              <w:rPr>
                <w:rFonts w:ascii="Calibri" w:hAnsi="Calibri" w:cs="Calibri"/>
                <w:color w:val="auto"/>
                <w:sz w:val="20"/>
                <w:szCs w:val="20"/>
                <w:highlight w:val="yellow"/>
              </w:rPr>
            </w:pPr>
          </w:p>
        </w:tc>
        <w:tc>
          <w:tcPr>
            <w:tcW w:w="4582" w:type="dxa"/>
          </w:tcPr>
          <w:p w14:paraId="75A026B9" w14:textId="77777777" w:rsidR="00E918B8" w:rsidRPr="00056D91" w:rsidRDefault="00E918B8" w:rsidP="008E6F7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140" w:lineRule="atLeast"/>
              <w:ind w:right="122"/>
              <w:jc w:val="thaiDistribute"/>
              <w:rPr>
                <w:rFonts w:ascii="Calibri" w:hAnsi="Calibri" w:cs="Calibri"/>
                <w:sz w:val="20"/>
                <w:szCs w:val="20"/>
                <w:cs/>
              </w:rPr>
            </w:pPr>
            <w:r w:rsidRPr="00056D91">
              <w:rPr>
                <w:rFonts w:ascii="Calibri" w:hAnsi="Calibri" w:cs="Calibri"/>
                <w:sz w:val="20"/>
                <w:szCs w:val="20"/>
              </w:rPr>
              <w:t>Contractually agreed prices</w:t>
            </w:r>
          </w:p>
        </w:tc>
      </w:tr>
      <w:tr w:rsidR="00E918B8" w:rsidRPr="00C04076" w14:paraId="2C81A0E6" w14:textId="77777777" w:rsidTr="008E6F76">
        <w:trPr>
          <w:trHeight w:val="234"/>
        </w:trPr>
        <w:tc>
          <w:tcPr>
            <w:tcW w:w="3514" w:type="dxa"/>
          </w:tcPr>
          <w:p w14:paraId="7AB150FA" w14:textId="77777777" w:rsidR="00E918B8" w:rsidRPr="00C04076" w:rsidRDefault="00E918B8" w:rsidP="008E6F76">
            <w:pPr>
              <w:pStyle w:val="1"/>
              <w:widowControl/>
              <w:spacing w:line="160" w:lineRule="atLeast"/>
              <w:ind w:right="0"/>
              <w:rPr>
                <w:rFonts w:ascii="Calibri" w:hAnsi="Calibri" w:cs="Calibri"/>
                <w:color w:val="auto"/>
                <w:sz w:val="20"/>
                <w:szCs w:val="20"/>
              </w:rPr>
            </w:pPr>
            <w:r w:rsidRPr="00C04076">
              <w:rPr>
                <w:rFonts w:ascii="Calibri" w:hAnsi="Calibri" w:cs="Calibri"/>
                <w:color w:val="auto"/>
                <w:sz w:val="20"/>
                <w:szCs w:val="20"/>
              </w:rPr>
              <w:t>Cost of service</w:t>
            </w:r>
          </w:p>
        </w:tc>
        <w:tc>
          <w:tcPr>
            <w:tcW w:w="238" w:type="dxa"/>
            <w:vAlign w:val="bottom"/>
          </w:tcPr>
          <w:p w14:paraId="052D4810" w14:textId="77777777" w:rsidR="00E918B8" w:rsidRPr="00C04076" w:rsidRDefault="00E918B8" w:rsidP="008E6F76">
            <w:pPr>
              <w:pStyle w:val="1"/>
              <w:widowControl/>
              <w:spacing w:line="160" w:lineRule="atLeast"/>
              <w:ind w:right="0"/>
              <w:rPr>
                <w:rFonts w:ascii="Calibri" w:hAnsi="Calibri" w:cs="Calibri"/>
                <w:color w:val="auto"/>
                <w:sz w:val="20"/>
                <w:szCs w:val="20"/>
              </w:rPr>
            </w:pPr>
          </w:p>
        </w:tc>
        <w:tc>
          <w:tcPr>
            <w:tcW w:w="4582" w:type="dxa"/>
          </w:tcPr>
          <w:p w14:paraId="46728208" w14:textId="77777777" w:rsidR="00E918B8" w:rsidRPr="00056D91" w:rsidRDefault="00E918B8" w:rsidP="008E6F76">
            <w:pPr>
              <w:spacing w:line="140" w:lineRule="atLeast"/>
              <w:ind w:right="122"/>
              <w:jc w:val="thaiDistribute"/>
              <w:rPr>
                <w:rFonts w:ascii="Calibri" w:hAnsi="Calibri" w:cs="Calibri"/>
                <w:sz w:val="20"/>
                <w:szCs w:val="20"/>
              </w:rPr>
            </w:pPr>
            <w:r w:rsidRPr="00056D91">
              <w:rPr>
                <w:rFonts w:ascii="Calibri" w:hAnsi="Calibri" w:cs="Calibri"/>
                <w:sz w:val="20"/>
                <w:szCs w:val="20"/>
              </w:rPr>
              <w:t>Contractually agreed prices</w:t>
            </w:r>
          </w:p>
        </w:tc>
      </w:tr>
      <w:tr w:rsidR="00E918B8" w:rsidRPr="00C04076" w14:paraId="5C4FBEBA" w14:textId="77777777" w:rsidTr="008E6F76">
        <w:trPr>
          <w:trHeight w:val="234"/>
        </w:trPr>
        <w:tc>
          <w:tcPr>
            <w:tcW w:w="3514" w:type="dxa"/>
          </w:tcPr>
          <w:p w14:paraId="63B8858A" w14:textId="77777777" w:rsidR="00E918B8" w:rsidRPr="00C04076" w:rsidRDefault="00E918B8" w:rsidP="008E6F76">
            <w:pPr>
              <w:pStyle w:val="E2"/>
              <w:spacing w:line="160" w:lineRule="atLeast"/>
              <w:ind w:right="-90"/>
              <w:jc w:val="both"/>
              <w:rPr>
                <w:rFonts w:ascii="Calibri" w:hAnsi="Calibri" w:cs="Calibri"/>
                <w:b w:val="0"/>
                <w:bCs w:val="0"/>
                <w:sz w:val="20"/>
                <w:szCs w:val="20"/>
                <w:lang w:val="en-US"/>
              </w:rPr>
            </w:pPr>
            <w:r w:rsidRPr="00C04076">
              <w:rPr>
                <w:rFonts w:ascii="Calibri" w:hAnsi="Calibri" w:cs="Calibri"/>
                <w:b w:val="0"/>
                <w:bCs w:val="0"/>
                <w:sz w:val="20"/>
                <w:szCs w:val="20"/>
                <w:lang w:val="en-US"/>
              </w:rPr>
              <w:t>Rental expenses</w:t>
            </w:r>
          </w:p>
        </w:tc>
        <w:tc>
          <w:tcPr>
            <w:tcW w:w="238" w:type="dxa"/>
            <w:vAlign w:val="bottom"/>
          </w:tcPr>
          <w:p w14:paraId="62D3F89E" w14:textId="77777777" w:rsidR="00E918B8" w:rsidRPr="00C04076" w:rsidRDefault="00E918B8" w:rsidP="008E6F76">
            <w:pPr>
              <w:pStyle w:val="1"/>
              <w:widowControl/>
              <w:spacing w:line="160" w:lineRule="atLeast"/>
              <w:ind w:right="0"/>
              <w:rPr>
                <w:rFonts w:ascii="Calibri" w:hAnsi="Calibri" w:cs="Calibri"/>
                <w:color w:val="auto"/>
                <w:sz w:val="20"/>
                <w:szCs w:val="20"/>
              </w:rPr>
            </w:pPr>
          </w:p>
        </w:tc>
        <w:tc>
          <w:tcPr>
            <w:tcW w:w="4582" w:type="dxa"/>
          </w:tcPr>
          <w:p w14:paraId="44886237" w14:textId="77777777" w:rsidR="00E918B8" w:rsidRPr="00056D91" w:rsidRDefault="00E918B8" w:rsidP="008E6F76">
            <w:pPr>
              <w:pStyle w:val="1"/>
              <w:widowControl/>
              <w:spacing w:line="160" w:lineRule="atLeast"/>
              <w:ind w:right="0"/>
              <w:rPr>
                <w:rFonts w:ascii="Calibri" w:hAnsi="Calibri" w:cs="Calibri"/>
                <w:color w:val="auto"/>
                <w:sz w:val="20"/>
                <w:szCs w:val="20"/>
              </w:rPr>
            </w:pPr>
            <w:r w:rsidRPr="00056D91">
              <w:rPr>
                <w:rFonts w:ascii="Calibri" w:hAnsi="Calibri" w:cs="Calibri"/>
                <w:color w:val="auto"/>
                <w:sz w:val="20"/>
                <w:szCs w:val="20"/>
              </w:rPr>
              <w:t>Contractually agreed prices</w:t>
            </w:r>
          </w:p>
        </w:tc>
      </w:tr>
      <w:tr w:rsidR="00E918B8" w:rsidRPr="00C04076" w14:paraId="60D64EA7" w14:textId="77777777" w:rsidTr="008E6F76">
        <w:trPr>
          <w:trHeight w:val="234"/>
        </w:trPr>
        <w:tc>
          <w:tcPr>
            <w:tcW w:w="3514" w:type="dxa"/>
          </w:tcPr>
          <w:p w14:paraId="2D6757E0" w14:textId="77777777" w:rsidR="00E918B8" w:rsidRPr="00C04076" w:rsidRDefault="00E918B8" w:rsidP="008E6F76">
            <w:pPr>
              <w:pStyle w:val="E2"/>
              <w:spacing w:line="160" w:lineRule="atLeast"/>
              <w:ind w:right="-90"/>
              <w:jc w:val="both"/>
              <w:rPr>
                <w:rFonts w:ascii="Calibri" w:hAnsi="Calibri" w:cs="Calibri"/>
                <w:b w:val="0"/>
                <w:bCs w:val="0"/>
                <w:sz w:val="20"/>
                <w:szCs w:val="20"/>
                <w:lang w:val="en-US"/>
              </w:rPr>
            </w:pPr>
            <w:r w:rsidRPr="00C04076">
              <w:rPr>
                <w:rFonts w:ascii="Calibri" w:hAnsi="Calibri" w:cs="Calibri"/>
                <w:b w:val="0"/>
                <w:bCs w:val="0"/>
                <w:sz w:val="20"/>
                <w:szCs w:val="20"/>
                <w:lang w:val="en-US"/>
              </w:rPr>
              <w:t>Consultant fee</w:t>
            </w:r>
          </w:p>
        </w:tc>
        <w:tc>
          <w:tcPr>
            <w:tcW w:w="238" w:type="dxa"/>
            <w:vAlign w:val="bottom"/>
          </w:tcPr>
          <w:p w14:paraId="2780AF0D" w14:textId="77777777" w:rsidR="00E918B8" w:rsidRPr="00C04076" w:rsidRDefault="00E918B8" w:rsidP="008E6F76">
            <w:pPr>
              <w:pStyle w:val="1"/>
              <w:widowControl/>
              <w:spacing w:line="160" w:lineRule="atLeast"/>
              <w:ind w:right="0"/>
              <w:rPr>
                <w:rFonts w:ascii="Calibri" w:hAnsi="Calibri" w:cs="Calibri"/>
                <w:color w:val="auto"/>
                <w:sz w:val="20"/>
                <w:szCs w:val="20"/>
              </w:rPr>
            </w:pPr>
          </w:p>
        </w:tc>
        <w:tc>
          <w:tcPr>
            <w:tcW w:w="4582" w:type="dxa"/>
          </w:tcPr>
          <w:p w14:paraId="5CA105E9" w14:textId="77777777" w:rsidR="00E918B8" w:rsidRPr="00056D91" w:rsidRDefault="00E918B8" w:rsidP="008E6F76">
            <w:pPr>
              <w:pStyle w:val="1"/>
              <w:widowControl/>
              <w:spacing w:line="160" w:lineRule="atLeast"/>
              <w:ind w:right="0"/>
              <w:rPr>
                <w:rFonts w:ascii="Calibri" w:hAnsi="Calibri" w:cs="Calibri"/>
                <w:color w:val="auto"/>
                <w:sz w:val="20"/>
                <w:szCs w:val="20"/>
              </w:rPr>
            </w:pPr>
            <w:r w:rsidRPr="00056D91">
              <w:rPr>
                <w:rFonts w:ascii="Calibri" w:hAnsi="Calibri" w:cs="Calibri"/>
                <w:color w:val="auto"/>
                <w:sz w:val="20"/>
                <w:szCs w:val="20"/>
              </w:rPr>
              <w:t>Contractually agreed prices</w:t>
            </w:r>
          </w:p>
        </w:tc>
      </w:tr>
      <w:tr w:rsidR="00E918B8" w:rsidRPr="00C04076" w14:paraId="0A2FC741" w14:textId="77777777" w:rsidTr="008E6F76">
        <w:trPr>
          <w:trHeight w:val="234"/>
        </w:trPr>
        <w:tc>
          <w:tcPr>
            <w:tcW w:w="3514" w:type="dxa"/>
          </w:tcPr>
          <w:p w14:paraId="47E49D2B" w14:textId="77777777" w:rsidR="00E918B8" w:rsidRPr="00C04076" w:rsidRDefault="00E918B8" w:rsidP="008E6F76">
            <w:pPr>
              <w:pStyle w:val="1"/>
              <w:widowControl/>
              <w:spacing w:line="160" w:lineRule="atLeast"/>
              <w:ind w:right="0"/>
              <w:rPr>
                <w:rFonts w:ascii="Calibri" w:hAnsi="Calibri" w:cs="Calibri"/>
                <w:color w:val="auto"/>
                <w:sz w:val="20"/>
                <w:szCs w:val="20"/>
                <w:cs/>
              </w:rPr>
            </w:pPr>
            <w:r w:rsidRPr="00C04076">
              <w:rPr>
                <w:rFonts w:ascii="Calibri" w:hAnsi="Calibri" w:cs="Calibri"/>
                <w:color w:val="auto"/>
                <w:sz w:val="20"/>
                <w:szCs w:val="20"/>
              </w:rPr>
              <w:t>Other expenses</w:t>
            </w:r>
          </w:p>
        </w:tc>
        <w:tc>
          <w:tcPr>
            <w:tcW w:w="238" w:type="dxa"/>
            <w:vAlign w:val="bottom"/>
          </w:tcPr>
          <w:p w14:paraId="46FC4A0D" w14:textId="77777777" w:rsidR="00E918B8" w:rsidRPr="00C04076" w:rsidRDefault="00E918B8" w:rsidP="008E6F76">
            <w:pPr>
              <w:pStyle w:val="1"/>
              <w:widowControl/>
              <w:spacing w:line="160" w:lineRule="atLeast"/>
              <w:ind w:right="0"/>
              <w:rPr>
                <w:rFonts w:ascii="Calibri" w:hAnsi="Calibri" w:cs="Calibri"/>
                <w:color w:val="auto"/>
                <w:sz w:val="20"/>
                <w:szCs w:val="20"/>
              </w:rPr>
            </w:pPr>
          </w:p>
        </w:tc>
        <w:tc>
          <w:tcPr>
            <w:tcW w:w="4582" w:type="dxa"/>
          </w:tcPr>
          <w:p w14:paraId="6E3511E2" w14:textId="77777777" w:rsidR="00E918B8" w:rsidRPr="00056D91" w:rsidRDefault="00E918B8" w:rsidP="008E6F76">
            <w:pPr>
              <w:pStyle w:val="1"/>
              <w:spacing w:line="160" w:lineRule="atLeast"/>
              <w:ind w:right="0"/>
              <w:rPr>
                <w:rFonts w:ascii="Calibri" w:hAnsi="Calibri" w:cs="Calibri"/>
                <w:color w:val="auto"/>
                <w:sz w:val="20"/>
                <w:szCs w:val="20"/>
              </w:rPr>
            </w:pPr>
            <w:r w:rsidRPr="00056D91">
              <w:rPr>
                <w:rFonts w:ascii="Calibri" w:hAnsi="Calibri" w:cs="Calibri"/>
                <w:color w:val="auto"/>
                <w:sz w:val="20"/>
                <w:szCs w:val="20"/>
              </w:rPr>
              <w:t>Contractually agreed prices</w:t>
            </w:r>
          </w:p>
        </w:tc>
      </w:tr>
      <w:tr w:rsidR="006B46E8" w:rsidRPr="00C04076" w14:paraId="1BCDAF93" w14:textId="77777777" w:rsidTr="008E6F76">
        <w:trPr>
          <w:trHeight w:val="234"/>
        </w:trPr>
        <w:tc>
          <w:tcPr>
            <w:tcW w:w="3514" w:type="dxa"/>
          </w:tcPr>
          <w:p w14:paraId="344BD8FE" w14:textId="55E2C19C" w:rsidR="006B46E8" w:rsidRPr="00C04076" w:rsidRDefault="006B46E8" w:rsidP="008E6F76">
            <w:pPr>
              <w:pStyle w:val="1"/>
              <w:widowControl/>
              <w:spacing w:line="160" w:lineRule="atLeast"/>
              <w:ind w:right="0"/>
              <w:rPr>
                <w:rFonts w:ascii="Calibri" w:hAnsi="Calibri" w:cs="Calibri"/>
                <w:color w:val="auto"/>
                <w:sz w:val="20"/>
                <w:szCs w:val="20"/>
              </w:rPr>
            </w:pPr>
            <w:r>
              <w:rPr>
                <w:rFonts w:ascii="Calibri" w:hAnsi="Calibri" w:cs="Calibri"/>
                <w:color w:val="auto"/>
                <w:sz w:val="20"/>
                <w:szCs w:val="20"/>
              </w:rPr>
              <w:t>Finance cost</w:t>
            </w:r>
          </w:p>
        </w:tc>
        <w:tc>
          <w:tcPr>
            <w:tcW w:w="238" w:type="dxa"/>
            <w:vAlign w:val="bottom"/>
          </w:tcPr>
          <w:p w14:paraId="5CD05107" w14:textId="77777777" w:rsidR="006B46E8" w:rsidRPr="00C04076" w:rsidRDefault="006B46E8" w:rsidP="008E6F76">
            <w:pPr>
              <w:pStyle w:val="1"/>
              <w:widowControl/>
              <w:spacing w:line="160" w:lineRule="atLeast"/>
              <w:ind w:right="0"/>
              <w:rPr>
                <w:rFonts w:ascii="Calibri" w:hAnsi="Calibri" w:cs="Calibri"/>
                <w:color w:val="auto"/>
                <w:sz w:val="20"/>
                <w:szCs w:val="20"/>
              </w:rPr>
            </w:pPr>
          </w:p>
        </w:tc>
        <w:tc>
          <w:tcPr>
            <w:tcW w:w="4582" w:type="dxa"/>
          </w:tcPr>
          <w:p w14:paraId="3EC161B2" w14:textId="0296AF78" w:rsidR="006B46E8" w:rsidRPr="00056D91" w:rsidRDefault="006B46E8" w:rsidP="008E6F76">
            <w:pPr>
              <w:pStyle w:val="1"/>
              <w:spacing w:line="160" w:lineRule="atLeast"/>
              <w:ind w:right="0"/>
              <w:rPr>
                <w:rFonts w:ascii="Calibri" w:hAnsi="Calibri" w:cs="Calibri"/>
                <w:color w:val="auto"/>
                <w:sz w:val="20"/>
                <w:szCs w:val="20"/>
              </w:rPr>
            </w:pPr>
            <w:r w:rsidRPr="00056D91">
              <w:rPr>
                <w:rFonts w:ascii="Calibri" w:hAnsi="Calibri" w:cs="Browallia New"/>
                <w:color w:val="auto"/>
                <w:sz w:val="20"/>
                <w:szCs w:val="25"/>
              </w:rPr>
              <w:t>4.</w:t>
            </w:r>
            <w:r w:rsidR="00056D91" w:rsidRPr="00056D91">
              <w:rPr>
                <w:rFonts w:ascii="Calibri" w:hAnsi="Calibri" w:cs="Browallia New"/>
                <w:color w:val="auto"/>
                <w:sz w:val="20"/>
                <w:szCs w:val="25"/>
              </w:rPr>
              <w:t>97</w:t>
            </w:r>
            <w:r w:rsidRPr="00056D91">
              <w:rPr>
                <w:rFonts w:ascii="Calibri" w:hAnsi="Calibri" w:cs="Browallia New"/>
                <w:color w:val="auto"/>
                <w:sz w:val="20"/>
                <w:szCs w:val="25"/>
              </w:rPr>
              <w:t>% - 5.</w:t>
            </w:r>
            <w:r w:rsidR="00056D91" w:rsidRPr="00056D91">
              <w:rPr>
                <w:rFonts w:ascii="Calibri" w:hAnsi="Calibri" w:cs="Browallia New"/>
                <w:color w:val="auto"/>
                <w:sz w:val="20"/>
                <w:szCs w:val="25"/>
              </w:rPr>
              <w:t>18</w:t>
            </w:r>
            <w:r w:rsidRPr="00056D91">
              <w:rPr>
                <w:rFonts w:ascii="Calibri" w:hAnsi="Calibri" w:cs="Browallia New"/>
                <w:color w:val="auto"/>
                <w:sz w:val="20"/>
                <w:szCs w:val="25"/>
              </w:rPr>
              <w:t>% p.a.</w:t>
            </w:r>
          </w:p>
        </w:tc>
      </w:tr>
      <w:tr w:rsidR="006B46E8" w:rsidRPr="00C04076" w14:paraId="556E6C09" w14:textId="77777777" w:rsidTr="008E6F76">
        <w:trPr>
          <w:trHeight w:val="234"/>
        </w:trPr>
        <w:tc>
          <w:tcPr>
            <w:tcW w:w="3514" w:type="dxa"/>
          </w:tcPr>
          <w:p w14:paraId="453338F9" w14:textId="799A3EC5" w:rsidR="006B46E8" w:rsidRPr="00C04076" w:rsidRDefault="006B46E8" w:rsidP="008E6F76">
            <w:pPr>
              <w:pStyle w:val="1"/>
              <w:widowControl/>
              <w:spacing w:line="160" w:lineRule="atLeast"/>
              <w:ind w:right="0"/>
              <w:rPr>
                <w:rFonts w:ascii="Calibri" w:hAnsi="Calibri" w:cs="Calibri"/>
                <w:color w:val="auto"/>
                <w:sz w:val="20"/>
                <w:szCs w:val="20"/>
              </w:rPr>
            </w:pPr>
            <w:r>
              <w:rPr>
                <w:rFonts w:ascii="Calibri" w:hAnsi="Calibri" w:cs="Calibri"/>
                <w:color w:val="auto"/>
                <w:sz w:val="20"/>
                <w:szCs w:val="20"/>
              </w:rPr>
              <w:t>Purchase of assets</w:t>
            </w:r>
          </w:p>
        </w:tc>
        <w:tc>
          <w:tcPr>
            <w:tcW w:w="238" w:type="dxa"/>
            <w:vAlign w:val="bottom"/>
          </w:tcPr>
          <w:p w14:paraId="591D8D9C" w14:textId="77777777" w:rsidR="006B46E8" w:rsidRPr="00C04076" w:rsidRDefault="006B46E8" w:rsidP="008E6F76">
            <w:pPr>
              <w:pStyle w:val="1"/>
              <w:widowControl/>
              <w:spacing w:line="160" w:lineRule="atLeast"/>
              <w:ind w:right="0"/>
              <w:rPr>
                <w:rFonts w:ascii="Calibri" w:hAnsi="Calibri" w:cs="Calibri"/>
                <w:color w:val="auto"/>
                <w:sz w:val="20"/>
                <w:szCs w:val="20"/>
              </w:rPr>
            </w:pPr>
          </w:p>
        </w:tc>
        <w:tc>
          <w:tcPr>
            <w:tcW w:w="4582" w:type="dxa"/>
          </w:tcPr>
          <w:p w14:paraId="5DCE7BC0" w14:textId="15F59A57" w:rsidR="006B46E8" w:rsidRPr="00056D91" w:rsidRDefault="006B46E8" w:rsidP="008E6F76">
            <w:pPr>
              <w:pStyle w:val="1"/>
              <w:spacing w:line="160" w:lineRule="atLeast"/>
              <w:ind w:right="0"/>
              <w:rPr>
                <w:rFonts w:ascii="Calibri" w:hAnsi="Calibri" w:cs="Calibri"/>
                <w:color w:val="auto"/>
                <w:sz w:val="20"/>
                <w:szCs w:val="20"/>
              </w:rPr>
            </w:pPr>
            <w:r w:rsidRPr="00056D91">
              <w:rPr>
                <w:rFonts w:ascii="Calibri" w:hAnsi="Calibri" w:cs="Calibri"/>
                <w:color w:val="auto"/>
                <w:sz w:val="20"/>
                <w:szCs w:val="20"/>
              </w:rPr>
              <w:t>Price approximately market price</w:t>
            </w:r>
          </w:p>
        </w:tc>
      </w:tr>
      <w:tr w:rsidR="00BD2542" w:rsidRPr="00C04076" w14:paraId="671CBEB1" w14:textId="77777777" w:rsidTr="005829F9">
        <w:trPr>
          <w:trHeight w:val="234"/>
        </w:trPr>
        <w:tc>
          <w:tcPr>
            <w:tcW w:w="3514" w:type="dxa"/>
          </w:tcPr>
          <w:p w14:paraId="4A3C0CD4" w14:textId="027ADDF3" w:rsidR="00BD2542" w:rsidRDefault="00BD2542" w:rsidP="00BD2542">
            <w:pPr>
              <w:pStyle w:val="1"/>
              <w:widowControl/>
              <w:spacing w:line="160" w:lineRule="atLeast"/>
              <w:ind w:right="0"/>
              <w:rPr>
                <w:rFonts w:ascii="Calibri" w:hAnsi="Calibri" w:cs="Calibri"/>
                <w:color w:val="auto"/>
                <w:sz w:val="20"/>
                <w:szCs w:val="20"/>
              </w:rPr>
            </w:pPr>
            <w:r w:rsidRPr="00BD2542">
              <w:rPr>
                <w:rFonts w:ascii="Calibri" w:hAnsi="Calibri" w:cs="Calibri"/>
                <w:color w:val="auto"/>
                <w:sz w:val="20"/>
                <w:szCs w:val="20"/>
              </w:rPr>
              <w:t>Sale of assets</w:t>
            </w:r>
          </w:p>
        </w:tc>
        <w:tc>
          <w:tcPr>
            <w:tcW w:w="238" w:type="dxa"/>
          </w:tcPr>
          <w:p w14:paraId="7CC4FBAD" w14:textId="77777777" w:rsidR="00BD2542" w:rsidRPr="00C04076" w:rsidRDefault="00BD2542" w:rsidP="00BD2542">
            <w:pPr>
              <w:pStyle w:val="1"/>
              <w:widowControl/>
              <w:spacing w:line="160" w:lineRule="atLeast"/>
              <w:ind w:right="0"/>
              <w:rPr>
                <w:rFonts w:ascii="Calibri" w:hAnsi="Calibri" w:cs="Calibri"/>
                <w:color w:val="auto"/>
                <w:sz w:val="20"/>
                <w:szCs w:val="20"/>
              </w:rPr>
            </w:pPr>
          </w:p>
        </w:tc>
        <w:tc>
          <w:tcPr>
            <w:tcW w:w="4582" w:type="dxa"/>
          </w:tcPr>
          <w:p w14:paraId="2BF813CF" w14:textId="3EA15ABA" w:rsidR="00BD2542" w:rsidRDefault="00BD2542" w:rsidP="00BD2542">
            <w:pPr>
              <w:pStyle w:val="1"/>
              <w:spacing w:line="160" w:lineRule="atLeast"/>
              <w:ind w:right="0"/>
              <w:rPr>
                <w:rFonts w:ascii="Calibri" w:hAnsi="Calibri" w:cs="Calibri"/>
                <w:color w:val="auto"/>
                <w:sz w:val="20"/>
                <w:szCs w:val="20"/>
              </w:rPr>
            </w:pPr>
            <w:r w:rsidRPr="00BD2542">
              <w:rPr>
                <w:rFonts w:ascii="Calibri" w:hAnsi="Calibri" w:cs="Calibri"/>
                <w:color w:val="auto"/>
                <w:sz w:val="20"/>
                <w:szCs w:val="20"/>
              </w:rPr>
              <w:t>Price approximately market price</w:t>
            </w:r>
          </w:p>
        </w:tc>
      </w:tr>
    </w:tbl>
    <w:p w14:paraId="7959E196" w14:textId="464A1A66" w:rsidR="00936F3B" w:rsidRPr="00BD2542" w:rsidRDefault="00936F3B">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rPr>
          <w:rFonts w:ascii="Calibri" w:hAnsi="Calibri" w:cs="Calibri"/>
          <w:sz w:val="16"/>
          <w:szCs w:val="16"/>
        </w:rPr>
      </w:pPr>
    </w:p>
    <w:p w14:paraId="38971888" w14:textId="187FB326" w:rsidR="00696CCE" w:rsidRDefault="466EF3A0" w:rsidP="00561D1C">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rPr>
          <w:rFonts w:ascii="Calibri" w:hAnsi="Calibri" w:cs="Calibri"/>
          <w:b/>
          <w:bCs/>
          <w:sz w:val="20"/>
          <w:szCs w:val="20"/>
        </w:rPr>
      </w:pPr>
      <w:r w:rsidRPr="466EF3A0">
        <w:rPr>
          <w:rFonts w:ascii="Calibri" w:hAnsi="Calibri" w:cs="Calibri"/>
          <w:sz w:val="20"/>
          <w:szCs w:val="20"/>
        </w:rPr>
        <w:t xml:space="preserve">Significant revenues and expenses derived from transactions with related parties for the years ended </w:t>
      </w:r>
      <w:bookmarkStart w:id="6" w:name="_Hlk104027722"/>
      <w:r w:rsidRPr="466EF3A0">
        <w:rPr>
          <w:rFonts w:ascii="Calibri" w:hAnsi="Calibri" w:cs="Calibri"/>
          <w:sz w:val="20"/>
          <w:szCs w:val="20"/>
        </w:rPr>
        <w:t>December 31,</w:t>
      </w:r>
      <w:r w:rsidR="00936F3B">
        <w:rPr>
          <w:rFonts w:ascii="Calibri" w:hAnsi="Calibri" w:cs="Calibri"/>
          <w:sz w:val="20"/>
          <w:szCs w:val="20"/>
        </w:rPr>
        <w:t xml:space="preserve"> </w:t>
      </w:r>
      <w:r w:rsidR="00936F3B" w:rsidRPr="466EF3A0">
        <w:rPr>
          <w:rFonts w:ascii="Calibri" w:hAnsi="Calibri" w:cs="Calibri"/>
          <w:sz w:val="20"/>
          <w:szCs w:val="20"/>
        </w:rPr>
        <w:t>202</w:t>
      </w:r>
      <w:r w:rsidR="00936F3B">
        <w:rPr>
          <w:rFonts w:ascii="Calibri" w:hAnsi="Calibri" w:cs="Calibri"/>
          <w:sz w:val="20"/>
          <w:szCs w:val="20"/>
        </w:rPr>
        <w:t>5</w:t>
      </w:r>
      <w:r w:rsidRPr="466EF3A0">
        <w:rPr>
          <w:rFonts w:ascii="Calibri" w:hAnsi="Calibri" w:cs="Calibri"/>
          <w:sz w:val="20"/>
          <w:szCs w:val="20"/>
        </w:rPr>
        <w:t xml:space="preserve"> and 202</w:t>
      </w:r>
      <w:bookmarkEnd w:id="6"/>
      <w:r w:rsidR="00936F3B">
        <w:rPr>
          <w:rFonts w:ascii="Calibri" w:hAnsi="Calibri" w:cs="Calibri"/>
          <w:sz w:val="20"/>
          <w:szCs w:val="20"/>
        </w:rPr>
        <w:t>4</w:t>
      </w:r>
      <w:r w:rsidRPr="466EF3A0">
        <w:rPr>
          <w:rFonts w:ascii="Calibri" w:hAnsi="Calibri" w:cs="Calibri"/>
          <w:sz w:val="20"/>
          <w:szCs w:val="20"/>
        </w:rPr>
        <w:t xml:space="preserve"> are summarized as follows:</w:t>
      </w:r>
    </w:p>
    <w:p w14:paraId="7DF0CA62" w14:textId="77777777" w:rsidR="00DE17DF" w:rsidRPr="00C12A49" w:rsidRDefault="00DE17DF" w:rsidP="00022496">
      <w:pPr>
        <w:pStyle w:val="E2"/>
        <w:ind w:right="-90"/>
        <w:jc w:val="both"/>
        <w:rPr>
          <w:rFonts w:ascii="Calibri" w:hAnsi="Calibri" w:cs="Cordia New"/>
          <w:b w:val="0"/>
          <w:bCs w:val="0"/>
          <w:sz w:val="12"/>
          <w:szCs w:val="12"/>
          <w:lang w:val="en-US"/>
        </w:rPr>
      </w:pPr>
    </w:p>
    <w:tbl>
      <w:tblPr>
        <w:tblpPr w:leftFromText="180" w:rightFromText="180" w:vertAnchor="text" w:tblpY="1"/>
        <w:tblOverlap w:val="never"/>
        <w:tblW w:w="9995" w:type="dxa"/>
        <w:tblLayout w:type="fixed"/>
        <w:tblCellMar>
          <w:left w:w="0" w:type="dxa"/>
          <w:right w:w="0" w:type="dxa"/>
        </w:tblCellMar>
        <w:tblLook w:val="0000" w:firstRow="0" w:lastRow="0" w:firstColumn="0" w:lastColumn="0" w:noHBand="0" w:noVBand="0"/>
      </w:tblPr>
      <w:tblGrid>
        <w:gridCol w:w="4536"/>
        <w:gridCol w:w="1276"/>
        <w:gridCol w:w="142"/>
        <w:gridCol w:w="1283"/>
        <w:gridCol w:w="196"/>
        <w:gridCol w:w="1214"/>
        <w:gridCol w:w="142"/>
        <w:gridCol w:w="1206"/>
      </w:tblGrid>
      <w:tr w:rsidR="009861D6" w:rsidRPr="00C04076" w14:paraId="007D8DD5" w14:textId="77777777" w:rsidTr="002A79F6">
        <w:trPr>
          <w:trHeight w:val="227"/>
          <w:tblHeader/>
        </w:trPr>
        <w:tc>
          <w:tcPr>
            <w:tcW w:w="4536" w:type="dxa"/>
            <w:vAlign w:val="center"/>
          </w:tcPr>
          <w:p w14:paraId="44BA3426" w14:textId="77777777" w:rsidR="009861D6" w:rsidRPr="00C04076" w:rsidRDefault="009861D6" w:rsidP="0002249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08"/>
              <w:rPr>
                <w:rFonts w:ascii="Calibri" w:hAnsi="Calibri" w:cs="Calibri"/>
                <w:sz w:val="20"/>
                <w:szCs w:val="20"/>
                <w:cs/>
              </w:rPr>
            </w:pPr>
          </w:p>
        </w:tc>
        <w:tc>
          <w:tcPr>
            <w:tcW w:w="5459" w:type="dxa"/>
            <w:gridSpan w:val="7"/>
            <w:tcBorders>
              <w:bottom w:val="single" w:sz="4" w:space="0" w:color="auto"/>
            </w:tcBorders>
            <w:vAlign w:val="bottom"/>
          </w:tcPr>
          <w:p w14:paraId="6C0A0D94" w14:textId="77777777" w:rsidR="009861D6" w:rsidRPr="00C04076" w:rsidRDefault="009861D6" w:rsidP="0002249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left="-108" w:right="-108"/>
              <w:jc w:val="center"/>
              <w:rPr>
                <w:rFonts w:ascii="Calibri" w:hAnsi="Calibri" w:cs="Calibri"/>
                <w:sz w:val="20"/>
                <w:szCs w:val="20"/>
              </w:rPr>
            </w:pPr>
            <w:r w:rsidRPr="00C04076">
              <w:rPr>
                <w:rFonts w:ascii="Calibri" w:hAnsi="Calibri" w:cs="Calibri"/>
                <w:sz w:val="20"/>
                <w:szCs w:val="20"/>
              </w:rPr>
              <w:t>In Thousand Baht</w:t>
            </w:r>
          </w:p>
        </w:tc>
      </w:tr>
      <w:tr w:rsidR="009861D6" w:rsidRPr="00C04076" w14:paraId="204CA787" w14:textId="77777777" w:rsidTr="002A79F6">
        <w:trPr>
          <w:trHeight w:val="227"/>
          <w:tblHeader/>
        </w:trPr>
        <w:tc>
          <w:tcPr>
            <w:tcW w:w="4536" w:type="dxa"/>
            <w:vAlign w:val="center"/>
          </w:tcPr>
          <w:p w14:paraId="175D53C2" w14:textId="77777777" w:rsidR="009861D6" w:rsidRPr="00C04076" w:rsidRDefault="009861D6" w:rsidP="0002249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08"/>
              <w:jc w:val="center"/>
              <w:rPr>
                <w:rFonts w:ascii="Calibri" w:hAnsi="Calibri" w:cs="Calibri"/>
                <w:sz w:val="20"/>
                <w:szCs w:val="20"/>
                <w:highlight w:val="lightGray"/>
              </w:rPr>
            </w:pPr>
          </w:p>
        </w:tc>
        <w:tc>
          <w:tcPr>
            <w:tcW w:w="2701" w:type="dxa"/>
            <w:gridSpan w:val="3"/>
            <w:tcBorders>
              <w:top w:val="single" w:sz="4" w:space="0" w:color="auto"/>
              <w:bottom w:val="single" w:sz="4" w:space="0" w:color="auto"/>
            </w:tcBorders>
            <w:vAlign w:val="bottom"/>
          </w:tcPr>
          <w:p w14:paraId="7A43E243" w14:textId="77777777" w:rsidR="00B3439B" w:rsidRPr="00C04076" w:rsidRDefault="009861D6" w:rsidP="0002249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center"/>
              <w:rPr>
                <w:rFonts w:ascii="Calibri" w:hAnsi="Calibri" w:cs="Calibri"/>
                <w:sz w:val="20"/>
                <w:szCs w:val="20"/>
              </w:rPr>
            </w:pPr>
            <w:r w:rsidRPr="00C04076">
              <w:rPr>
                <w:rFonts w:ascii="Calibri" w:hAnsi="Calibri" w:cs="Calibri"/>
                <w:sz w:val="20"/>
                <w:szCs w:val="20"/>
              </w:rPr>
              <w:t xml:space="preserve">Consolidated Financial </w:t>
            </w:r>
          </w:p>
          <w:p w14:paraId="26E1C40C" w14:textId="77777777" w:rsidR="009861D6" w:rsidRPr="00C04076" w:rsidRDefault="009861D6" w:rsidP="0002249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center"/>
              <w:rPr>
                <w:rFonts w:ascii="Calibri" w:hAnsi="Calibri" w:cs="Calibri"/>
                <w:sz w:val="20"/>
                <w:szCs w:val="20"/>
              </w:rPr>
            </w:pPr>
            <w:r w:rsidRPr="00C04076">
              <w:rPr>
                <w:rFonts w:ascii="Calibri" w:hAnsi="Calibri" w:cs="Calibri"/>
                <w:sz w:val="20"/>
                <w:szCs w:val="20"/>
              </w:rPr>
              <w:t>Statements</w:t>
            </w:r>
          </w:p>
        </w:tc>
        <w:tc>
          <w:tcPr>
            <w:tcW w:w="196" w:type="dxa"/>
            <w:tcBorders>
              <w:top w:val="single" w:sz="4" w:space="0" w:color="auto"/>
            </w:tcBorders>
            <w:vAlign w:val="bottom"/>
          </w:tcPr>
          <w:p w14:paraId="7DB1D1D4" w14:textId="77777777" w:rsidR="009861D6" w:rsidRPr="00C04076" w:rsidRDefault="009861D6" w:rsidP="0002249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center"/>
              <w:rPr>
                <w:rFonts w:ascii="Calibri" w:hAnsi="Calibri" w:cs="Calibri"/>
                <w:sz w:val="20"/>
                <w:szCs w:val="20"/>
              </w:rPr>
            </w:pPr>
          </w:p>
        </w:tc>
        <w:tc>
          <w:tcPr>
            <w:tcW w:w="2562" w:type="dxa"/>
            <w:gridSpan w:val="3"/>
            <w:tcBorders>
              <w:top w:val="single" w:sz="4" w:space="0" w:color="auto"/>
              <w:bottom w:val="single" w:sz="4" w:space="0" w:color="auto"/>
            </w:tcBorders>
            <w:vAlign w:val="bottom"/>
          </w:tcPr>
          <w:p w14:paraId="4B217A5D" w14:textId="77777777" w:rsidR="009861D6" w:rsidRPr="00C04076" w:rsidRDefault="009861D6" w:rsidP="0002249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center"/>
              <w:rPr>
                <w:rFonts w:ascii="Calibri" w:hAnsi="Calibri" w:cs="Calibri"/>
                <w:sz w:val="20"/>
                <w:szCs w:val="20"/>
              </w:rPr>
            </w:pPr>
            <w:r w:rsidRPr="00C04076">
              <w:rPr>
                <w:rFonts w:ascii="Calibri" w:hAnsi="Calibri" w:cs="Calibri"/>
                <w:sz w:val="20"/>
                <w:szCs w:val="20"/>
              </w:rPr>
              <w:t xml:space="preserve">Separate Financial </w:t>
            </w:r>
            <w:r w:rsidRPr="00C04076">
              <w:rPr>
                <w:rFonts w:ascii="Calibri" w:hAnsi="Calibri" w:cs="Calibri"/>
                <w:sz w:val="20"/>
                <w:szCs w:val="20"/>
              </w:rPr>
              <w:br/>
              <w:t>Statements</w:t>
            </w:r>
          </w:p>
        </w:tc>
      </w:tr>
      <w:tr w:rsidR="00E918B8" w:rsidRPr="00C04076" w14:paraId="02B4E001" w14:textId="77777777" w:rsidTr="002A79F6">
        <w:trPr>
          <w:trHeight w:val="227"/>
          <w:tblHeader/>
        </w:trPr>
        <w:tc>
          <w:tcPr>
            <w:tcW w:w="4536" w:type="dxa"/>
            <w:vAlign w:val="center"/>
          </w:tcPr>
          <w:p w14:paraId="0841E4F5" w14:textId="77777777" w:rsidR="00E918B8" w:rsidRPr="00C04076" w:rsidRDefault="00E918B8" w:rsidP="0002249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08"/>
              <w:jc w:val="center"/>
              <w:rPr>
                <w:rFonts w:ascii="Calibri" w:hAnsi="Calibri" w:cs="Calibri"/>
                <w:sz w:val="20"/>
                <w:szCs w:val="20"/>
                <w:highlight w:val="lightGray"/>
              </w:rPr>
            </w:pPr>
          </w:p>
        </w:tc>
        <w:tc>
          <w:tcPr>
            <w:tcW w:w="1276" w:type="dxa"/>
            <w:tcBorders>
              <w:top w:val="single" w:sz="4" w:space="0" w:color="auto"/>
              <w:bottom w:val="single" w:sz="4" w:space="0" w:color="auto"/>
            </w:tcBorders>
            <w:vAlign w:val="bottom"/>
          </w:tcPr>
          <w:p w14:paraId="4CA538D7" w14:textId="7AD24146" w:rsidR="00E918B8" w:rsidRPr="00877BDA" w:rsidRDefault="466EF3A0" w:rsidP="466EF3A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08"/>
              <w:jc w:val="center"/>
              <w:rPr>
                <w:rFonts w:ascii="Calibri" w:hAnsi="Calibri" w:cs="Calibri"/>
                <w:sz w:val="20"/>
                <w:szCs w:val="20"/>
              </w:rPr>
            </w:pPr>
            <w:r w:rsidRPr="00877BDA">
              <w:rPr>
                <w:rFonts w:ascii="Calibri" w:hAnsi="Calibri" w:cs="Calibri"/>
                <w:sz w:val="20"/>
                <w:szCs w:val="20"/>
              </w:rPr>
              <w:t>202</w:t>
            </w:r>
            <w:r w:rsidR="00936F3B">
              <w:rPr>
                <w:rFonts w:ascii="Calibri" w:hAnsi="Calibri" w:cs="Calibri"/>
                <w:sz w:val="20"/>
                <w:szCs w:val="20"/>
              </w:rPr>
              <w:t>5</w:t>
            </w:r>
          </w:p>
        </w:tc>
        <w:tc>
          <w:tcPr>
            <w:tcW w:w="142" w:type="dxa"/>
            <w:tcBorders>
              <w:top w:val="single" w:sz="4" w:space="0" w:color="auto"/>
            </w:tcBorders>
            <w:vAlign w:val="bottom"/>
          </w:tcPr>
          <w:p w14:paraId="711A9A35" w14:textId="77777777" w:rsidR="00E918B8" w:rsidRPr="00877BDA" w:rsidRDefault="00E918B8" w:rsidP="0002249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center"/>
              <w:rPr>
                <w:rFonts w:ascii="Calibri" w:hAnsi="Calibri" w:cs="Calibri"/>
                <w:sz w:val="20"/>
                <w:szCs w:val="20"/>
              </w:rPr>
            </w:pPr>
          </w:p>
        </w:tc>
        <w:tc>
          <w:tcPr>
            <w:tcW w:w="1283" w:type="dxa"/>
            <w:tcBorders>
              <w:top w:val="single" w:sz="4" w:space="0" w:color="auto"/>
              <w:bottom w:val="single" w:sz="4" w:space="0" w:color="auto"/>
            </w:tcBorders>
            <w:vAlign w:val="bottom"/>
          </w:tcPr>
          <w:p w14:paraId="66B410D7" w14:textId="13FAB0E2" w:rsidR="00E918B8" w:rsidRPr="00877BDA" w:rsidRDefault="466EF3A0" w:rsidP="0002249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08"/>
              <w:jc w:val="center"/>
              <w:rPr>
                <w:rFonts w:ascii="Calibri" w:hAnsi="Calibri" w:cs="Calibri"/>
                <w:sz w:val="20"/>
                <w:szCs w:val="20"/>
              </w:rPr>
            </w:pPr>
            <w:r w:rsidRPr="00877BDA">
              <w:rPr>
                <w:rFonts w:ascii="Calibri" w:hAnsi="Calibri" w:cs="Calibri"/>
                <w:sz w:val="20"/>
                <w:szCs w:val="20"/>
              </w:rPr>
              <w:t>202</w:t>
            </w:r>
            <w:r w:rsidR="00936F3B">
              <w:rPr>
                <w:rFonts w:ascii="Calibri" w:hAnsi="Calibri" w:cs="Calibri"/>
                <w:sz w:val="20"/>
                <w:szCs w:val="20"/>
              </w:rPr>
              <w:t>4</w:t>
            </w:r>
          </w:p>
        </w:tc>
        <w:tc>
          <w:tcPr>
            <w:tcW w:w="196" w:type="dxa"/>
            <w:vAlign w:val="bottom"/>
          </w:tcPr>
          <w:p w14:paraId="4EE333D4" w14:textId="77777777" w:rsidR="00E918B8" w:rsidRPr="00877BDA" w:rsidRDefault="00E918B8" w:rsidP="0002249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center"/>
              <w:rPr>
                <w:rFonts w:ascii="Calibri" w:hAnsi="Calibri" w:cs="Calibri"/>
                <w:sz w:val="20"/>
                <w:szCs w:val="20"/>
              </w:rPr>
            </w:pPr>
          </w:p>
        </w:tc>
        <w:tc>
          <w:tcPr>
            <w:tcW w:w="1214" w:type="dxa"/>
            <w:tcBorders>
              <w:top w:val="single" w:sz="4" w:space="0" w:color="auto"/>
              <w:bottom w:val="single" w:sz="4" w:space="0" w:color="auto"/>
            </w:tcBorders>
            <w:vAlign w:val="bottom"/>
          </w:tcPr>
          <w:p w14:paraId="1DC50701" w14:textId="7829DE81" w:rsidR="00E918B8" w:rsidRPr="00877BDA" w:rsidRDefault="466EF3A0" w:rsidP="466EF3A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08"/>
              <w:jc w:val="center"/>
              <w:rPr>
                <w:rFonts w:ascii="Calibri" w:hAnsi="Calibri" w:cs="Calibri"/>
                <w:sz w:val="20"/>
                <w:szCs w:val="20"/>
              </w:rPr>
            </w:pPr>
            <w:r w:rsidRPr="00877BDA">
              <w:rPr>
                <w:rFonts w:ascii="Calibri" w:hAnsi="Calibri" w:cs="Calibri"/>
                <w:sz w:val="20"/>
                <w:szCs w:val="20"/>
              </w:rPr>
              <w:t>202</w:t>
            </w:r>
            <w:r w:rsidR="00936F3B">
              <w:rPr>
                <w:rFonts w:ascii="Calibri" w:hAnsi="Calibri" w:cs="Calibri"/>
                <w:sz w:val="20"/>
                <w:szCs w:val="20"/>
              </w:rPr>
              <w:t>5</w:t>
            </w:r>
          </w:p>
        </w:tc>
        <w:tc>
          <w:tcPr>
            <w:tcW w:w="142" w:type="dxa"/>
            <w:tcBorders>
              <w:top w:val="single" w:sz="4" w:space="0" w:color="auto"/>
            </w:tcBorders>
            <w:vAlign w:val="bottom"/>
          </w:tcPr>
          <w:p w14:paraId="0D6BC734" w14:textId="77777777" w:rsidR="00E918B8" w:rsidRPr="00877BDA" w:rsidRDefault="00E918B8" w:rsidP="0002249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center"/>
              <w:rPr>
                <w:rFonts w:ascii="Calibri" w:hAnsi="Calibri" w:cs="Calibri"/>
                <w:sz w:val="20"/>
                <w:szCs w:val="20"/>
              </w:rPr>
            </w:pPr>
          </w:p>
        </w:tc>
        <w:tc>
          <w:tcPr>
            <w:tcW w:w="1206" w:type="dxa"/>
            <w:tcBorders>
              <w:top w:val="single" w:sz="4" w:space="0" w:color="auto"/>
              <w:bottom w:val="single" w:sz="4" w:space="0" w:color="auto"/>
            </w:tcBorders>
            <w:vAlign w:val="bottom"/>
          </w:tcPr>
          <w:p w14:paraId="76F3685A" w14:textId="24826053" w:rsidR="00E918B8" w:rsidRPr="00C04076" w:rsidRDefault="466EF3A0" w:rsidP="0002249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08"/>
              <w:jc w:val="center"/>
              <w:rPr>
                <w:rFonts w:ascii="Calibri" w:hAnsi="Calibri" w:cs="Calibri"/>
                <w:sz w:val="20"/>
                <w:szCs w:val="20"/>
              </w:rPr>
            </w:pPr>
            <w:r w:rsidRPr="466EF3A0">
              <w:rPr>
                <w:rFonts w:ascii="Calibri" w:hAnsi="Calibri" w:cs="Calibri"/>
                <w:sz w:val="20"/>
                <w:szCs w:val="20"/>
              </w:rPr>
              <w:t>202</w:t>
            </w:r>
            <w:r w:rsidR="00936F3B">
              <w:rPr>
                <w:rFonts w:ascii="Calibri" w:hAnsi="Calibri" w:cs="Calibri"/>
                <w:sz w:val="20"/>
                <w:szCs w:val="20"/>
              </w:rPr>
              <w:t>4</w:t>
            </w:r>
          </w:p>
        </w:tc>
      </w:tr>
      <w:tr w:rsidR="00EB321C" w:rsidRPr="00C04076" w14:paraId="4259E119" w14:textId="77777777" w:rsidTr="002A79F6">
        <w:trPr>
          <w:trHeight w:val="227"/>
        </w:trPr>
        <w:tc>
          <w:tcPr>
            <w:tcW w:w="4536" w:type="dxa"/>
            <w:vAlign w:val="bottom"/>
          </w:tcPr>
          <w:p w14:paraId="5C3D24E2" w14:textId="321160F9" w:rsidR="00D51826" w:rsidRPr="00C04076" w:rsidRDefault="00D51826" w:rsidP="00991723">
            <w:pPr>
              <w:tabs>
                <w:tab w:val="left" w:pos="360"/>
              </w:tabs>
              <w:ind w:left="74" w:right="-45"/>
              <w:rPr>
                <w:rFonts w:ascii="Calibri" w:hAnsi="Calibri" w:cs="Calibri"/>
                <w:sz w:val="20"/>
                <w:szCs w:val="20"/>
                <w:highlight w:val="lightGray"/>
              </w:rPr>
            </w:pPr>
            <w:r w:rsidRPr="00C04076">
              <w:rPr>
                <w:rFonts w:ascii="Calibri" w:hAnsi="Calibri" w:cs="Calibri"/>
                <w:b/>
                <w:bCs/>
                <w:sz w:val="20"/>
                <w:szCs w:val="20"/>
              </w:rPr>
              <w:t>Interest income</w:t>
            </w:r>
          </w:p>
        </w:tc>
        <w:tc>
          <w:tcPr>
            <w:tcW w:w="1276" w:type="dxa"/>
            <w:tcBorders>
              <w:top w:val="single" w:sz="4" w:space="0" w:color="auto"/>
            </w:tcBorders>
            <w:vAlign w:val="bottom"/>
          </w:tcPr>
          <w:p w14:paraId="30BCD3E2" w14:textId="77777777" w:rsidR="00D51826" w:rsidRPr="00783928" w:rsidRDefault="00D51826" w:rsidP="00783928">
            <w:pPr>
              <w:tabs>
                <w:tab w:val="clear" w:pos="907"/>
              </w:tabs>
              <w:ind w:right="84"/>
              <w:jc w:val="right"/>
              <w:rPr>
                <w:rFonts w:ascii="Calibri" w:hAnsi="Calibri" w:cs="Calibri"/>
                <w:sz w:val="20"/>
                <w:szCs w:val="20"/>
              </w:rPr>
            </w:pPr>
          </w:p>
        </w:tc>
        <w:tc>
          <w:tcPr>
            <w:tcW w:w="142" w:type="dxa"/>
            <w:vAlign w:val="center"/>
          </w:tcPr>
          <w:p w14:paraId="57196083" w14:textId="77777777" w:rsidR="00D51826" w:rsidRPr="00783928" w:rsidRDefault="00D51826" w:rsidP="00783928">
            <w:pPr>
              <w:tabs>
                <w:tab w:val="clear" w:pos="907"/>
                <w:tab w:val="left" w:pos="540"/>
              </w:tabs>
              <w:ind w:right="84"/>
              <w:jc w:val="right"/>
              <w:rPr>
                <w:rFonts w:ascii="Calibri" w:hAnsi="Calibri" w:cs="Calibri"/>
                <w:sz w:val="20"/>
                <w:szCs w:val="20"/>
              </w:rPr>
            </w:pPr>
          </w:p>
        </w:tc>
        <w:tc>
          <w:tcPr>
            <w:tcW w:w="1283" w:type="dxa"/>
            <w:tcBorders>
              <w:top w:val="single" w:sz="4" w:space="0" w:color="auto"/>
            </w:tcBorders>
            <w:vAlign w:val="bottom"/>
          </w:tcPr>
          <w:p w14:paraId="03987283" w14:textId="77777777" w:rsidR="00D51826" w:rsidRPr="00783928" w:rsidRDefault="00D51826" w:rsidP="00783928">
            <w:pPr>
              <w:tabs>
                <w:tab w:val="clear" w:pos="907"/>
              </w:tabs>
              <w:ind w:right="84"/>
              <w:jc w:val="right"/>
              <w:rPr>
                <w:rFonts w:ascii="Calibri" w:hAnsi="Calibri" w:cs="Calibri"/>
                <w:sz w:val="20"/>
                <w:szCs w:val="20"/>
              </w:rPr>
            </w:pPr>
          </w:p>
        </w:tc>
        <w:tc>
          <w:tcPr>
            <w:tcW w:w="196" w:type="dxa"/>
          </w:tcPr>
          <w:p w14:paraId="0A6DB4CE" w14:textId="77777777" w:rsidR="00D51826" w:rsidRPr="00783928" w:rsidRDefault="00D51826" w:rsidP="00783928">
            <w:pPr>
              <w:tabs>
                <w:tab w:val="clear" w:pos="907"/>
                <w:tab w:val="left" w:pos="540"/>
              </w:tabs>
              <w:ind w:right="84"/>
              <w:jc w:val="right"/>
              <w:rPr>
                <w:rFonts w:ascii="Calibri" w:hAnsi="Calibri" w:cs="Calibri"/>
                <w:sz w:val="20"/>
                <w:szCs w:val="20"/>
              </w:rPr>
            </w:pPr>
          </w:p>
        </w:tc>
        <w:tc>
          <w:tcPr>
            <w:tcW w:w="1214" w:type="dxa"/>
            <w:tcBorders>
              <w:top w:val="single" w:sz="4" w:space="0" w:color="auto"/>
            </w:tcBorders>
            <w:vAlign w:val="bottom"/>
          </w:tcPr>
          <w:p w14:paraId="2DBDF291" w14:textId="77777777" w:rsidR="00D51826" w:rsidRPr="00783928" w:rsidRDefault="00D51826" w:rsidP="00783928">
            <w:pPr>
              <w:tabs>
                <w:tab w:val="clear" w:pos="907"/>
              </w:tabs>
              <w:ind w:right="84"/>
              <w:jc w:val="right"/>
              <w:rPr>
                <w:rFonts w:ascii="Calibri" w:hAnsi="Calibri" w:cs="Calibri"/>
                <w:sz w:val="20"/>
                <w:szCs w:val="20"/>
              </w:rPr>
            </w:pPr>
          </w:p>
        </w:tc>
        <w:tc>
          <w:tcPr>
            <w:tcW w:w="142" w:type="dxa"/>
          </w:tcPr>
          <w:p w14:paraId="6B0F7333" w14:textId="77777777" w:rsidR="00D51826" w:rsidRPr="00783928" w:rsidRDefault="00D51826" w:rsidP="00783928">
            <w:pPr>
              <w:tabs>
                <w:tab w:val="clear" w:pos="907"/>
                <w:tab w:val="left" w:pos="540"/>
              </w:tabs>
              <w:ind w:right="84"/>
              <w:jc w:val="right"/>
              <w:rPr>
                <w:rFonts w:ascii="Calibri" w:hAnsi="Calibri" w:cs="Calibri"/>
                <w:sz w:val="20"/>
                <w:szCs w:val="20"/>
              </w:rPr>
            </w:pPr>
          </w:p>
        </w:tc>
        <w:tc>
          <w:tcPr>
            <w:tcW w:w="1206" w:type="dxa"/>
            <w:vAlign w:val="bottom"/>
          </w:tcPr>
          <w:p w14:paraId="4AC35327" w14:textId="77777777" w:rsidR="00D51826" w:rsidRPr="00783928" w:rsidRDefault="00D51826" w:rsidP="00783928">
            <w:pPr>
              <w:tabs>
                <w:tab w:val="clear" w:pos="907"/>
              </w:tabs>
              <w:ind w:right="84"/>
              <w:jc w:val="right"/>
              <w:rPr>
                <w:rFonts w:ascii="Calibri" w:hAnsi="Calibri" w:cs="Calibri"/>
                <w:sz w:val="20"/>
                <w:szCs w:val="20"/>
              </w:rPr>
            </w:pPr>
          </w:p>
        </w:tc>
      </w:tr>
      <w:tr w:rsidR="00783928" w:rsidRPr="00C04076" w14:paraId="2DDF6758" w14:textId="77777777" w:rsidTr="002A79F6">
        <w:trPr>
          <w:trHeight w:val="227"/>
        </w:trPr>
        <w:tc>
          <w:tcPr>
            <w:tcW w:w="4536" w:type="dxa"/>
            <w:vAlign w:val="bottom"/>
          </w:tcPr>
          <w:p w14:paraId="3B1A4C17" w14:textId="776028A7" w:rsidR="00783928" w:rsidRPr="00D51826" w:rsidRDefault="00783928" w:rsidP="00783928">
            <w:pPr>
              <w:tabs>
                <w:tab w:val="clear" w:pos="227"/>
                <w:tab w:val="left" w:pos="238"/>
              </w:tabs>
              <w:ind w:left="396" w:hanging="116"/>
              <w:rPr>
                <w:rFonts w:ascii="Calibri" w:hAnsi="Calibri" w:cs="Calibri"/>
                <w:spacing w:val="-2"/>
                <w:sz w:val="20"/>
                <w:szCs w:val="20"/>
              </w:rPr>
            </w:pPr>
            <w:r w:rsidRPr="00D51826">
              <w:rPr>
                <w:rFonts w:ascii="Calibri" w:hAnsi="Calibri" w:cs="Calibri"/>
                <w:spacing w:val="-2"/>
                <w:sz w:val="20"/>
                <w:szCs w:val="20"/>
              </w:rPr>
              <w:t>Pattara House and Property Public Company</w:t>
            </w:r>
            <w:r>
              <w:rPr>
                <w:rFonts w:ascii="Calibri" w:hAnsi="Calibri" w:cs="Cordia New" w:hint="cs"/>
                <w:spacing w:val="-2"/>
                <w:sz w:val="20"/>
                <w:szCs w:val="20"/>
                <w:cs/>
              </w:rPr>
              <w:t xml:space="preserve"> </w:t>
            </w:r>
            <w:r w:rsidRPr="00D51826">
              <w:rPr>
                <w:rFonts w:ascii="Calibri" w:hAnsi="Calibri" w:cs="Calibri"/>
                <w:spacing w:val="-2"/>
                <w:sz w:val="20"/>
                <w:szCs w:val="20"/>
              </w:rPr>
              <w:t>Limited</w:t>
            </w:r>
          </w:p>
        </w:tc>
        <w:tc>
          <w:tcPr>
            <w:tcW w:w="1276" w:type="dxa"/>
          </w:tcPr>
          <w:p w14:paraId="7AE5F202" w14:textId="76FFF87F" w:rsidR="00783928" w:rsidRPr="00783928" w:rsidRDefault="00783928" w:rsidP="00783928">
            <w:pPr>
              <w:tabs>
                <w:tab w:val="clear" w:pos="907"/>
              </w:tabs>
              <w:ind w:right="84"/>
              <w:jc w:val="center"/>
              <w:rPr>
                <w:rFonts w:ascii="Calibri" w:hAnsi="Calibri" w:cs="Calibri"/>
                <w:sz w:val="20"/>
                <w:szCs w:val="20"/>
              </w:rPr>
            </w:pPr>
            <w:r w:rsidRPr="00783928">
              <w:rPr>
                <w:rFonts w:ascii="Calibri" w:hAnsi="Calibri" w:cs="Calibri"/>
                <w:sz w:val="20"/>
                <w:szCs w:val="20"/>
              </w:rPr>
              <w:t>-</w:t>
            </w:r>
          </w:p>
        </w:tc>
        <w:tc>
          <w:tcPr>
            <w:tcW w:w="142" w:type="dxa"/>
          </w:tcPr>
          <w:p w14:paraId="628226E4" w14:textId="77777777" w:rsidR="00783928" w:rsidRPr="00783928" w:rsidRDefault="00783928" w:rsidP="00783928">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ind w:right="84"/>
              <w:jc w:val="right"/>
              <w:rPr>
                <w:rFonts w:ascii="Calibri" w:hAnsi="Calibri" w:cs="Calibri"/>
                <w:sz w:val="20"/>
                <w:szCs w:val="20"/>
              </w:rPr>
            </w:pPr>
          </w:p>
        </w:tc>
        <w:tc>
          <w:tcPr>
            <w:tcW w:w="1283" w:type="dxa"/>
          </w:tcPr>
          <w:p w14:paraId="361AF5E2" w14:textId="250D5D3D" w:rsidR="00783928" w:rsidRPr="00783928" w:rsidRDefault="00783928" w:rsidP="00783928">
            <w:pPr>
              <w:tabs>
                <w:tab w:val="clear" w:pos="907"/>
              </w:tabs>
              <w:ind w:right="84"/>
              <w:jc w:val="right"/>
              <w:rPr>
                <w:rFonts w:ascii="Calibri" w:hAnsi="Calibri" w:cs="Calibri"/>
                <w:sz w:val="20"/>
                <w:szCs w:val="20"/>
              </w:rPr>
            </w:pPr>
            <w:r w:rsidRPr="00783928">
              <w:rPr>
                <w:rFonts w:ascii="Calibri" w:hAnsi="Calibri" w:cs="Calibri"/>
                <w:sz w:val="20"/>
                <w:szCs w:val="20"/>
              </w:rPr>
              <w:t>1,425</w:t>
            </w:r>
          </w:p>
        </w:tc>
        <w:tc>
          <w:tcPr>
            <w:tcW w:w="196" w:type="dxa"/>
          </w:tcPr>
          <w:p w14:paraId="4357BF03" w14:textId="77777777" w:rsidR="00783928" w:rsidRPr="00783928" w:rsidRDefault="00783928" w:rsidP="00783928">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ind w:right="84"/>
              <w:jc w:val="right"/>
              <w:rPr>
                <w:rFonts w:ascii="Calibri" w:hAnsi="Calibri" w:cs="Calibri"/>
                <w:sz w:val="20"/>
                <w:szCs w:val="20"/>
              </w:rPr>
            </w:pPr>
          </w:p>
        </w:tc>
        <w:tc>
          <w:tcPr>
            <w:tcW w:w="1214" w:type="dxa"/>
          </w:tcPr>
          <w:p w14:paraId="18479CC0" w14:textId="09F42A12" w:rsidR="00783928" w:rsidRPr="00783928" w:rsidRDefault="00783928" w:rsidP="00783928">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84"/>
              <w:jc w:val="center"/>
              <w:rPr>
                <w:rFonts w:ascii="Calibri" w:hAnsi="Calibri" w:cs="Calibri"/>
                <w:sz w:val="20"/>
                <w:szCs w:val="20"/>
              </w:rPr>
            </w:pPr>
            <w:r w:rsidRPr="00783928">
              <w:rPr>
                <w:rFonts w:ascii="Calibri" w:hAnsi="Calibri" w:cs="Calibri"/>
                <w:sz w:val="20"/>
                <w:szCs w:val="20"/>
              </w:rPr>
              <w:t>-</w:t>
            </w:r>
          </w:p>
        </w:tc>
        <w:tc>
          <w:tcPr>
            <w:tcW w:w="142" w:type="dxa"/>
          </w:tcPr>
          <w:p w14:paraId="0E55303E" w14:textId="77777777" w:rsidR="00783928" w:rsidRPr="00783928" w:rsidRDefault="00783928" w:rsidP="00783928">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ind w:right="84"/>
              <w:jc w:val="right"/>
              <w:rPr>
                <w:rFonts w:ascii="Calibri" w:hAnsi="Calibri" w:cs="Calibri"/>
                <w:sz w:val="20"/>
                <w:szCs w:val="20"/>
              </w:rPr>
            </w:pPr>
          </w:p>
        </w:tc>
        <w:tc>
          <w:tcPr>
            <w:tcW w:w="1206" w:type="dxa"/>
          </w:tcPr>
          <w:p w14:paraId="752880BA" w14:textId="20BD276E" w:rsidR="00783928" w:rsidRPr="00783928" w:rsidRDefault="00783928" w:rsidP="00783928">
            <w:pPr>
              <w:tabs>
                <w:tab w:val="clear" w:pos="907"/>
              </w:tabs>
              <w:ind w:right="84"/>
              <w:jc w:val="center"/>
              <w:rPr>
                <w:rFonts w:ascii="Calibri" w:hAnsi="Calibri" w:cs="Calibri"/>
                <w:sz w:val="20"/>
                <w:szCs w:val="20"/>
              </w:rPr>
            </w:pPr>
            <w:r w:rsidRPr="00783928">
              <w:rPr>
                <w:rFonts w:ascii="Calibri" w:hAnsi="Calibri" w:cs="Calibri"/>
                <w:sz w:val="20"/>
                <w:szCs w:val="20"/>
              </w:rPr>
              <w:t>-</w:t>
            </w:r>
          </w:p>
        </w:tc>
      </w:tr>
      <w:tr w:rsidR="00783928" w:rsidRPr="00C04076" w14:paraId="6AF078F6" w14:textId="77777777" w:rsidTr="002A79F6">
        <w:trPr>
          <w:trHeight w:val="227"/>
        </w:trPr>
        <w:tc>
          <w:tcPr>
            <w:tcW w:w="4536" w:type="dxa"/>
            <w:vAlign w:val="bottom"/>
          </w:tcPr>
          <w:p w14:paraId="4731835E" w14:textId="5A219690" w:rsidR="00783928" w:rsidRPr="00D51826" w:rsidRDefault="00783928" w:rsidP="00783928">
            <w:pPr>
              <w:tabs>
                <w:tab w:val="clear" w:pos="227"/>
                <w:tab w:val="left" w:pos="238"/>
              </w:tabs>
              <w:ind w:left="396" w:hanging="116"/>
              <w:rPr>
                <w:rFonts w:ascii="Calibri" w:hAnsi="Calibri" w:cs="Calibri"/>
                <w:spacing w:val="-2"/>
                <w:sz w:val="20"/>
                <w:szCs w:val="20"/>
              </w:rPr>
            </w:pPr>
            <w:r w:rsidRPr="00C04076">
              <w:rPr>
                <w:rFonts w:ascii="Calibri" w:hAnsi="Calibri" w:cs="Calibri"/>
                <w:sz w:val="20"/>
                <w:szCs w:val="20"/>
              </w:rPr>
              <w:t>Genco Medical Co., Ltd.</w:t>
            </w:r>
          </w:p>
        </w:tc>
        <w:tc>
          <w:tcPr>
            <w:tcW w:w="1276" w:type="dxa"/>
          </w:tcPr>
          <w:p w14:paraId="51899AEB" w14:textId="41EB53B7" w:rsidR="00783928" w:rsidRPr="00783928" w:rsidRDefault="00783928" w:rsidP="00783928">
            <w:pPr>
              <w:tabs>
                <w:tab w:val="clear" w:pos="907"/>
              </w:tabs>
              <w:ind w:right="84"/>
              <w:jc w:val="center"/>
              <w:rPr>
                <w:rFonts w:ascii="Calibri" w:hAnsi="Calibri" w:cs="Calibri"/>
                <w:sz w:val="20"/>
                <w:szCs w:val="20"/>
              </w:rPr>
            </w:pPr>
            <w:r w:rsidRPr="00783928">
              <w:rPr>
                <w:rFonts w:ascii="Calibri" w:hAnsi="Calibri" w:cs="Calibri"/>
                <w:sz w:val="20"/>
                <w:szCs w:val="20"/>
              </w:rPr>
              <w:t>-</w:t>
            </w:r>
          </w:p>
        </w:tc>
        <w:tc>
          <w:tcPr>
            <w:tcW w:w="142" w:type="dxa"/>
          </w:tcPr>
          <w:p w14:paraId="2709072F" w14:textId="77777777" w:rsidR="00783928" w:rsidRPr="00783928" w:rsidRDefault="00783928" w:rsidP="00783928">
            <w:pPr>
              <w:tabs>
                <w:tab w:val="clear" w:pos="907"/>
                <w:tab w:val="left" w:pos="540"/>
              </w:tabs>
              <w:ind w:right="84"/>
              <w:jc w:val="right"/>
              <w:rPr>
                <w:rFonts w:ascii="Calibri" w:hAnsi="Calibri" w:cs="Calibri"/>
                <w:sz w:val="20"/>
                <w:szCs w:val="20"/>
              </w:rPr>
            </w:pPr>
          </w:p>
        </w:tc>
        <w:tc>
          <w:tcPr>
            <w:tcW w:w="1283" w:type="dxa"/>
          </w:tcPr>
          <w:p w14:paraId="20655970" w14:textId="5DCDB899" w:rsidR="00783928" w:rsidRPr="00783928" w:rsidRDefault="00783928" w:rsidP="00783928">
            <w:pPr>
              <w:tabs>
                <w:tab w:val="clear" w:pos="907"/>
              </w:tabs>
              <w:ind w:right="84"/>
              <w:jc w:val="center"/>
              <w:rPr>
                <w:rFonts w:ascii="Calibri" w:hAnsi="Calibri" w:cs="Calibri"/>
                <w:sz w:val="20"/>
                <w:szCs w:val="20"/>
              </w:rPr>
            </w:pPr>
            <w:r w:rsidRPr="00783928">
              <w:rPr>
                <w:rFonts w:ascii="Calibri" w:hAnsi="Calibri" w:cs="Calibri"/>
                <w:sz w:val="20"/>
                <w:szCs w:val="20"/>
              </w:rPr>
              <w:t>-</w:t>
            </w:r>
          </w:p>
        </w:tc>
        <w:tc>
          <w:tcPr>
            <w:tcW w:w="196" w:type="dxa"/>
          </w:tcPr>
          <w:p w14:paraId="6B24DC7A" w14:textId="77777777" w:rsidR="00783928" w:rsidRPr="00783928" w:rsidRDefault="00783928" w:rsidP="00783928">
            <w:pPr>
              <w:tabs>
                <w:tab w:val="clear" w:pos="907"/>
                <w:tab w:val="left" w:pos="540"/>
              </w:tabs>
              <w:ind w:right="84"/>
              <w:jc w:val="right"/>
              <w:rPr>
                <w:rFonts w:ascii="Calibri" w:hAnsi="Calibri" w:cs="Calibri"/>
                <w:sz w:val="20"/>
                <w:szCs w:val="20"/>
              </w:rPr>
            </w:pPr>
          </w:p>
        </w:tc>
        <w:tc>
          <w:tcPr>
            <w:tcW w:w="1214" w:type="dxa"/>
          </w:tcPr>
          <w:p w14:paraId="002B1668" w14:textId="187C2775" w:rsidR="00783928" w:rsidRPr="00783928" w:rsidRDefault="00783928" w:rsidP="00783928">
            <w:pPr>
              <w:tabs>
                <w:tab w:val="clear" w:pos="907"/>
              </w:tabs>
              <w:ind w:right="84"/>
              <w:jc w:val="center"/>
              <w:rPr>
                <w:rFonts w:ascii="Calibri" w:hAnsi="Calibri" w:cs="Calibri"/>
                <w:sz w:val="20"/>
                <w:szCs w:val="20"/>
              </w:rPr>
            </w:pPr>
            <w:r w:rsidRPr="00783928">
              <w:rPr>
                <w:rFonts w:ascii="Calibri" w:hAnsi="Calibri" w:cs="Calibri"/>
                <w:sz w:val="20"/>
                <w:szCs w:val="20"/>
              </w:rPr>
              <w:t>-</w:t>
            </w:r>
          </w:p>
        </w:tc>
        <w:tc>
          <w:tcPr>
            <w:tcW w:w="142" w:type="dxa"/>
          </w:tcPr>
          <w:p w14:paraId="10073E6B" w14:textId="77777777" w:rsidR="00783928" w:rsidRPr="00783928" w:rsidRDefault="00783928" w:rsidP="00783928">
            <w:pPr>
              <w:tabs>
                <w:tab w:val="clear" w:pos="907"/>
                <w:tab w:val="left" w:pos="540"/>
              </w:tabs>
              <w:ind w:right="84"/>
              <w:jc w:val="right"/>
              <w:rPr>
                <w:rFonts w:ascii="Calibri" w:hAnsi="Calibri" w:cs="Calibri"/>
                <w:sz w:val="20"/>
                <w:szCs w:val="20"/>
              </w:rPr>
            </w:pPr>
          </w:p>
        </w:tc>
        <w:tc>
          <w:tcPr>
            <w:tcW w:w="1206" w:type="dxa"/>
          </w:tcPr>
          <w:p w14:paraId="00F24FEA" w14:textId="6F40A551" w:rsidR="00783928" w:rsidRPr="00783928" w:rsidRDefault="00783928" w:rsidP="00783928">
            <w:pPr>
              <w:tabs>
                <w:tab w:val="clear" w:pos="907"/>
              </w:tabs>
              <w:ind w:right="84"/>
              <w:jc w:val="right"/>
              <w:rPr>
                <w:rFonts w:ascii="Calibri" w:hAnsi="Calibri" w:cs="Calibri"/>
                <w:sz w:val="20"/>
                <w:szCs w:val="20"/>
              </w:rPr>
            </w:pPr>
            <w:r w:rsidRPr="00783928">
              <w:rPr>
                <w:rFonts w:ascii="Calibri" w:hAnsi="Calibri" w:cs="Calibri"/>
                <w:sz w:val="20"/>
                <w:szCs w:val="20"/>
              </w:rPr>
              <w:t>850</w:t>
            </w:r>
          </w:p>
        </w:tc>
      </w:tr>
      <w:tr w:rsidR="00783928" w:rsidRPr="00C04076" w14:paraId="4B25A607" w14:textId="77777777" w:rsidTr="002A79F6">
        <w:trPr>
          <w:trHeight w:val="227"/>
        </w:trPr>
        <w:tc>
          <w:tcPr>
            <w:tcW w:w="4536" w:type="dxa"/>
            <w:vAlign w:val="bottom"/>
          </w:tcPr>
          <w:p w14:paraId="008D996F" w14:textId="3832CD2D" w:rsidR="00783928" w:rsidRDefault="00783928" w:rsidP="00783928">
            <w:pPr>
              <w:tabs>
                <w:tab w:val="clear" w:pos="227"/>
                <w:tab w:val="left" w:pos="238"/>
              </w:tabs>
              <w:ind w:left="396" w:hanging="116"/>
              <w:rPr>
                <w:rFonts w:ascii="Calibri" w:hAnsi="Calibri" w:cs="Calibri"/>
                <w:spacing w:val="-2"/>
                <w:sz w:val="20"/>
                <w:szCs w:val="20"/>
              </w:rPr>
            </w:pPr>
            <w:r w:rsidRPr="00C04076">
              <w:rPr>
                <w:rFonts w:ascii="Calibri" w:hAnsi="Calibri" w:cs="Calibri"/>
                <w:spacing w:val="-2"/>
                <w:sz w:val="20"/>
                <w:szCs w:val="20"/>
              </w:rPr>
              <w:t>General Logistic Co., Ltd.</w:t>
            </w:r>
          </w:p>
        </w:tc>
        <w:tc>
          <w:tcPr>
            <w:tcW w:w="1276" w:type="dxa"/>
          </w:tcPr>
          <w:p w14:paraId="5343E781" w14:textId="59CF5B7B" w:rsidR="00783928" w:rsidRPr="00783928" w:rsidRDefault="00783928" w:rsidP="00783928">
            <w:pPr>
              <w:tabs>
                <w:tab w:val="clear" w:pos="907"/>
              </w:tabs>
              <w:ind w:right="84"/>
              <w:jc w:val="right"/>
              <w:rPr>
                <w:rFonts w:ascii="Calibri" w:hAnsi="Calibri" w:cs="Calibri"/>
                <w:sz w:val="20"/>
                <w:szCs w:val="20"/>
              </w:rPr>
            </w:pPr>
            <w:r w:rsidRPr="00783928">
              <w:rPr>
                <w:rFonts w:ascii="Calibri" w:hAnsi="Calibri" w:cs="Calibri"/>
                <w:sz w:val="20"/>
                <w:szCs w:val="20"/>
              </w:rPr>
              <w:t>962</w:t>
            </w:r>
          </w:p>
        </w:tc>
        <w:tc>
          <w:tcPr>
            <w:tcW w:w="142" w:type="dxa"/>
          </w:tcPr>
          <w:p w14:paraId="6F1511D5" w14:textId="77777777" w:rsidR="00783928" w:rsidRPr="00783928" w:rsidRDefault="00783928" w:rsidP="00783928">
            <w:pPr>
              <w:tabs>
                <w:tab w:val="clear" w:pos="907"/>
                <w:tab w:val="left" w:pos="540"/>
              </w:tabs>
              <w:ind w:right="84"/>
              <w:jc w:val="right"/>
              <w:rPr>
                <w:rFonts w:ascii="Calibri" w:hAnsi="Calibri" w:cs="Calibri"/>
                <w:sz w:val="20"/>
                <w:szCs w:val="20"/>
              </w:rPr>
            </w:pPr>
          </w:p>
        </w:tc>
        <w:tc>
          <w:tcPr>
            <w:tcW w:w="1283" w:type="dxa"/>
          </w:tcPr>
          <w:p w14:paraId="165A191C" w14:textId="19C99A3E" w:rsidR="00783928" w:rsidRPr="00783928" w:rsidRDefault="00783928" w:rsidP="00783928">
            <w:pPr>
              <w:tabs>
                <w:tab w:val="clear" w:pos="907"/>
              </w:tabs>
              <w:ind w:right="84"/>
              <w:jc w:val="right"/>
              <w:rPr>
                <w:rFonts w:ascii="Calibri" w:hAnsi="Calibri" w:cs="Calibri"/>
                <w:sz w:val="20"/>
                <w:szCs w:val="20"/>
              </w:rPr>
            </w:pPr>
            <w:r w:rsidRPr="00783928">
              <w:rPr>
                <w:rFonts w:ascii="Calibri" w:hAnsi="Calibri" w:cs="Calibri"/>
                <w:sz w:val="20"/>
                <w:szCs w:val="20"/>
              </w:rPr>
              <w:t>904</w:t>
            </w:r>
          </w:p>
        </w:tc>
        <w:tc>
          <w:tcPr>
            <w:tcW w:w="196" w:type="dxa"/>
          </w:tcPr>
          <w:p w14:paraId="1981FD0C" w14:textId="77777777" w:rsidR="00783928" w:rsidRPr="00783928" w:rsidRDefault="00783928" w:rsidP="00783928">
            <w:pPr>
              <w:tabs>
                <w:tab w:val="clear" w:pos="907"/>
                <w:tab w:val="left" w:pos="540"/>
              </w:tabs>
              <w:ind w:right="84"/>
              <w:jc w:val="right"/>
              <w:rPr>
                <w:rFonts w:ascii="Calibri" w:hAnsi="Calibri" w:cs="Calibri"/>
                <w:sz w:val="20"/>
                <w:szCs w:val="20"/>
              </w:rPr>
            </w:pPr>
          </w:p>
        </w:tc>
        <w:tc>
          <w:tcPr>
            <w:tcW w:w="1214" w:type="dxa"/>
          </w:tcPr>
          <w:p w14:paraId="2AD57FD7" w14:textId="322FF360" w:rsidR="00783928" w:rsidRPr="00783928" w:rsidRDefault="00783928" w:rsidP="00783928">
            <w:pPr>
              <w:tabs>
                <w:tab w:val="clear" w:pos="907"/>
              </w:tabs>
              <w:ind w:right="84"/>
              <w:jc w:val="center"/>
              <w:rPr>
                <w:rFonts w:ascii="Calibri" w:hAnsi="Calibri" w:cs="Calibri"/>
                <w:sz w:val="20"/>
                <w:szCs w:val="20"/>
              </w:rPr>
            </w:pPr>
            <w:r w:rsidRPr="00783928">
              <w:rPr>
                <w:rFonts w:ascii="Calibri" w:hAnsi="Calibri" w:cs="Calibri"/>
                <w:sz w:val="20"/>
                <w:szCs w:val="20"/>
              </w:rPr>
              <w:t>-</w:t>
            </w:r>
          </w:p>
        </w:tc>
        <w:tc>
          <w:tcPr>
            <w:tcW w:w="142" w:type="dxa"/>
          </w:tcPr>
          <w:p w14:paraId="5B9623B6" w14:textId="77777777" w:rsidR="00783928" w:rsidRPr="00783928" w:rsidRDefault="00783928" w:rsidP="00783928">
            <w:pPr>
              <w:tabs>
                <w:tab w:val="clear" w:pos="907"/>
                <w:tab w:val="left" w:pos="540"/>
              </w:tabs>
              <w:ind w:right="84"/>
              <w:jc w:val="right"/>
              <w:rPr>
                <w:rFonts w:ascii="Calibri" w:hAnsi="Calibri" w:cs="Calibri"/>
                <w:sz w:val="20"/>
                <w:szCs w:val="20"/>
              </w:rPr>
            </w:pPr>
          </w:p>
        </w:tc>
        <w:tc>
          <w:tcPr>
            <w:tcW w:w="1206" w:type="dxa"/>
          </w:tcPr>
          <w:p w14:paraId="29E4D755" w14:textId="1641C05A" w:rsidR="00783928" w:rsidRPr="00783928" w:rsidRDefault="00783928" w:rsidP="00783928">
            <w:pPr>
              <w:tabs>
                <w:tab w:val="clear" w:pos="907"/>
              </w:tabs>
              <w:ind w:right="84"/>
              <w:jc w:val="center"/>
              <w:rPr>
                <w:rFonts w:ascii="Calibri" w:hAnsi="Calibri" w:cs="Calibri"/>
                <w:sz w:val="20"/>
                <w:szCs w:val="20"/>
              </w:rPr>
            </w:pPr>
            <w:r w:rsidRPr="00783928">
              <w:rPr>
                <w:rFonts w:ascii="Calibri" w:hAnsi="Calibri" w:cs="Calibri"/>
                <w:sz w:val="20"/>
                <w:szCs w:val="20"/>
              </w:rPr>
              <w:t>-</w:t>
            </w:r>
          </w:p>
        </w:tc>
      </w:tr>
      <w:tr w:rsidR="00783928" w:rsidRPr="00C04076" w14:paraId="12F079AB" w14:textId="77777777" w:rsidTr="002A79F6">
        <w:trPr>
          <w:trHeight w:val="227"/>
        </w:trPr>
        <w:tc>
          <w:tcPr>
            <w:tcW w:w="4536" w:type="dxa"/>
            <w:vAlign w:val="bottom"/>
          </w:tcPr>
          <w:p w14:paraId="530864E5" w14:textId="4B3E7ED8" w:rsidR="00783928" w:rsidRPr="00D51826" w:rsidRDefault="00783928" w:rsidP="00783928">
            <w:pPr>
              <w:tabs>
                <w:tab w:val="clear" w:pos="227"/>
                <w:tab w:val="left" w:pos="238"/>
              </w:tabs>
              <w:ind w:left="396" w:hanging="116"/>
              <w:rPr>
                <w:rFonts w:ascii="Calibri" w:hAnsi="Calibri" w:cs="Calibri"/>
                <w:spacing w:val="-2"/>
                <w:sz w:val="20"/>
                <w:szCs w:val="20"/>
              </w:rPr>
            </w:pPr>
            <w:r w:rsidRPr="005B024A">
              <w:rPr>
                <w:rFonts w:ascii="Calibri" w:hAnsi="Calibri" w:cs="Calibri"/>
                <w:spacing w:val="-2"/>
                <w:sz w:val="20"/>
                <w:szCs w:val="20"/>
              </w:rPr>
              <w:t>Joint Venture Genco - 2499</w:t>
            </w:r>
          </w:p>
        </w:tc>
        <w:tc>
          <w:tcPr>
            <w:tcW w:w="1276" w:type="dxa"/>
          </w:tcPr>
          <w:p w14:paraId="04138986" w14:textId="1A532274" w:rsidR="00783928" w:rsidRPr="00783928" w:rsidRDefault="00783928" w:rsidP="00783928">
            <w:pPr>
              <w:tabs>
                <w:tab w:val="clear" w:pos="907"/>
              </w:tabs>
              <w:ind w:right="84"/>
              <w:jc w:val="right"/>
              <w:rPr>
                <w:rFonts w:ascii="Calibri" w:hAnsi="Calibri" w:cs="Calibri"/>
                <w:sz w:val="20"/>
                <w:szCs w:val="20"/>
              </w:rPr>
            </w:pPr>
            <w:r w:rsidRPr="00783928">
              <w:rPr>
                <w:rFonts w:ascii="Calibri" w:hAnsi="Calibri" w:cs="Calibri"/>
                <w:sz w:val="20"/>
                <w:szCs w:val="20"/>
              </w:rPr>
              <w:t>662</w:t>
            </w:r>
          </w:p>
        </w:tc>
        <w:tc>
          <w:tcPr>
            <w:tcW w:w="142" w:type="dxa"/>
          </w:tcPr>
          <w:p w14:paraId="7C8F9578" w14:textId="77777777" w:rsidR="00783928" w:rsidRPr="00783928" w:rsidRDefault="00783928" w:rsidP="00783928">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ind w:right="84"/>
              <w:jc w:val="right"/>
              <w:rPr>
                <w:rFonts w:ascii="Calibri" w:hAnsi="Calibri" w:cs="Calibri"/>
                <w:sz w:val="20"/>
                <w:szCs w:val="20"/>
              </w:rPr>
            </w:pPr>
          </w:p>
        </w:tc>
        <w:tc>
          <w:tcPr>
            <w:tcW w:w="1283" w:type="dxa"/>
          </w:tcPr>
          <w:p w14:paraId="2B661AD9" w14:textId="5744BE69" w:rsidR="00783928" w:rsidRPr="00783928" w:rsidRDefault="00783928" w:rsidP="00783928">
            <w:pPr>
              <w:tabs>
                <w:tab w:val="clear" w:pos="907"/>
              </w:tabs>
              <w:ind w:right="84"/>
              <w:jc w:val="right"/>
              <w:rPr>
                <w:rFonts w:ascii="Calibri" w:hAnsi="Calibri" w:cs="Calibri"/>
                <w:sz w:val="20"/>
                <w:szCs w:val="20"/>
              </w:rPr>
            </w:pPr>
            <w:r w:rsidRPr="00783928">
              <w:rPr>
                <w:rFonts w:ascii="Calibri" w:hAnsi="Calibri" w:cs="Calibri"/>
                <w:sz w:val="20"/>
                <w:szCs w:val="20"/>
              </w:rPr>
              <w:t>495</w:t>
            </w:r>
          </w:p>
        </w:tc>
        <w:tc>
          <w:tcPr>
            <w:tcW w:w="196" w:type="dxa"/>
          </w:tcPr>
          <w:p w14:paraId="0720D339" w14:textId="77777777" w:rsidR="00783928" w:rsidRPr="00783928" w:rsidRDefault="00783928" w:rsidP="00783928">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ind w:right="84"/>
              <w:jc w:val="right"/>
              <w:rPr>
                <w:rFonts w:ascii="Calibri" w:hAnsi="Calibri" w:cs="Calibri"/>
                <w:sz w:val="20"/>
                <w:szCs w:val="20"/>
              </w:rPr>
            </w:pPr>
          </w:p>
        </w:tc>
        <w:tc>
          <w:tcPr>
            <w:tcW w:w="1214" w:type="dxa"/>
          </w:tcPr>
          <w:p w14:paraId="1153E3C3" w14:textId="3DBD8F83" w:rsidR="00783928" w:rsidRPr="00783928" w:rsidRDefault="00783928" w:rsidP="00783928">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84"/>
              <w:jc w:val="right"/>
              <w:rPr>
                <w:rFonts w:ascii="Calibri" w:hAnsi="Calibri" w:cs="Calibri"/>
                <w:sz w:val="20"/>
                <w:szCs w:val="20"/>
              </w:rPr>
            </w:pPr>
            <w:r w:rsidRPr="00783928">
              <w:rPr>
                <w:rFonts w:ascii="Calibri" w:hAnsi="Calibri" w:cs="Calibri"/>
                <w:sz w:val="20"/>
                <w:szCs w:val="20"/>
              </w:rPr>
              <w:t>662</w:t>
            </w:r>
          </w:p>
        </w:tc>
        <w:tc>
          <w:tcPr>
            <w:tcW w:w="142" w:type="dxa"/>
          </w:tcPr>
          <w:p w14:paraId="5A557034" w14:textId="77777777" w:rsidR="00783928" w:rsidRPr="00783928" w:rsidRDefault="00783928" w:rsidP="00783928">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ind w:right="84"/>
              <w:jc w:val="right"/>
              <w:rPr>
                <w:rFonts w:ascii="Calibri" w:hAnsi="Calibri" w:cs="Calibri"/>
                <w:sz w:val="20"/>
                <w:szCs w:val="20"/>
              </w:rPr>
            </w:pPr>
          </w:p>
        </w:tc>
        <w:tc>
          <w:tcPr>
            <w:tcW w:w="1206" w:type="dxa"/>
          </w:tcPr>
          <w:p w14:paraId="1ABE55DB" w14:textId="62611F7E" w:rsidR="00783928" w:rsidRPr="00783928" w:rsidRDefault="00783928" w:rsidP="00783928">
            <w:pPr>
              <w:tabs>
                <w:tab w:val="clear" w:pos="907"/>
              </w:tabs>
              <w:ind w:right="84"/>
              <w:jc w:val="right"/>
              <w:rPr>
                <w:rFonts w:ascii="Calibri" w:hAnsi="Calibri" w:cs="Calibri"/>
                <w:sz w:val="20"/>
                <w:szCs w:val="20"/>
              </w:rPr>
            </w:pPr>
            <w:r w:rsidRPr="00783928">
              <w:rPr>
                <w:rFonts w:ascii="Calibri" w:hAnsi="Calibri" w:cs="Calibri"/>
                <w:sz w:val="20"/>
                <w:szCs w:val="20"/>
              </w:rPr>
              <w:t>495</w:t>
            </w:r>
          </w:p>
        </w:tc>
      </w:tr>
      <w:tr w:rsidR="00783928" w:rsidRPr="00C04076" w14:paraId="4A2E7FF9" w14:textId="77777777" w:rsidTr="002A79F6">
        <w:trPr>
          <w:trHeight w:val="227"/>
        </w:trPr>
        <w:tc>
          <w:tcPr>
            <w:tcW w:w="4536" w:type="dxa"/>
            <w:vAlign w:val="bottom"/>
          </w:tcPr>
          <w:p w14:paraId="183E1C09" w14:textId="3658484C" w:rsidR="00783928" w:rsidRPr="00C04076" w:rsidRDefault="00783928" w:rsidP="00783928">
            <w:pPr>
              <w:tabs>
                <w:tab w:val="clear" w:pos="227"/>
                <w:tab w:val="left" w:pos="238"/>
              </w:tabs>
              <w:ind w:left="396" w:hanging="116"/>
              <w:rPr>
                <w:rFonts w:ascii="Calibri" w:hAnsi="Calibri" w:cs="Calibri"/>
                <w:spacing w:val="-2"/>
                <w:sz w:val="20"/>
                <w:szCs w:val="20"/>
              </w:rPr>
            </w:pPr>
            <w:r>
              <w:rPr>
                <w:rFonts w:ascii="Calibri" w:hAnsi="Calibri" w:cs="Calibri"/>
                <w:spacing w:val="-2"/>
                <w:sz w:val="20"/>
                <w:szCs w:val="20"/>
              </w:rPr>
              <w:t>Director</w:t>
            </w:r>
          </w:p>
        </w:tc>
        <w:tc>
          <w:tcPr>
            <w:tcW w:w="1276" w:type="dxa"/>
            <w:tcBorders>
              <w:bottom w:val="single" w:sz="4" w:space="0" w:color="auto"/>
            </w:tcBorders>
          </w:tcPr>
          <w:p w14:paraId="21C65213" w14:textId="0D040233" w:rsidR="00783928" w:rsidRPr="00783928" w:rsidRDefault="00783928" w:rsidP="00783928">
            <w:pPr>
              <w:tabs>
                <w:tab w:val="clear" w:pos="907"/>
              </w:tabs>
              <w:ind w:right="84"/>
              <w:jc w:val="center"/>
              <w:rPr>
                <w:rFonts w:ascii="Calibri" w:hAnsi="Calibri" w:cs="Calibri"/>
                <w:sz w:val="20"/>
                <w:szCs w:val="20"/>
              </w:rPr>
            </w:pPr>
            <w:r w:rsidRPr="00783928">
              <w:rPr>
                <w:rFonts w:ascii="Calibri" w:hAnsi="Calibri" w:cs="Calibri"/>
                <w:sz w:val="20"/>
                <w:szCs w:val="20"/>
              </w:rPr>
              <w:t>-</w:t>
            </w:r>
          </w:p>
        </w:tc>
        <w:tc>
          <w:tcPr>
            <w:tcW w:w="142" w:type="dxa"/>
          </w:tcPr>
          <w:p w14:paraId="50475D59" w14:textId="77777777" w:rsidR="00783928" w:rsidRPr="00783928" w:rsidRDefault="00783928" w:rsidP="00783928">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ind w:right="84"/>
              <w:jc w:val="right"/>
              <w:rPr>
                <w:rFonts w:ascii="Calibri" w:hAnsi="Calibri" w:cs="Calibri"/>
                <w:sz w:val="20"/>
                <w:szCs w:val="20"/>
              </w:rPr>
            </w:pPr>
          </w:p>
        </w:tc>
        <w:tc>
          <w:tcPr>
            <w:tcW w:w="1283" w:type="dxa"/>
            <w:tcBorders>
              <w:bottom w:val="single" w:sz="4" w:space="0" w:color="auto"/>
            </w:tcBorders>
          </w:tcPr>
          <w:p w14:paraId="5CD4ECE2" w14:textId="5793C2C9" w:rsidR="00783928" w:rsidRPr="00783928" w:rsidRDefault="00783928" w:rsidP="00783928">
            <w:pPr>
              <w:tabs>
                <w:tab w:val="clear" w:pos="907"/>
              </w:tabs>
              <w:ind w:right="84"/>
              <w:jc w:val="right"/>
              <w:rPr>
                <w:rFonts w:ascii="Calibri" w:hAnsi="Calibri" w:cs="Calibri"/>
                <w:sz w:val="20"/>
                <w:szCs w:val="20"/>
              </w:rPr>
            </w:pPr>
            <w:r w:rsidRPr="00783928">
              <w:rPr>
                <w:rFonts w:ascii="Calibri" w:hAnsi="Calibri" w:cs="Calibri"/>
                <w:sz w:val="20"/>
                <w:szCs w:val="20"/>
              </w:rPr>
              <w:t>3</w:t>
            </w:r>
          </w:p>
        </w:tc>
        <w:tc>
          <w:tcPr>
            <w:tcW w:w="196" w:type="dxa"/>
          </w:tcPr>
          <w:p w14:paraId="6F9073DD" w14:textId="77777777" w:rsidR="00783928" w:rsidRPr="00783928" w:rsidRDefault="00783928" w:rsidP="00783928">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ind w:right="84"/>
              <w:jc w:val="right"/>
              <w:rPr>
                <w:rFonts w:ascii="Calibri" w:hAnsi="Calibri" w:cs="Calibri"/>
                <w:sz w:val="20"/>
                <w:szCs w:val="20"/>
              </w:rPr>
            </w:pPr>
          </w:p>
        </w:tc>
        <w:tc>
          <w:tcPr>
            <w:tcW w:w="1214" w:type="dxa"/>
            <w:tcBorders>
              <w:bottom w:val="single" w:sz="4" w:space="0" w:color="auto"/>
            </w:tcBorders>
          </w:tcPr>
          <w:p w14:paraId="13B9D65B" w14:textId="73FF1AC3" w:rsidR="00783928" w:rsidRPr="00783928" w:rsidRDefault="00783928" w:rsidP="002134AE">
            <w:pPr>
              <w:tabs>
                <w:tab w:val="clear" w:pos="907"/>
              </w:tabs>
              <w:ind w:right="84"/>
              <w:jc w:val="center"/>
              <w:rPr>
                <w:rFonts w:ascii="Calibri" w:hAnsi="Calibri" w:cs="Calibri"/>
                <w:sz w:val="20"/>
                <w:szCs w:val="20"/>
              </w:rPr>
            </w:pPr>
            <w:r w:rsidRPr="00783928">
              <w:rPr>
                <w:rFonts w:ascii="Calibri" w:hAnsi="Calibri" w:cs="Calibri"/>
                <w:sz w:val="20"/>
                <w:szCs w:val="20"/>
              </w:rPr>
              <w:t>-</w:t>
            </w:r>
          </w:p>
        </w:tc>
        <w:tc>
          <w:tcPr>
            <w:tcW w:w="142" w:type="dxa"/>
          </w:tcPr>
          <w:p w14:paraId="5B611848" w14:textId="77777777" w:rsidR="00783928" w:rsidRPr="00783928" w:rsidRDefault="00783928" w:rsidP="00783928">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ind w:right="84"/>
              <w:jc w:val="right"/>
              <w:rPr>
                <w:rFonts w:ascii="Calibri" w:hAnsi="Calibri" w:cs="Calibri"/>
                <w:sz w:val="20"/>
                <w:szCs w:val="20"/>
              </w:rPr>
            </w:pPr>
          </w:p>
        </w:tc>
        <w:tc>
          <w:tcPr>
            <w:tcW w:w="1206" w:type="dxa"/>
            <w:tcBorders>
              <w:bottom w:val="single" w:sz="4" w:space="0" w:color="auto"/>
            </w:tcBorders>
          </w:tcPr>
          <w:p w14:paraId="36ED56FA" w14:textId="09AF80E8" w:rsidR="00783928" w:rsidRPr="00783928" w:rsidRDefault="00783928" w:rsidP="00783928">
            <w:pPr>
              <w:tabs>
                <w:tab w:val="clear" w:pos="907"/>
              </w:tabs>
              <w:ind w:right="84"/>
              <w:jc w:val="center"/>
              <w:rPr>
                <w:rFonts w:ascii="Calibri" w:hAnsi="Calibri" w:cs="Calibri"/>
                <w:sz w:val="20"/>
                <w:szCs w:val="20"/>
              </w:rPr>
            </w:pPr>
            <w:r w:rsidRPr="00783928">
              <w:rPr>
                <w:rFonts w:ascii="Calibri" w:hAnsi="Calibri" w:cs="Calibri"/>
                <w:sz w:val="20"/>
                <w:szCs w:val="20"/>
              </w:rPr>
              <w:t>-</w:t>
            </w:r>
          </w:p>
        </w:tc>
      </w:tr>
      <w:tr w:rsidR="00783928" w:rsidRPr="00C04076" w14:paraId="67D9B50E" w14:textId="77777777" w:rsidTr="002A79F6">
        <w:trPr>
          <w:trHeight w:val="227"/>
        </w:trPr>
        <w:tc>
          <w:tcPr>
            <w:tcW w:w="4536" w:type="dxa"/>
            <w:vAlign w:val="bottom"/>
          </w:tcPr>
          <w:p w14:paraId="04C2EC74" w14:textId="11F910EC" w:rsidR="00783928" w:rsidRPr="00D51826" w:rsidRDefault="00783928" w:rsidP="00783928">
            <w:pPr>
              <w:tabs>
                <w:tab w:val="clear" w:pos="227"/>
                <w:tab w:val="left" w:pos="238"/>
              </w:tabs>
              <w:ind w:left="396" w:hanging="116"/>
              <w:rPr>
                <w:rFonts w:ascii="Calibri" w:hAnsi="Calibri" w:cs="Calibri"/>
                <w:spacing w:val="-2"/>
                <w:sz w:val="20"/>
                <w:szCs w:val="20"/>
              </w:rPr>
            </w:pPr>
            <w:r w:rsidRPr="00D51826">
              <w:rPr>
                <w:rFonts w:ascii="Calibri" w:hAnsi="Calibri" w:cs="Calibri"/>
                <w:spacing w:val="-2"/>
                <w:sz w:val="20"/>
                <w:szCs w:val="20"/>
              </w:rPr>
              <w:t>Total</w:t>
            </w:r>
          </w:p>
        </w:tc>
        <w:tc>
          <w:tcPr>
            <w:tcW w:w="1276" w:type="dxa"/>
            <w:tcBorders>
              <w:top w:val="single" w:sz="4" w:space="0" w:color="auto"/>
              <w:bottom w:val="double" w:sz="4" w:space="0" w:color="auto"/>
            </w:tcBorders>
          </w:tcPr>
          <w:p w14:paraId="44F5CE05" w14:textId="3474729B" w:rsidR="00783928" w:rsidRPr="00783928" w:rsidRDefault="00783928" w:rsidP="00783928">
            <w:pPr>
              <w:tabs>
                <w:tab w:val="clear" w:pos="907"/>
              </w:tabs>
              <w:ind w:right="84"/>
              <w:jc w:val="right"/>
              <w:rPr>
                <w:rFonts w:ascii="Calibri" w:hAnsi="Calibri" w:cs="Calibri"/>
                <w:sz w:val="20"/>
                <w:szCs w:val="20"/>
              </w:rPr>
            </w:pPr>
            <w:r w:rsidRPr="00783928">
              <w:rPr>
                <w:rFonts w:ascii="Calibri" w:hAnsi="Calibri" w:cs="Calibri"/>
                <w:sz w:val="20"/>
                <w:szCs w:val="20"/>
              </w:rPr>
              <w:t>1,624</w:t>
            </w:r>
          </w:p>
        </w:tc>
        <w:tc>
          <w:tcPr>
            <w:tcW w:w="142" w:type="dxa"/>
          </w:tcPr>
          <w:p w14:paraId="24ED7248" w14:textId="77777777" w:rsidR="00783928" w:rsidRPr="00783928" w:rsidRDefault="00783928" w:rsidP="00783928">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ind w:right="84"/>
              <w:jc w:val="right"/>
              <w:rPr>
                <w:rFonts w:ascii="Calibri" w:hAnsi="Calibri" w:cs="Calibri"/>
                <w:sz w:val="20"/>
                <w:szCs w:val="20"/>
              </w:rPr>
            </w:pPr>
          </w:p>
        </w:tc>
        <w:tc>
          <w:tcPr>
            <w:tcW w:w="1283" w:type="dxa"/>
            <w:tcBorders>
              <w:top w:val="single" w:sz="4" w:space="0" w:color="auto"/>
              <w:bottom w:val="double" w:sz="4" w:space="0" w:color="auto"/>
            </w:tcBorders>
          </w:tcPr>
          <w:p w14:paraId="4445ED2D" w14:textId="05420610" w:rsidR="00783928" w:rsidRPr="00783928" w:rsidRDefault="00783928" w:rsidP="00783928">
            <w:pPr>
              <w:tabs>
                <w:tab w:val="clear" w:pos="907"/>
              </w:tabs>
              <w:ind w:right="84"/>
              <w:jc w:val="right"/>
              <w:rPr>
                <w:rFonts w:ascii="Calibri" w:hAnsi="Calibri" w:cs="Calibri"/>
                <w:sz w:val="20"/>
                <w:szCs w:val="20"/>
              </w:rPr>
            </w:pPr>
            <w:r w:rsidRPr="00783928">
              <w:rPr>
                <w:rFonts w:ascii="Calibri" w:hAnsi="Calibri" w:cs="Calibri"/>
                <w:sz w:val="20"/>
                <w:szCs w:val="20"/>
              </w:rPr>
              <w:t>2,827</w:t>
            </w:r>
          </w:p>
        </w:tc>
        <w:tc>
          <w:tcPr>
            <w:tcW w:w="196" w:type="dxa"/>
          </w:tcPr>
          <w:p w14:paraId="49A8B9F4" w14:textId="77777777" w:rsidR="00783928" w:rsidRPr="00783928" w:rsidRDefault="00783928" w:rsidP="00783928">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ind w:right="84"/>
              <w:jc w:val="right"/>
              <w:rPr>
                <w:rFonts w:ascii="Calibri" w:hAnsi="Calibri" w:cs="Calibri"/>
                <w:sz w:val="20"/>
                <w:szCs w:val="20"/>
              </w:rPr>
            </w:pPr>
          </w:p>
        </w:tc>
        <w:tc>
          <w:tcPr>
            <w:tcW w:w="1214" w:type="dxa"/>
            <w:tcBorders>
              <w:top w:val="single" w:sz="4" w:space="0" w:color="auto"/>
              <w:bottom w:val="double" w:sz="4" w:space="0" w:color="auto"/>
            </w:tcBorders>
          </w:tcPr>
          <w:p w14:paraId="68F2A0FA" w14:textId="05020568" w:rsidR="00783928" w:rsidRPr="00783928" w:rsidRDefault="00783928" w:rsidP="00783928">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84"/>
              <w:jc w:val="right"/>
              <w:rPr>
                <w:rFonts w:ascii="Calibri" w:hAnsi="Calibri" w:cs="Calibri"/>
                <w:sz w:val="20"/>
                <w:szCs w:val="20"/>
              </w:rPr>
            </w:pPr>
            <w:r w:rsidRPr="00783928">
              <w:rPr>
                <w:rFonts w:ascii="Calibri" w:hAnsi="Calibri" w:cs="Calibri"/>
                <w:sz w:val="20"/>
                <w:szCs w:val="20"/>
              </w:rPr>
              <w:t>662</w:t>
            </w:r>
          </w:p>
        </w:tc>
        <w:tc>
          <w:tcPr>
            <w:tcW w:w="142" w:type="dxa"/>
          </w:tcPr>
          <w:p w14:paraId="3F1680C5" w14:textId="77777777" w:rsidR="00783928" w:rsidRPr="00783928" w:rsidRDefault="00783928" w:rsidP="00783928">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ind w:right="84"/>
              <w:jc w:val="right"/>
              <w:rPr>
                <w:rFonts w:ascii="Calibri" w:hAnsi="Calibri" w:cs="Calibri"/>
                <w:sz w:val="20"/>
                <w:szCs w:val="20"/>
              </w:rPr>
            </w:pPr>
          </w:p>
        </w:tc>
        <w:tc>
          <w:tcPr>
            <w:tcW w:w="1206" w:type="dxa"/>
            <w:tcBorders>
              <w:top w:val="single" w:sz="4" w:space="0" w:color="auto"/>
              <w:bottom w:val="double" w:sz="4" w:space="0" w:color="auto"/>
            </w:tcBorders>
          </w:tcPr>
          <w:p w14:paraId="5D56D943" w14:textId="4D663410" w:rsidR="00783928" w:rsidRPr="00783928" w:rsidRDefault="00783928" w:rsidP="00783928">
            <w:pPr>
              <w:tabs>
                <w:tab w:val="clear" w:pos="907"/>
              </w:tabs>
              <w:ind w:right="84"/>
              <w:jc w:val="right"/>
              <w:rPr>
                <w:rFonts w:ascii="Calibri" w:hAnsi="Calibri" w:cs="Calibri"/>
                <w:sz w:val="20"/>
                <w:szCs w:val="20"/>
              </w:rPr>
            </w:pPr>
            <w:r w:rsidRPr="00783928">
              <w:rPr>
                <w:rFonts w:ascii="Calibri" w:hAnsi="Calibri" w:cs="Calibri"/>
                <w:sz w:val="20"/>
                <w:szCs w:val="20"/>
              </w:rPr>
              <w:t>1,345</w:t>
            </w:r>
          </w:p>
        </w:tc>
      </w:tr>
      <w:tr w:rsidR="00783928" w:rsidRPr="00C04076" w14:paraId="63054944" w14:textId="77777777" w:rsidTr="002A79F6">
        <w:trPr>
          <w:trHeight w:val="227"/>
        </w:trPr>
        <w:tc>
          <w:tcPr>
            <w:tcW w:w="4536" w:type="dxa"/>
            <w:vAlign w:val="bottom"/>
          </w:tcPr>
          <w:p w14:paraId="73D5E52E" w14:textId="4B3E64F6" w:rsidR="00783928" w:rsidRPr="00D51826" w:rsidRDefault="00783928" w:rsidP="00991723">
            <w:pPr>
              <w:tabs>
                <w:tab w:val="clear" w:pos="227"/>
                <w:tab w:val="left" w:pos="238"/>
              </w:tabs>
              <w:ind w:left="216" w:hanging="142"/>
              <w:rPr>
                <w:rFonts w:ascii="Calibri" w:hAnsi="Calibri" w:cs="Calibri"/>
                <w:spacing w:val="-2"/>
                <w:sz w:val="20"/>
                <w:szCs w:val="20"/>
              </w:rPr>
            </w:pPr>
            <w:r w:rsidRPr="00C04076">
              <w:rPr>
                <w:rFonts w:ascii="Calibri" w:hAnsi="Calibri" w:cs="Calibri"/>
                <w:b/>
                <w:bCs/>
                <w:sz w:val="20"/>
                <w:szCs w:val="20"/>
              </w:rPr>
              <w:t>Other income</w:t>
            </w:r>
          </w:p>
        </w:tc>
        <w:tc>
          <w:tcPr>
            <w:tcW w:w="1276" w:type="dxa"/>
            <w:tcBorders>
              <w:top w:val="single" w:sz="4" w:space="0" w:color="auto"/>
            </w:tcBorders>
            <w:vAlign w:val="bottom"/>
          </w:tcPr>
          <w:p w14:paraId="6FC600B5" w14:textId="33B40DC1" w:rsidR="00783928" w:rsidRPr="00783928" w:rsidRDefault="00783928" w:rsidP="008D3978">
            <w:pPr>
              <w:tabs>
                <w:tab w:val="clear" w:pos="907"/>
              </w:tabs>
              <w:ind w:right="85"/>
              <w:jc w:val="center"/>
              <w:rPr>
                <w:rFonts w:asciiTheme="minorHAnsi" w:hAnsiTheme="minorHAnsi" w:cstheme="minorHAnsi"/>
                <w:sz w:val="20"/>
                <w:szCs w:val="20"/>
              </w:rPr>
            </w:pPr>
          </w:p>
        </w:tc>
        <w:tc>
          <w:tcPr>
            <w:tcW w:w="142" w:type="dxa"/>
            <w:vAlign w:val="center"/>
          </w:tcPr>
          <w:p w14:paraId="1A160848" w14:textId="77777777" w:rsidR="00783928" w:rsidRPr="00783928" w:rsidRDefault="00783928" w:rsidP="008D3978">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ind w:right="85"/>
              <w:jc w:val="right"/>
              <w:rPr>
                <w:rFonts w:asciiTheme="minorHAnsi" w:hAnsiTheme="minorHAnsi" w:cstheme="minorHAnsi"/>
                <w:sz w:val="20"/>
                <w:szCs w:val="20"/>
              </w:rPr>
            </w:pPr>
          </w:p>
        </w:tc>
        <w:tc>
          <w:tcPr>
            <w:tcW w:w="1283" w:type="dxa"/>
            <w:tcBorders>
              <w:top w:val="single" w:sz="4" w:space="0" w:color="auto"/>
            </w:tcBorders>
            <w:vAlign w:val="bottom"/>
          </w:tcPr>
          <w:p w14:paraId="5A48749E" w14:textId="1D807D88" w:rsidR="00783928" w:rsidRPr="00783928" w:rsidRDefault="00783928" w:rsidP="008D3978">
            <w:pPr>
              <w:tabs>
                <w:tab w:val="clear" w:pos="907"/>
              </w:tabs>
              <w:ind w:right="85"/>
              <w:jc w:val="right"/>
              <w:rPr>
                <w:rFonts w:asciiTheme="minorHAnsi" w:hAnsiTheme="minorHAnsi" w:cstheme="minorHAnsi"/>
                <w:sz w:val="20"/>
                <w:szCs w:val="20"/>
              </w:rPr>
            </w:pPr>
          </w:p>
        </w:tc>
        <w:tc>
          <w:tcPr>
            <w:tcW w:w="196" w:type="dxa"/>
          </w:tcPr>
          <w:p w14:paraId="28AEAFA9" w14:textId="77777777" w:rsidR="00783928" w:rsidRPr="00783928" w:rsidRDefault="00783928" w:rsidP="008D3978">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ind w:right="85"/>
              <w:jc w:val="right"/>
              <w:rPr>
                <w:rFonts w:asciiTheme="minorHAnsi" w:hAnsiTheme="minorHAnsi" w:cstheme="minorHAnsi"/>
                <w:sz w:val="20"/>
                <w:szCs w:val="20"/>
              </w:rPr>
            </w:pPr>
          </w:p>
        </w:tc>
        <w:tc>
          <w:tcPr>
            <w:tcW w:w="1214" w:type="dxa"/>
            <w:tcBorders>
              <w:top w:val="single" w:sz="4" w:space="0" w:color="auto"/>
            </w:tcBorders>
            <w:vAlign w:val="bottom"/>
          </w:tcPr>
          <w:p w14:paraId="5095AD33" w14:textId="655C8AC5" w:rsidR="00783928" w:rsidRPr="00783928" w:rsidRDefault="00783928" w:rsidP="008D3978">
            <w:pPr>
              <w:tabs>
                <w:tab w:val="clear" w:pos="907"/>
              </w:tabs>
              <w:ind w:right="85"/>
              <w:jc w:val="center"/>
              <w:rPr>
                <w:rFonts w:asciiTheme="minorHAnsi" w:hAnsiTheme="minorHAnsi" w:cstheme="minorHAnsi"/>
                <w:sz w:val="20"/>
                <w:szCs w:val="20"/>
              </w:rPr>
            </w:pPr>
          </w:p>
        </w:tc>
        <w:tc>
          <w:tcPr>
            <w:tcW w:w="142" w:type="dxa"/>
          </w:tcPr>
          <w:p w14:paraId="19227052" w14:textId="77777777" w:rsidR="00783928" w:rsidRPr="00783928" w:rsidRDefault="00783928" w:rsidP="008D3978">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ind w:right="85"/>
              <w:jc w:val="right"/>
              <w:rPr>
                <w:rFonts w:asciiTheme="minorHAnsi" w:hAnsiTheme="minorHAnsi" w:cstheme="minorHAnsi"/>
                <w:sz w:val="20"/>
                <w:szCs w:val="20"/>
              </w:rPr>
            </w:pPr>
          </w:p>
        </w:tc>
        <w:tc>
          <w:tcPr>
            <w:tcW w:w="1206" w:type="dxa"/>
            <w:tcBorders>
              <w:top w:val="single" w:sz="4" w:space="0" w:color="auto"/>
            </w:tcBorders>
            <w:vAlign w:val="bottom"/>
          </w:tcPr>
          <w:p w14:paraId="593BB7C1" w14:textId="2A448288" w:rsidR="00783928" w:rsidRPr="00783928" w:rsidRDefault="00783928" w:rsidP="008D3978">
            <w:pPr>
              <w:tabs>
                <w:tab w:val="clear" w:pos="907"/>
              </w:tabs>
              <w:ind w:right="85"/>
              <w:jc w:val="center"/>
              <w:rPr>
                <w:rFonts w:asciiTheme="minorHAnsi" w:hAnsiTheme="minorHAnsi" w:cstheme="minorHAnsi"/>
                <w:sz w:val="20"/>
                <w:szCs w:val="20"/>
              </w:rPr>
            </w:pPr>
          </w:p>
        </w:tc>
      </w:tr>
      <w:tr w:rsidR="00783928" w:rsidRPr="00C04076" w14:paraId="1D20B096" w14:textId="77777777" w:rsidTr="002A79F6">
        <w:trPr>
          <w:trHeight w:val="227"/>
        </w:trPr>
        <w:tc>
          <w:tcPr>
            <w:tcW w:w="4536" w:type="dxa"/>
            <w:vAlign w:val="bottom"/>
          </w:tcPr>
          <w:p w14:paraId="643E5252" w14:textId="23E023E4" w:rsidR="00783928" w:rsidRPr="00C04076" w:rsidRDefault="00783928" w:rsidP="00783928">
            <w:pPr>
              <w:tabs>
                <w:tab w:val="left" w:pos="360"/>
              </w:tabs>
              <w:ind w:right="-43" w:firstLine="140"/>
              <w:rPr>
                <w:rFonts w:ascii="Calibri" w:hAnsi="Calibri" w:cs="Calibri"/>
                <w:b/>
                <w:bCs/>
                <w:sz w:val="20"/>
                <w:szCs w:val="20"/>
              </w:rPr>
            </w:pPr>
            <w:r>
              <w:rPr>
                <w:rFonts w:ascii="Calibri" w:hAnsi="Calibri" w:cs="Calibri"/>
                <w:spacing w:val="-2"/>
                <w:sz w:val="20"/>
                <w:szCs w:val="20"/>
              </w:rPr>
              <w:t xml:space="preserve">   </w:t>
            </w:r>
            <w:r w:rsidRPr="00C04076">
              <w:rPr>
                <w:rFonts w:ascii="Calibri" w:hAnsi="Calibri" w:cs="Calibri"/>
                <w:spacing w:val="-2"/>
                <w:sz w:val="20"/>
                <w:szCs w:val="20"/>
              </w:rPr>
              <w:t>Industrial Waste</w:t>
            </w:r>
            <w:r w:rsidRPr="00C04076">
              <w:rPr>
                <w:rFonts w:ascii="Calibri" w:hAnsi="Calibri" w:cs="Calibri"/>
                <w:spacing w:val="-2"/>
                <w:sz w:val="20"/>
                <w:szCs w:val="20"/>
                <w:cs/>
              </w:rPr>
              <w:t xml:space="preserve"> Management (Asia) Co., Ltd.</w:t>
            </w:r>
          </w:p>
        </w:tc>
        <w:tc>
          <w:tcPr>
            <w:tcW w:w="1276" w:type="dxa"/>
          </w:tcPr>
          <w:p w14:paraId="34A104AC" w14:textId="4A064D6B" w:rsidR="00783928" w:rsidRPr="00783928" w:rsidRDefault="00783928" w:rsidP="00783928">
            <w:pPr>
              <w:tabs>
                <w:tab w:val="clear" w:pos="907"/>
              </w:tabs>
              <w:ind w:right="84"/>
              <w:jc w:val="center"/>
              <w:rPr>
                <w:rFonts w:ascii="Calibri" w:hAnsi="Calibri" w:cs="Calibri"/>
                <w:sz w:val="20"/>
                <w:szCs w:val="20"/>
              </w:rPr>
            </w:pPr>
            <w:r w:rsidRPr="00783928">
              <w:rPr>
                <w:rFonts w:ascii="Calibri" w:hAnsi="Calibri" w:cs="Calibri"/>
                <w:sz w:val="20"/>
                <w:szCs w:val="20"/>
              </w:rPr>
              <w:t>-</w:t>
            </w:r>
          </w:p>
        </w:tc>
        <w:tc>
          <w:tcPr>
            <w:tcW w:w="142" w:type="dxa"/>
            <w:vAlign w:val="center"/>
          </w:tcPr>
          <w:p w14:paraId="114B4F84" w14:textId="77777777" w:rsidR="00783928" w:rsidRPr="00C04076" w:rsidRDefault="00783928" w:rsidP="00783928">
            <w:pPr>
              <w:tabs>
                <w:tab w:val="clear" w:pos="907"/>
              </w:tabs>
              <w:ind w:right="162"/>
              <w:jc w:val="right"/>
              <w:rPr>
                <w:rFonts w:ascii="Calibri" w:hAnsi="Calibri" w:cs="Calibri"/>
                <w:sz w:val="20"/>
                <w:szCs w:val="20"/>
                <w:cs/>
              </w:rPr>
            </w:pPr>
          </w:p>
        </w:tc>
        <w:tc>
          <w:tcPr>
            <w:tcW w:w="1283" w:type="dxa"/>
            <w:vAlign w:val="bottom"/>
          </w:tcPr>
          <w:p w14:paraId="1AABDC09" w14:textId="68CDB5AC" w:rsidR="00783928" w:rsidRPr="00C04076" w:rsidRDefault="00783928" w:rsidP="00783928">
            <w:pPr>
              <w:tabs>
                <w:tab w:val="clear" w:pos="907"/>
              </w:tabs>
              <w:ind w:right="84"/>
              <w:jc w:val="center"/>
              <w:rPr>
                <w:rFonts w:ascii="Calibri" w:hAnsi="Calibri" w:cs="Calibri"/>
                <w:sz w:val="20"/>
                <w:szCs w:val="20"/>
              </w:rPr>
            </w:pPr>
            <w:r w:rsidRPr="00C04076">
              <w:rPr>
                <w:rFonts w:ascii="Calibri" w:hAnsi="Calibri" w:cs="Calibri"/>
                <w:sz w:val="20"/>
                <w:szCs w:val="20"/>
              </w:rPr>
              <w:t>-</w:t>
            </w:r>
          </w:p>
        </w:tc>
        <w:tc>
          <w:tcPr>
            <w:tcW w:w="196" w:type="dxa"/>
          </w:tcPr>
          <w:p w14:paraId="3F82752B" w14:textId="77777777" w:rsidR="00783928" w:rsidRPr="00C04076" w:rsidRDefault="00783928" w:rsidP="00783928">
            <w:pPr>
              <w:pStyle w:val="Heading7"/>
              <w:ind w:right="84"/>
              <w:jc w:val="center"/>
              <w:rPr>
                <w:rFonts w:ascii="Calibri" w:hAnsi="Calibri" w:cs="Calibri"/>
                <w:b w:val="0"/>
                <w:bCs w:val="0"/>
                <w:cs/>
                <w:lang w:val="en-US" w:eastAsia="en-US"/>
              </w:rPr>
            </w:pPr>
          </w:p>
        </w:tc>
        <w:tc>
          <w:tcPr>
            <w:tcW w:w="1214" w:type="dxa"/>
          </w:tcPr>
          <w:p w14:paraId="6CA203BD" w14:textId="7C771C99" w:rsidR="00783928" w:rsidRPr="00783928" w:rsidRDefault="00783928" w:rsidP="00783928">
            <w:pPr>
              <w:tabs>
                <w:tab w:val="clear" w:pos="907"/>
              </w:tabs>
              <w:ind w:right="84"/>
              <w:jc w:val="right"/>
              <w:rPr>
                <w:rFonts w:asciiTheme="minorHAnsi" w:hAnsiTheme="minorHAnsi" w:cstheme="minorHAnsi"/>
                <w:color w:val="FF0000"/>
                <w:sz w:val="20"/>
                <w:szCs w:val="20"/>
              </w:rPr>
            </w:pPr>
            <w:r w:rsidRPr="00783928">
              <w:rPr>
                <w:rFonts w:asciiTheme="minorHAnsi" w:hAnsiTheme="minorHAnsi" w:cstheme="minorHAnsi"/>
                <w:sz w:val="20"/>
                <w:szCs w:val="20"/>
              </w:rPr>
              <w:t>98</w:t>
            </w:r>
          </w:p>
        </w:tc>
        <w:tc>
          <w:tcPr>
            <w:tcW w:w="142" w:type="dxa"/>
          </w:tcPr>
          <w:p w14:paraId="1EEB5C65" w14:textId="77777777" w:rsidR="00783928" w:rsidRPr="00C04076" w:rsidRDefault="00783928" w:rsidP="00783928">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84"/>
              <w:jc w:val="center"/>
              <w:rPr>
                <w:rFonts w:ascii="Calibri" w:hAnsi="Calibri" w:cs="Calibri"/>
                <w:sz w:val="20"/>
                <w:szCs w:val="20"/>
                <w:highlight w:val="lightGray"/>
                <w:u w:val="single"/>
              </w:rPr>
            </w:pPr>
          </w:p>
        </w:tc>
        <w:tc>
          <w:tcPr>
            <w:tcW w:w="1206" w:type="dxa"/>
            <w:vAlign w:val="bottom"/>
          </w:tcPr>
          <w:p w14:paraId="27EFE50A" w14:textId="36BF6B24" w:rsidR="00783928" w:rsidRPr="000C5E6B" w:rsidRDefault="00783928" w:rsidP="00783928">
            <w:pPr>
              <w:tabs>
                <w:tab w:val="clear" w:pos="907"/>
              </w:tabs>
              <w:ind w:right="84"/>
              <w:jc w:val="right"/>
              <w:rPr>
                <w:rFonts w:ascii="Calibri" w:hAnsi="Calibri" w:cs="Cordia New"/>
                <w:sz w:val="20"/>
                <w:szCs w:val="20"/>
                <w:cs/>
              </w:rPr>
            </w:pPr>
            <w:r>
              <w:rPr>
                <w:rFonts w:ascii="Calibri" w:hAnsi="Calibri" w:cs="Calibri"/>
                <w:sz w:val="20"/>
                <w:szCs w:val="20"/>
              </w:rPr>
              <w:t>159</w:t>
            </w:r>
          </w:p>
        </w:tc>
      </w:tr>
      <w:tr w:rsidR="00783928" w:rsidRPr="00C04076" w14:paraId="00BBFFDE" w14:textId="77777777" w:rsidTr="002A79F6">
        <w:trPr>
          <w:trHeight w:val="227"/>
        </w:trPr>
        <w:tc>
          <w:tcPr>
            <w:tcW w:w="4536" w:type="dxa"/>
            <w:vAlign w:val="bottom"/>
          </w:tcPr>
          <w:p w14:paraId="125A1112" w14:textId="46E76DB8" w:rsidR="00783928" w:rsidRPr="00C04076" w:rsidRDefault="00783928" w:rsidP="00783928">
            <w:pPr>
              <w:tabs>
                <w:tab w:val="left" w:pos="360"/>
              </w:tabs>
              <w:ind w:right="-43" w:firstLine="140"/>
              <w:rPr>
                <w:rFonts w:ascii="Calibri" w:hAnsi="Calibri" w:cs="Calibri"/>
                <w:b/>
                <w:bCs/>
                <w:sz w:val="20"/>
                <w:szCs w:val="20"/>
              </w:rPr>
            </w:pPr>
            <w:r>
              <w:rPr>
                <w:rFonts w:ascii="Calibri" w:hAnsi="Calibri" w:cs="Calibri"/>
                <w:spacing w:val="-2"/>
                <w:sz w:val="20"/>
                <w:szCs w:val="20"/>
              </w:rPr>
              <w:t xml:space="preserve">   Asia Patana Land Co.,Ltd.</w:t>
            </w:r>
          </w:p>
        </w:tc>
        <w:tc>
          <w:tcPr>
            <w:tcW w:w="1276" w:type="dxa"/>
          </w:tcPr>
          <w:p w14:paraId="244D9F4E" w14:textId="2D4FAD91" w:rsidR="00783928" w:rsidRPr="00783928" w:rsidRDefault="00783928" w:rsidP="00783928">
            <w:pPr>
              <w:tabs>
                <w:tab w:val="clear" w:pos="907"/>
              </w:tabs>
              <w:spacing w:line="240" w:lineRule="auto"/>
              <w:ind w:right="84"/>
              <w:jc w:val="center"/>
              <w:rPr>
                <w:rFonts w:ascii="Calibri" w:hAnsi="Calibri" w:cs="Calibri"/>
                <w:sz w:val="20"/>
                <w:szCs w:val="20"/>
              </w:rPr>
            </w:pPr>
            <w:r w:rsidRPr="00783928">
              <w:rPr>
                <w:rFonts w:ascii="Calibri" w:hAnsi="Calibri" w:cs="Calibri"/>
                <w:sz w:val="20"/>
                <w:szCs w:val="20"/>
              </w:rPr>
              <w:t>-</w:t>
            </w:r>
          </w:p>
        </w:tc>
        <w:tc>
          <w:tcPr>
            <w:tcW w:w="142" w:type="dxa"/>
            <w:vAlign w:val="center"/>
          </w:tcPr>
          <w:p w14:paraId="50E53CEA" w14:textId="77777777" w:rsidR="00783928" w:rsidRPr="00C04076" w:rsidRDefault="00783928" w:rsidP="00783928">
            <w:pPr>
              <w:tabs>
                <w:tab w:val="clear" w:pos="907"/>
              </w:tabs>
              <w:spacing w:line="240" w:lineRule="auto"/>
              <w:ind w:right="162"/>
              <w:jc w:val="center"/>
              <w:rPr>
                <w:rFonts w:ascii="Calibri" w:hAnsi="Calibri" w:cs="Calibri"/>
                <w:sz w:val="20"/>
                <w:szCs w:val="20"/>
                <w:cs/>
              </w:rPr>
            </w:pPr>
          </w:p>
        </w:tc>
        <w:tc>
          <w:tcPr>
            <w:tcW w:w="1283" w:type="dxa"/>
            <w:vAlign w:val="bottom"/>
          </w:tcPr>
          <w:p w14:paraId="055EC516" w14:textId="52E95DCC" w:rsidR="00783928" w:rsidRPr="00C04076" w:rsidRDefault="00783928" w:rsidP="00783928">
            <w:pPr>
              <w:tabs>
                <w:tab w:val="clear" w:pos="907"/>
              </w:tabs>
              <w:spacing w:line="240" w:lineRule="auto"/>
              <w:ind w:right="84"/>
              <w:jc w:val="center"/>
              <w:rPr>
                <w:rFonts w:ascii="Calibri" w:hAnsi="Calibri" w:cs="Calibri"/>
                <w:sz w:val="20"/>
                <w:szCs w:val="20"/>
              </w:rPr>
            </w:pPr>
            <w:r w:rsidRPr="00C04076">
              <w:rPr>
                <w:rFonts w:ascii="Calibri" w:hAnsi="Calibri" w:cs="Calibri"/>
                <w:sz w:val="20"/>
                <w:szCs w:val="20"/>
              </w:rPr>
              <w:t>-</w:t>
            </w:r>
          </w:p>
        </w:tc>
        <w:tc>
          <w:tcPr>
            <w:tcW w:w="196" w:type="dxa"/>
          </w:tcPr>
          <w:p w14:paraId="1FBB9BEF" w14:textId="77777777" w:rsidR="00783928" w:rsidRPr="00C04076" w:rsidRDefault="00783928" w:rsidP="00783928">
            <w:pPr>
              <w:pStyle w:val="Heading7"/>
              <w:spacing w:line="240" w:lineRule="auto"/>
              <w:ind w:right="84"/>
              <w:jc w:val="center"/>
              <w:rPr>
                <w:rFonts w:ascii="Calibri" w:hAnsi="Calibri" w:cs="Calibri"/>
                <w:b w:val="0"/>
                <w:bCs w:val="0"/>
                <w:cs/>
                <w:lang w:val="en-US" w:eastAsia="en-US"/>
              </w:rPr>
            </w:pPr>
          </w:p>
        </w:tc>
        <w:tc>
          <w:tcPr>
            <w:tcW w:w="1214" w:type="dxa"/>
          </w:tcPr>
          <w:p w14:paraId="7B59E97A" w14:textId="0091081B" w:rsidR="00783928" w:rsidRPr="00783928" w:rsidRDefault="00783928" w:rsidP="00783928">
            <w:pPr>
              <w:tabs>
                <w:tab w:val="clear" w:pos="907"/>
              </w:tabs>
              <w:spacing w:line="240" w:lineRule="auto"/>
              <w:ind w:right="84"/>
              <w:jc w:val="center"/>
              <w:rPr>
                <w:rFonts w:asciiTheme="minorHAnsi" w:hAnsiTheme="minorHAnsi" w:cstheme="minorHAnsi"/>
                <w:color w:val="FF0000"/>
                <w:sz w:val="20"/>
                <w:szCs w:val="20"/>
              </w:rPr>
            </w:pPr>
            <w:r w:rsidRPr="00783928">
              <w:rPr>
                <w:rFonts w:asciiTheme="minorHAnsi" w:hAnsiTheme="minorHAnsi" w:cstheme="minorHAnsi"/>
                <w:sz w:val="20"/>
                <w:szCs w:val="20"/>
              </w:rPr>
              <w:t>-</w:t>
            </w:r>
          </w:p>
        </w:tc>
        <w:tc>
          <w:tcPr>
            <w:tcW w:w="142" w:type="dxa"/>
          </w:tcPr>
          <w:p w14:paraId="435EDC5D" w14:textId="77777777" w:rsidR="00783928" w:rsidRPr="00C04076" w:rsidRDefault="00783928" w:rsidP="00783928">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84"/>
              <w:jc w:val="center"/>
              <w:rPr>
                <w:rFonts w:ascii="Calibri" w:hAnsi="Calibri" w:cs="Calibri"/>
                <w:sz w:val="20"/>
                <w:szCs w:val="20"/>
                <w:highlight w:val="lightGray"/>
                <w:u w:val="single"/>
              </w:rPr>
            </w:pPr>
          </w:p>
        </w:tc>
        <w:tc>
          <w:tcPr>
            <w:tcW w:w="1206" w:type="dxa"/>
            <w:vAlign w:val="bottom"/>
          </w:tcPr>
          <w:p w14:paraId="2938BD1E" w14:textId="33544D96" w:rsidR="00783928" w:rsidRPr="000C5E6B" w:rsidRDefault="00783928" w:rsidP="00783928">
            <w:pPr>
              <w:tabs>
                <w:tab w:val="clear" w:pos="907"/>
              </w:tabs>
              <w:spacing w:line="240" w:lineRule="auto"/>
              <w:ind w:right="84"/>
              <w:jc w:val="right"/>
              <w:rPr>
                <w:rFonts w:ascii="Calibri" w:hAnsi="Calibri" w:cs="Cordia New"/>
                <w:sz w:val="20"/>
                <w:szCs w:val="20"/>
                <w:cs/>
              </w:rPr>
            </w:pPr>
            <w:r>
              <w:rPr>
                <w:rFonts w:ascii="Calibri" w:hAnsi="Calibri" w:cs="Calibri"/>
                <w:sz w:val="20"/>
                <w:szCs w:val="20"/>
              </w:rPr>
              <w:t>31</w:t>
            </w:r>
          </w:p>
        </w:tc>
      </w:tr>
      <w:tr w:rsidR="00783928" w:rsidRPr="00C04076" w14:paraId="06C13D90" w14:textId="77777777" w:rsidTr="002A79F6">
        <w:trPr>
          <w:trHeight w:val="227"/>
        </w:trPr>
        <w:tc>
          <w:tcPr>
            <w:tcW w:w="4536" w:type="dxa"/>
            <w:vAlign w:val="bottom"/>
          </w:tcPr>
          <w:p w14:paraId="7AD8A397" w14:textId="7073F474" w:rsidR="00783928" w:rsidRDefault="00783928" w:rsidP="00783928">
            <w:pPr>
              <w:tabs>
                <w:tab w:val="left" w:pos="360"/>
              </w:tabs>
              <w:ind w:right="-43" w:firstLine="140"/>
              <w:rPr>
                <w:rFonts w:ascii="Calibri" w:hAnsi="Calibri" w:cs="Calibri"/>
                <w:spacing w:val="-2"/>
                <w:sz w:val="20"/>
                <w:szCs w:val="20"/>
              </w:rPr>
            </w:pPr>
            <w:r>
              <w:rPr>
                <w:rFonts w:ascii="Calibri" w:hAnsi="Calibri" w:cs="Calibri"/>
                <w:sz w:val="20"/>
                <w:szCs w:val="20"/>
              </w:rPr>
              <w:t xml:space="preserve">   </w:t>
            </w:r>
            <w:r w:rsidRPr="00C04076">
              <w:rPr>
                <w:rFonts w:ascii="Calibri" w:hAnsi="Calibri" w:cs="Calibri"/>
                <w:sz w:val="20"/>
                <w:szCs w:val="20"/>
              </w:rPr>
              <w:t>General Logistic Co., Ltd.</w:t>
            </w:r>
          </w:p>
        </w:tc>
        <w:tc>
          <w:tcPr>
            <w:tcW w:w="1276" w:type="dxa"/>
            <w:tcBorders>
              <w:bottom w:val="single" w:sz="4" w:space="0" w:color="auto"/>
            </w:tcBorders>
          </w:tcPr>
          <w:p w14:paraId="6408CB9E" w14:textId="64C255E9" w:rsidR="00783928" w:rsidRPr="00783928" w:rsidRDefault="00783928" w:rsidP="00783928">
            <w:pPr>
              <w:tabs>
                <w:tab w:val="clear" w:pos="907"/>
              </w:tabs>
              <w:ind w:right="84"/>
              <w:jc w:val="right"/>
              <w:rPr>
                <w:rFonts w:ascii="Calibri" w:hAnsi="Calibri" w:cs="Calibri"/>
                <w:sz w:val="20"/>
                <w:szCs w:val="20"/>
              </w:rPr>
            </w:pPr>
            <w:r w:rsidRPr="00783928">
              <w:rPr>
                <w:rFonts w:ascii="Calibri" w:hAnsi="Calibri" w:cs="Calibri"/>
                <w:sz w:val="20"/>
                <w:szCs w:val="20"/>
              </w:rPr>
              <w:t>595</w:t>
            </w:r>
          </w:p>
        </w:tc>
        <w:tc>
          <w:tcPr>
            <w:tcW w:w="142" w:type="dxa"/>
            <w:vAlign w:val="center"/>
          </w:tcPr>
          <w:p w14:paraId="40785EAA" w14:textId="77777777" w:rsidR="00783928" w:rsidRPr="00C04076" w:rsidRDefault="00783928" w:rsidP="00783928">
            <w:pPr>
              <w:tabs>
                <w:tab w:val="clear" w:pos="907"/>
              </w:tabs>
              <w:ind w:right="162"/>
              <w:jc w:val="center"/>
              <w:rPr>
                <w:rFonts w:ascii="Calibri" w:hAnsi="Calibri" w:cs="Calibri"/>
                <w:sz w:val="20"/>
                <w:szCs w:val="20"/>
                <w:cs/>
              </w:rPr>
            </w:pPr>
          </w:p>
        </w:tc>
        <w:tc>
          <w:tcPr>
            <w:tcW w:w="1283" w:type="dxa"/>
            <w:tcBorders>
              <w:bottom w:val="single" w:sz="4" w:space="0" w:color="auto"/>
            </w:tcBorders>
            <w:vAlign w:val="bottom"/>
          </w:tcPr>
          <w:p w14:paraId="64D479AB" w14:textId="3F0962CC" w:rsidR="00783928" w:rsidRPr="00C04076" w:rsidRDefault="00783928" w:rsidP="00783928">
            <w:pPr>
              <w:tabs>
                <w:tab w:val="clear" w:pos="907"/>
              </w:tabs>
              <w:ind w:right="84"/>
              <w:jc w:val="center"/>
              <w:rPr>
                <w:rFonts w:ascii="Calibri" w:hAnsi="Calibri" w:cs="Calibri"/>
                <w:sz w:val="20"/>
                <w:szCs w:val="20"/>
              </w:rPr>
            </w:pPr>
            <w:r>
              <w:rPr>
                <w:rFonts w:ascii="Calibri" w:hAnsi="Calibri" w:cs="Calibri"/>
                <w:sz w:val="20"/>
                <w:szCs w:val="20"/>
              </w:rPr>
              <w:t>-</w:t>
            </w:r>
          </w:p>
        </w:tc>
        <w:tc>
          <w:tcPr>
            <w:tcW w:w="196" w:type="dxa"/>
          </w:tcPr>
          <w:p w14:paraId="464C9420" w14:textId="77777777" w:rsidR="00783928" w:rsidRPr="00C04076" w:rsidRDefault="00783928" w:rsidP="00783928">
            <w:pPr>
              <w:pStyle w:val="Heading7"/>
              <w:ind w:right="84"/>
              <w:jc w:val="center"/>
              <w:rPr>
                <w:rFonts w:ascii="Calibri" w:hAnsi="Calibri" w:cs="Calibri"/>
                <w:b w:val="0"/>
                <w:bCs w:val="0"/>
                <w:cs/>
                <w:lang w:val="en-US" w:eastAsia="en-US"/>
              </w:rPr>
            </w:pPr>
          </w:p>
        </w:tc>
        <w:tc>
          <w:tcPr>
            <w:tcW w:w="1214" w:type="dxa"/>
            <w:tcBorders>
              <w:bottom w:val="single" w:sz="4" w:space="0" w:color="auto"/>
            </w:tcBorders>
          </w:tcPr>
          <w:p w14:paraId="02DB64E6" w14:textId="56F0A449" w:rsidR="00783928" w:rsidRPr="00783928" w:rsidRDefault="00783928" w:rsidP="00783928">
            <w:pPr>
              <w:tabs>
                <w:tab w:val="clear" w:pos="907"/>
              </w:tabs>
              <w:ind w:right="84"/>
              <w:jc w:val="right"/>
              <w:rPr>
                <w:rFonts w:asciiTheme="minorHAnsi" w:hAnsiTheme="minorHAnsi" w:cstheme="minorHAnsi"/>
                <w:color w:val="FF0000"/>
                <w:sz w:val="20"/>
                <w:szCs w:val="20"/>
              </w:rPr>
            </w:pPr>
            <w:r w:rsidRPr="00783928">
              <w:rPr>
                <w:rFonts w:asciiTheme="minorHAnsi" w:hAnsiTheme="minorHAnsi" w:cstheme="minorHAnsi"/>
                <w:sz w:val="20"/>
                <w:szCs w:val="20"/>
              </w:rPr>
              <w:t>595</w:t>
            </w:r>
          </w:p>
        </w:tc>
        <w:tc>
          <w:tcPr>
            <w:tcW w:w="142" w:type="dxa"/>
          </w:tcPr>
          <w:p w14:paraId="35BA73CB" w14:textId="77777777" w:rsidR="00783928" w:rsidRPr="00C04076" w:rsidRDefault="00783928" w:rsidP="00783928">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84"/>
              <w:jc w:val="center"/>
              <w:rPr>
                <w:rFonts w:ascii="Calibri" w:hAnsi="Calibri" w:cs="Calibri"/>
                <w:sz w:val="20"/>
                <w:szCs w:val="20"/>
                <w:highlight w:val="lightGray"/>
                <w:u w:val="single"/>
              </w:rPr>
            </w:pPr>
          </w:p>
        </w:tc>
        <w:tc>
          <w:tcPr>
            <w:tcW w:w="1206" w:type="dxa"/>
            <w:tcBorders>
              <w:bottom w:val="single" w:sz="4" w:space="0" w:color="auto"/>
            </w:tcBorders>
            <w:vAlign w:val="bottom"/>
          </w:tcPr>
          <w:p w14:paraId="4CF8FAFB" w14:textId="253A0CCA" w:rsidR="00783928" w:rsidRDefault="00783928" w:rsidP="00783928">
            <w:pPr>
              <w:tabs>
                <w:tab w:val="clear" w:pos="907"/>
              </w:tabs>
              <w:ind w:right="84"/>
              <w:jc w:val="center"/>
              <w:rPr>
                <w:rFonts w:ascii="Calibri" w:hAnsi="Calibri" w:cs="Calibri"/>
                <w:sz w:val="20"/>
                <w:szCs w:val="20"/>
              </w:rPr>
            </w:pPr>
            <w:r>
              <w:rPr>
                <w:rFonts w:ascii="Calibri" w:hAnsi="Calibri" w:cs="Calibri"/>
                <w:sz w:val="20"/>
                <w:szCs w:val="20"/>
              </w:rPr>
              <w:t>-</w:t>
            </w:r>
          </w:p>
        </w:tc>
      </w:tr>
      <w:tr w:rsidR="00783928" w:rsidRPr="00C04076" w14:paraId="751D29FC" w14:textId="77777777" w:rsidTr="002A79F6">
        <w:trPr>
          <w:trHeight w:val="227"/>
        </w:trPr>
        <w:tc>
          <w:tcPr>
            <w:tcW w:w="4536" w:type="dxa"/>
            <w:vAlign w:val="bottom"/>
          </w:tcPr>
          <w:p w14:paraId="745D9B05" w14:textId="667F4F8E" w:rsidR="00783928" w:rsidRPr="00C04076" w:rsidRDefault="00783928" w:rsidP="00783928">
            <w:pPr>
              <w:tabs>
                <w:tab w:val="left" w:pos="360"/>
              </w:tabs>
              <w:ind w:right="-43" w:firstLine="140"/>
              <w:rPr>
                <w:rFonts w:ascii="Calibri" w:hAnsi="Calibri" w:cs="Calibri"/>
                <w:b/>
                <w:bCs/>
                <w:sz w:val="20"/>
                <w:szCs w:val="20"/>
              </w:rPr>
            </w:pPr>
            <w:r>
              <w:rPr>
                <w:rFonts w:ascii="Calibri" w:hAnsi="Calibri" w:cs="Calibri"/>
                <w:sz w:val="20"/>
                <w:szCs w:val="20"/>
              </w:rPr>
              <w:t xml:space="preserve">   Total</w:t>
            </w:r>
          </w:p>
        </w:tc>
        <w:tc>
          <w:tcPr>
            <w:tcW w:w="1276" w:type="dxa"/>
            <w:tcBorders>
              <w:top w:val="single" w:sz="4" w:space="0" w:color="auto"/>
              <w:bottom w:val="double" w:sz="4" w:space="0" w:color="auto"/>
            </w:tcBorders>
          </w:tcPr>
          <w:p w14:paraId="4610FD56" w14:textId="0E66BB5E" w:rsidR="00783928" w:rsidRPr="00783928" w:rsidRDefault="00783928" w:rsidP="00783928">
            <w:pPr>
              <w:tabs>
                <w:tab w:val="clear" w:pos="907"/>
              </w:tabs>
              <w:ind w:right="84"/>
              <w:jc w:val="right"/>
              <w:rPr>
                <w:rFonts w:ascii="Calibri" w:hAnsi="Calibri" w:cs="Calibri"/>
                <w:sz w:val="20"/>
                <w:szCs w:val="20"/>
              </w:rPr>
            </w:pPr>
            <w:r w:rsidRPr="00783928">
              <w:rPr>
                <w:rFonts w:ascii="Calibri" w:hAnsi="Calibri" w:cs="Calibri"/>
                <w:sz w:val="20"/>
                <w:szCs w:val="20"/>
              </w:rPr>
              <w:t>595</w:t>
            </w:r>
          </w:p>
        </w:tc>
        <w:tc>
          <w:tcPr>
            <w:tcW w:w="142" w:type="dxa"/>
            <w:vAlign w:val="center"/>
          </w:tcPr>
          <w:p w14:paraId="14D3A316" w14:textId="77777777" w:rsidR="00783928" w:rsidRPr="00C04076" w:rsidRDefault="00783928" w:rsidP="00783928">
            <w:pPr>
              <w:tabs>
                <w:tab w:val="clear" w:pos="907"/>
              </w:tabs>
              <w:ind w:right="162"/>
              <w:jc w:val="center"/>
              <w:rPr>
                <w:rFonts w:ascii="Calibri" w:hAnsi="Calibri" w:cs="Calibri"/>
                <w:sz w:val="20"/>
                <w:szCs w:val="20"/>
                <w:cs/>
              </w:rPr>
            </w:pPr>
          </w:p>
        </w:tc>
        <w:tc>
          <w:tcPr>
            <w:tcW w:w="1283" w:type="dxa"/>
            <w:tcBorders>
              <w:top w:val="single" w:sz="4" w:space="0" w:color="auto"/>
              <w:bottom w:val="double" w:sz="4" w:space="0" w:color="auto"/>
            </w:tcBorders>
            <w:vAlign w:val="bottom"/>
          </w:tcPr>
          <w:p w14:paraId="16244A7A" w14:textId="28128AB0" w:rsidR="00783928" w:rsidRPr="00C04076" w:rsidRDefault="00783928" w:rsidP="00783928">
            <w:pPr>
              <w:tabs>
                <w:tab w:val="clear" w:pos="907"/>
              </w:tabs>
              <w:ind w:right="84"/>
              <w:jc w:val="center"/>
              <w:rPr>
                <w:rFonts w:ascii="Calibri" w:hAnsi="Calibri" w:cs="Calibri"/>
                <w:sz w:val="20"/>
                <w:szCs w:val="20"/>
              </w:rPr>
            </w:pPr>
            <w:r w:rsidRPr="00C04076">
              <w:rPr>
                <w:rFonts w:ascii="Calibri" w:hAnsi="Calibri" w:cs="Calibri"/>
                <w:sz w:val="20"/>
                <w:szCs w:val="20"/>
              </w:rPr>
              <w:t>-</w:t>
            </w:r>
          </w:p>
        </w:tc>
        <w:tc>
          <w:tcPr>
            <w:tcW w:w="196" w:type="dxa"/>
          </w:tcPr>
          <w:p w14:paraId="0949E8BD" w14:textId="77777777" w:rsidR="00783928" w:rsidRPr="00C04076" w:rsidRDefault="00783928" w:rsidP="00783928">
            <w:pPr>
              <w:pStyle w:val="Heading7"/>
              <w:ind w:right="84"/>
              <w:jc w:val="center"/>
              <w:rPr>
                <w:rFonts w:ascii="Calibri" w:hAnsi="Calibri" w:cs="Calibri"/>
                <w:b w:val="0"/>
                <w:bCs w:val="0"/>
                <w:cs/>
                <w:lang w:val="en-US" w:eastAsia="en-US"/>
              </w:rPr>
            </w:pPr>
          </w:p>
        </w:tc>
        <w:tc>
          <w:tcPr>
            <w:tcW w:w="1214" w:type="dxa"/>
            <w:tcBorders>
              <w:top w:val="single" w:sz="4" w:space="0" w:color="auto"/>
              <w:bottom w:val="double" w:sz="4" w:space="0" w:color="auto"/>
            </w:tcBorders>
          </w:tcPr>
          <w:p w14:paraId="737259E6" w14:textId="68DB725D" w:rsidR="00783928" w:rsidRPr="00783928" w:rsidRDefault="00783928" w:rsidP="00783928">
            <w:pPr>
              <w:tabs>
                <w:tab w:val="clear" w:pos="907"/>
              </w:tabs>
              <w:ind w:right="84"/>
              <w:jc w:val="right"/>
              <w:rPr>
                <w:rFonts w:asciiTheme="minorHAnsi" w:hAnsiTheme="minorHAnsi" w:cstheme="minorHAnsi"/>
                <w:color w:val="FF0000"/>
                <w:sz w:val="20"/>
                <w:szCs w:val="20"/>
              </w:rPr>
            </w:pPr>
            <w:r w:rsidRPr="00783928">
              <w:rPr>
                <w:rFonts w:asciiTheme="minorHAnsi" w:hAnsiTheme="minorHAnsi" w:cstheme="minorHAnsi"/>
                <w:sz w:val="20"/>
                <w:szCs w:val="20"/>
              </w:rPr>
              <w:t>693</w:t>
            </w:r>
          </w:p>
        </w:tc>
        <w:tc>
          <w:tcPr>
            <w:tcW w:w="142" w:type="dxa"/>
          </w:tcPr>
          <w:p w14:paraId="04EFB216" w14:textId="77777777" w:rsidR="00783928" w:rsidRPr="00C04076" w:rsidRDefault="00783928" w:rsidP="00783928">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84"/>
              <w:jc w:val="center"/>
              <w:rPr>
                <w:rFonts w:ascii="Calibri" w:hAnsi="Calibri" w:cs="Calibri"/>
                <w:sz w:val="20"/>
                <w:szCs w:val="20"/>
                <w:highlight w:val="lightGray"/>
                <w:u w:val="single"/>
              </w:rPr>
            </w:pPr>
          </w:p>
        </w:tc>
        <w:tc>
          <w:tcPr>
            <w:tcW w:w="1206" w:type="dxa"/>
            <w:tcBorders>
              <w:top w:val="single" w:sz="4" w:space="0" w:color="auto"/>
              <w:bottom w:val="double" w:sz="4" w:space="0" w:color="auto"/>
            </w:tcBorders>
            <w:vAlign w:val="bottom"/>
          </w:tcPr>
          <w:p w14:paraId="7A8FAE43" w14:textId="623D6D6B" w:rsidR="00783928" w:rsidRPr="000C5E6B" w:rsidRDefault="00783928" w:rsidP="00783928">
            <w:pPr>
              <w:tabs>
                <w:tab w:val="clear" w:pos="907"/>
              </w:tabs>
              <w:ind w:right="84"/>
              <w:jc w:val="right"/>
              <w:rPr>
                <w:rFonts w:ascii="Calibri" w:hAnsi="Calibri" w:cs="Cordia New"/>
                <w:sz w:val="20"/>
                <w:szCs w:val="20"/>
                <w:cs/>
              </w:rPr>
            </w:pPr>
            <w:r>
              <w:rPr>
                <w:rFonts w:ascii="Calibri" w:hAnsi="Calibri" w:cs="Calibri"/>
                <w:sz w:val="20"/>
                <w:szCs w:val="20"/>
              </w:rPr>
              <w:t>190</w:t>
            </w:r>
          </w:p>
        </w:tc>
      </w:tr>
      <w:tr w:rsidR="00783928" w:rsidRPr="00C04076" w14:paraId="3312A050" w14:textId="77777777" w:rsidTr="002A79F6">
        <w:trPr>
          <w:trHeight w:val="227"/>
        </w:trPr>
        <w:tc>
          <w:tcPr>
            <w:tcW w:w="4536" w:type="dxa"/>
            <w:vAlign w:val="bottom"/>
          </w:tcPr>
          <w:p w14:paraId="658BFBA1" w14:textId="1004E2D7" w:rsidR="00783928" w:rsidRPr="00C04076" w:rsidRDefault="00783928" w:rsidP="00991723">
            <w:pPr>
              <w:tabs>
                <w:tab w:val="clear" w:pos="227"/>
                <w:tab w:val="left" w:pos="238"/>
              </w:tabs>
              <w:ind w:left="74"/>
              <w:rPr>
                <w:rFonts w:ascii="Calibri" w:hAnsi="Calibri" w:cs="Calibri"/>
                <w:sz w:val="20"/>
                <w:szCs w:val="20"/>
              </w:rPr>
            </w:pPr>
            <w:r w:rsidRPr="00C04076">
              <w:rPr>
                <w:rFonts w:ascii="Calibri" w:hAnsi="Calibri" w:cs="Calibri"/>
                <w:b/>
                <w:bCs/>
                <w:sz w:val="20"/>
                <w:szCs w:val="20"/>
              </w:rPr>
              <w:t>Cost of service</w:t>
            </w:r>
          </w:p>
        </w:tc>
        <w:tc>
          <w:tcPr>
            <w:tcW w:w="1276" w:type="dxa"/>
            <w:tcBorders>
              <w:top w:val="double" w:sz="4" w:space="0" w:color="auto"/>
            </w:tcBorders>
            <w:vAlign w:val="bottom"/>
          </w:tcPr>
          <w:p w14:paraId="30FB2EC7" w14:textId="74684E14" w:rsidR="00783928" w:rsidRPr="00C04076" w:rsidRDefault="00783928" w:rsidP="00936F3B">
            <w:pPr>
              <w:tabs>
                <w:tab w:val="clear" w:pos="907"/>
              </w:tabs>
              <w:ind w:right="84"/>
              <w:jc w:val="center"/>
              <w:rPr>
                <w:rFonts w:ascii="Calibri" w:hAnsi="Calibri" w:cs="Calibri"/>
                <w:sz w:val="20"/>
                <w:szCs w:val="20"/>
              </w:rPr>
            </w:pPr>
          </w:p>
        </w:tc>
        <w:tc>
          <w:tcPr>
            <w:tcW w:w="142" w:type="dxa"/>
            <w:vAlign w:val="center"/>
          </w:tcPr>
          <w:p w14:paraId="44D1216F" w14:textId="77777777" w:rsidR="00783928" w:rsidRPr="00C04076" w:rsidRDefault="00783928" w:rsidP="00936F3B">
            <w:pPr>
              <w:tabs>
                <w:tab w:val="clear" w:pos="907"/>
              </w:tabs>
              <w:ind w:right="162"/>
              <w:jc w:val="right"/>
              <w:rPr>
                <w:rFonts w:ascii="Calibri" w:hAnsi="Calibri" w:cs="Calibri"/>
                <w:sz w:val="20"/>
                <w:szCs w:val="20"/>
                <w:cs/>
              </w:rPr>
            </w:pPr>
          </w:p>
        </w:tc>
        <w:tc>
          <w:tcPr>
            <w:tcW w:w="1283" w:type="dxa"/>
            <w:tcBorders>
              <w:top w:val="double" w:sz="4" w:space="0" w:color="auto"/>
            </w:tcBorders>
            <w:vAlign w:val="bottom"/>
          </w:tcPr>
          <w:p w14:paraId="3A53A7B2" w14:textId="267F0A61" w:rsidR="00783928" w:rsidRPr="00C04076" w:rsidRDefault="00783928" w:rsidP="00936F3B">
            <w:pPr>
              <w:tabs>
                <w:tab w:val="clear" w:pos="907"/>
              </w:tabs>
              <w:ind w:right="84"/>
              <w:jc w:val="center"/>
              <w:rPr>
                <w:rFonts w:ascii="Calibri" w:hAnsi="Calibri" w:cs="Calibri"/>
                <w:sz w:val="20"/>
                <w:szCs w:val="20"/>
              </w:rPr>
            </w:pPr>
          </w:p>
        </w:tc>
        <w:tc>
          <w:tcPr>
            <w:tcW w:w="196" w:type="dxa"/>
          </w:tcPr>
          <w:p w14:paraId="3517F98F" w14:textId="77777777" w:rsidR="00783928" w:rsidRPr="00C04076" w:rsidRDefault="00783928" w:rsidP="00936F3B">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cs/>
              </w:rPr>
            </w:pPr>
          </w:p>
        </w:tc>
        <w:tc>
          <w:tcPr>
            <w:tcW w:w="1214" w:type="dxa"/>
            <w:tcBorders>
              <w:top w:val="double" w:sz="4" w:space="0" w:color="auto"/>
            </w:tcBorders>
            <w:vAlign w:val="bottom"/>
          </w:tcPr>
          <w:p w14:paraId="3A8D7CCB" w14:textId="44DE53A4" w:rsidR="00783928" w:rsidRPr="00333F2A" w:rsidRDefault="00783928" w:rsidP="00936F3B">
            <w:pPr>
              <w:tabs>
                <w:tab w:val="clear" w:pos="907"/>
              </w:tabs>
              <w:ind w:right="84"/>
              <w:jc w:val="right"/>
              <w:rPr>
                <w:rFonts w:ascii="Calibri" w:hAnsi="Calibri" w:cs="Calibri"/>
                <w:sz w:val="20"/>
                <w:szCs w:val="20"/>
              </w:rPr>
            </w:pPr>
          </w:p>
        </w:tc>
        <w:tc>
          <w:tcPr>
            <w:tcW w:w="142" w:type="dxa"/>
          </w:tcPr>
          <w:p w14:paraId="34223B45" w14:textId="77777777" w:rsidR="00783928" w:rsidRPr="00333F2A" w:rsidRDefault="00783928" w:rsidP="00936F3B">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62"/>
              <w:jc w:val="center"/>
              <w:rPr>
                <w:rFonts w:ascii="Calibri" w:hAnsi="Calibri" w:cs="Calibri"/>
                <w:sz w:val="20"/>
                <w:szCs w:val="20"/>
                <w:highlight w:val="lightGray"/>
                <w:u w:val="single"/>
              </w:rPr>
            </w:pPr>
          </w:p>
        </w:tc>
        <w:tc>
          <w:tcPr>
            <w:tcW w:w="1206" w:type="dxa"/>
            <w:tcBorders>
              <w:top w:val="double" w:sz="4" w:space="0" w:color="auto"/>
            </w:tcBorders>
            <w:vAlign w:val="bottom"/>
          </w:tcPr>
          <w:p w14:paraId="2C7FBADB" w14:textId="72BDEE85" w:rsidR="00783928" w:rsidRDefault="00783928" w:rsidP="00936F3B">
            <w:pPr>
              <w:tabs>
                <w:tab w:val="clear" w:pos="907"/>
              </w:tabs>
              <w:ind w:right="84"/>
              <w:jc w:val="right"/>
              <w:rPr>
                <w:rFonts w:ascii="Calibri" w:hAnsi="Calibri" w:cs="Calibri"/>
                <w:sz w:val="20"/>
                <w:szCs w:val="20"/>
              </w:rPr>
            </w:pPr>
          </w:p>
        </w:tc>
      </w:tr>
      <w:tr w:rsidR="006D0E5A" w:rsidRPr="00C04076" w14:paraId="0C09AEEE" w14:textId="77777777" w:rsidTr="002A79F6">
        <w:trPr>
          <w:trHeight w:val="227"/>
        </w:trPr>
        <w:tc>
          <w:tcPr>
            <w:tcW w:w="4536" w:type="dxa"/>
            <w:vAlign w:val="bottom"/>
          </w:tcPr>
          <w:p w14:paraId="1DA4AE3F" w14:textId="474E2FFF" w:rsidR="006D0E5A" w:rsidRPr="00C04076" w:rsidRDefault="006D0E5A" w:rsidP="006D0E5A">
            <w:pPr>
              <w:tabs>
                <w:tab w:val="left" w:pos="360"/>
              </w:tabs>
              <w:ind w:right="-43" w:firstLine="140"/>
              <w:rPr>
                <w:rFonts w:ascii="Calibri" w:hAnsi="Calibri" w:cs="Calibri"/>
                <w:b/>
                <w:bCs/>
                <w:sz w:val="20"/>
                <w:szCs w:val="20"/>
              </w:rPr>
            </w:pPr>
            <w:r>
              <w:rPr>
                <w:rFonts w:ascii="Calibri" w:hAnsi="Calibri" w:cs="Calibri"/>
                <w:spacing w:val="-2"/>
                <w:sz w:val="20"/>
                <w:szCs w:val="20"/>
              </w:rPr>
              <w:t xml:space="preserve">    </w:t>
            </w:r>
            <w:r w:rsidRPr="00C04076">
              <w:rPr>
                <w:rFonts w:ascii="Calibri" w:hAnsi="Calibri" w:cs="Calibri"/>
                <w:spacing w:val="-2"/>
                <w:sz w:val="20"/>
                <w:szCs w:val="20"/>
              </w:rPr>
              <w:t>Industrial Waste</w:t>
            </w:r>
            <w:r w:rsidRPr="00C04076">
              <w:rPr>
                <w:rFonts w:ascii="Calibri" w:hAnsi="Calibri" w:cs="Calibri"/>
                <w:spacing w:val="-2"/>
                <w:sz w:val="20"/>
                <w:szCs w:val="20"/>
                <w:cs/>
              </w:rPr>
              <w:t xml:space="preserve"> Management (Asia) Co., Ltd.</w:t>
            </w:r>
          </w:p>
        </w:tc>
        <w:tc>
          <w:tcPr>
            <w:tcW w:w="1276" w:type="dxa"/>
          </w:tcPr>
          <w:p w14:paraId="6BF7610E" w14:textId="65B16340" w:rsidR="006D0E5A" w:rsidRPr="006D0E5A" w:rsidRDefault="006D0E5A" w:rsidP="006D0E5A">
            <w:pPr>
              <w:tabs>
                <w:tab w:val="clear" w:pos="907"/>
              </w:tabs>
              <w:ind w:right="84"/>
              <w:jc w:val="center"/>
              <w:rPr>
                <w:rFonts w:ascii="Calibri" w:hAnsi="Calibri" w:cs="Calibri"/>
                <w:sz w:val="20"/>
                <w:szCs w:val="20"/>
              </w:rPr>
            </w:pPr>
            <w:r w:rsidRPr="006D0E5A">
              <w:rPr>
                <w:rFonts w:ascii="Calibri" w:hAnsi="Calibri" w:cs="Calibri"/>
                <w:sz w:val="20"/>
                <w:szCs w:val="20"/>
              </w:rPr>
              <w:t>-</w:t>
            </w:r>
          </w:p>
        </w:tc>
        <w:tc>
          <w:tcPr>
            <w:tcW w:w="142" w:type="dxa"/>
            <w:vAlign w:val="center"/>
          </w:tcPr>
          <w:p w14:paraId="25DC539F" w14:textId="77777777" w:rsidR="006D0E5A" w:rsidRPr="00C04076" w:rsidRDefault="006D0E5A" w:rsidP="006D0E5A">
            <w:pPr>
              <w:tabs>
                <w:tab w:val="clear" w:pos="907"/>
              </w:tabs>
              <w:ind w:right="162"/>
              <w:jc w:val="right"/>
              <w:rPr>
                <w:rFonts w:ascii="Calibri" w:hAnsi="Calibri" w:cs="Calibri"/>
                <w:sz w:val="20"/>
                <w:szCs w:val="20"/>
                <w:cs/>
              </w:rPr>
            </w:pPr>
          </w:p>
        </w:tc>
        <w:tc>
          <w:tcPr>
            <w:tcW w:w="1283" w:type="dxa"/>
            <w:vAlign w:val="bottom"/>
          </w:tcPr>
          <w:p w14:paraId="3ABEDED1" w14:textId="469F87E7" w:rsidR="006D0E5A" w:rsidRDefault="006D0E5A" w:rsidP="006D0E5A">
            <w:pPr>
              <w:tabs>
                <w:tab w:val="clear" w:pos="907"/>
              </w:tabs>
              <w:ind w:right="84"/>
              <w:jc w:val="center"/>
              <w:rPr>
                <w:rFonts w:ascii="Calibri" w:hAnsi="Calibri" w:cs="Calibri"/>
                <w:color w:val="FF0000"/>
                <w:sz w:val="20"/>
                <w:szCs w:val="20"/>
              </w:rPr>
            </w:pPr>
            <w:r>
              <w:rPr>
                <w:rFonts w:ascii="Calibri" w:hAnsi="Calibri" w:cs="Calibri"/>
                <w:sz w:val="20"/>
                <w:szCs w:val="20"/>
              </w:rPr>
              <w:t>-</w:t>
            </w:r>
          </w:p>
        </w:tc>
        <w:tc>
          <w:tcPr>
            <w:tcW w:w="196" w:type="dxa"/>
          </w:tcPr>
          <w:p w14:paraId="6FBAD364" w14:textId="77777777" w:rsidR="006D0E5A" w:rsidRPr="00C04076" w:rsidRDefault="006D0E5A" w:rsidP="006D0E5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cs/>
              </w:rPr>
            </w:pPr>
          </w:p>
        </w:tc>
        <w:tc>
          <w:tcPr>
            <w:tcW w:w="1214" w:type="dxa"/>
          </w:tcPr>
          <w:p w14:paraId="5DC4596E" w14:textId="6A70377F" w:rsidR="006D0E5A" w:rsidRPr="00C04076" w:rsidRDefault="006D0E5A" w:rsidP="006D0E5A">
            <w:pPr>
              <w:tabs>
                <w:tab w:val="clear" w:pos="907"/>
              </w:tabs>
              <w:ind w:right="84"/>
              <w:jc w:val="center"/>
              <w:rPr>
                <w:rFonts w:ascii="Calibri" w:hAnsi="Calibri" w:cs="Calibri"/>
                <w:color w:val="FF0000"/>
                <w:sz w:val="20"/>
                <w:szCs w:val="20"/>
              </w:rPr>
            </w:pPr>
            <w:r w:rsidRPr="006D0E5A">
              <w:rPr>
                <w:rFonts w:ascii="Calibri" w:hAnsi="Calibri" w:cs="Calibri"/>
                <w:sz w:val="20"/>
                <w:szCs w:val="20"/>
              </w:rPr>
              <w:t>-</w:t>
            </w:r>
          </w:p>
        </w:tc>
        <w:tc>
          <w:tcPr>
            <w:tcW w:w="142" w:type="dxa"/>
          </w:tcPr>
          <w:p w14:paraId="71E9947C" w14:textId="77777777" w:rsidR="006D0E5A" w:rsidRPr="00C04076" w:rsidRDefault="006D0E5A" w:rsidP="006D0E5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62"/>
              <w:jc w:val="center"/>
              <w:rPr>
                <w:rFonts w:ascii="Calibri" w:hAnsi="Calibri" w:cs="Calibri"/>
                <w:sz w:val="20"/>
                <w:szCs w:val="20"/>
                <w:highlight w:val="lightGray"/>
                <w:u w:val="single"/>
              </w:rPr>
            </w:pPr>
          </w:p>
        </w:tc>
        <w:tc>
          <w:tcPr>
            <w:tcW w:w="1206" w:type="dxa"/>
            <w:vAlign w:val="bottom"/>
          </w:tcPr>
          <w:p w14:paraId="5D7C3D1C" w14:textId="712D8FB8" w:rsidR="006D0E5A" w:rsidRDefault="006D0E5A" w:rsidP="006D0E5A">
            <w:pPr>
              <w:tabs>
                <w:tab w:val="clear" w:pos="907"/>
              </w:tabs>
              <w:ind w:right="84"/>
              <w:jc w:val="right"/>
              <w:rPr>
                <w:rFonts w:ascii="Calibri" w:hAnsi="Calibri" w:cs="Calibri"/>
                <w:color w:val="FF0000"/>
                <w:sz w:val="20"/>
                <w:szCs w:val="20"/>
              </w:rPr>
            </w:pPr>
            <w:r>
              <w:rPr>
                <w:rFonts w:ascii="Calibri" w:hAnsi="Calibri" w:cs="Calibri"/>
                <w:sz w:val="20"/>
                <w:szCs w:val="20"/>
              </w:rPr>
              <w:t>10,899</w:t>
            </w:r>
          </w:p>
        </w:tc>
      </w:tr>
      <w:tr w:rsidR="006D0E5A" w:rsidRPr="00C04076" w14:paraId="1371637A" w14:textId="77777777" w:rsidTr="002A79F6">
        <w:trPr>
          <w:trHeight w:val="227"/>
        </w:trPr>
        <w:tc>
          <w:tcPr>
            <w:tcW w:w="4536" w:type="dxa"/>
            <w:vAlign w:val="bottom"/>
          </w:tcPr>
          <w:p w14:paraId="6F8D502E" w14:textId="2A6D005B" w:rsidR="006D0E5A" w:rsidRPr="00C04076" w:rsidRDefault="006D0E5A" w:rsidP="006D0E5A">
            <w:pPr>
              <w:tabs>
                <w:tab w:val="left" w:pos="360"/>
              </w:tabs>
              <w:ind w:right="-43" w:firstLine="306"/>
              <w:rPr>
                <w:rFonts w:ascii="Calibri" w:hAnsi="Calibri" w:cs="Calibri"/>
                <w:b/>
                <w:bCs/>
                <w:sz w:val="20"/>
                <w:szCs w:val="20"/>
              </w:rPr>
            </w:pPr>
            <w:r w:rsidRPr="00C04076">
              <w:rPr>
                <w:rFonts w:ascii="Calibri" w:hAnsi="Calibri" w:cs="Calibri"/>
                <w:sz w:val="20"/>
                <w:szCs w:val="20"/>
              </w:rPr>
              <w:t>General Logistic Co., Ltd.</w:t>
            </w:r>
          </w:p>
        </w:tc>
        <w:tc>
          <w:tcPr>
            <w:tcW w:w="1276" w:type="dxa"/>
            <w:tcBorders>
              <w:bottom w:val="single" w:sz="4" w:space="0" w:color="auto"/>
            </w:tcBorders>
          </w:tcPr>
          <w:p w14:paraId="4225F3DF" w14:textId="61398B14" w:rsidR="006D0E5A" w:rsidRPr="00964D87" w:rsidRDefault="006D0E5A" w:rsidP="006D0E5A">
            <w:pPr>
              <w:tabs>
                <w:tab w:val="clear" w:pos="907"/>
              </w:tabs>
              <w:ind w:left="227" w:right="84" w:hanging="227"/>
              <w:jc w:val="right"/>
              <w:rPr>
                <w:rFonts w:ascii="Calibri" w:hAnsi="Calibri" w:cs="Calibri"/>
                <w:sz w:val="20"/>
                <w:szCs w:val="20"/>
              </w:rPr>
            </w:pPr>
            <w:r w:rsidRPr="006D0E5A">
              <w:rPr>
                <w:rFonts w:ascii="Calibri" w:hAnsi="Calibri" w:cs="Calibri"/>
                <w:sz w:val="20"/>
                <w:szCs w:val="20"/>
              </w:rPr>
              <w:t>70,811</w:t>
            </w:r>
          </w:p>
        </w:tc>
        <w:tc>
          <w:tcPr>
            <w:tcW w:w="142" w:type="dxa"/>
            <w:vAlign w:val="center"/>
          </w:tcPr>
          <w:p w14:paraId="2A7A9836" w14:textId="77777777" w:rsidR="006D0E5A" w:rsidRPr="00C04076" w:rsidRDefault="006D0E5A" w:rsidP="006D0E5A">
            <w:pPr>
              <w:tabs>
                <w:tab w:val="clear" w:pos="907"/>
              </w:tabs>
              <w:ind w:right="162"/>
              <w:jc w:val="right"/>
              <w:rPr>
                <w:rFonts w:ascii="Calibri" w:hAnsi="Calibri" w:cs="Calibri"/>
                <w:sz w:val="20"/>
                <w:szCs w:val="20"/>
                <w:cs/>
              </w:rPr>
            </w:pPr>
          </w:p>
        </w:tc>
        <w:tc>
          <w:tcPr>
            <w:tcW w:w="1283" w:type="dxa"/>
            <w:tcBorders>
              <w:bottom w:val="single" w:sz="4" w:space="0" w:color="auto"/>
            </w:tcBorders>
            <w:vAlign w:val="bottom"/>
          </w:tcPr>
          <w:p w14:paraId="6BFF3CBF" w14:textId="2852F1AE" w:rsidR="006D0E5A" w:rsidRDefault="006D0E5A" w:rsidP="006D0E5A">
            <w:pPr>
              <w:tabs>
                <w:tab w:val="clear" w:pos="907"/>
              </w:tabs>
              <w:ind w:right="84"/>
              <w:jc w:val="right"/>
              <w:rPr>
                <w:rFonts w:ascii="Calibri" w:hAnsi="Calibri" w:cs="Calibri"/>
                <w:sz w:val="20"/>
                <w:szCs w:val="20"/>
              </w:rPr>
            </w:pPr>
            <w:r>
              <w:rPr>
                <w:rFonts w:ascii="Calibri" w:hAnsi="Calibri" w:cs="Calibri"/>
                <w:sz w:val="20"/>
                <w:szCs w:val="20"/>
              </w:rPr>
              <w:t>70,332</w:t>
            </w:r>
          </w:p>
        </w:tc>
        <w:tc>
          <w:tcPr>
            <w:tcW w:w="196" w:type="dxa"/>
          </w:tcPr>
          <w:p w14:paraId="47CE7A2C" w14:textId="77777777" w:rsidR="006D0E5A" w:rsidRPr="00C04076" w:rsidRDefault="006D0E5A" w:rsidP="006D0E5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cs/>
              </w:rPr>
            </w:pPr>
          </w:p>
        </w:tc>
        <w:tc>
          <w:tcPr>
            <w:tcW w:w="1214" w:type="dxa"/>
            <w:tcBorders>
              <w:bottom w:val="single" w:sz="4" w:space="0" w:color="auto"/>
            </w:tcBorders>
          </w:tcPr>
          <w:p w14:paraId="7705F89A" w14:textId="6E0DE0A5" w:rsidR="006D0E5A" w:rsidRPr="00333F2A" w:rsidRDefault="006D0E5A" w:rsidP="006D0E5A">
            <w:pPr>
              <w:tabs>
                <w:tab w:val="clear" w:pos="907"/>
              </w:tabs>
              <w:ind w:right="84"/>
              <w:jc w:val="right"/>
              <w:rPr>
                <w:rFonts w:ascii="Calibri" w:hAnsi="Calibri" w:cs="Calibri"/>
                <w:sz w:val="20"/>
                <w:szCs w:val="20"/>
              </w:rPr>
            </w:pPr>
            <w:r w:rsidRPr="006D0E5A">
              <w:rPr>
                <w:rFonts w:ascii="Calibri" w:hAnsi="Calibri" w:cs="Calibri"/>
                <w:sz w:val="20"/>
                <w:szCs w:val="20"/>
              </w:rPr>
              <w:t>70,811</w:t>
            </w:r>
          </w:p>
        </w:tc>
        <w:tc>
          <w:tcPr>
            <w:tcW w:w="142" w:type="dxa"/>
          </w:tcPr>
          <w:p w14:paraId="2C7DA92C" w14:textId="77777777" w:rsidR="006D0E5A" w:rsidRPr="00333F2A" w:rsidRDefault="006D0E5A" w:rsidP="006D0E5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62"/>
              <w:jc w:val="center"/>
              <w:rPr>
                <w:rFonts w:ascii="Calibri" w:hAnsi="Calibri" w:cs="Calibri"/>
                <w:sz w:val="20"/>
                <w:szCs w:val="20"/>
                <w:highlight w:val="lightGray"/>
                <w:u w:val="single"/>
              </w:rPr>
            </w:pPr>
          </w:p>
        </w:tc>
        <w:tc>
          <w:tcPr>
            <w:tcW w:w="1206" w:type="dxa"/>
            <w:tcBorders>
              <w:bottom w:val="single" w:sz="4" w:space="0" w:color="auto"/>
            </w:tcBorders>
            <w:vAlign w:val="bottom"/>
          </w:tcPr>
          <w:p w14:paraId="4C1D1331" w14:textId="713F6F7B" w:rsidR="006D0E5A" w:rsidRDefault="006D0E5A" w:rsidP="006D0E5A">
            <w:pPr>
              <w:tabs>
                <w:tab w:val="clear" w:pos="907"/>
              </w:tabs>
              <w:ind w:right="84"/>
              <w:jc w:val="right"/>
              <w:rPr>
                <w:rFonts w:ascii="Calibri" w:hAnsi="Calibri" w:cs="Calibri"/>
                <w:sz w:val="20"/>
                <w:szCs w:val="20"/>
              </w:rPr>
            </w:pPr>
            <w:r>
              <w:rPr>
                <w:rFonts w:ascii="Calibri" w:hAnsi="Calibri" w:cs="Calibri"/>
                <w:sz w:val="20"/>
                <w:szCs w:val="20"/>
              </w:rPr>
              <w:t>70,332</w:t>
            </w:r>
          </w:p>
        </w:tc>
      </w:tr>
      <w:tr w:rsidR="006D0E5A" w:rsidRPr="00C04076" w14:paraId="1A21C80E" w14:textId="77777777" w:rsidTr="002A79F6">
        <w:trPr>
          <w:trHeight w:val="227"/>
        </w:trPr>
        <w:tc>
          <w:tcPr>
            <w:tcW w:w="4536" w:type="dxa"/>
            <w:vAlign w:val="bottom"/>
          </w:tcPr>
          <w:p w14:paraId="6DB07917" w14:textId="2FB1FE98" w:rsidR="006D0E5A" w:rsidRPr="00C04076" w:rsidRDefault="006D0E5A" w:rsidP="006D0E5A">
            <w:pPr>
              <w:tabs>
                <w:tab w:val="clear" w:pos="227"/>
                <w:tab w:val="left" w:pos="238"/>
              </w:tabs>
              <w:ind w:left="396" w:hanging="116"/>
              <w:rPr>
                <w:rFonts w:ascii="Calibri" w:hAnsi="Calibri" w:cs="Calibri"/>
                <w:sz w:val="20"/>
                <w:szCs w:val="20"/>
              </w:rPr>
            </w:pPr>
            <w:r w:rsidRPr="002E5DC0">
              <w:rPr>
                <w:rFonts w:ascii="Calibri" w:hAnsi="Calibri" w:cs="Calibri"/>
                <w:sz w:val="20"/>
                <w:szCs w:val="20"/>
              </w:rPr>
              <w:t>Total</w:t>
            </w:r>
          </w:p>
        </w:tc>
        <w:tc>
          <w:tcPr>
            <w:tcW w:w="1276" w:type="dxa"/>
            <w:tcBorders>
              <w:top w:val="single" w:sz="4" w:space="0" w:color="auto"/>
              <w:bottom w:val="double" w:sz="4" w:space="0" w:color="auto"/>
            </w:tcBorders>
          </w:tcPr>
          <w:p w14:paraId="6588CB24" w14:textId="77996FA1" w:rsidR="006D0E5A" w:rsidRPr="00964D87" w:rsidRDefault="006D0E5A" w:rsidP="006D0E5A">
            <w:pPr>
              <w:tabs>
                <w:tab w:val="clear" w:pos="907"/>
              </w:tabs>
              <w:ind w:left="227" w:right="84" w:hanging="227"/>
              <w:jc w:val="right"/>
              <w:rPr>
                <w:rFonts w:ascii="Calibri" w:hAnsi="Calibri" w:cs="Calibri"/>
                <w:sz w:val="20"/>
                <w:szCs w:val="20"/>
              </w:rPr>
            </w:pPr>
            <w:r w:rsidRPr="006D0E5A">
              <w:rPr>
                <w:rFonts w:ascii="Calibri" w:hAnsi="Calibri" w:cs="Calibri"/>
                <w:sz w:val="20"/>
                <w:szCs w:val="20"/>
              </w:rPr>
              <w:t>70,811</w:t>
            </w:r>
          </w:p>
        </w:tc>
        <w:tc>
          <w:tcPr>
            <w:tcW w:w="142" w:type="dxa"/>
            <w:vAlign w:val="center"/>
          </w:tcPr>
          <w:p w14:paraId="3F904CCB" w14:textId="77777777" w:rsidR="006D0E5A" w:rsidRPr="00C04076" w:rsidRDefault="006D0E5A" w:rsidP="006D0E5A">
            <w:pPr>
              <w:tabs>
                <w:tab w:val="clear" w:pos="907"/>
              </w:tabs>
              <w:ind w:right="162"/>
              <w:jc w:val="right"/>
              <w:rPr>
                <w:rFonts w:ascii="Calibri" w:hAnsi="Calibri" w:cs="Calibri"/>
                <w:sz w:val="20"/>
                <w:szCs w:val="20"/>
                <w:cs/>
              </w:rPr>
            </w:pPr>
          </w:p>
        </w:tc>
        <w:tc>
          <w:tcPr>
            <w:tcW w:w="1283" w:type="dxa"/>
            <w:tcBorders>
              <w:top w:val="single" w:sz="4" w:space="0" w:color="auto"/>
              <w:bottom w:val="double" w:sz="4" w:space="0" w:color="auto"/>
            </w:tcBorders>
            <w:vAlign w:val="bottom"/>
          </w:tcPr>
          <w:p w14:paraId="4E3735CC" w14:textId="1C023515" w:rsidR="006D0E5A" w:rsidRDefault="006D0E5A" w:rsidP="006D0E5A">
            <w:pPr>
              <w:tabs>
                <w:tab w:val="clear" w:pos="907"/>
              </w:tabs>
              <w:ind w:right="84"/>
              <w:jc w:val="right"/>
              <w:rPr>
                <w:rFonts w:ascii="Calibri" w:hAnsi="Calibri" w:cs="Calibri"/>
                <w:sz w:val="20"/>
                <w:szCs w:val="20"/>
              </w:rPr>
            </w:pPr>
            <w:r>
              <w:rPr>
                <w:rFonts w:ascii="Calibri" w:hAnsi="Calibri" w:cs="Calibri"/>
                <w:sz w:val="20"/>
                <w:szCs w:val="20"/>
              </w:rPr>
              <w:t>70,332</w:t>
            </w:r>
          </w:p>
        </w:tc>
        <w:tc>
          <w:tcPr>
            <w:tcW w:w="196" w:type="dxa"/>
          </w:tcPr>
          <w:p w14:paraId="040360B8" w14:textId="77777777" w:rsidR="006D0E5A" w:rsidRPr="00C04076" w:rsidRDefault="006D0E5A" w:rsidP="006D0E5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cs/>
              </w:rPr>
            </w:pPr>
          </w:p>
        </w:tc>
        <w:tc>
          <w:tcPr>
            <w:tcW w:w="1214" w:type="dxa"/>
            <w:tcBorders>
              <w:top w:val="single" w:sz="4" w:space="0" w:color="auto"/>
              <w:bottom w:val="double" w:sz="4" w:space="0" w:color="auto"/>
            </w:tcBorders>
          </w:tcPr>
          <w:p w14:paraId="40C314D7" w14:textId="25700E28" w:rsidR="006D0E5A" w:rsidRPr="00333F2A" w:rsidRDefault="006D0E5A" w:rsidP="006D0E5A">
            <w:pPr>
              <w:tabs>
                <w:tab w:val="clear" w:pos="907"/>
              </w:tabs>
              <w:ind w:right="84"/>
              <w:jc w:val="right"/>
              <w:rPr>
                <w:rFonts w:ascii="Calibri" w:hAnsi="Calibri" w:cs="Calibri"/>
                <w:sz w:val="20"/>
                <w:szCs w:val="20"/>
              </w:rPr>
            </w:pPr>
            <w:r w:rsidRPr="006D0E5A">
              <w:rPr>
                <w:rFonts w:ascii="Calibri" w:hAnsi="Calibri" w:cs="Calibri"/>
                <w:sz w:val="20"/>
                <w:szCs w:val="20"/>
              </w:rPr>
              <w:t>70,811</w:t>
            </w:r>
          </w:p>
        </w:tc>
        <w:tc>
          <w:tcPr>
            <w:tcW w:w="142" w:type="dxa"/>
          </w:tcPr>
          <w:p w14:paraId="17A1CA98" w14:textId="77777777" w:rsidR="006D0E5A" w:rsidRPr="00C04076" w:rsidRDefault="006D0E5A" w:rsidP="006D0E5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62"/>
              <w:jc w:val="center"/>
              <w:rPr>
                <w:rFonts w:ascii="Calibri" w:hAnsi="Calibri" w:cs="Calibri"/>
                <w:sz w:val="20"/>
                <w:szCs w:val="20"/>
                <w:u w:val="single"/>
              </w:rPr>
            </w:pPr>
          </w:p>
        </w:tc>
        <w:tc>
          <w:tcPr>
            <w:tcW w:w="1206" w:type="dxa"/>
            <w:tcBorders>
              <w:top w:val="single" w:sz="4" w:space="0" w:color="auto"/>
              <w:bottom w:val="double" w:sz="4" w:space="0" w:color="auto"/>
            </w:tcBorders>
            <w:vAlign w:val="bottom"/>
          </w:tcPr>
          <w:p w14:paraId="45E98301" w14:textId="7809FFC2" w:rsidR="006D0E5A" w:rsidRDefault="006D0E5A" w:rsidP="006D0E5A">
            <w:pPr>
              <w:tabs>
                <w:tab w:val="clear" w:pos="907"/>
              </w:tabs>
              <w:ind w:right="84"/>
              <w:jc w:val="right"/>
              <w:rPr>
                <w:rFonts w:ascii="Calibri" w:hAnsi="Calibri" w:cs="Calibri"/>
                <w:sz w:val="20"/>
                <w:szCs w:val="20"/>
              </w:rPr>
            </w:pPr>
            <w:r>
              <w:rPr>
                <w:rFonts w:ascii="Calibri" w:hAnsi="Calibri" w:cs="Calibri"/>
                <w:sz w:val="20"/>
                <w:szCs w:val="20"/>
              </w:rPr>
              <w:t>81,231</w:t>
            </w:r>
          </w:p>
        </w:tc>
      </w:tr>
      <w:tr w:rsidR="00783928" w:rsidRPr="00C04076" w14:paraId="4D137235" w14:textId="77777777" w:rsidTr="002A79F6">
        <w:trPr>
          <w:trHeight w:val="227"/>
        </w:trPr>
        <w:tc>
          <w:tcPr>
            <w:tcW w:w="4536" w:type="dxa"/>
            <w:vAlign w:val="bottom"/>
          </w:tcPr>
          <w:p w14:paraId="4B4370B4" w14:textId="167A711A" w:rsidR="00783928" w:rsidRPr="00A13811" w:rsidRDefault="00783928" w:rsidP="00991723">
            <w:pPr>
              <w:tabs>
                <w:tab w:val="clear" w:pos="227"/>
                <w:tab w:val="left" w:pos="238"/>
              </w:tabs>
              <w:ind w:left="74"/>
              <w:rPr>
                <w:rFonts w:ascii="Calibri" w:hAnsi="Calibri" w:cs="Calibri"/>
                <w:b/>
                <w:bCs/>
                <w:sz w:val="20"/>
                <w:szCs w:val="20"/>
              </w:rPr>
            </w:pPr>
            <w:r w:rsidRPr="00A13811">
              <w:rPr>
                <w:rFonts w:ascii="Calibri" w:hAnsi="Calibri" w:cs="Calibri"/>
                <w:b/>
                <w:bCs/>
                <w:sz w:val="20"/>
                <w:szCs w:val="20"/>
              </w:rPr>
              <w:t>Rental expense</w:t>
            </w:r>
          </w:p>
        </w:tc>
        <w:tc>
          <w:tcPr>
            <w:tcW w:w="1276" w:type="dxa"/>
            <w:tcBorders>
              <w:top w:val="double" w:sz="4" w:space="0" w:color="auto"/>
            </w:tcBorders>
            <w:vAlign w:val="bottom"/>
          </w:tcPr>
          <w:p w14:paraId="1454D506" w14:textId="2363BFFB" w:rsidR="00783928" w:rsidRPr="00C04076" w:rsidRDefault="00783928" w:rsidP="00936F3B">
            <w:pPr>
              <w:tabs>
                <w:tab w:val="clear" w:pos="907"/>
              </w:tabs>
              <w:ind w:right="84"/>
              <w:jc w:val="right"/>
              <w:rPr>
                <w:rFonts w:ascii="Calibri" w:hAnsi="Calibri" w:cs="Calibri"/>
                <w:sz w:val="20"/>
                <w:szCs w:val="20"/>
              </w:rPr>
            </w:pPr>
          </w:p>
        </w:tc>
        <w:tc>
          <w:tcPr>
            <w:tcW w:w="142" w:type="dxa"/>
            <w:vAlign w:val="center"/>
          </w:tcPr>
          <w:p w14:paraId="1A55251A" w14:textId="77777777" w:rsidR="00783928" w:rsidRPr="00C04076" w:rsidRDefault="00783928" w:rsidP="00936F3B">
            <w:pPr>
              <w:tabs>
                <w:tab w:val="clear" w:pos="907"/>
              </w:tabs>
              <w:ind w:right="162"/>
              <w:jc w:val="right"/>
              <w:rPr>
                <w:rFonts w:ascii="Calibri" w:hAnsi="Calibri" w:cs="Calibri"/>
                <w:sz w:val="20"/>
                <w:szCs w:val="20"/>
                <w:cs/>
              </w:rPr>
            </w:pPr>
          </w:p>
        </w:tc>
        <w:tc>
          <w:tcPr>
            <w:tcW w:w="1283" w:type="dxa"/>
            <w:tcBorders>
              <w:top w:val="double" w:sz="4" w:space="0" w:color="auto"/>
            </w:tcBorders>
            <w:vAlign w:val="bottom"/>
          </w:tcPr>
          <w:p w14:paraId="242DB245" w14:textId="7251AAA4" w:rsidR="00783928" w:rsidRDefault="00783928" w:rsidP="00936F3B">
            <w:pPr>
              <w:tabs>
                <w:tab w:val="clear" w:pos="907"/>
              </w:tabs>
              <w:ind w:right="84"/>
              <w:jc w:val="right"/>
              <w:rPr>
                <w:rFonts w:ascii="Calibri" w:hAnsi="Calibri" w:cs="Calibri"/>
                <w:color w:val="FF0000"/>
                <w:sz w:val="20"/>
                <w:szCs w:val="20"/>
              </w:rPr>
            </w:pPr>
          </w:p>
        </w:tc>
        <w:tc>
          <w:tcPr>
            <w:tcW w:w="196" w:type="dxa"/>
          </w:tcPr>
          <w:p w14:paraId="4F6D2C48" w14:textId="77777777" w:rsidR="00783928" w:rsidRPr="00C04076" w:rsidRDefault="00783928" w:rsidP="00936F3B">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cs/>
              </w:rPr>
            </w:pPr>
          </w:p>
        </w:tc>
        <w:tc>
          <w:tcPr>
            <w:tcW w:w="1214" w:type="dxa"/>
            <w:tcBorders>
              <w:top w:val="double" w:sz="4" w:space="0" w:color="auto"/>
            </w:tcBorders>
            <w:vAlign w:val="bottom"/>
          </w:tcPr>
          <w:p w14:paraId="2760F5C7" w14:textId="54C48C10" w:rsidR="00783928" w:rsidRPr="00333F2A" w:rsidRDefault="00783928" w:rsidP="00936F3B">
            <w:pPr>
              <w:tabs>
                <w:tab w:val="clear" w:pos="907"/>
              </w:tabs>
              <w:ind w:right="84"/>
              <w:jc w:val="right"/>
              <w:rPr>
                <w:rFonts w:ascii="Calibri" w:hAnsi="Calibri" w:cs="Calibri"/>
                <w:sz w:val="20"/>
                <w:szCs w:val="20"/>
              </w:rPr>
            </w:pPr>
          </w:p>
        </w:tc>
        <w:tc>
          <w:tcPr>
            <w:tcW w:w="142" w:type="dxa"/>
          </w:tcPr>
          <w:p w14:paraId="31F27C88" w14:textId="77777777" w:rsidR="00783928" w:rsidRPr="00C04076" w:rsidRDefault="00783928" w:rsidP="00936F3B">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62"/>
              <w:jc w:val="center"/>
              <w:rPr>
                <w:rFonts w:ascii="Calibri" w:hAnsi="Calibri" w:cs="Calibri"/>
                <w:sz w:val="20"/>
                <w:szCs w:val="20"/>
                <w:highlight w:val="lightGray"/>
                <w:u w:val="single"/>
              </w:rPr>
            </w:pPr>
          </w:p>
        </w:tc>
        <w:tc>
          <w:tcPr>
            <w:tcW w:w="1206" w:type="dxa"/>
            <w:tcBorders>
              <w:top w:val="double" w:sz="4" w:space="0" w:color="auto"/>
            </w:tcBorders>
            <w:vAlign w:val="bottom"/>
          </w:tcPr>
          <w:p w14:paraId="1B15BF58" w14:textId="420C3842" w:rsidR="00783928" w:rsidRDefault="00783928" w:rsidP="00936F3B">
            <w:pPr>
              <w:tabs>
                <w:tab w:val="clear" w:pos="907"/>
              </w:tabs>
              <w:ind w:right="84"/>
              <w:jc w:val="right"/>
              <w:rPr>
                <w:rFonts w:ascii="Calibri" w:hAnsi="Calibri" w:cs="Calibri"/>
                <w:sz w:val="20"/>
                <w:szCs w:val="20"/>
              </w:rPr>
            </w:pPr>
          </w:p>
        </w:tc>
      </w:tr>
      <w:tr w:rsidR="00783928" w:rsidRPr="00C04076" w14:paraId="4A650F6B" w14:textId="77777777" w:rsidTr="002A79F6">
        <w:trPr>
          <w:trHeight w:val="227"/>
        </w:trPr>
        <w:tc>
          <w:tcPr>
            <w:tcW w:w="4536" w:type="dxa"/>
            <w:vAlign w:val="bottom"/>
          </w:tcPr>
          <w:p w14:paraId="5BC269A4" w14:textId="0522E969" w:rsidR="00783928" w:rsidRPr="00A13811" w:rsidRDefault="00E432D3" w:rsidP="00F0323D">
            <w:pPr>
              <w:tabs>
                <w:tab w:val="clear" w:pos="227"/>
                <w:tab w:val="left" w:pos="238"/>
                <w:tab w:val="left" w:pos="360"/>
              </w:tabs>
              <w:ind w:right="-43" w:firstLine="140"/>
              <w:rPr>
                <w:rFonts w:ascii="Calibri" w:hAnsi="Calibri" w:cs="Calibri"/>
                <w:b/>
                <w:bCs/>
                <w:sz w:val="20"/>
                <w:szCs w:val="20"/>
              </w:rPr>
            </w:pPr>
            <w:r>
              <w:rPr>
                <w:rFonts w:ascii="Calibri" w:hAnsi="Calibri" w:cs="Calibri"/>
                <w:sz w:val="20"/>
                <w:szCs w:val="20"/>
              </w:rPr>
              <w:t xml:space="preserve">   </w:t>
            </w:r>
            <w:r w:rsidR="00783928" w:rsidRPr="008A3015">
              <w:rPr>
                <w:rFonts w:ascii="Calibri" w:hAnsi="Calibri" w:cs="Calibri"/>
                <w:sz w:val="20"/>
                <w:szCs w:val="20"/>
              </w:rPr>
              <w:t>General Logistic Co., Ltd.</w:t>
            </w:r>
          </w:p>
        </w:tc>
        <w:tc>
          <w:tcPr>
            <w:tcW w:w="1276" w:type="dxa"/>
            <w:tcBorders>
              <w:bottom w:val="double" w:sz="4" w:space="0" w:color="auto"/>
            </w:tcBorders>
            <w:vAlign w:val="bottom"/>
          </w:tcPr>
          <w:p w14:paraId="79B88F8C" w14:textId="25C41042" w:rsidR="00783928" w:rsidRPr="006D0E5A" w:rsidRDefault="006D0E5A" w:rsidP="00E432D3">
            <w:pPr>
              <w:tabs>
                <w:tab w:val="clear" w:pos="907"/>
              </w:tabs>
              <w:ind w:right="84"/>
              <w:jc w:val="right"/>
              <w:rPr>
                <w:rFonts w:ascii="Calibri" w:hAnsi="Calibri" w:cs="Calibri"/>
                <w:color w:val="000000" w:themeColor="text1"/>
                <w:sz w:val="20"/>
                <w:szCs w:val="20"/>
              </w:rPr>
            </w:pPr>
            <w:r w:rsidRPr="006D0E5A">
              <w:rPr>
                <w:rFonts w:ascii="Calibri" w:hAnsi="Calibri" w:cs="Calibri"/>
                <w:color w:val="000000" w:themeColor="text1"/>
                <w:sz w:val="20"/>
                <w:szCs w:val="20"/>
              </w:rPr>
              <w:t>5,640</w:t>
            </w:r>
          </w:p>
        </w:tc>
        <w:tc>
          <w:tcPr>
            <w:tcW w:w="142" w:type="dxa"/>
            <w:vAlign w:val="center"/>
          </w:tcPr>
          <w:p w14:paraId="145C11DD" w14:textId="77777777" w:rsidR="00783928" w:rsidRPr="006D0E5A" w:rsidRDefault="00783928" w:rsidP="00E432D3">
            <w:pPr>
              <w:tabs>
                <w:tab w:val="clear" w:pos="907"/>
              </w:tabs>
              <w:ind w:right="162"/>
              <w:jc w:val="right"/>
              <w:rPr>
                <w:rFonts w:ascii="Calibri" w:hAnsi="Calibri" w:cs="Calibri"/>
                <w:color w:val="000000" w:themeColor="text1"/>
                <w:sz w:val="20"/>
                <w:szCs w:val="20"/>
                <w:cs/>
              </w:rPr>
            </w:pPr>
          </w:p>
        </w:tc>
        <w:tc>
          <w:tcPr>
            <w:tcW w:w="1283" w:type="dxa"/>
            <w:tcBorders>
              <w:bottom w:val="double" w:sz="4" w:space="0" w:color="auto"/>
            </w:tcBorders>
            <w:vAlign w:val="bottom"/>
          </w:tcPr>
          <w:p w14:paraId="6157A555" w14:textId="321A2282" w:rsidR="00783928" w:rsidRPr="006D0E5A" w:rsidRDefault="00783928" w:rsidP="00E432D3">
            <w:pPr>
              <w:tabs>
                <w:tab w:val="clear" w:pos="907"/>
              </w:tabs>
              <w:ind w:right="85"/>
              <w:jc w:val="right"/>
              <w:rPr>
                <w:rFonts w:ascii="Calibri" w:hAnsi="Calibri" w:cs="Calibri"/>
                <w:color w:val="000000" w:themeColor="text1"/>
                <w:sz w:val="20"/>
                <w:szCs w:val="20"/>
              </w:rPr>
            </w:pPr>
            <w:r w:rsidRPr="006D0E5A">
              <w:rPr>
                <w:rFonts w:ascii="Calibri" w:hAnsi="Calibri" w:cs="Calibri"/>
                <w:color w:val="000000" w:themeColor="text1"/>
                <w:sz w:val="20"/>
                <w:szCs w:val="20"/>
              </w:rPr>
              <w:t>4,732</w:t>
            </w:r>
          </w:p>
        </w:tc>
        <w:tc>
          <w:tcPr>
            <w:tcW w:w="196" w:type="dxa"/>
          </w:tcPr>
          <w:p w14:paraId="3FFF7D4A" w14:textId="77777777" w:rsidR="00783928" w:rsidRPr="00C04076" w:rsidRDefault="00783928" w:rsidP="00E432D3">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cs/>
              </w:rPr>
            </w:pPr>
          </w:p>
        </w:tc>
        <w:tc>
          <w:tcPr>
            <w:tcW w:w="1214" w:type="dxa"/>
            <w:tcBorders>
              <w:bottom w:val="double" w:sz="4" w:space="0" w:color="auto"/>
            </w:tcBorders>
            <w:vAlign w:val="bottom"/>
          </w:tcPr>
          <w:p w14:paraId="287B69A3" w14:textId="36C38F70" w:rsidR="00783928" w:rsidRPr="00333F2A" w:rsidRDefault="006D0E5A" w:rsidP="00E432D3">
            <w:pPr>
              <w:tabs>
                <w:tab w:val="clear" w:pos="907"/>
              </w:tabs>
              <w:ind w:right="85"/>
              <w:jc w:val="right"/>
              <w:rPr>
                <w:rFonts w:ascii="Calibri" w:hAnsi="Calibri" w:cs="Calibri"/>
                <w:sz w:val="20"/>
                <w:szCs w:val="20"/>
              </w:rPr>
            </w:pPr>
            <w:r w:rsidRPr="006D0E5A">
              <w:rPr>
                <w:rFonts w:ascii="Calibri" w:hAnsi="Calibri" w:cs="Calibri"/>
                <w:sz w:val="20"/>
                <w:szCs w:val="20"/>
              </w:rPr>
              <w:t>5,640</w:t>
            </w:r>
          </w:p>
        </w:tc>
        <w:tc>
          <w:tcPr>
            <w:tcW w:w="142" w:type="dxa"/>
          </w:tcPr>
          <w:p w14:paraId="63A0829D" w14:textId="77777777" w:rsidR="00783928" w:rsidRPr="00C04076" w:rsidRDefault="00783928" w:rsidP="00E432D3">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62"/>
              <w:jc w:val="right"/>
              <w:rPr>
                <w:rFonts w:ascii="Calibri" w:hAnsi="Calibri" w:cs="Calibri"/>
                <w:sz w:val="20"/>
                <w:szCs w:val="20"/>
                <w:highlight w:val="lightGray"/>
                <w:u w:val="single"/>
              </w:rPr>
            </w:pPr>
          </w:p>
        </w:tc>
        <w:tc>
          <w:tcPr>
            <w:tcW w:w="1206" w:type="dxa"/>
            <w:tcBorders>
              <w:bottom w:val="double" w:sz="4" w:space="0" w:color="auto"/>
            </w:tcBorders>
            <w:vAlign w:val="bottom"/>
          </w:tcPr>
          <w:p w14:paraId="33B90FA7" w14:textId="2FAAA7E0" w:rsidR="00783928" w:rsidRDefault="00783928" w:rsidP="00E432D3">
            <w:pPr>
              <w:tabs>
                <w:tab w:val="clear" w:pos="907"/>
              </w:tabs>
              <w:ind w:right="85"/>
              <w:jc w:val="right"/>
              <w:rPr>
                <w:rFonts w:ascii="Calibri" w:hAnsi="Calibri" w:cs="Calibri"/>
                <w:sz w:val="20"/>
                <w:szCs w:val="20"/>
              </w:rPr>
            </w:pPr>
            <w:r>
              <w:rPr>
                <w:rFonts w:ascii="Calibri" w:hAnsi="Calibri" w:cs="Calibri"/>
                <w:sz w:val="20"/>
                <w:szCs w:val="20"/>
              </w:rPr>
              <w:t>4,732</w:t>
            </w:r>
          </w:p>
        </w:tc>
      </w:tr>
      <w:tr w:rsidR="00783928" w:rsidRPr="00C04076" w14:paraId="66F1DB04" w14:textId="77777777" w:rsidTr="002A79F6">
        <w:trPr>
          <w:trHeight w:val="227"/>
        </w:trPr>
        <w:tc>
          <w:tcPr>
            <w:tcW w:w="4536" w:type="dxa"/>
            <w:vAlign w:val="bottom"/>
          </w:tcPr>
          <w:p w14:paraId="779AF212" w14:textId="5E5ED8B7" w:rsidR="00783928" w:rsidRPr="00964D87" w:rsidRDefault="00783928" w:rsidP="00991723">
            <w:pPr>
              <w:tabs>
                <w:tab w:val="clear" w:pos="227"/>
                <w:tab w:val="left" w:pos="238"/>
              </w:tabs>
              <w:ind w:left="74"/>
              <w:rPr>
                <w:rFonts w:ascii="Calibri" w:hAnsi="Calibri" w:cs="Calibri"/>
                <w:sz w:val="20"/>
                <w:szCs w:val="20"/>
                <w:highlight w:val="yellow"/>
              </w:rPr>
            </w:pPr>
            <w:r w:rsidRPr="00A13811">
              <w:rPr>
                <w:rFonts w:ascii="Calibri" w:hAnsi="Calibri" w:cs="Calibri"/>
                <w:b/>
                <w:bCs/>
                <w:sz w:val="20"/>
                <w:szCs w:val="20"/>
              </w:rPr>
              <w:t>Consultant fee</w:t>
            </w:r>
          </w:p>
        </w:tc>
        <w:tc>
          <w:tcPr>
            <w:tcW w:w="1276" w:type="dxa"/>
            <w:tcBorders>
              <w:top w:val="double" w:sz="4" w:space="0" w:color="auto"/>
            </w:tcBorders>
            <w:vAlign w:val="bottom"/>
          </w:tcPr>
          <w:p w14:paraId="4A4F358C" w14:textId="6D52C67D" w:rsidR="00783928" w:rsidRPr="00A13811" w:rsidRDefault="00783928" w:rsidP="00E432D3">
            <w:pPr>
              <w:tabs>
                <w:tab w:val="clear" w:pos="907"/>
              </w:tabs>
              <w:ind w:right="84"/>
              <w:jc w:val="right"/>
              <w:rPr>
                <w:rFonts w:ascii="Calibri" w:hAnsi="Calibri" w:cs="Calibri"/>
                <w:sz w:val="20"/>
                <w:szCs w:val="20"/>
              </w:rPr>
            </w:pPr>
          </w:p>
        </w:tc>
        <w:tc>
          <w:tcPr>
            <w:tcW w:w="142" w:type="dxa"/>
            <w:vAlign w:val="center"/>
          </w:tcPr>
          <w:p w14:paraId="1BB6F150" w14:textId="77777777" w:rsidR="00783928" w:rsidRPr="00C04076" w:rsidRDefault="00783928" w:rsidP="00E432D3">
            <w:pPr>
              <w:tabs>
                <w:tab w:val="clear" w:pos="907"/>
              </w:tabs>
              <w:ind w:right="162"/>
              <w:jc w:val="right"/>
              <w:rPr>
                <w:rFonts w:ascii="Calibri" w:hAnsi="Calibri" w:cs="Calibri"/>
                <w:sz w:val="20"/>
                <w:szCs w:val="20"/>
                <w:cs/>
              </w:rPr>
            </w:pPr>
          </w:p>
        </w:tc>
        <w:tc>
          <w:tcPr>
            <w:tcW w:w="1283" w:type="dxa"/>
            <w:tcBorders>
              <w:top w:val="double" w:sz="4" w:space="0" w:color="auto"/>
            </w:tcBorders>
            <w:vAlign w:val="bottom"/>
          </w:tcPr>
          <w:p w14:paraId="1FB1376D" w14:textId="77ACDB77" w:rsidR="00783928" w:rsidRDefault="00783928" w:rsidP="00E432D3">
            <w:pPr>
              <w:tabs>
                <w:tab w:val="clear" w:pos="907"/>
              </w:tabs>
              <w:ind w:right="85"/>
              <w:jc w:val="right"/>
              <w:rPr>
                <w:rFonts w:ascii="Calibri" w:hAnsi="Calibri" w:cs="Calibri"/>
                <w:sz w:val="20"/>
                <w:szCs w:val="20"/>
              </w:rPr>
            </w:pPr>
          </w:p>
        </w:tc>
        <w:tc>
          <w:tcPr>
            <w:tcW w:w="196" w:type="dxa"/>
          </w:tcPr>
          <w:p w14:paraId="04338875" w14:textId="77777777" w:rsidR="00783928" w:rsidRPr="00C04076" w:rsidRDefault="00783928" w:rsidP="00E432D3">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highlight w:val="yellow"/>
                <w:cs/>
              </w:rPr>
            </w:pPr>
          </w:p>
        </w:tc>
        <w:tc>
          <w:tcPr>
            <w:tcW w:w="1214" w:type="dxa"/>
            <w:tcBorders>
              <w:top w:val="double" w:sz="4" w:space="0" w:color="auto"/>
            </w:tcBorders>
            <w:vAlign w:val="bottom"/>
          </w:tcPr>
          <w:p w14:paraId="037645CE" w14:textId="2C775889" w:rsidR="00783928" w:rsidRPr="00333F2A" w:rsidRDefault="00783928" w:rsidP="00E432D3">
            <w:pPr>
              <w:tabs>
                <w:tab w:val="clear" w:pos="907"/>
              </w:tabs>
              <w:ind w:right="85"/>
              <w:jc w:val="right"/>
              <w:rPr>
                <w:rFonts w:ascii="Calibri" w:hAnsi="Calibri" w:cs="Calibri"/>
                <w:sz w:val="20"/>
                <w:szCs w:val="20"/>
              </w:rPr>
            </w:pPr>
          </w:p>
        </w:tc>
        <w:tc>
          <w:tcPr>
            <w:tcW w:w="142" w:type="dxa"/>
          </w:tcPr>
          <w:p w14:paraId="2CCB938B" w14:textId="77777777" w:rsidR="00783928" w:rsidRPr="00C04076" w:rsidRDefault="00783928" w:rsidP="00E432D3">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62"/>
              <w:jc w:val="right"/>
              <w:rPr>
                <w:rFonts w:ascii="Calibri" w:hAnsi="Calibri" w:cs="Calibri"/>
                <w:sz w:val="20"/>
                <w:szCs w:val="20"/>
                <w:highlight w:val="yellow"/>
                <w:u w:val="single"/>
              </w:rPr>
            </w:pPr>
          </w:p>
        </w:tc>
        <w:tc>
          <w:tcPr>
            <w:tcW w:w="1206" w:type="dxa"/>
            <w:tcBorders>
              <w:top w:val="double" w:sz="4" w:space="0" w:color="auto"/>
            </w:tcBorders>
            <w:vAlign w:val="bottom"/>
          </w:tcPr>
          <w:p w14:paraId="2A0498C4" w14:textId="3D6C4F27" w:rsidR="00783928" w:rsidRDefault="00783928" w:rsidP="00E432D3">
            <w:pPr>
              <w:tabs>
                <w:tab w:val="clear" w:pos="907"/>
              </w:tabs>
              <w:ind w:right="85"/>
              <w:jc w:val="right"/>
              <w:rPr>
                <w:rFonts w:ascii="Calibri" w:hAnsi="Calibri" w:cs="Calibri"/>
                <w:sz w:val="20"/>
                <w:szCs w:val="20"/>
              </w:rPr>
            </w:pPr>
          </w:p>
        </w:tc>
      </w:tr>
      <w:tr w:rsidR="00E432D3" w:rsidRPr="00C04076" w14:paraId="137D3F4C" w14:textId="77777777" w:rsidTr="002A79F6">
        <w:trPr>
          <w:trHeight w:val="227"/>
        </w:trPr>
        <w:tc>
          <w:tcPr>
            <w:tcW w:w="4536" w:type="dxa"/>
          </w:tcPr>
          <w:p w14:paraId="62EAA08B" w14:textId="1DD0A7A9" w:rsidR="00E432D3" w:rsidRPr="00964D87" w:rsidRDefault="00E432D3" w:rsidP="00E432D3">
            <w:pPr>
              <w:tabs>
                <w:tab w:val="clear" w:pos="227"/>
                <w:tab w:val="left" w:pos="238"/>
              </w:tabs>
              <w:ind w:firstLine="140"/>
              <w:rPr>
                <w:rFonts w:ascii="Calibri" w:hAnsi="Calibri" w:cs="Calibri"/>
                <w:b/>
                <w:bCs/>
                <w:sz w:val="20"/>
                <w:szCs w:val="20"/>
                <w:highlight w:val="yellow"/>
              </w:rPr>
            </w:pPr>
            <w:r>
              <w:rPr>
                <w:rFonts w:ascii="Calibri" w:hAnsi="Calibri" w:cs="Calibri"/>
                <w:sz w:val="20"/>
                <w:szCs w:val="20"/>
              </w:rPr>
              <w:t xml:space="preserve">   </w:t>
            </w:r>
            <w:r w:rsidRPr="008A3015">
              <w:rPr>
                <w:rFonts w:ascii="Calibri" w:hAnsi="Calibri" w:cs="Calibri"/>
                <w:sz w:val="20"/>
                <w:szCs w:val="20"/>
              </w:rPr>
              <w:t>Mr. Somyot Sangsuwan</w:t>
            </w:r>
          </w:p>
        </w:tc>
        <w:tc>
          <w:tcPr>
            <w:tcW w:w="1276" w:type="dxa"/>
          </w:tcPr>
          <w:p w14:paraId="796B98D5" w14:textId="7A24377C" w:rsidR="00E432D3" w:rsidRPr="00E432D3" w:rsidRDefault="00E432D3" w:rsidP="00E432D3">
            <w:pPr>
              <w:tabs>
                <w:tab w:val="clear" w:pos="907"/>
              </w:tabs>
              <w:ind w:right="84"/>
              <w:jc w:val="center"/>
              <w:rPr>
                <w:rFonts w:ascii="Calibri" w:hAnsi="Calibri" w:cs="Calibri"/>
                <w:sz w:val="20"/>
                <w:szCs w:val="20"/>
              </w:rPr>
            </w:pPr>
            <w:r w:rsidRPr="00E432D3">
              <w:rPr>
                <w:rFonts w:ascii="Calibri" w:hAnsi="Calibri" w:cs="Calibri"/>
                <w:sz w:val="20"/>
                <w:szCs w:val="20"/>
              </w:rPr>
              <w:t>-</w:t>
            </w:r>
          </w:p>
        </w:tc>
        <w:tc>
          <w:tcPr>
            <w:tcW w:w="142" w:type="dxa"/>
            <w:vAlign w:val="center"/>
          </w:tcPr>
          <w:p w14:paraId="344BE600" w14:textId="77777777" w:rsidR="00E432D3" w:rsidRPr="00C04076" w:rsidRDefault="00E432D3" w:rsidP="00E432D3">
            <w:pPr>
              <w:tabs>
                <w:tab w:val="clear" w:pos="907"/>
              </w:tabs>
              <w:ind w:right="162"/>
              <w:jc w:val="right"/>
              <w:rPr>
                <w:rFonts w:ascii="Calibri" w:hAnsi="Calibri" w:cs="Calibri"/>
                <w:sz w:val="20"/>
                <w:szCs w:val="20"/>
                <w:cs/>
              </w:rPr>
            </w:pPr>
          </w:p>
        </w:tc>
        <w:tc>
          <w:tcPr>
            <w:tcW w:w="1283" w:type="dxa"/>
            <w:vAlign w:val="bottom"/>
          </w:tcPr>
          <w:p w14:paraId="32D328FE" w14:textId="78DC5A38" w:rsidR="00E432D3" w:rsidRPr="00E432D3" w:rsidRDefault="00E432D3" w:rsidP="00E432D3">
            <w:pPr>
              <w:tabs>
                <w:tab w:val="clear" w:pos="907"/>
              </w:tabs>
              <w:ind w:right="85"/>
              <w:jc w:val="right"/>
              <w:rPr>
                <w:rFonts w:ascii="Calibri" w:hAnsi="Calibri" w:cs="Calibri"/>
                <w:sz w:val="20"/>
                <w:szCs w:val="20"/>
              </w:rPr>
            </w:pPr>
            <w:r>
              <w:rPr>
                <w:rFonts w:ascii="Calibri" w:hAnsi="Calibri" w:cs="Calibri"/>
                <w:sz w:val="20"/>
                <w:szCs w:val="20"/>
              </w:rPr>
              <w:t>240</w:t>
            </w:r>
          </w:p>
        </w:tc>
        <w:tc>
          <w:tcPr>
            <w:tcW w:w="196" w:type="dxa"/>
          </w:tcPr>
          <w:p w14:paraId="17D63EA2" w14:textId="77777777" w:rsidR="00E432D3" w:rsidRPr="00C04076" w:rsidRDefault="00E432D3" w:rsidP="00E432D3">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62"/>
              <w:jc w:val="right"/>
              <w:rPr>
                <w:rFonts w:ascii="Calibri" w:hAnsi="Calibri" w:cs="Calibri"/>
                <w:sz w:val="20"/>
                <w:szCs w:val="20"/>
                <w:cs/>
              </w:rPr>
            </w:pPr>
          </w:p>
        </w:tc>
        <w:tc>
          <w:tcPr>
            <w:tcW w:w="1214" w:type="dxa"/>
          </w:tcPr>
          <w:p w14:paraId="52E608EF" w14:textId="29EDFC8B" w:rsidR="00E432D3" w:rsidRPr="00333F2A" w:rsidRDefault="00E432D3" w:rsidP="00E432D3">
            <w:pPr>
              <w:tabs>
                <w:tab w:val="clear" w:pos="907"/>
              </w:tabs>
              <w:ind w:right="85"/>
              <w:jc w:val="center"/>
              <w:rPr>
                <w:rFonts w:ascii="Calibri" w:hAnsi="Calibri" w:cs="Calibri"/>
                <w:sz w:val="20"/>
                <w:szCs w:val="20"/>
              </w:rPr>
            </w:pPr>
            <w:r w:rsidRPr="00E432D3">
              <w:rPr>
                <w:rFonts w:ascii="Calibri" w:hAnsi="Calibri" w:cs="Calibri"/>
                <w:sz w:val="20"/>
                <w:szCs w:val="20"/>
              </w:rPr>
              <w:t>-</w:t>
            </w:r>
          </w:p>
        </w:tc>
        <w:tc>
          <w:tcPr>
            <w:tcW w:w="142" w:type="dxa"/>
          </w:tcPr>
          <w:p w14:paraId="074E47F7" w14:textId="77777777" w:rsidR="00E432D3" w:rsidRPr="00E432D3" w:rsidRDefault="00E432D3" w:rsidP="00E432D3">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62"/>
              <w:jc w:val="right"/>
              <w:rPr>
                <w:rFonts w:ascii="Calibri" w:hAnsi="Calibri" w:cs="Calibri"/>
                <w:sz w:val="20"/>
                <w:szCs w:val="20"/>
              </w:rPr>
            </w:pPr>
          </w:p>
        </w:tc>
        <w:tc>
          <w:tcPr>
            <w:tcW w:w="1206" w:type="dxa"/>
            <w:vAlign w:val="bottom"/>
          </w:tcPr>
          <w:p w14:paraId="7A21D426" w14:textId="387E1978" w:rsidR="00E432D3" w:rsidRDefault="00E432D3" w:rsidP="00E432D3">
            <w:pPr>
              <w:tabs>
                <w:tab w:val="clear" w:pos="907"/>
              </w:tabs>
              <w:ind w:right="85"/>
              <w:jc w:val="center"/>
              <w:rPr>
                <w:rFonts w:ascii="Calibri" w:hAnsi="Calibri" w:cs="Calibri"/>
                <w:sz w:val="20"/>
                <w:szCs w:val="20"/>
              </w:rPr>
            </w:pPr>
            <w:r>
              <w:rPr>
                <w:rFonts w:ascii="Calibri" w:hAnsi="Calibri" w:cs="Calibri"/>
                <w:sz w:val="20"/>
                <w:szCs w:val="20"/>
              </w:rPr>
              <w:t>-</w:t>
            </w:r>
          </w:p>
        </w:tc>
      </w:tr>
      <w:tr w:rsidR="00E432D3" w:rsidRPr="00C04076" w14:paraId="59AAFF50" w14:textId="77777777" w:rsidTr="002A79F6">
        <w:trPr>
          <w:trHeight w:val="227"/>
        </w:trPr>
        <w:tc>
          <w:tcPr>
            <w:tcW w:w="4536" w:type="dxa"/>
            <w:vAlign w:val="bottom"/>
          </w:tcPr>
          <w:p w14:paraId="7D151975" w14:textId="22AD7E46" w:rsidR="00E432D3" w:rsidRPr="008A3015" w:rsidRDefault="00E432D3" w:rsidP="00E432D3">
            <w:pPr>
              <w:tabs>
                <w:tab w:val="clear" w:pos="227"/>
                <w:tab w:val="left" w:pos="238"/>
              </w:tabs>
              <w:ind w:left="396" w:hanging="116"/>
              <w:rPr>
                <w:rFonts w:ascii="Calibri" w:hAnsi="Calibri" w:cs="Calibri"/>
                <w:sz w:val="20"/>
                <w:szCs w:val="20"/>
              </w:rPr>
            </w:pPr>
            <w:r w:rsidRPr="00A13811">
              <w:rPr>
                <w:rFonts w:ascii="Calibri" w:hAnsi="Calibri" w:cs="Calibri"/>
                <w:spacing w:val="-2"/>
                <w:sz w:val="20"/>
                <w:szCs w:val="20"/>
              </w:rPr>
              <w:t xml:space="preserve">Mr. Itthirit Wipoosiri      </w:t>
            </w:r>
          </w:p>
        </w:tc>
        <w:tc>
          <w:tcPr>
            <w:tcW w:w="1276" w:type="dxa"/>
            <w:tcBorders>
              <w:bottom w:val="single" w:sz="4" w:space="0" w:color="auto"/>
            </w:tcBorders>
          </w:tcPr>
          <w:p w14:paraId="25971090" w14:textId="5A718A07" w:rsidR="00E432D3" w:rsidRPr="00A13811" w:rsidRDefault="00E432D3" w:rsidP="00E432D3">
            <w:pPr>
              <w:tabs>
                <w:tab w:val="clear" w:pos="907"/>
              </w:tabs>
              <w:ind w:right="84"/>
              <w:jc w:val="right"/>
              <w:rPr>
                <w:rFonts w:ascii="Calibri" w:hAnsi="Calibri" w:cs="Calibri"/>
                <w:sz w:val="20"/>
                <w:szCs w:val="20"/>
              </w:rPr>
            </w:pPr>
            <w:r w:rsidRPr="00E432D3">
              <w:rPr>
                <w:rFonts w:ascii="Calibri" w:hAnsi="Calibri" w:cs="Calibri"/>
                <w:sz w:val="20"/>
                <w:szCs w:val="20"/>
              </w:rPr>
              <w:t>850</w:t>
            </w:r>
          </w:p>
        </w:tc>
        <w:tc>
          <w:tcPr>
            <w:tcW w:w="142" w:type="dxa"/>
            <w:vAlign w:val="center"/>
          </w:tcPr>
          <w:p w14:paraId="1299FC03" w14:textId="77777777" w:rsidR="00E432D3" w:rsidRPr="00C04076" w:rsidRDefault="00E432D3" w:rsidP="00E432D3">
            <w:pPr>
              <w:tabs>
                <w:tab w:val="clear" w:pos="907"/>
              </w:tabs>
              <w:ind w:right="162"/>
              <w:jc w:val="right"/>
              <w:rPr>
                <w:rFonts w:ascii="Calibri" w:hAnsi="Calibri" w:cs="Calibri"/>
                <w:sz w:val="20"/>
                <w:szCs w:val="20"/>
                <w:cs/>
              </w:rPr>
            </w:pPr>
          </w:p>
        </w:tc>
        <w:tc>
          <w:tcPr>
            <w:tcW w:w="1283" w:type="dxa"/>
            <w:tcBorders>
              <w:bottom w:val="single" w:sz="4" w:space="0" w:color="auto"/>
            </w:tcBorders>
            <w:vAlign w:val="bottom"/>
          </w:tcPr>
          <w:p w14:paraId="4C9463C1" w14:textId="3AF07ACB" w:rsidR="00E432D3" w:rsidRDefault="00E432D3" w:rsidP="00E432D3">
            <w:pPr>
              <w:tabs>
                <w:tab w:val="clear" w:pos="907"/>
              </w:tabs>
              <w:ind w:right="85"/>
              <w:jc w:val="right"/>
              <w:rPr>
                <w:rFonts w:ascii="Calibri" w:hAnsi="Calibri" w:cs="Calibri"/>
                <w:sz w:val="20"/>
                <w:szCs w:val="20"/>
              </w:rPr>
            </w:pPr>
            <w:r>
              <w:rPr>
                <w:rFonts w:ascii="Calibri" w:hAnsi="Calibri" w:cs="Calibri"/>
                <w:sz w:val="20"/>
                <w:szCs w:val="20"/>
              </w:rPr>
              <w:t>900</w:t>
            </w:r>
          </w:p>
        </w:tc>
        <w:tc>
          <w:tcPr>
            <w:tcW w:w="196" w:type="dxa"/>
          </w:tcPr>
          <w:p w14:paraId="53508331" w14:textId="77777777" w:rsidR="00E432D3" w:rsidRPr="00E432D3" w:rsidRDefault="00E432D3" w:rsidP="00E432D3">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62"/>
              <w:jc w:val="right"/>
              <w:rPr>
                <w:rFonts w:ascii="Calibri" w:hAnsi="Calibri" w:cs="Calibri"/>
                <w:sz w:val="20"/>
                <w:szCs w:val="20"/>
                <w:cs/>
              </w:rPr>
            </w:pPr>
          </w:p>
        </w:tc>
        <w:tc>
          <w:tcPr>
            <w:tcW w:w="1214" w:type="dxa"/>
            <w:tcBorders>
              <w:bottom w:val="single" w:sz="4" w:space="0" w:color="auto"/>
            </w:tcBorders>
          </w:tcPr>
          <w:p w14:paraId="7E9F9063" w14:textId="29FE2C40" w:rsidR="00E432D3" w:rsidRPr="00333F2A" w:rsidRDefault="00E432D3" w:rsidP="00E432D3">
            <w:pPr>
              <w:tabs>
                <w:tab w:val="clear" w:pos="907"/>
              </w:tabs>
              <w:ind w:right="85"/>
              <w:jc w:val="right"/>
              <w:rPr>
                <w:rFonts w:ascii="Calibri" w:hAnsi="Calibri" w:cs="Calibri"/>
                <w:sz w:val="20"/>
                <w:szCs w:val="20"/>
              </w:rPr>
            </w:pPr>
            <w:r w:rsidRPr="00E432D3">
              <w:rPr>
                <w:rFonts w:ascii="Calibri" w:hAnsi="Calibri" w:cs="Calibri"/>
                <w:sz w:val="20"/>
                <w:szCs w:val="20"/>
              </w:rPr>
              <w:t>850</w:t>
            </w:r>
          </w:p>
        </w:tc>
        <w:tc>
          <w:tcPr>
            <w:tcW w:w="142" w:type="dxa"/>
          </w:tcPr>
          <w:p w14:paraId="4C694B97" w14:textId="77777777" w:rsidR="00E432D3" w:rsidRPr="00E432D3" w:rsidRDefault="00E432D3" w:rsidP="00E432D3">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62"/>
              <w:jc w:val="right"/>
              <w:rPr>
                <w:rFonts w:ascii="Calibri" w:hAnsi="Calibri" w:cs="Calibri"/>
                <w:sz w:val="20"/>
                <w:szCs w:val="20"/>
              </w:rPr>
            </w:pPr>
          </w:p>
        </w:tc>
        <w:tc>
          <w:tcPr>
            <w:tcW w:w="1206" w:type="dxa"/>
            <w:tcBorders>
              <w:bottom w:val="single" w:sz="4" w:space="0" w:color="auto"/>
            </w:tcBorders>
            <w:vAlign w:val="bottom"/>
          </w:tcPr>
          <w:p w14:paraId="6E54169B" w14:textId="3A26C7C1" w:rsidR="00E432D3" w:rsidRDefault="00E432D3" w:rsidP="00E432D3">
            <w:pPr>
              <w:tabs>
                <w:tab w:val="clear" w:pos="907"/>
              </w:tabs>
              <w:ind w:right="85"/>
              <w:jc w:val="right"/>
              <w:rPr>
                <w:rFonts w:ascii="Calibri" w:hAnsi="Calibri" w:cs="Calibri"/>
                <w:sz w:val="20"/>
                <w:szCs w:val="20"/>
              </w:rPr>
            </w:pPr>
            <w:r>
              <w:rPr>
                <w:rFonts w:ascii="Calibri" w:hAnsi="Calibri" w:cs="Calibri"/>
                <w:sz w:val="20"/>
                <w:szCs w:val="20"/>
              </w:rPr>
              <w:t>900</w:t>
            </w:r>
          </w:p>
        </w:tc>
      </w:tr>
      <w:tr w:rsidR="00E432D3" w:rsidRPr="00C04076" w14:paraId="40775519" w14:textId="77777777" w:rsidTr="002A79F6">
        <w:trPr>
          <w:trHeight w:val="227"/>
        </w:trPr>
        <w:tc>
          <w:tcPr>
            <w:tcW w:w="4536" w:type="dxa"/>
            <w:vAlign w:val="bottom"/>
          </w:tcPr>
          <w:p w14:paraId="488AC9CC" w14:textId="6F4F6E6E" w:rsidR="00E432D3" w:rsidRPr="00A13811" w:rsidRDefault="00E432D3" w:rsidP="00E432D3">
            <w:pPr>
              <w:tabs>
                <w:tab w:val="clear" w:pos="227"/>
                <w:tab w:val="left" w:pos="238"/>
              </w:tabs>
              <w:ind w:firstLine="280"/>
              <w:rPr>
                <w:rFonts w:ascii="Calibri" w:hAnsi="Calibri" w:cs="Calibri"/>
                <w:spacing w:val="-2"/>
                <w:sz w:val="20"/>
                <w:szCs w:val="20"/>
              </w:rPr>
            </w:pPr>
            <w:r w:rsidRPr="00523111">
              <w:rPr>
                <w:rFonts w:ascii="Calibri" w:hAnsi="Calibri" w:cs="Calibri"/>
                <w:spacing w:val="-2"/>
                <w:sz w:val="20"/>
                <w:szCs w:val="20"/>
              </w:rPr>
              <w:t>Total</w:t>
            </w:r>
          </w:p>
        </w:tc>
        <w:tc>
          <w:tcPr>
            <w:tcW w:w="1276" w:type="dxa"/>
            <w:tcBorders>
              <w:top w:val="single" w:sz="4" w:space="0" w:color="auto"/>
              <w:bottom w:val="double" w:sz="4" w:space="0" w:color="auto"/>
            </w:tcBorders>
          </w:tcPr>
          <w:p w14:paraId="016DDBE9" w14:textId="50C923A8" w:rsidR="00E432D3" w:rsidRPr="00A13811" w:rsidRDefault="00E432D3" w:rsidP="00E432D3">
            <w:pPr>
              <w:tabs>
                <w:tab w:val="clear" w:pos="907"/>
              </w:tabs>
              <w:ind w:right="84"/>
              <w:jc w:val="right"/>
              <w:rPr>
                <w:rFonts w:ascii="Calibri" w:hAnsi="Calibri" w:cs="Calibri"/>
                <w:sz w:val="20"/>
                <w:szCs w:val="20"/>
              </w:rPr>
            </w:pPr>
            <w:r w:rsidRPr="00E432D3">
              <w:rPr>
                <w:rFonts w:ascii="Calibri" w:hAnsi="Calibri" w:cs="Calibri"/>
                <w:sz w:val="20"/>
                <w:szCs w:val="20"/>
              </w:rPr>
              <w:t>850</w:t>
            </w:r>
          </w:p>
        </w:tc>
        <w:tc>
          <w:tcPr>
            <w:tcW w:w="142" w:type="dxa"/>
            <w:vAlign w:val="center"/>
          </w:tcPr>
          <w:p w14:paraId="5EB26D91" w14:textId="77777777" w:rsidR="00E432D3" w:rsidRPr="00C04076" w:rsidRDefault="00E432D3" w:rsidP="00E432D3">
            <w:pPr>
              <w:tabs>
                <w:tab w:val="clear" w:pos="907"/>
              </w:tabs>
              <w:ind w:right="162"/>
              <w:jc w:val="right"/>
              <w:rPr>
                <w:rFonts w:ascii="Calibri" w:hAnsi="Calibri" w:cs="Calibri"/>
                <w:sz w:val="20"/>
                <w:szCs w:val="20"/>
                <w:cs/>
              </w:rPr>
            </w:pPr>
          </w:p>
        </w:tc>
        <w:tc>
          <w:tcPr>
            <w:tcW w:w="1283" w:type="dxa"/>
            <w:tcBorders>
              <w:top w:val="single" w:sz="4" w:space="0" w:color="auto"/>
              <w:bottom w:val="double" w:sz="4" w:space="0" w:color="auto"/>
            </w:tcBorders>
            <w:vAlign w:val="bottom"/>
          </w:tcPr>
          <w:p w14:paraId="07F30A4B" w14:textId="6F6B9685" w:rsidR="00E432D3" w:rsidRDefault="00E432D3" w:rsidP="00E432D3">
            <w:pPr>
              <w:tabs>
                <w:tab w:val="clear" w:pos="907"/>
              </w:tabs>
              <w:ind w:right="85"/>
              <w:jc w:val="right"/>
              <w:rPr>
                <w:rFonts w:ascii="Calibri" w:hAnsi="Calibri" w:cs="Calibri"/>
                <w:sz w:val="20"/>
                <w:szCs w:val="20"/>
              </w:rPr>
            </w:pPr>
            <w:r>
              <w:rPr>
                <w:rFonts w:ascii="Calibri" w:hAnsi="Calibri" w:cs="Calibri"/>
                <w:sz w:val="20"/>
                <w:szCs w:val="20"/>
              </w:rPr>
              <w:t>1,140</w:t>
            </w:r>
          </w:p>
        </w:tc>
        <w:tc>
          <w:tcPr>
            <w:tcW w:w="196" w:type="dxa"/>
          </w:tcPr>
          <w:p w14:paraId="3BC8F9AD" w14:textId="77777777" w:rsidR="00E432D3" w:rsidRPr="00C04076" w:rsidRDefault="00E432D3" w:rsidP="00E432D3">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62"/>
              <w:jc w:val="right"/>
              <w:rPr>
                <w:rFonts w:ascii="Calibri" w:hAnsi="Calibri" w:cs="Calibri"/>
                <w:sz w:val="20"/>
                <w:szCs w:val="20"/>
                <w:cs/>
              </w:rPr>
            </w:pPr>
          </w:p>
        </w:tc>
        <w:tc>
          <w:tcPr>
            <w:tcW w:w="1214" w:type="dxa"/>
            <w:tcBorders>
              <w:top w:val="single" w:sz="4" w:space="0" w:color="auto"/>
              <w:bottom w:val="double" w:sz="4" w:space="0" w:color="auto"/>
            </w:tcBorders>
          </w:tcPr>
          <w:p w14:paraId="056C0558" w14:textId="16F45F3B" w:rsidR="00E432D3" w:rsidRPr="00333F2A" w:rsidRDefault="00E432D3" w:rsidP="00E432D3">
            <w:pPr>
              <w:tabs>
                <w:tab w:val="clear" w:pos="907"/>
              </w:tabs>
              <w:ind w:right="85"/>
              <w:jc w:val="right"/>
              <w:rPr>
                <w:rFonts w:ascii="Calibri" w:hAnsi="Calibri" w:cs="Calibri"/>
                <w:sz w:val="20"/>
                <w:szCs w:val="20"/>
              </w:rPr>
            </w:pPr>
            <w:r w:rsidRPr="00E432D3">
              <w:rPr>
                <w:rFonts w:ascii="Calibri" w:hAnsi="Calibri" w:cs="Calibri"/>
                <w:sz w:val="20"/>
                <w:szCs w:val="20"/>
              </w:rPr>
              <w:t>850</w:t>
            </w:r>
          </w:p>
        </w:tc>
        <w:tc>
          <w:tcPr>
            <w:tcW w:w="142" w:type="dxa"/>
          </w:tcPr>
          <w:p w14:paraId="18D160CB" w14:textId="77777777" w:rsidR="00E432D3" w:rsidRPr="00E432D3" w:rsidRDefault="00E432D3" w:rsidP="00E432D3">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62"/>
              <w:jc w:val="right"/>
              <w:rPr>
                <w:rFonts w:ascii="Calibri" w:hAnsi="Calibri" w:cs="Calibri"/>
                <w:sz w:val="20"/>
                <w:szCs w:val="20"/>
              </w:rPr>
            </w:pPr>
          </w:p>
        </w:tc>
        <w:tc>
          <w:tcPr>
            <w:tcW w:w="1206" w:type="dxa"/>
            <w:tcBorders>
              <w:top w:val="single" w:sz="4" w:space="0" w:color="auto"/>
              <w:bottom w:val="double" w:sz="4" w:space="0" w:color="auto"/>
            </w:tcBorders>
            <w:vAlign w:val="bottom"/>
          </w:tcPr>
          <w:p w14:paraId="4DDFC60A" w14:textId="2CFB1821" w:rsidR="00E432D3" w:rsidRDefault="00E432D3" w:rsidP="00E432D3">
            <w:pPr>
              <w:tabs>
                <w:tab w:val="clear" w:pos="907"/>
              </w:tabs>
              <w:ind w:right="85"/>
              <w:jc w:val="right"/>
              <w:rPr>
                <w:rFonts w:ascii="Calibri" w:hAnsi="Calibri" w:cs="Calibri"/>
                <w:sz w:val="20"/>
                <w:szCs w:val="20"/>
              </w:rPr>
            </w:pPr>
            <w:r>
              <w:rPr>
                <w:rFonts w:ascii="Calibri" w:hAnsi="Calibri" w:cs="Calibri"/>
                <w:sz w:val="20"/>
                <w:szCs w:val="20"/>
              </w:rPr>
              <w:t>900</w:t>
            </w:r>
          </w:p>
        </w:tc>
      </w:tr>
      <w:tr w:rsidR="00783928" w:rsidRPr="00C04076" w14:paraId="27916ED5" w14:textId="77777777" w:rsidTr="002A79F6">
        <w:trPr>
          <w:trHeight w:val="227"/>
        </w:trPr>
        <w:tc>
          <w:tcPr>
            <w:tcW w:w="4536" w:type="dxa"/>
            <w:vAlign w:val="bottom"/>
          </w:tcPr>
          <w:p w14:paraId="2B9D4B37" w14:textId="2EC2CC44" w:rsidR="00783928" w:rsidRPr="00A13811" w:rsidRDefault="00783928" w:rsidP="00991723">
            <w:pPr>
              <w:ind w:left="74"/>
              <w:rPr>
                <w:rFonts w:ascii="Calibri" w:hAnsi="Calibri" w:cs="Calibri"/>
                <w:b/>
                <w:bCs/>
                <w:sz w:val="20"/>
                <w:szCs w:val="20"/>
              </w:rPr>
            </w:pPr>
            <w:r w:rsidRPr="00A13811">
              <w:rPr>
                <w:rFonts w:ascii="Calibri" w:hAnsi="Calibri" w:cs="Calibri"/>
                <w:b/>
                <w:bCs/>
                <w:sz w:val="20"/>
                <w:szCs w:val="20"/>
              </w:rPr>
              <w:t>Other expenses</w:t>
            </w:r>
          </w:p>
        </w:tc>
        <w:tc>
          <w:tcPr>
            <w:tcW w:w="1276" w:type="dxa"/>
            <w:tcBorders>
              <w:top w:val="double" w:sz="4" w:space="0" w:color="auto"/>
            </w:tcBorders>
            <w:vAlign w:val="bottom"/>
          </w:tcPr>
          <w:p w14:paraId="2E02FEE0" w14:textId="2C3017E4" w:rsidR="00783928" w:rsidRPr="00A13811" w:rsidRDefault="00783928" w:rsidP="00E432D3">
            <w:pPr>
              <w:tabs>
                <w:tab w:val="clear" w:pos="907"/>
              </w:tabs>
              <w:ind w:right="84"/>
              <w:jc w:val="right"/>
              <w:rPr>
                <w:rFonts w:ascii="Calibri" w:hAnsi="Calibri" w:cs="Calibri"/>
                <w:sz w:val="20"/>
                <w:szCs w:val="20"/>
              </w:rPr>
            </w:pPr>
          </w:p>
        </w:tc>
        <w:tc>
          <w:tcPr>
            <w:tcW w:w="142" w:type="dxa"/>
            <w:vAlign w:val="center"/>
          </w:tcPr>
          <w:p w14:paraId="61AC30FB" w14:textId="77777777" w:rsidR="00783928" w:rsidRPr="00C04076" w:rsidRDefault="00783928" w:rsidP="00E432D3">
            <w:pPr>
              <w:tabs>
                <w:tab w:val="clear" w:pos="907"/>
              </w:tabs>
              <w:ind w:right="162"/>
              <w:jc w:val="right"/>
              <w:rPr>
                <w:rFonts w:ascii="Calibri" w:hAnsi="Calibri" w:cs="Calibri"/>
                <w:sz w:val="20"/>
                <w:szCs w:val="20"/>
                <w:cs/>
              </w:rPr>
            </w:pPr>
          </w:p>
        </w:tc>
        <w:tc>
          <w:tcPr>
            <w:tcW w:w="1283" w:type="dxa"/>
            <w:tcBorders>
              <w:top w:val="double" w:sz="4" w:space="0" w:color="auto"/>
            </w:tcBorders>
            <w:vAlign w:val="bottom"/>
          </w:tcPr>
          <w:p w14:paraId="48AB040C" w14:textId="02231F21" w:rsidR="00783928" w:rsidRDefault="00783928" w:rsidP="00E432D3">
            <w:pPr>
              <w:tabs>
                <w:tab w:val="clear" w:pos="907"/>
              </w:tabs>
              <w:ind w:right="85"/>
              <w:jc w:val="right"/>
              <w:rPr>
                <w:rFonts w:ascii="Calibri" w:hAnsi="Calibri" w:cs="Calibri"/>
                <w:sz w:val="20"/>
                <w:szCs w:val="20"/>
              </w:rPr>
            </w:pPr>
          </w:p>
        </w:tc>
        <w:tc>
          <w:tcPr>
            <w:tcW w:w="196" w:type="dxa"/>
          </w:tcPr>
          <w:p w14:paraId="26B1A375" w14:textId="77777777" w:rsidR="00783928" w:rsidRPr="00C04076" w:rsidRDefault="00783928" w:rsidP="00E432D3">
            <w:pPr>
              <w:pStyle w:val="Heading7"/>
              <w:ind w:right="162"/>
              <w:jc w:val="right"/>
              <w:rPr>
                <w:rFonts w:ascii="Calibri" w:hAnsi="Calibri" w:cs="Calibri"/>
                <w:b w:val="0"/>
                <w:bCs w:val="0"/>
                <w:cs/>
                <w:lang w:val="en-US" w:eastAsia="en-US"/>
              </w:rPr>
            </w:pPr>
          </w:p>
        </w:tc>
        <w:tc>
          <w:tcPr>
            <w:tcW w:w="1214" w:type="dxa"/>
            <w:tcBorders>
              <w:top w:val="double" w:sz="4" w:space="0" w:color="auto"/>
            </w:tcBorders>
            <w:vAlign w:val="bottom"/>
          </w:tcPr>
          <w:p w14:paraId="051670D4" w14:textId="4AF9AC1E" w:rsidR="00783928" w:rsidRPr="00333F2A" w:rsidRDefault="00783928" w:rsidP="00E432D3">
            <w:pPr>
              <w:tabs>
                <w:tab w:val="clear" w:pos="907"/>
              </w:tabs>
              <w:ind w:right="85"/>
              <w:jc w:val="right"/>
              <w:rPr>
                <w:rFonts w:ascii="Calibri" w:hAnsi="Calibri" w:cs="Calibri"/>
                <w:sz w:val="20"/>
                <w:szCs w:val="20"/>
              </w:rPr>
            </w:pPr>
          </w:p>
        </w:tc>
        <w:tc>
          <w:tcPr>
            <w:tcW w:w="142" w:type="dxa"/>
          </w:tcPr>
          <w:p w14:paraId="211FC6EA" w14:textId="77777777" w:rsidR="00783928" w:rsidRPr="00523111" w:rsidRDefault="00783928" w:rsidP="00E432D3">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62"/>
              <w:jc w:val="right"/>
              <w:rPr>
                <w:rFonts w:ascii="Calibri" w:hAnsi="Calibri" w:cs="Calibri"/>
                <w:sz w:val="20"/>
                <w:szCs w:val="20"/>
              </w:rPr>
            </w:pPr>
          </w:p>
        </w:tc>
        <w:tc>
          <w:tcPr>
            <w:tcW w:w="1206" w:type="dxa"/>
            <w:tcBorders>
              <w:top w:val="double" w:sz="4" w:space="0" w:color="auto"/>
            </w:tcBorders>
            <w:vAlign w:val="bottom"/>
          </w:tcPr>
          <w:p w14:paraId="28566671" w14:textId="186DE0F9" w:rsidR="00783928" w:rsidRDefault="00783928" w:rsidP="00E432D3">
            <w:pPr>
              <w:tabs>
                <w:tab w:val="clear" w:pos="907"/>
              </w:tabs>
              <w:ind w:right="85"/>
              <w:jc w:val="right"/>
              <w:rPr>
                <w:rFonts w:ascii="Calibri" w:hAnsi="Calibri" w:cs="Calibri"/>
                <w:sz w:val="20"/>
                <w:szCs w:val="20"/>
              </w:rPr>
            </w:pPr>
          </w:p>
        </w:tc>
      </w:tr>
      <w:tr w:rsidR="00783928" w:rsidRPr="00C04076" w14:paraId="7B51270B" w14:textId="77777777" w:rsidTr="002A79F6">
        <w:trPr>
          <w:trHeight w:val="227"/>
        </w:trPr>
        <w:tc>
          <w:tcPr>
            <w:tcW w:w="4536" w:type="dxa"/>
            <w:vAlign w:val="bottom"/>
          </w:tcPr>
          <w:p w14:paraId="25239CD3" w14:textId="44202742" w:rsidR="00783928" w:rsidRPr="00A13811" w:rsidRDefault="00254328" w:rsidP="00F0323D">
            <w:pPr>
              <w:tabs>
                <w:tab w:val="left" w:pos="360"/>
              </w:tabs>
              <w:ind w:right="-43" w:firstLine="140"/>
              <w:rPr>
                <w:rFonts w:ascii="Calibri" w:hAnsi="Calibri" w:cs="Calibri"/>
                <w:b/>
                <w:bCs/>
                <w:sz w:val="20"/>
                <w:szCs w:val="20"/>
              </w:rPr>
            </w:pPr>
            <w:r>
              <w:rPr>
                <w:rFonts w:ascii="Calibri" w:hAnsi="Calibri" w:cs="Calibri"/>
                <w:sz w:val="20"/>
                <w:szCs w:val="20"/>
              </w:rPr>
              <w:t xml:space="preserve">   </w:t>
            </w:r>
            <w:r w:rsidR="00783928" w:rsidRPr="008A3015">
              <w:rPr>
                <w:rFonts w:ascii="Calibri" w:hAnsi="Calibri" w:cs="Calibri"/>
                <w:sz w:val="20"/>
                <w:szCs w:val="20"/>
              </w:rPr>
              <w:t>Industrial Estate Authority of Thailand</w:t>
            </w:r>
          </w:p>
        </w:tc>
        <w:tc>
          <w:tcPr>
            <w:tcW w:w="1276" w:type="dxa"/>
            <w:vAlign w:val="bottom"/>
          </w:tcPr>
          <w:p w14:paraId="764ED501" w14:textId="7E378A05" w:rsidR="00783928" w:rsidRPr="00A13811" w:rsidRDefault="00254328" w:rsidP="00E432D3">
            <w:pPr>
              <w:tabs>
                <w:tab w:val="clear" w:pos="907"/>
              </w:tabs>
              <w:ind w:right="84"/>
              <w:jc w:val="right"/>
              <w:rPr>
                <w:rFonts w:ascii="Calibri" w:hAnsi="Calibri" w:cs="Calibri"/>
                <w:sz w:val="20"/>
                <w:szCs w:val="20"/>
              </w:rPr>
            </w:pPr>
            <w:r w:rsidRPr="00254328">
              <w:rPr>
                <w:rFonts w:ascii="Calibri" w:hAnsi="Calibri" w:cs="Calibri"/>
                <w:sz w:val="20"/>
                <w:szCs w:val="20"/>
              </w:rPr>
              <w:t>1,728</w:t>
            </w:r>
          </w:p>
        </w:tc>
        <w:tc>
          <w:tcPr>
            <w:tcW w:w="142" w:type="dxa"/>
            <w:vAlign w:val="center"/>
          </w:tcPr>
          <w:p w14:paraId="0AB93745" w14:textId="77777777" w:rsidR="00783928" w:rsidRPr="00C04076" w:rsidRDefault="00783928" w:rsidP="00E432D3">
            <w:pPr>
              <w:tabs>
                <w:tab w:val="clear" w:pos="907"/>
              </w:tabs>
              <w:ind w:right="162"/>
              <w:jc w:val="right"/>
              <w:rPr>
                <w:rFonts w:ascii="Calibri" w:hAnsi="Calibri" w:cs="Calibri"/>
                <w:sz w:val="20"/>
                <w:szCs w:val="20"/>
                <w:cs/>
              </w:rPr>
            </w:pPr>
          </w:p>
        </w:tc>
        <w:tc>
          <w:tcPr>
            <w:tcW w:w="1283" w:type="dxa"/>
            <w:vAlign w:val="bottom"/>
          </w:tcPr>
          <w:p w14:paraId="49635555" w14:textId="15A7E1F3" w:rsidR="00783928" w:rsidRPr="00C04076" w:rsidRDefault="00783928" w:rsidP="00E432D3">
            <w:pPr>
              <w:tabs>
                <w:tab w:val="clear" w:pos="907"/>
              </w:tabs>
              <w:ind w:right="85"/>
              <w:jc w:val="right"/>
              <w:rPr>
                <w:rFonts w:ascii="Calibri" w:hAnsi="Calibri" w:cs="Calibri"/>
                <w:sz w:val="20"/>
                <w:szCs w:val="20"/>
              </w:rPr>
            </w:pPr>
            <w:r>
              <w:rPr>
                <w:rFonts w:ascii="Calibri" w:hAnsi="Calibri" w:cs="Calibri"/>
                <w:sz w:val="20"/>
                <w:szCs w:val="20"/>
              </w:rPr>
              <w:t>1,800</w:t>
            </w:r>
          </w:p>
        </w:tc>
        <w:tc>
          <w:tcPr>
            <w:tcW w:w="196" w:type="dxa"/>
          </w:tcPr>
          <w:p w14:paraId="17A53FC6" w14:textId="77777777" w:rsidR="00783928" w:rsidRPr="00C04076" w:rsidRDefault="00783928" w:rsidP="00E432D3">
            <w:pPr>
              <w:pStyle w:val="Heading7"/>
              <w:ind w:right="162"/>
              <w:jc w:val="right"/>
              <w:rPr>
                <w:rFonts w:ascii="Calibri" w:hAnsi="Calibri" w:cs="Calibri"/>
                <w:b w:val="0"/>
                <w:bCs w:val="0"/>
                <w:cs/>
                <w:lang w:val="en-US" w:eastAsia="en-US"/>
              </w:rPr>
            </w:pPr>
          </w:p>
        </w:tc>
        <w:tc>
          <w:tcPr>
            <w:tcW w:w="1214" w:type="dxa"/>
            <w:vAlign w:val="bottom"/>
          </w:tcPr>
          <w:p w14:paraId="1CDEAE01" w14:textId="6A7C35F8" w:rsidR="00783928" w:rsidRPr="00333F2A" w:rsidRDefault="00254328" w:rsidP="00E432D3">
            <w:pPr>
              <w:tabs>
                <w:tab w:val="clear" w:pos="907"/>
              </w:tabs>
              <w:ind w:right="85"/>
              <w:jc w:val="right"/>
              <w:rPr>
                <w:rFonts w:ascii="Calibri" w:hAnsi="Calibri" w:cs="Calibri"/>
                <w:sz w:val="20"/>
                <w:szCs w:val="20"/>
              </w:rPr>
            </w:pPr>
            <w:r w:rsidRPr="00254328">
              <w:rPr>
                <w:rFonts w:ascii="Calibri" w:hAnsi="Calibri" w:cs="Calibri"/>
                <w:sz w:val="20"/>
                <w:szCs w:val="20"/>
              </w:rPr>
              <w:t>1,728</w:t>
            </w:r>
          </w:p>
        </w:tc>
        <w:tc>
          <w:tcPr>
            <w:tcW w:w="142" w:type="dxa"/>
          </w:tcPr>
          <w:p w14:paraId="50F07069" w14:textId="77777777" w:rsidR="00783928" w:rsidRPr="00C04076" w:rsidRDefault="00783928" w:rsidP="00E432D3">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62"/>
              <w:jc w:val="right"/>
              <w:rPr>
                <w:rFonts w:ascii="Calibri" w:hAnsi="Calibri" w:cs="Calibri"/>
                <w:sz w:val="20"/>
                <w:szCs w:val="20"/>
                <w:highlight w:val="lightGray"/>
                <w:u w:val="single"/>
              </w:rPr>
            </w:pPr>
          </w:p>
        </w:tc>
        <w:tc>
          <w:tcPr>
            <w:tcW w:w="1206" w:type="dxa"/>
            <w:vAlign w:val="bottom"/>
          </w:tcPr>
          <w:p w14:paraId="2FF85D32" w14:textId="6493D462" w:rsidR="00783928" w:rsidRPr="00C04076" w:rsidRDefault="00783928" w:rsidP="00E432D3">
            <w:pPr>
              <w:tabs>
                <w:tab w:val="clear" w:pos="907"/>
              </w:tabs>
              <w:ind w:right="85"/>
              <w:jc w:val="right"/>
              <w:rPr>
                <w:rFonts w:ascii="Calibri" w:hAnsi="Calibri" w:cs="Calibri"/>
                <w:sz w:val="20"/>
                <w:szCs w:val="20"/>
              </w:rPr>
            </w:pPr>
            <w:r>
              <w:rPr>
                <w:rFonts w:ascii="Calibri" w:hAnsi="Calibri" w:cs="Calibri"/>
                <w:sz w:val="20"/>
                <w:szCs w:val="20"/>
              </w:rPr>
              <w:t>1,800</w:t>
            </w:r>
          </w:p>
        </w:tc>
      </w:tr>
      <w:tr w:rsidR="00783928" w:rsidRPr="00C04076" w14:paraId="0AAF7F23" w14:textId="77777777" w:rsidTr="002A79F6">
        <w:trPr>
          <w:trHeight w:val="227"/>
        </w:trPr>
        <w:tc>
          <w:tcPr>
            <w:tcW w:w="4536" w:type="dxa"/>
            <w:vAlign w:val="bottom"/>
          </w:tcPr>
          <w:p w14:paraId="7CB81A99" w14:textId="5409A2B4" w:rsidR="00783928" w:rsidRPr="008A3015" w:rsidRDefault="00783928" w:rsidP="00936F3B">
            <w:pPr>
              <w:tabs>
                <w:tab w:val="clear" w:pos="227"/>
                <w:tab w:val="left" w:pos="238"/>
              </w:tabs>
              <w:ind w:left="396" w:hanging="116"/>
              <w:rPr>
                <w:rFonts w:ascii="Calibri" w:hAnsi="Calibri" w:cs="Calibri"/>
                <w:sz w:val="20"/>
                <w:szCs w:val="20"/>
              </w:rPr>
            </w:pPr>
            <w:r w:rsidRPr="008A3015">
              <w:rPr>
                <w:rFonts w:ascii="Calibri" w:hAnsi="Calibri" w:cs="Calibri"/>
                <w:spacing w:val="-2"/>
                <w:sz w:val="20"/>
                <w:szCs w:val="20"/>
              </w:rPr>
              <w:t>Industrial Waste</w:t>
            </w:r>
            <w:r w:rsidRPr="008A3015">
              <w:rPr>
                <w:rFonts w:ascii="Calibri" w:hAnsi="Calibri" w:cs="Calibri"/>
                <w:spacing w:val="-2"/>
                <w:sz w:val="20"/>
                <w:szCs w:val="20"/>
                <w:cs/>
              </w:rPr>
              <w:t xml:space="preserve"> Management (Asia) Co., Ltd.</w:t>
            </w:r>
          </w:p>
        </w:tc>
        <w:tc>
          <w:tcPr>
            <w:tcW w:w="1276" w:type="dxa"/>
            <w:tcBorders>
              <w:bottom w:val="single" w:sz="4" w:space="0" w:color="auto"/>
            </w:tcBorders>
            <w:vAlign w:val="bottom"/>
          </w:tcPr>
          <w:p w14:paraId="4F328EED" w14:textId="38DCD93D" w:rsidR="00783928" w:rsidRPr="00A13811" w:rsidRDefault="00254328" w:rsidP="00254328">
            <w:pPr>
              <w:tabs>
                <w:tab w:val="clear" w:pos="907"/>
              </w:tabs>
              <w:ind w:right="84"/>
              <w:jc w:val="center"/>
              <w:rPr>
                <w:rFonts w:ascii="Calibri" w:hAnsi="Calibri" w:cs="Calibri"/>
                <w:sz w:val="20"/>
                <w:szCs w:val="20"/>
              </w:rPr>
            </w:pPr>
            <w:r>
              <w:rPr>
                <w:rFonts w:ascii="Calibri" w:hAnsi="Calibri" w:cs="Calibri"/>
                <w:sz w:val="20"/>
                <w:szCs w:val="20"/>
              </w:rPr>
              <w:t>-</w:t>
            </w:r>
          </w:p>
        </w:tc>
        <w:tc>
          <w:tcPr>
            <w:tcW w:w="142" w:type="dxa"/>
            <w:vAlign w:val="center"/>
          </w:tcPr>
          <w:p w14:paraId="1E954643" w14:textId="77777777" w:rsidR="00783928" w:rsidRPr="00C04076" w:rsidRDefault="00783928" w:rsidP="00E432D3">
            <w:pPr>
              <w:tabs>
                <w:tab w:val="clear" w:pos="907"/>
              </w:tabs>
              <w:ind w:right="162"/>
              <w:jc w:val="right"/>
              <w:rPr>
                <w:rFonts w:ascii="Calibri" w:hAnsi="Calibri" w:cs="Calibri"/>
                <w:sz w:val="20"/>
                <w:szCs w:val="20"/>
                <w:cs/>
              </w:rPr>
            </w:pPr>
          </w:p>
        </w:tc>
        <w:tc>
          <w:tcPr>
            <w:tcW w:w="1283" w:type="dxa"/>
            <w:tcBorders>
              <w:bottom w:val="single" w:sz="4" w:space="0" w:color="auto"/>
            </w:tcBorders>
            <w:vAlign w:val="bottom"/>
          </w:tcPr>
          <w:p w14:paraId="78FAA06C" w14:textId="57460AE6" w:rsidR="00783928" w:rsidRDefault="00783928" w:rsidP="00E432D3">
            <w:pPr>
              <w:tabs>
                <w:tab w:val="clear" w:pos="907"/>
              </w:tabs>
              <w:ind w:right="85"/>
              <w:jc w:val="center"/>
              <w:rPr>
                <w:rFonts w:ascii="Calibri" w:hAnsi="Calibri" w:cs="Calibri"/>
                <w:sz w:val="20"/>
                <w:szCs w:val="20"/>
              </w:rPr>
            </w:pPr>
            <w:r>
              <w:rPr>
                <w:rFonts w:ascii="Calibri" w:hAnsi="Calibri" w:cs="Calibri"/>
                <w:sz w:val="20"/>
                <w:szCs w:val="20"/>
              </w:rPr>
              <w:t>-</w:t>
            </w:r>
          </w:p>
        </w:tc>
        <w:tc>
          <w:tcPr>
            <w:tcW w:w="196" w:type="dxa"/>
          </w:tcPr>
          <w:p w14:paraId="627AA0AC" w14:textId="77777777" w:rsidR="00783928" w:rsidRPr="00C04076" w:rsidRDefault="00783928" w:rsidP="00E432D3">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62"/>
              <w:jc w:val="right"/>
              <w:rPr>
                <w:rFonts w:ascii="Calibri" w:hAnsi="Calibri" w:cs="Calibri"/>
                <w:sz w:val="20"/>
                <w:szCs w:val="20"/>
                <w:highlight w:val="yellow"/>
                <w:cs/>
              </w:rPr>
            </w:pPr>
          </w:p>
        </w:tc>
        <w:tc>
          <w:tcPr>
            <w:tcW w:w="1214" w:type="dxa"/>
            <w:tcBorders>
              <w:bottom w:val="single" w:sz="4" w:space="0" w:color="auto"/>
            </w:tcBorders>
            <w:vAlign w:val="bottom"/>
          </w:tcPr>
          <w:p w14:paraId="7F6D7562" w14:textId="1CAD2122" w:rsidR="00783928" w:rsidRPr="00A13811" w:rsidRDefault="00254328" w:rsidP="00254328">
            <w:pPr>
              <w:tabs>
                <w:tab w:val="clear" w:pos="907"/>
              </w:tabs>
              <w:ind w:right="85"/>
              <w:jc w:val="center"/>
              <w:rPr>
                <w:rFonts w:ascii="Calibri" w:hAnsi="Calibri" w:cs="Calibri"/>
                <w:sz w:val="20"/>
                <w:szCs w:val="20"/>
              </w:rPr>
            </w:pPr>
            <w:r>
              <w:rPr>
                <w:rFonts w:ascii="Calibri" w:hAnsi="Calibri" w:cs="Calibri"/>
                <w:sz w:val="20"/>
                <w:szCs w:val="20"/>
              </w:rPr>
              <w:t>-</w:t>
            </w:r>
          </w:p>
        </w:tc>
        <w:tc>
          <w:tcPr>
            <w:tcW w:w="142" w:type="dxa"/>
          </w:tcPr>
          <w:p w14:paraId="5A7AF15D" w14:textId="77777777" w:rsidR="00783928" w:rsidRPr="00C04076" w:rsidRDefault="00783928" w:rsidP="00E432D3">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62"/>
              <w:jc w:val="right"/>
              <w:rPr>
                <w:rFonts w:ascii="Calibri" w:hAnsi="Calibri" w:cs="Calibri"/>
                <w:sz w:val="20"/>
                <w:szCs w:val="20"/>
                <w:highlight w:val="yellow"/>
                <w:u w:val="single"/>
              </w:rPr>
            </w:pPr>
          </w:p>
        </w:tc>
        <w:tc>
          <w:tcPr>
            <w:tcW w:w="1206" w:type="dxa"/>
            <w:tcBorders>
              <w:bottom w:val="single" w:sz="4" w:space="0" w:color="auto"/>
            </w:tcBorders>
            <w:vAlign w:val="bottom"/>
          </w:tcPr>
          <w:p w14:paraId="17FE2DC7" w14:textId="346167F7" w:rsidR="00783928" w:rsidRDefault="00783928" w:rsidP="00E432D3">
            <w:pPr>
              <w:tabs>
                <w:tab w:val="clear" w:pos="907"/>
              </w:tabs>
              <w:ind w:right="85"/>
              <w:jc w:val="right"/>
              <w:rPr>
                <w:rFonts w:ascii="Calibri" w:hAnsi="Calibri" w:cs="Calibri"/>
                <w:sz w:val="20"/>
                <w:szCs w:val="20"/>
              </w:rPr>
            </w:pPr>
            <w:r>
              <w:rPr>
                <w:rFonts w:ascii="Calibri" w:hAnsi="Calibri" w:cs="Calibri"/>
                <w:sz w:val="20"/>
                <w:szCs w:val="20"/>
              </w:rPr>
              <w:t>642</w:t>
            </w:r>
          </w:p>
        </w:tc>
      </w:tr>
      <w:tr w:rsidR="00783928" w:rsidRPr="00C04076" w14:paraId="3ED5F871" w14:textId="77777777" w:rsidTr="002A79F6">
        <w:trPr>
          <w:trHeight w:val="227"/>
        </w:trPr>
        <w:tc>
          <w:tcPr>
            <w:tcW w:w="4536" w:type="dxa"/>
            <w:vAlign w:val="bottom"/>
          </w:tcPr>
          <w:p w14:paraId="1F3BB73A" w14:textId="44DAE2FD" w:rsidR="00783928" w:rsidRPr="008A3015" w:rsidRDefault="00783928" w:rsidP="00936F3B">
            <w:pPr>
              <w:tabs>
                <w:tab w:val="clear" w:pos="227"/>
                <w:tab w:val="left" w:pos="238"/>
              </w:tabs>
              <w:ind w:left="396" w:hanging="116"/>
              <w:rPr>
                <w:rFonts w:ascii="Calibri" w:hAnsi="Calibri" w:cs="Calibri"/>
                <w:sz w:val="20"/>
                <w:szCs w:val="20"/>
              </w:rPr>
            </w:pPr>
            <w:r w:rsidRPr="00523111">
              <w:rPr>
                <w:rFonts w:ascii="Calibri" w:hAnsi="Calibri" w:cs="Calibri"/>
                <w:spacing w:val="-2"/>
                <w:sz w:val="20"/>
                <w:szCs w:val="20"/>
              </w:rPr>
              <w:t>Total</w:t>
            </w:r>
          </w:p>
        </w:tc>
        <w:tc>
          <w:tcPr>
            <w:tcW w:w="1276" w:type="dxa"/>
            <w:tcBorders>
              <w:top w:val="single" w:sz="4" w:space="0" w:color="auto"/>
              <w:bottom w:val="double" w:sz="4" w:space="0" w:color="auto"/>
            </w:tcBorders>
            <w:vAlign w:val="bottom"/>
          </w:tcPr>
          <w:p w14:paraId="44102F52" w14:textId="74C515BC" w:rsidR="00783928" w:rsidRPr="00A13811" w:rsidRDefault="00254328" w:rsidP="00E432D3">
            <w:pPr>
              <w:tabs>
                <w:tab w:val="clear" w:pos="907"/>
              </w:tabs>
              <w:ind w:right="84"/>
              <w:jc w:val="right"/>
              <w:rPr>
                <w:rFonts w:ascii="Calibri" w:hAnsi="Calibri" w:cs="Calibri"/>
                <w:sz w:val="20"/>
                <w:szCs w:val="20"/>
              </w:rPr>
            </w:pPr>
            <w:r w:rsidRPr="00254328">
              <w:rPr>
                <w:rFonts w:ascii="Calibri" w:hAnsi="Calibri" w:cs="Calibri"/>
                <w:sz w:val="20"/>
                <w:szCs w:val="20"/>
              </w:rPr>
              <w:t>1,728</w:t>
            </w:r>
          </w:p>
        </w:tc>
        <w:tc>
          <w:tcPr>
            <w:tcW w:w="142" w:type="dxa"/>
            <w:vAlign w:val="bottom"/>
          </w:tcPr>
          <w:p w14:paraId="06686FEF" w14:textId="77777777" w:rsidR="00783928" w:rsidRPr="00C04076" w:rsidRDefault="00783928" w:rsidP="00E432D3">
            <w:pPr>
              <w:tabs>
                <w:tab w:val="clear" w:pos="907"/>
              </w:tabs>
              <w:ind w:right="162"/>
              <w:jc w:val="right"/>
              <w:rPr>
                <w:rFonts w:ascii="Calibri" w:hAnsi="Calibri" w:cs="Calibri"/>
                <w:sz w:val="20"/>
                <w:szCs w:val="20"/>
                <w:cs/>
              </w:rPr>
            </w:pPr>
          </w:p>
        </w:tc>
        <w:tc>
          <w:tcPr>
            <w:tcW w:w="1283" w:type="dxa"/>
            <w:tcBorders>
              <w:top w:val="single" w:sz="4" w:space="0" w:color="auto"/>
              <w:bottom w:val="double" w:sz="4" w:space="0" w:color="auto"/>
            </w:tcBorders>
            <w:vAlign w:val="bottom"/>
          </w:tcPr>
          <w:p w14:paraId="1AEA2C6D" w14:textId="4B78A979" w:rsidR="00783928" w:rsidRDefault="00783928" w:rsidP="00E432D3">
            <w:pPr>
              <w:tabs>
                <w:tab w:val="clear" w:pos="907"/>
              </w:tabs>
              <w:ind w:right="85"/>
              <w:jc w:val="right"/>
              <w:rPr>
                <w:rFonts w:ascii="Calibri" w:hAnsi="Calibri" w:cs="Calibri"/>
                <w:sz w:val="20"/>
                <w:szCs w:val="20"/>
              </w:rPr>
            </w:pPr>
            <w:r>
              <w:rPr>
                <w:rFonts w:ascii="Calibri" w:hAnsi="Calibri" w:cs="Calibri"/>
                <w:sz w:val="20"/>
                <w:szCs w:val="20"/>
              </w:rPr>
              <w:t>1,800</w:t>
            </w:r>
          </w:p>
        </w:tc>
        <w:tc>
          <w:tcPr>
            <w:tcW w:w="196" w:type="dxa"/>
          </w:tcPr>
          <w:p w14:paraId="401A7268" w14:textId="77777777" w:rsidR="00783928" w:rsidRPr="00C04076" w:rsidRDefault="00783928" w:rsidP="00E432D3">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62"/>
              <w:jc w:val="right"/>
              <w:rPr>
                <w:rFonts w:ascii="Calibri" w:hAnsi="Calibri" w:cs="Calibri"/>
                <w:sz w:val="20"/>
                <w:szCs w:val="20"/>
                <w:highlight w:val="yellow"/>
                <w:cs/>
              </w:rPr>
            </w:pPr>
          </w:p>
        </w:tc>
        <w:tc>
          <w:tcPr>
            <w:tcW w:w="1214" w:type="dxa"/>
            <w:tcBorders>
              <w:top w:val="single" w:sz="4" w:space="0" w:color="auto"/>
              <w:bottom w:val="double" w:sz="4" w:space="0" w:color="auto"/>
            </w:tcBorders>
            <w:vAlign w:val="bottom"/>
          </w:tcPr>
          <w:p w14:paraId="7822E45E" w14:textId="1FB5CE04" w:rsidR="00783928" w:rsidRPr="00A13811" w:rsidRDefault="00254328" w:rsidP="00E432D3">
            <w:pPr>
              <w:tabs>
                <w:tab w:val="clear" w:pos="907"/>
              </w:tabs>
              <w:ind w:right="85"/>
              <w:jc w:val="right"/>
              <w:rPr>
                <w:rFonts w:ascii="Calibri" w:hAnsi="Calibri" w:cs="Calibri"/>
                <w:sz w:val="20"/>
                <w:szCs w:val="20"/>
              </w:rPr>
            </w:pPr>
            <w:r w:rsidRPr="00254328">
              <w:rPr>
                <w:rFonts w:ascii="Calibri" w:hAnsi="Calibri" w:cs="Calibri"/>
                <w:sz w:val="20"/>
                <w:szCs w:val="20"/>
              </w:rPr>
              <w:t>1,728</w:t>
            </w:r>
          </w:p>
        </w:tc>
        <w:tc>
          <w:tcPr>
            <w:tcW w:w="142" w:type="dxa"/>
          </w:tcPr>
          <w:p w14:paraId="752F30A4" w14:textId="77777777" w:rsidR="00783928" w:rsidRPr="00C04076" w:rsidRDefault="00783928" w:rsidP="00E432D3">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62"/>
              <w:jc w:val="right"/>
              <w:rPr>
                <w:rFonts w:ascii="Calibri" w:hAnsi="Calibri" w:cs="Calibri"/>
                <w:sz w:val="20"/>
                <w:szCs w:val="20"/>
                <w:highlight w:val="yellow"/>
                <w:u w:val="single"/>
              </w:rPr>
            </w:pPr>
          </w:p>
        </w:tc>
        <w:tc>
          <w:tcPr>
            <w:tcW w:w="1206" w:type="dxa"/>
            <w:tcBorders>
              <w:top w:val="single" w:sz="4" w:space="0" w:color="auto"/>
              <w:bottom w:val="double" w:sz="4" w:space="0" w:color="auto"/>
            </w:tcBorders>
            <w:vAlign w:val="bottom"/>
          </w:tcPr>
          <w:p w14:paraId="2C6ECF57" w14:textId="7F1BA227" w:rsidR="00783928" w:rsidRDefault="00783928" w:rsidP="00E432D3">
            <w:pPr>
              <w:tabs>
                <w:tab w:val="clear" w:pos="907"/>
              </w:tabs>
              <w:ind w:right="85"/>
              <w:jc w:val="right"/>
              <w:rPr>
                <w:rFonts w:ascii="Calibri" w:hAnsi="Calibri" w:cs="Calibri"/>
                <w:sz w:val="20"/>
                <w:szCs w:val="20"/>
              </w:rPr>
            </w:pPr>
            <w:r>
              <w:rPr>
                <w:rFonts w:ascii="Calibri" w:hAnsi="Calibri" w:cs="Calibri"/>
                <w:sz w:val="20"/>
                <w:szCs w:val="20"/>
              </w:rPr>
              <w:t>2,442</w:t>
            </w:r>
          </w:p>
        </w:tc>
      </w:tr>
      <w:tr w:rsidR="00561D1C" w:rsidRPr="00C04076" w14:paraId="41384215" w14:textId="77777777" w:rsidTr="002A79F6">
        <w:trPr>
          <w:trHeight w:val="227"/>
        </w:trPr>
        <w:tc>
          <w:tcPr>
            <w:tcW w:w="4536" w:type="dxa"/>
            <w:vAlign w:val="bottom"/>
          </w:tcPr>
          <w:p w14:paraId="4089A75F" w14:textId="77777777" w:rsidR="00561D1C" w:rsidRPr="00523111" w:rsidRDefault="00561D1C" w:rsidP="00936F3B">
            <w:pPr>
              <w:tabs>
                <w:tab w:val="clear" w:pos="227"/>
                <w:tab w:val="left" w:pos="238"/>
              </w:tabs>
              <w:ind w:left="396" w:hanging="116"/>
              <w:rPr>
                <w:rFonts w:ascii="Calibri" w:hAnsi="Calibri" w:cs="Calibri"/>
                <w:spacing w:val="-2"/>
                <w:sz w:val="20"/>
                <w:szCs w:val="20"/>
              </w:rPr>
            </w:pPr>
          </w:p>
        </w:tc>
        <w:tc>
          <w:tcPr>
            <w:tcW w:w="1276" w:type="dxa"/>
            <w:tcBorders>
              <w:top w:val="double" w:sz="4" w:space="0" w:color="auto"/>
            </w:tcBorders>
            <w:vAlign w:val="bottom"/>
          </w:tcPr>
          <w:p w14:paraId="7BE6C2EC" w14:textId="77777777" w:rsidR="00561D1C" w:rsidRPr="00254328" w:rsidRDefault="00561D1C" w:rsidP="00E432D3">
            <w:pPr>
              <w:tabs>
                <w:tab w:val="clear" w:pos="907"/>
              </w:tabs>
              <w:ind w:right="84"/>
              <w:jc w:val="right"/>
              <w:rPr>
                <w:rFonts w:ascii="Calibri" w:hAnsi="Calibri" w:cs="Calibri"/>
                <w:sz w:val="20"/>
                <w:szCs w:val="20"/>
              </w:rPr>
            </w:pPr>
          </w:p>
        </w:tc>
        <w:tc>
          <w:tcPr>
            <w:tcW w:w="142" w:type="dxa"/>
            <w:vAlign w:val="bottom"/>
          </w:tcPr>
          <w:p w14:paraId="5ED0C8A6" w14:textId="77777777" w:rsidR="00561D1C" w:rsidRPr="00C04076" w:rsidRDefault="00561D1C" w:rsidP="00E432D3">
            <w:pPr>
              <w:tabs>
                <w:tab w:val="clear" w:pos="907"/>
              </w:tabs>
              <w:ind w:right="162"/>
              <w:jc w:val="right"/>
              <w:rPr>
                <w:rFonts w:ascii="Calibri" w:hAnsi="Calibri" w:cs="Calibri"/>
                <w:sz w:val="20"/>
                <w:szCs w:val="20"/>
                <w:cs/>
              </w:rPr>
            </w:pPr>
          </w:p>
        </w:tc>
        <w:tc>
          <w:tcPr>
            <w:tcW w:w="1283" w:type="dxa"/>
            <w:tcBorders>
              <w:top w:val="double" w:sz="4" w:space="0" w:color="auto"/>
            </w:tcBorders>
            <w:vAlign w:val="bottom"/>
          </w:tcPr>
          <w:p w14:paraId="0AAE7E52" w14:textId="77777777" w:rsidR="00561D1C" w:rsidRDefault="00561D1C" w:rsidP="00E432D3">
            <w:pPr>
              <w:tabs>
                <w:tab w:val="clear" w:pos="907"/>
              </w:tabs>
              <w:ind w:right="85"/>
              <w:jc w:val="right"/>
              <w:rPr>
                <w:rFonts w:ascii="Calibri" w:hAnsi="Calibri" w:cs="Calibri"/>
                <w:sz w:val="20"/>
                <w:szCs w:val="20"/>
              </w:rPr>
            </w:pPr>
          </w:p>
        </w:tc>
        <w:tc>
          <w:tcPr>
            <w:tcW w:w="196" w:type="dxa"/>
          </w:tcPr>
          <w:p w14:paraId="6330C67C" w14:textId="77777777" w:rsidR="00561D1C" w:rsidRPr="00C04076" w:rsidRDefault="00561D1C" w:rsidP="00E432D3">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62"/>
              <w:jc w:val="right"/>
              <w:rPr>
                <w:rFonts w:ascii="Calibri" w:hAnsi="Calibri" w:cs="Calibri"/>
                <w:sz w:val="20"/>
                <w:szCs w:val="20"/>
                <w:highlight w:val="yellow"/>
                <w:cs/>
              </w:rPr>
            </w:pPr>
          </w:p>
        </w:tc>
        <w:tc>
          <w:tcPr>
            <w:tcW w:w="1214" w:type="dxa"/>
            <w:tcBorders>
              <w:top w:val="double" w:sz="4" w:space="0" w:color="auto"/>
            </w:tcBorders>
            <w:vAlign w:val="bottom"/>
          </w:tcPr>
          <w:p w14:paraId="613B73D0" w14:textId="77777777" w:rsidR="00561D1C" w:rsidRPr="00254328" w:rsidRDefault="00561D1C" w:rsidP="00E432D3">
            <w:pPr>
              <w:tabs>
                <w:tab w:val="clear" w:pos="907"/>
              </w:tabs>
              <w:ind w:right="85"/>
              <w:jc w:val="right"/>
              <w:rPr>
                <w:rFonts w:ascii="Calibri" w:hAnsi="Calibri" w:cs="Calibri"/>
                <w:sz w:val="20"/>
                <w:szCs w:val="20"/>
              </w:rPr>
            </w:pPr>
          </w:p>
        </w:tc>
        <w:tc>
          <w:tcPr>
            <w:tcW w:w="142" w:type="dxa"/>
          </w:tcPr>
          <w:p w14:paraId="40D6DA90" w14:textId="77777777" w:rsidR="00561D1C" w:rsidRPr="00C04076" w:rsidRDefault="00561D1C" w:rsidP="00E432D3">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62"/>
              <w:jc w:val="right"/>
              <w:rPr>
                <w:rFonts w:ascii="Calibri" w:hAnsi="Calibri" w:cs="Calibri"/>
                <w:sz w:val="20"/>
                <w:szCs w:val="20"/>
                <w:highlight w:val="yellow"/>
                <w:u w:val="single"/>
              </w:rPr>
            </w:pPr>
          </w:p>
        </w:tc>
        <w:tc>
          <w:tcPr>
            <w:tcW w:w="1206" w:type="dxa"/>
            <w:tcBorders>
              <w:top w:val="double" w:sz="4" w:space="0" w:color="auto"/>
            </w:tcBorders>
            <w:vAlign w:val="bottom"/>
          </w:tcPr>
          <w:p w14:paraId="0D8BA4A7" w14:textId="77777777" w:rsidR="00561D1C" w:rsidRDefault="00561D1C" w:rsidP="00E432D3">
            <w:pPr>
              <w:tabs>
                <w:tab w:val="clear" w:pos="907"/>
              </w:tabs>
              <w:ind w:right="85"/>
              <w:jc w:val="right"/>
              <w:rPr>
                <w:rFonts w:ascii="Calibri" w:hAnsi="Calibri" w:cs="Calibri"/>
                <w:sz w:val="20"/>
                <w:szCs w:val="20"/>
              </w:rPr>
            </w:pPr>
          </w:p>
        </w:tc>
      </w:tr>
      <w:tr w:rsidR="00783928" w:rsidRPr="00C04076" w14:paraId="3D1BB540" w14:textId="77777777" w:rsidTr="002A79F6">
        <w:trPr>
          <w:trHeight w:val="227"/>
        </w:trPr>
        <w:tc>
          <w:tcPr>
            <w:tcW w:w="4536" w:type="dxa"/>
            <w:vAlign w:val="bottom"/>
          </w:tcPr>
          <w:p w14:paraId="645114B6" w14:textId="4EABB41F" w:rsidR="00783928" w:rsidRPr="008A3015" w:rsidRDefault="00783928" w:rsidP="00991723">
            <w:pPr>
              <w:tabs>
                <w:tab w:val="clear" w:pos="227"/>
                <w:tab w:val="left" w:pos="238"/>
              </w:tabs>
              <w:ind w:left="74"/>
              <w:rPr>
                <w:rFonts w:ascii="Calibri" w:hAnsi="Calibri" w:cs="Calibri"/>
                <w:spacing w:val="-2"/>
                <w:sz w:val="20"/>
                <w:szCs w:val="20"/>
              </w:rPr>
            </w:pPr>
            <w:r>
              <w:rPr>
                <w:rFonts w:ascii="Calibri" w:hAnsi="Calibri" w:cs="Calibri"/>
                <w:b/>
                <w:bCs/>
                <w:sz w:val="20"/>
                <w:szCs w:val="20"/>
              </w:rPr>
              <w:lastRenderedPageBreak/>
              <w:t>Finance cost</w:t>
            </w:r>
          </w:p>
        </w:tc>
        <w:tc>
          <w:tcPr>
            <w:tcW w:w="1276" w:type="dxa"/>
            <w:vAlign w:val="bottom"/>
          </w:tcPr>
          <w:p w14:paraId="6D3D39EE" w14:textId="07E0B925" w:rsidR="00783928" w:rsidRDefault="00783928" w:rsidP="00E432D3">
            <w:pPr>
              <w:tabs>
                <w:tab w:val="clear" w:pos="907"/>
              </w:tabs>
              <w:ind w:right="84"/>
              <w:jc w:val="right"/>
              <w:rPr>
                <w:rFonts w:ascii="Calibri" w:hAnsi="Calibri" w:cs="Calibri"/>
                <w:sz w:val="20"/>
                <w:szCs w:val="20"/>
              </w:rPr>
            </w:pPr>
          </w:p>
        </w:tc>
        <w:tc>
          <w:tcPr>
            <w:tcW w:w="142" w:type="dxa"/>
            <w:vAlign w:val="bottom"/>
          </w:tcPr>
          <w:p w14:paraId="3048BA75" w14:textId="77777777" w:rsidR="00783928" w:rsidRPr="00C04076" w:rsidRDefault="00783928" w:rsidP="00E432D3">
            <w:pPr>
              <w:tabs>
                <w:tab w:val="clear" w:pos="907"/>
              </w:tabs>
              <w:ind w:right="162"/>
              <w:jc w:val="right"/>
              <w:rPr>
                <w:rFonts w:ascii="Calibri" w:hAnsi="Calibri" w:cs="Calibri"/>
                <w:sz w:val="20"/>
                <w:szCs w:val="20"/>
                <w:cs/>
              </w:rPr>
            </w:pPr>
          </w:p>
        </w:tc>
        <w:tc>
          <w:tcPr>
            <w:tcW w:w="1283" w:type="dxa"/>
            <w:vAlign w:val="bottom"/>
          </w:tcPr>
          <w:p w14:paraId="3267DBCA" w14:textId="2C29D8D6" w:rsidR="00783928" w:rsidRDefault="00783928" w:rsidP="00E432D3">
            <w:pPr>
              <w:tabs>
                <w:tab w:val="clear" w:pos="907"/>
              </w:tabs>
              <w:ind w:right="85"/>
              <w:jc w:val="right"/>
              <w:rPr>
                <w:rFonts w:ascii="Calibri" w:hAnsi="Calibri" w:cs="Calibri"/>
                <w:sz w:val="20"/>
                <w:szCs w:val="20"/>
              </w:rPr>
            </w:pPr>
          </w:p>
        </w:tc>
        <w:tc>
          <w:tcPr>
            <w:tcW w:w="196" w:type="dxa"/>
          </w:tcPr>
          <w:p w14:paraId="3793568E" w14:textId="77777777" w:rsidR="00783928" w:rsidRPr="00C04076" w:rsidRDefault="00783928" w:rsidP="00E432D3">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62"/>
              <w:jc w:val="right"/>
              <w:rPr>
                <w:rFonts w:ascii="Calibri" w:hAnsi="Calibri" w:cs="Calibri"/>
                <w:sz w:val="20"/>
                <w:szCs w:val="20"/>
                <w:highlight w:val="yellow"/>
                <w:cs/>
              </w:rPr>
            </w:pPr>
          </w:p>
        </w:tc>
        <w:tc>
          <w:tcPr>
            <w:tcW w:w="1214" w:type="dxa"/>
            <w:vAlign w:val="bottom"/>
          </w:tcPr>
          <w:p w14:paraId="6C75BD25" w14:textId="470FF81B" w:rsidR="00783928" w:rsidRPr="00A13811" w:rsidRDefault="00783928" w:rsidP="00E432D3">
            <w:pPr>
              <w:tabs>
                <w:tab w:val="clear" w:pos="907"/>
              </w:tabs>
              <w:ind w:right="85"/>
              <w:jc w:val="right"/>
              <w:rPr>
                <w:rFonts w:ascii="Calibri" w:hAnsi="Calibri" w:cs="Calibri"/>
                <w:sz w:val="20"/>
                <w:szCs w:val="20"/>
              </w:rPr>
            </w:pPr>
          </w:p>
        </w:tc>
        <w:tc>
          <w:tcPr>
            <w:tcW w:w="142" w:type="dxa"/>
          </w:tcPr>
          <w:p w14:paraId="081CEB47" w14:textId="77777777" w:rsidR="00783928" w:rsidRPr="00C04076" w:rsidRDefault="00783928" w:rsidP="00E432D3">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62"/>
              <w:jc w:val="right"/>
              <w:rPr>
                <w:rFonts w:ascii="Calibri" w:hAnsi="Calibri" w:cs="Calibri"/>
                <w:sz w:val="20"/>
                <w:szCs w:val="20"/>
                <w:highlight w:val="yellow"/>
                <w:u w:val="single"/>
              </w:rPr>
            </w:pPr>
          </w:p>
        </w:tc>
        <w:tc>
          <w:tcPr>
            <w:tcW w:w="1206" w:type="dxa"/>
            <w:vAlign w:val="bottom"/>
          </w:tcPr>
          <w:p w14:paraId="79D796CC" w14:textId="5C705FD5" w:rsidR="00783928" w:rsidRDefault="00783928" w:rsidP="00E432D3">
            <w:pPr>
              <w:tabs>
                <w:tab w:val="clear" w:pos="907"/>
              </w:tabs>
              <w:ind w:right="85"/>
              <w:jc w:val="right"/>
              <w:rPr>
                <w:rFonts w:ascii="Calibri" w:hAnsi="Calibri" w:cs="Calibri"/>
                <w:sz w:val="20"/>
                <w:szCs w:val="20"/>
              </w:rPr>
            </w:pPr>
          </w:p>
        </w:tc>
      </w:tr>
      <w:tr w:rsidR="0099769A" w:rsidRPr="00C04076" w14:paraId="2547F968" w14:textId="77777777" w:rsidTr="002A79F6">
        <w:trPr>
          <w:trHeight w:val="227"/>
        </w:trPr>
        <w:tc>
          <w:tcPr>
            <w:tcW w:w="4536" w:type="dxa"/>
            <w:vAlign w:val="bottom"/>
          </w:tcPr>
          <w:p w14:paraId="33F866F3" w14:textId="766BDED7" w:rsidR="0099769A" w:rsidRPr="00523111" w:rsidRDefault="0099769A" w:rsidP="0099769A">
            <w:pPr>
              <w:tabs>
                <w:tab w:val="clear" w:pos="227"/>
                <w:tab w:val="left" w:pos="238"/>
                <w:tab w:val="left" w:pos="360"/>
              </w:tabs>
              <w:ind w:right="-43" w:firstLine="140"/>
              <w:rPr>
                <w:rFonts w:ascii="Calibri" w:hAnsi="Calibri" w:cs="Calibri"/>
                <w:spacing w:val="-2"/>
                <w:sz w:val="20"/>
                <w:szCs w:val="20"/>
              </w:rPr>
            </w:pPr>
            <w:r>
              <w:rPr>
                <w:rFonts w:ascii="Calibri" w:hAnsi="Calibri" w:cs="Calibri"/>
                <w:sz w:val="20"/>
                <w:szCs w:val="20"/>
              </w:rPr>
              <w:t xml:space="preserve">   </w:t>
            </w:r>
            <w:r w:rsidRPr="00AD48D4">
              <w:rPr>
                <w:rFonts w:ascii="Calibri" w:hAnsi="Calibri" w:cs="Calibri"/>
                <w:sz w:val="20"/>
                <w:szCs w:val="20"/>
              </w:rPr>
              <w:t>Industrial Estate Authority of Thailand</w:t>
            </w:r>
          </w:p>
        </w:tc>
        <w:tc>
          <w:tcPr>
            <w:tcW w:w="1276" w:type="dxa"/>
            <w:vAlign w:val="bottom"/>
          </w:tcPr>
          <w:p w14:paraId="5B924AC6" w14:textId="08C63E83" w:rsidR="0099769A" w:rsidRDefault="0099769A" w:rsidP="0099769A">
            <w:pPr>
              <w:tabs>
                <w:tab w:val="clear" w:pos="907"/>
              </w:tabs>
              <w:ind w:right="84"/>
              <w:jc w:val="right"/>
              <w:rPr>
                <w:rFonts w:ascii="Calibri" w:hAnsi="Calibri" w:cs="Calibri"/>
                <w:sz w:val="20"/>
                <w:szCs w:val="20"/>
              </w:rPr>
            </w:pPr>
            <w:r w:rsidRPr="0099769A">
              <w:rPr>
                <w:rFonts w:ascii="Calibri" w:hAnsi="Calibri" w:cs="Calibri"/>
                <w:sz w:val="20"/>
                <w:szCs w:val="20"/>
              </w:rPr>
              <w:t>494</w:t>
            </w:r>
          </w:p>
        </w:tc>
        <w:tc>
          <w:tcPr>
            <w:tcW w:w="142" w:type="dxa"/>
            <w:vAlign w:val="bottom"/>
          </w:tcPr>
          <w:p w14:paraId="164B673F" w14:textId="77777777" w:rsidR="0099769A" w:rsidRPr="00C04076" w:rsidRDefault="0099769A" w:rsidP="0099769A">
            <w:pPr>
              <w:tabs>
                <w:tab w:val="clear" w:pos="907"/>
              </w:tabs>
              <w:ind w:right="162"/>
              <w:jc w:val="right"/>
              <w:rPr>
                <w:rFonts w:ascii="Calibri" w:hAnsi="Calibri" w:cs="Calibri"/>
                <w:sz w:val="20"/>
                <w:szCs w:val="20"/>
                <w:cs/>
              </w:rPr>
            </w:pPr>
          </w:p>
        </w:tc>
        <w:tc>
          <w:tcPr>
            <w:tcW w:w="1283" w:type="dxa"/>
            <w:vAlign w:val="bottom"/>
          </w:tcPr>
          <w:p w14:paraId="65C4A324" w14:textId="5D12EB5F" w:rsidR="0099769A" w:rsidRPr="466EF3A0" w:rsidRDefault="0099769A" w:rsidP="0099769A">
            <w:pPr>
              <w:tabs>
                <w:tab w:val="clear" w:pos="907"/>
              </w:tabs>
              <w:ind w:right="85"/>
              <w:jc w:val="right"/>
              <w:rPr>
                <w:rFonts w:ascii="Calibri" w:hAnsi="Calibri" w:cs="Calibri"/>
                <w:sz w:val="20"/>
                <w:szCs w:val="20"/>
              </w:rPr>
            </w:pPr>
            <w:r>
              <w:rPr>
                <w:rFonts w:ascii="Calibri" w:hAnsi="Calibri" w:cs="Calibri"/>
                <w:sz w:val="20"/>
                <w:szCs w:val="20"/>
              </w:rPr>
              <w:t>752</w:t>
            </w:r>
          </w:p>
        </w:tc>
        <w:tc>
          <w:tcPr>
            <w:tcW w:w="196" w:type="dxa"/>
          </w:tcPr>
          <w:p w14:paraId="43B39251" w14:textId="77777777" w:rsidR="0099769A" w:rsidRPr="00C04076" w:rsidRDefault="0099769A" w:rsidP="0099769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62"/>
              <w:jc w:val="right"/>
              <w:rPr>
                <w:rFonts w:ascii="Calibri" w:hAnsi="Calibri" w:cs="Calibri"/>
                <w:sz w:val="20"/>
                <w:szCs w:val="20"/>
                <w:highlight w:val="yellow"/>
                <w:cs/>
              </w:rPr>
            </w:pPr>
          </w:p>
        </w:tc>
        <w:tc>
          <w:tcPr>
            <w:tcW w:w="1214" w:type="dxa"/>
          </w:tcPr>
          <w:p w14:paraId="5B00F907" w14:textId="5FF6A93E" w:rsidR="0099769A" w:rsidRPr="00A13811" w:rsidRDefault="0099769A" w:rsidP="0099769A">
            <w:pPr>
              <w:tabs>
                <w:tab w:val="clear" w:pos="907"/>
              </w:tabs>
              <w:ind w:right="85"/>
              <w:jc w:val="right"/>
              <w:rPr>
                <w:rFonts w:ascii="Calibri" w:hAnsi="Calibri" w:cs="Calibri"/>
                <w:sz w:val="20"/>
                <w:szCs w:val="20"/>
              </w:rPr>
            </w:pPr>
            <w:r w:rsidRPr="0099769A">
              <w:rPr>
                <w:rFonts w:ascii="Calibri" w:hAnsi="Calibri" w:cs="Calibri"/>
                <w:sz w:val="20"/>
                <w:szCs w:val="20"/>
              </w:rPr>
              <w:t>494</w:t>
            </w:r>
          </w:p>
        </w:tc>
        <w:tc>
          <w:tcPr>
            <w:tcW w:w="142" w:type="dxa"/>
          </w:tcPr>
          <w:p w14:paraId="4F5E65F2" w14:textId="77777777" w:rsidR="0099769A" w:rsidRPr="00C04076" w:rsidRDefault="0099769A" w:rsidP="0099769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62"/>
              <w:jc w:val="right"/>
              <w:rPr>
                <w:rFonts w:ascii="Calibri" w:hAnsi="Calibri" w:cs="Calibri"/>
                <w:sz w:val="20"/>
                <w:szCs w:val="20"/>
                <w:highlight w:val="yellow"/>
                <w:u w:val="single"/>
              </w:rPr>
            </w:pPr>
          </w:p>
        </w:tc>
        <w:tc>
          <w:tcPr>
            <w:tcW w:w="1206" w:type="dxa"/>
            <w:vAlign w:val="bottom"/>
          </w:tcPr>
          <w:p w14:paraId="7379DE09" w14:textId="39DC7DE5" w:rsidR="0099769A" w:rsidRPr="466EF3A0" w:rsidRDefault="0099769A" w:rsidP="0099769A">
            <w:pPr>
              <w:tabs>
                <w:tab w:val="clear" w:pos="907"/>
              </w:tabs>
              <w:ind w:right="85"/>
              <w:jc w:val="right"/>
              <w:rPr>
                <w:rFonts w:ascii="Calibri" w:hAnsi="Calibri" w:cs="Calibri"/>
                <w:sz w:val="20"/>
                <w:szCs w:val="20"/>
              </w:rPr>
            </w:pPr>
            <w:r>
              <w:rPr>
                <w:rFonts w:ascii="Calibri" w:hAnsi="Calibri" w:cs="Calibri"/>
                <w:sz w:val="20"/>
                <w:szCs w:val="20"/>
              </w:rPr>
              <w:t>752</w:t>
            </w:r>
          </w:p>
        </w:tc>
      </w:tr>
      <w:tr w:rsidR="0099769A" w:rsidRPr="00C04076" w14:paraId="7DB23F01" w14:textId="77777777" w:rsidTr="002A79F6">
        <w:trPr>
          <w:trHeight w:val="227"/>
        </w:trPr>
        <w:tc>
          <w:tcPr>
            <w:tcW w:w="4536" w:type="dxa"/>
            <w:vAlign w:val="bottom"/>
          </w:tcPr>
          <w:p w14:paraId="03635421" w14:textId="72114A12" w:rsidR="0099769A" w:rsidRPr="00AD48D4" w:rsidRDefault="0099769A" w:rsidP="0099769A">
            <w:pPr>
              <w:tabs>
                <w:tab w:val="clear" w:pos="227"/>
                <w:tab w:val="left" w:pos="238"/>
              </w:tabs>
              <w:ind w:left="396" w:hanging="116"/>
              <w:rPr>
                <w:rFonts w:ascii="Calibri" w:hAnsi="Calibri" w:cs="Calibri"/>
                <w:sz w:val="20"/>
                <w:szCs w:val="20"/>
              </w:rPr>
            </w:pPr>
            <w:r w:rsidRPr="00AD48D4">
              <w:rPr>
                <w:rFonts w:ascii="Calibri" w:hAnsi="Calibri" w:cs="Calibri"/>
                <w:sz w:val="20"/>
                <w:szCs w:val="20"/>
              </w:rPr>
              <w:t>The Department of Industrial Works</w:t>
            </w:r>
          </w:p>
        </w:tc>
        <w:tc>
          <w:tcPr>
            <w:tcW w:w="1276" w:type="dxa"/>
            <w:tcBorders>
              <w:bottom w:val="single" w:sz="4" w:space="0" w:color="auto"/>
            </w:tcBorders>
            <w:vAlign w:val="bottom"/>
          </w:tcPr>
          <w:p w14:paraId="149F1529" w14:textId="56BCCFF9" w:rsidR="0099769A" w:rsidRDefault="0099769A" w:rsidP="0099769A">
            <w:pPr>
              <w:tabs>
                <w:tab w:val="clear" w:pos="907"/>
              </w:tabs>
              <w:ind w:right="84"/>
              <w:jc w:val="right"/>
              <w:rPr>
                <w:rFonts w:ascii="Calibri" w:hAnsi="Calibri" w:cs="Calibri"/>
                <w:sz w:val="20"/>
                <w:szCs w:val="20"/>
              </w:rPr>
            </w:pPr>
            <w:r w:rsidRPr="0099769A">
              <w:rPr>
                <w:rFonts w:ascii="Calibri" w:hAnsi="Calibri" w:cs="Calibri"/>
                <w:sz w:val="20"/>
                <w:szCs w:val="20"/>
              </w:rPr>
              <w:t>163</w:t>
            </w:r>
          </w:p>
        </w:tc>
        <w:tc>
          <w:tcPr>
            <w:tcW w:w="142" w:type="dxa"/>
            <w:vAlign w:val="bottom"/>
          </w:tcPr>
          <w:p w14:paraId="35FB8EF3" w14:textId="77777777" w:rsidR="0099769A" w:rsidRPr="00C04076" w:rsidRDefault="0099769A" w:rsidP="0099769A">
            <w:pPr>
              <w:tabs>
                <w:tab w:val="clear" w:pos="907"/>
              </w:tabs>
              <w:ind w:right="162"/>
              <w:jc w:val="right"/>
              <w:rPr>
                <w:rFonts w:ascii="Calibri" w:hAnsi="Calibri" w:cs="Calibri"/>
                <w:sz w:val="20"/>
                <w:szCs w:val="20"/>
                <w:cs/>
              </w:rPr>
            </w:pPr>
          </w:p>
        </w:tc>
        <w:tc>
          <w:tcPr>
            <w:tcW w:w="1283" w:type="dxa"/>
            <w:tcBorders>
              <w:bottom w:val="single" w:sz="4" w:space="0" w:color="auto"/>
            </w:tcBorders>
            <w:vAlign w:val="bottom"/>
          </w:tcPr>
          <w:p w14:paraId="0EA7DDF1" w14:textId="4C673B64" w:rsidR="0099769A" w:rsidRPr="466EF3A0" w:rsidRDefault="0099769A" w:rsidP="0099769A">
            <w:pPr>
              <w:tabs>
                <w:tab w:val="clear" w:pos="907"/>
              </w:tabs>
              <w:ind w:right="85"/>
              <w:jc w:val="right"/>
              <w:rPr>
                <w:rFonts w:ascii="Calibri" w:hAnsi="Calibri" w:cs="Calibri"/>
                <w:sz w:val="20"/>
                <w:szCs w:val="20"/>
              </w:rPr>
            </w:pPr>
            <w:r>
              <w:rPr>
                <w:rFonts w:ascii="Calibri" w:hAnsi="Calibri" w:cs="Calibri"/>
                <w:sz w:val="20"/>
                <w:szCs w:val="20"/>
              </w:rPr>
              <w:t>283</w:t>
            </w:r>
          </w:p>
        </w:tc>
        <w:tc>
          <w:tcPr>
            <w:tcW w:w="196" w:type="dxa"/>
          </w:tcPr>
          <w:p w14:paraId="58FA1BF9" w14:textId="77777777" w:rsidR="0099769A" w:rsidRPr="00C04076" w:rsidRDefault="0099769A" w:rsidP="0099769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62"/>
              <w:jc w:val="right"/>
              <w:rPr>
                <w:rFonts w:ascii="Calibri" w:hAnsi="Calibri" w:cs="Calibri"/>
                <w:sz w:val="20"/>
                <w:szCs w:val="20"/>
                <w:highlight w:val="yellow"/>
                <w:cs/>
              </w:rPr>
            </w:pPr>
          </w:p>
        </w:tc>
        <w:tc>
          <w:tcPr>
            <w:tcW w:w="1214" w:type="dxa"/>
            <w:tcBorders>
              <w:bottom w:val="single" w:sz="4" w:space="0" w:color="auto"/>
            </w:tcBorders>
          </w:tcPr>
          <w:p w14:paraId="0E100CDB" w14:textId="14C797AD" w:rsidR="0099769A" w:rsidRPr="00A13811" w:rsidRDefault="0099769A" w:rsidP="0099769A">
            <w:pPr>
              <w:tabs>
                <w:tab w:val="clear" w:pos="907"/>
              </w:tabs>
              <w:ind w:right="85"/>
              <w:jc w:val="right"/>
              <w:rPr>
                <w:rFonts w:ascii="Calibri" w:hAnsi="Calibri" w:cs="Calibri"/>
                <w:sz w:val="20"/>
                <w:szCs w:val="20"/>
              </w:rPr>
            </w:pPr>
            <w:r w:rsidRPr="0099769A">
              <w:rPr>
                <w:rFonts w:ascii="Calibri" w:hAnsi="Calibri" w:cs="Calibri"/>
                <w:sz w:val="20"/>
                <w:szCs w:val="20"/>
              </w:rPr>
              <w:t>163</w:t>
            </w:r>
          </w:p>
        </w:tc>
        <w:tc>
          <w:tcPr>
            <w:tcW w:w="142" w:type="dxa"/>
          </w:tcPr>
          <w:p w14:paraId="18C9E888" w14:textId="77777777" w:rsidR="0099769A" w:rsidRPr="00C04076" w:rsidRDefault="0099769A" w:rsidP="0099769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62"/>
              <w:jc w:val="right"/>
              <w:rPr>
                <w:rFonts w:ascii="Calibri" w:hAnsi="Calibri" w:cs="Calibri"/>
                <w:sz w:val="20"/>
                <w:szCs w:val="20"/>
                <w:highlight w:val="yellow"/>
                <w:u w:val="single"/>
              </w:rPr>
            </w:pPr>
          </w:p>
        </w:tc>
        <w:tc>
          <w:tcPr>
            <w:tcW w:w="1206" w:type="dxa"/>
            <w:tcBorders>
              <w:bottom w:val="single" w:sz="4" w:space="0" w:color="auto"/>
            </w:tcBorders>
            <w:vAlign w:val="bottom"/>
          </w:tcPr>
          <w:p w14:paraId="14EA5B03" w14:textId="4D40036C" w:rsidR="0099769A" w:rsidRPr="466EF3A0" w:rsidRDefault="0099769A" w:rsidP="0099769A">
            <w:pPr>
              <w:tabs>
                <w:tab w:val="clear" w:pos="907"/>
              </w:tabs>
              <w:ind w:right="85"/>
              <w:jc w:val="right"/>
              <w:rPr>
                <w:rFonts w:ascii="Calibri" w:hAnsi="Calibri" w:cs="Calibri"/>
                <w:sz w:val="20"/>
                <w:szCs w:val="20"/>
              </w:rPr>
            </w:pPr>
            <w:r>
              <w:rPr>
                <w:rFonts w:ascii="Calibri" w:hAnsi="Calibri" w:cs="Calibri"/>
                <w:sz w:val="20"/>
                <w:szCs w:val="20"/>
              </w:rPr>
              <w:t>283</w:t>
            </w:r>
          </w:p>
        </w:tc>
      </w:tr>
      <w:tr w:rsidR="0099769A" w:rsidRPr="00C04076" w14:paraId="0874E5C8" w14:textId="77777777" w:rsidTr="002A79F6">
        <w:trPr>
          <w:trHeight w:val="227"/>
        </w:trPr>
        <w:tc>
          <w:tcPr>
            <w:tcW w:w="4536" w:type="dxa"/>
            <w:vAlign w:val="bottom"/>
          </w:tcPr>
          <w:p w14:paraId="3560A245" w14:textId="6D9E85B7" w:rsidR="0099769A" w:rsidRPr="00AD48D4" w:rsidRDefault="0099769A" w:rsidP="0099769A">
            <w:pPr>
              <w:tabs>
                <w:tab w:val="clear" w:pos="227"/>
                <w:tab w:val="left" w:pos="238"/>
              </w:tabs>
              <w:ind w:left="396" w:hanging="116"/>
              <w:rPr>
                <w:rFonts w:ascii="Calibri" w:hAnsi="Calibri" w:cs="Calibri"/>
                <w:sz w:val="20"/>
                <w:szCs w:val="20"/>
              </w:rPr>
            </w:pPr>
            <w:r w:rsidRPr="00AD48D4">
              <w:rPr>
                <w:rFonts w:ascii="Calibri" w:hAnsi="Calibri" w:cs="Calibri"/>
                <w:sz w:val="20"/>
                <w:szCs w:val="20"/>
              </w:rPr>
              <w:t>Total</w:t>
            </w:r>
          </w:p>
        </w:tc>
        <w:tc>
          <w:tcPr>
            <w:tcW w:w="1276" w:type="dxa"/>
            <w:tcBorders>
              <w:top w:val="single" w:sz="4" w:space="0" w:color="auto"/>
              <w:bottom w:val="double" w:sz="4" w:space="0" w:color="auto"/>
            </w:tcBorders>
            <w:vAlign w:val="bottom"/>
          </w:tcPr>
          <w:p w14:paraId="573E0549" w14:textId="3FDB2936" w:rsidR="0099769A" w:rsidRDefault="0099769A" w:rsidP="0099769A">
            <w:pPr>
              <w:tabs>
                <w:tab w:val="clear" w:pos="907"/>
              </w:tabs>
              <w:ind w:right="84"/>
              <w:jc w:val="right"/>
              <w:rPr>
                <w:rFonts w:ascii="Calibri" w:hAnsi="Calibri" w:cs="Calibri"/>
                <w:sz w:val="20"/>
                <w:szCs w:val="20"/>
              </w:rPr>
            </w:pPr>
            <w:r w:rsidRPr="0099769A">
              <w:rPr>
                <w:rFonts w:ascii="Calibri" w:hAnsi="Calibri" w:cs="Calibri"/>
                <w:sz w:val="20"/>
                <w:szCs w:val="20"/>
              </w:rPr>
              <w:t>657</w:t>
            </w:r>
          </w:p>
        </w:tc>
        <w:tc>
          <w:tcPr>
            <w:tcW w:w="142" w:type="dxa"/>
            <w:vAlign w:val="bottom"/>
          </w:tcPr>
          <w:p w14:paraId="015DA1A8" w14:textId="77777777" w:rsidR="0099769A" w:rsidRPr="00C04076" w:rsidRDefault="0099769A" w:rsidP="0099769A">
            <w:pPr>
              <w:tabs>
                <w:tab w:val="clear" w:pos="907"/>
              </w:tabs>
              <w:ind w:right="162"/>
              <w:jc w:val="right"/>
              <w:rPr>
                <w:rFonts w:ascii="Calibri" w:hAnsi="Calibri" w:cs="Calibri"/>
                <w:sz w:val="20"/>
                <w:szCs w:val="20"/>
                <w:cs/>
              </w:rPr>
            </w:pPr>
          </w:p>
        </w:tc>
        <w:tc>
          <w:tcPr>
            <w:tcW w:w="1283" w:type="dxa"/>
            <w:tcBorders>
              <w:top w:val="single" w:sz="4" w:space="0" w:color="auto"/>
              <w:bottom w:val="double" w:sz="4" w:space="0" w:color="auto"/>
            </w:tcBorders>
            <w:vAlign w:val="bottom"/>
          </w:tcPr>
          <w:p w14:paraId="000F5F3C" w14:textId="49EAFDE9" w:rsidR="0099769A" w:rsidRPr="466EF3A0" w:rsidRDefault="0099769A" w:rsidP="0099769A">
            <w:pPr>
              <w:tabs>
                <w:tab w:val="clear" w:pos="907"/>
              </w:tabs>
              <w:ind w:right="85"/>
              <w:jc w:val="right"/>
              <w:rPr>
                <w:rFonts w:ascii="Calibri" w:hAnsi="Calibri" w:cs="Calibri"/>
                <w:sz w:val="20"/>
                <w:szCs w:val="20"/>
              </w:rPr>
            </w:pPr>
            <w:r>
              <w:rPr>
                <w:rFonts w:ascii="Calibri" w:hAnsi="Calibri" w:cs="Calibri"/>
                <w:sz w:val="20"/>
                <w:szCs w:val="20"/>
              </w:rPr>
              <w:t>1,035</w:t>
            </w:r>
          </w:p>
        </w:tc>
        <w:tc>
          <w:tcPr>
            <w:tcW w:w="196" w:type="dxa"/>
          </w:tcPr>
          <w:p w14:paraId="68C532EC" w14:textId="77777777" w:rsidR="0099769A" w:rsidRPr="00C04076" w:rsidRDefault="0099769A" w:rsidP="0099769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62"/>
              <w:jc w:val="right"/>
              <w:rPr>
                <w:rFonts w:ascii="Calibri" w:hAnsi="Calibri" w:cs="Calibri"/>
                <w:sz w:val="20"/>
                <w:szCs w:val="20"/>
                <w:highlight w:val="yellow"/>
                <w:cs/>
              </w:rPr>
            </w:pPr>
          </w:p>
        </w:tc>
        <w:tc>
          <w:tcPr>
            <w:tcW w:w="1214" w:type="dxa"/>
            <w:tcBorders>
              <w:top w:val="single" w:sz="4" w:space="0" w:color="auto"/>
              <w:bottom w:val="double" w:sz="4" w:space="0" w:color="auto"/>
            </w:tcBorders>
          </w:tcPr>
          <w:p w14:paraId="703F80ED" w14:textId="48128DC1" w:rsidR="0099769A" w:rsidRPr="00A13811" w:rsidRDefault="0099769A" w:rsidP="0099769A">
            <w:pPr>
              <w:tabs>
                <w:tab w:val="clear" w:pos="907"/>
              </w:tabs>
              <w:ind w:right="85"/>
              <w:jc w:val="right"/>
              <w:rPr>
                <w:rFonts w:ascii="Calibri" w:hAnsi="Calibri" w:cs="Calibri"/>
                <w:sz w:val="20"/>
                <w:szCs w:val="20"/>
              </w:rPr>
            </w:pPr>
            <w:r w:rsidRPr="0099769A">
              <w:rPr>
                <w:rFonts w:ascii="Calibri" w:hAnsi="Calibri" w:cs="Calibri"/>
                <w:sz w:val="20"/>
                <w:szCs w:val="20"/>
              </w:rPr>
              <w:t>657</w:t>
            </w:r>
          </w:p>
        </w:tc>
        <w:tc>
          <w:tcPr>
            <w:tcW w:w="142" w:type="dxa"/>
          </w:tcPr>
          <w:p w14:paraId="4F41FB15" w14:textId="77777777" w:rsidR="0099769A" w:rsidRPr="00C04076" w:rsidRDefault="0099769A" w:rsidP="0099769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62"/>
              <w:jc w:val="right"/>
              <w:rPr>
                <w:rFonts w:ascii="Calibri" w:hAnsi="Calibri" w:cs="Calibri"/>
                <w:sz w:val="20"/>
                <w:szCs w:val="20"/>
                <w:highlight w:val="yellow"/>
                <w:u w:val="single"/>
              </w:rPr>
            </w:pPr>
          </w:p>
        </w:tc>
        <w:tc>
          <w:tcPr>
            <w:tcW w:w="1206" w:type="dxa"/>
            <w:tcBorders>
              <w:top w:val="single" w:sz="4" w:space="0" w:color="auto"/>
              <w:bottom w:val="double" w:sz="4" w:space="0" w:color="auto"/>
            </w:tcBorders>
            <w:vAlign w:val="bottom"/>
          </w:tcPr>
          <w:p w14:paraId="314A3F8E" w14:textId="5AE9CA95" w:rsidR="0099769A" w:rsidRPr="466EF3A0" w:rsidRDefault="0099769A" w:rsidP="0099769A">
            <w:pPr>
              <w:tabs>
                <w:tab w:val="clear" w:pos="907"/>
              </w:tabs>
              <w:ind w:right="85"/>
              <w:jc w:val="right"/>
              <w:rPr>
                <w:rFonts w:ascii="Calibri" w:hAnsi="Calibri" w:cs="Calibri"/>
                <w:sz w:val="20"/>
                <w:szCs w:val="20"/>
              </w:rPr>
            </w:pPr>
            <w:r>
              <w:rPr>
                <w:rFonts w:ascii="Calibri" w:hAnsi="Calibri" w:cs="Calibri"/>
                <w:sz w:val="20"/>
                <w:szCs w:val="20"/>
              </w:rPr>
              <w:t>1,035</w:t>
            </w:r>
          </w:p>
        </w:tc>
      </w:tr>
      <w:tr w:rsidR="00783928" w:rsidRPr="00C04076" w14:paraId="4272C5F0" w14:textId="77777777" w:rsidTr="002A79F6">
        <w:trPr>
          <w:trHeight w:val="227"/>
        </w:trPr>
        <w:tc>
          <w:tcPr>
            <w:tcW w:w="4536" w:type="dxa"/>
            <w:vAlign w:val="bottom"/>
          </w:tcPr>
          <w:p w14:paraId="059883E5" w14:textId="616A2DFD" w:rsidR="00783928" w:rsidRPr="00AD48D4" w:rsidRDefault="00783928" w:rsidP="00991723">
            <w:pPr>
              <w:tabs>
                <w:tab w:val="clear" w:pos="227"/>
                <w:tab w:val="left" w:pos="238"/>
              </w:tabs>
              <w:ind w:left="74"/>
              <w:rPr>
                <w:rFonts w:ascii="Calibri" w:hAnsi="Calibri" w:cs="Calibri"/>
                <w:sz w:val="20"/>
                <w:szCs w:val="20"/>
              </w:rPr>
            </w:pPr>
            <w:r w:rsidRPr="00AD48D4">
              <w:rPr>
                <w:rFonts w:ascii="Calibri" w:hAnsi="Calibri" w:cs="Calibri"/>
                <w:b/>
                <w:bCs/>
                <w:spacing w:val="-2"/>
                <w:sz w:val="20"/>
                <w:szCs w:val="20"/>
              </w:rPr>
              <w:t xml:space="preserve">Purchase of </w:t>
            </w:r>
            <w:r w:rsidRPr="00AD48D4">
              <w:rPr>
                <w:rFonts w:ascii="Calibri" w:hAnsi="Calibri" w:cs="Calibri"/>
                <w:b/>
                <w:bCs/>
                <w:sz w:val="20"/>
                <w:szCs w:val="20"/>
              </w:rPr>
              <w:t>assets</w:t>
            </w:r>
          </w:p>
        </w:tc>
        <w:tc>
          <w:tcPr>
            <w:tcW w:w="1276" w:type="dxa"/>
            <w:tcBorders>
              <w:top w:val="double" w:sz="4" w:space="0" w:color="auto"/>
            </w:tcBorders>
            <w:vAlign w:val="bottom"/>
          </w:tcPr>
          <w:p w14:paraId="47088D48" w14:textId="5492B032" w:rsidR="00783928" w:rsidRDefault="00783928" w:rsidP="00E432D3">
            <w:pPr>
              <w:tabs>
                <w:tab w:val="clear" w:pos="907"/>
              </w:tabs>
              <w:ind w:right="84"/>
              <w:jc w:val="right"/>
              <w:rPr>
                <w:rFonts w:ascii="Calibri" w:hAnsi="Calibri" w:cs="Calibri"/>
                <w:sz w:val="20"/>
                <w:szCs w:val="20"/>
              </w:rPr>
            </w:pPr>
          </w:p>
        </w:tc>
        <w:tc>
          <w:tcPr>
            <w:tcW w:w="142" w:type="dxa"/>
            <w:vAlign w:val="bottom"/>
          </w:tcPr>
          <w:p w14:paraId="2E20D9A0" w14:textId="77777777" w:rsidR="00783928" w:rsidRPr="00C04076" w:rsidRDefault="00783928" w:rsidP="00E432D3">
            <w:pPr>
              <w:tabs>
                <w:tab w:val="clear" w:pos="907"/>
              </w:tabs>
              <w:ind w:right="162"/>
              <w:jc w:val="right"/>
              <w:rPr>
                <w:rFonts w:ascii="Calibri" w:hAnsi="Calibri" w:cs="Calibri"/>
                <w:sz w:val="20"/>
                <w:szCs w:val="20"/>
                <w:cs/>
              </w:rPr>
            </w:pPr>
          </w:p>
        </w:tc>
        <w:tc>
          <w:tcPr>
            <w:tcW w:w="1283" w:type="dxa"/>
            <w:tcBorders>
              <w:top w:val="double" w:sz="4" w:space="0" w:color="auto"/>
            </w:tcBorders>
            <w:vAlign w:val="bottom"/>
          </w:tcPr>
          <w:p w14:paraId="3D499A21" w14:textId="417329F0" w:rsidR="00783928" w:rsidRPr="466EF3A0" w:rsidRDefault="00783928" w:rsidP="00E432D3">
            <w:pPr>
              <w:tabs>
                <w:tab w:val="clear" w:pos="907"/>
              </w:tabs>
              <w:ind w:right="85"/>
              <w:jc w:val="right"/>
              <w:rPr>
                <w:rFonts w:ascii="Calibri" w:hAnsi="Calibri" w:cs="Calibri"/>
                <w:sz w:val="20"/>
                <w:szCs w:val="20"/>
              </w:rPr>
            </w:pPr>
          </w:p>
        </w:tc>
        <w:tc>
          <w:tcPr>
            <w:tcW w:w="196" w:type="dxa"/>
          </w:tcPr>
          <w:p w14:paraId="4BAAB702" w14:textId="77777777" w:rsidR="00783928" w:rsidRPr="00C04076" w:rsidRDefault="00783928" w:rsidP="00E432D3">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62"/>
              <w:jc w:val="right"/>
              <w:rPr>
                <w:rFonts w:ascii="Calibri" w:hAnsi="Calibri" w:cs="Calibri"/>
                <w:sz w:val="20"/>
                <w:szCs w:val="20"/>
                <w:highlight w:val="yellow"/>
                <w:cs/>
              </w:rPr>
            </w:pPr>
          </w:p>
        </w:tc>
        <w:tc>
          <w:tcPr>
            <w:tcW w:w="1214" w:type="dxa"/>
            <w:tcBorders>
              <w:top w:val="double" w:sz="4" w:space="0" w:color="auto"/>
            </w:tcBorders>
            <w:vAlign w:val="bottom"/>
          </w:tcPr>
          <w:p w14:paraId="6F3BAB74" w14:textId="63204579" w:rsidR="00783928" w:rsidRPr="00A13811" w:rsidRDefault="00783928" w:rsidP="00E432D3">
            <w:pPr>
              <w:tabs>
                <w:tab w:val="clear" w:pos="907"/>
              </w:tabs>
              <w:ind w:right="85"/>
              <w:jc w:val="right"/>
              <w:rPr>
                <w:rFonts w:ascii="Calibri" w:hAnsi="Calibri" w:cs="Calibri"/>
                <w:sz w:val="20"/>
                <w:szCs w:val="20"/>
              </w:rPr>
            </w:pPr>
          </w:p>
        </w:tc>
        <w:tc>
          <w:tcPr>
            <w:tcW w:w="142" w:type="dxa"/>
          </w:tcPr>
          <w:p w14:paraId="5F2D7846" w14:textId="77777777" w:rsidR="00783928" w:rsidRPr="00C04076" w:rsidRDefault="00783928" w:rsidP="00E432D3">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62"/>
              <w:jc w:val="right"/>
              <w:rPr>
                <w:rFonts w:ascii="Calibri" w:hAnsi="Calibri" w:cs="Calibri"/>
                <w:sz w:val="20"/>
                <w:szCs w:val="20"/>
                <w:highlight w:val="yellow"/>
                <w:u w:val="single"/>
              </w:rPr>
            </w:pPr>
          </w:p>
        </w:tc>
        <w:tc>
          <w:tcPr>
            <w:tcW w:w="1206" w:type="dxa"/>
            <w:tcBorders>
              <w:top w:val="double" w:sz="4" w:space="0" w:color="auto"/>
            </w:tcBorders>
            <w:vAlign w:val="bottom"/>
          </w:tcPr>
          <w:p w14:paraId="6E6C0E70" w14:textId="7A1CACA8" w:rsidR="00783928" w:rsidRPr="466EF3A0" w:rsidRDefault="00783928" w:rsidP="00E432D3">
            <w:pPr>
              <w:tabs>
                <w:tab w:val="clear" w:pos="907"/>
              </w:tabs>
              <w:ind w:right="85"/>
              <w:jc w:val="right"/>
              <w:rPr>
                <w:rFonts w:ascii="Calibri" w:hAnsi="Calibri" w:cs="Calibri"/>
                <w:sz w:val="20"/>
                <w:szCs w:val="20"/>
              </w:rPr>
            </w:pPr>
          </w:p>
        </w:tc>
      </w:tr>
      <w:tr w:rsidR="00783928" w:rsidRPr="00C04076" w14:paraId="20771CEE" w14:textId="77777777" w:rsidTr="002A79F6">
        <w:trPr>
          <w:trHeight w:val="227"/>
        </w:trPr>
        <w:tc>
          <w:tcPr>
            <w:tcW w:w="4536" w:type="dxa"/>
            <w:vAlign w:val="bottom"/>
          </w:tcPr>
          <w:p w14:paraId="64E6E73E" w14:textId="5A9B14A5" w:rsidR="00783928" w:rsidRPr="00AD48D4" w:rsidRDefault="00C73A9E" w:rsidP="00F0323D">
            <w:pPr>
              <w:tabs>
                <w:tab w:val="clear" w:pos="227"/>
                <w:tab w:val="left" w:pos="238"/>
                <w:tab w:val="left" w:pos="360"/>
              </w:tabs>
              <w:ind w:right="-43" w:firstLine="140"/>
              <w:rPr>
                <w:rFonts w:ascii="Calibri" w:hAnsi="Calibri" w:cs="Calibri"/>
                <w:b/>
                <w:bCs/>
                <w:spacing w:val="-2"/>
                <w:sz w:val="20"/>
                <w:szCs w:val="20"/>
              </w:rPr>
            </w:pPr>
            <w:r>
              <w:rPr>
                <w:rFonts w:ascii="Calibri" w:hAnsi="Calibri" w:cs="Browallia New"/>
                <w:spacing w:val="-2"/>
                <w:sz w:val="20"/>
                <w:szCs w:val="25"/>
              </w:rPr>
              <w:t xml:space="preserve">   </w:t>
            </w:r>
            <w:r w:rsidR="00783928" w:rsidRPr="002E4C6A">
              <w:rPr>
                <w:rFonts w:ascii="Calibri" w:hAnsi="Calibri" w:cs="Browallia New"/>
                <w:spacing w:val="-2"/>
                <w:sz w:val="20"/>
                <w:szCs w:val="25"/>
              </w:rPr>
              <w:t>General Logistics Co., Ltd.</w:t>
            </w:r>
          </w:p>
        </w:tc>
        <w:tc>
          <w:tcPr>
            <w:tcW w:w="1276" w:type="dxa"/>
            <w:tcBorders>
              <w:bottom w:val="double" w:sz="4" w:space="0" w:color="auto"/>
            </w:tcBorders>
            <w:vAlign w:val="bottom"/>
          </w:tcPr>
          <w:p w14:paraId="09421150" w14:textId="011DD889" w:rsidR="00783928" w:rsidRDefault="00845E51" w:rsidP="00E432D3">
            <w:pPr>
              <w:tabs>
                <w:tab w:val="clear" w:pos="907"/>
              </w:tabs>
              <w:ind w:right="84"/>
              <w:jc w:val="right"/>
              <w:rPr>
                <w:rFonts w:ascii="Calibri" w:hAnsi="Calibri" w:cs="Calibri"/>
                <w:sz w:val="20"/>
                <w:szCs w:val="20"/>
              </w:rPr>
            </w:pPr>
            <w:r w:rsidRPr="00845E51">
              <w:rPr>
                <w:rFonts w:ascii="Calibri" w:hAnsi="Calibri" w:cs="Calibri"/>
                <w:sz w:val="20"/>
                <w:szCs w:val="20"/>
              </w:rPr>
              <w:t>2,566</w:t>
            </w:r>
          </w:p>
        </w:tc>
        <w:tc>
          <w:tcPr>
            <w:tcW w:w="142" w:type="dxa"/>
            <w:vAlign w:val="bottom"/>
          </w:tcPr>
          <w:p w14:paraId="469EF118" w14:textId="77777777" w:rsidR="00783928" w:rsidRPr="00C04076" w:rsidRDefault="00783928" w:rsidP="00E432D3">
            <w:pPr>
              <w:tabs>
                <w:tab w:val="clear" w:pos="907"/>
              </w:tabs>
              <w:ind w:right="162"/>
              <w:jc w:val="right"/>
              <w:rPr>
                <w:rFonts w:ascii="Calibri" w:hAnsi="Calibri" w:cs="Calibri"/>
                <w:sz w:val="20"/>
                <w:szCs w:val="20"/>
                <w:cs/>
              </w:rPr>
            </w:pPr>
          </w:p>
        </w:tc>
        <w:tc>
          <w:tcPr>
            <w:tcW w:w="1283" w:type="dxa"/>
            <w:tcBorders>
              <w:bottom w:val="double" w:sz="4" w:space="0" w:color="auto"/>
            </w:tcBorders>
            <w:vAlign w:val="bottom"/>
          </w:tcPr>
          <w:p w14:paraId="5A94070D" w14:textId="6676F842" w:rsidR="00783928" w:rsidRPr="466EF3A0" w:rsidRDefault="00783928" w:rsidP="00E432D3">
            <w:pPr>
              <w:tabs>
                <w:tab w:val="clear" w:pos="907"/>
              </w:tabs>
              <w:ind w:right="85"/>
              <w:jc w:val="right"/>
              <w:rPr>
                <w:rFonts w:ascii="Calibri" w:hAnsi="Calibri" w:cs="Calibri"/>
                <w:sz w:val="20"/>
                <w:szCs w:val="20"/>
              </w:rPr>
            </w:pPr>
            <w:r>
              <w:rPr>
                <w:rFonts w:ascii="Calibri" w:hAnsi="Calibri" w:cs="Calibri"/>
                <w:sz w:val="20"/>
                <w:szCs w:val="20"/>
              </w:rPr>
              <w:t>3,100</w:t>
            </w:r>
          </w:p>
        </w:tc>
        <w:tc>
          <w:tcPr>
            <w:tcW w:w="196" w:type="dxa"/>
          </w:tcPr>
          <w:p w14:paraId="7BDF55AF" w14:textId="77777777" w:rsidR="00783928" w:rsidRPr="00C04076" w:rsidRDefault="00783928" w:rsidP="00E432D3">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62"/>
              <w:jc w:val="right"/>
              <w:rPr>
                <w:rFonts w:ascii="Calibri" w:hAnsi="Calibri" w:cs="Calibri"/>
                <w:sz w:val="20"/>
                <w:szCs w:val="20"/>
                <w:highlight w:val="yellow"/>
                <w:cs/>
              </w:rPr>
            </w:pPr>
          </w:p>
        </w:tc>
        <w:tc>
          <w:tcPr>
            <w:tcW w:w="1214" w:type="dxa"/>
            <w:tcBorders>
              <w:bottom w:val="double" w:sz="4" w:space="0" w:color="auto"/>
            </w:tcBorders>
            <w:vAlign w:val="bottom"/>
          </w:tcPr>
          <w:p w14:paraId="41E72438" w14:textId="76CA0CC7" w:rsidR="00783928" w:rsidRPr="00A13811" w:rsidRDefault="00845E51" w:rsidP="00E432D3">
            <w:pPr>
              <w:tabs>
                <w:tab w:val="clear" w:pos="907"/>
              </w:tabs>
              <w:ind w:right="85"/>
              <w:jc w:val="right"/>
              <w:rPr>
                <w:rFonts w:ascii="Calibri" w:hAnsi="Calibri" w:cs="Calibri"/>
                <w:sz w:val="20"/>
                <w:szCs w:val="20"/>
              </w:rPr>
            </w:pPr>
            <w:r w:rsidRPr="00845E51">
              <w:rPr>
                <w:rFonts w:ascii="Calibri" w:hAnsi="Calibri" w:cs="Calibri"/>
                <w:sz w:val="20"/>
                <w:szCs w:val="20"/>
              </w:rPr>
              <w:t>2,566</w:t>
            </w:r>
          </w:p>
        </w:tc>
        <w:tc>
          <w:tcPr>
            <w:tcW w:w="142" w:type="dxa"/>
          </w:tcPr>
          <w:p w14:paraId="5B6545BE" w14:textId="77777777" w:rsidR="00783928" w:rsidRPr="00C04076" w:rsidRDefault="00783928" w:rsidP="00E432D3">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62"/>
              <w:jc w:val="right"/>
              <w:rPr>
                <w:rFonts w:ascii="Calibri" w:hAnsi="Calibri" w:cs="Calibri"/>
                <w:sz w:val="20"/>
                <w:szCs w:val="20"/>
                <w:highlight w:val="yellow"/>
                <w:u w:val="single"/>
              </w:rPr>
            </w:pPr>
          </w:p>
        </w:tc>
        <w:tc>
          <w:tcPr>
            <w:tcW w:w="1206" w:type="dxa"/>
            <w:tcBorders>
              <w:bottom w:val="double" w:sz="4" w:space="0" w:color="auto"/>
            </w:tcBorders>
            <w:vAlign w:val="bottom"/>
          </w:tcPr>
          <w:p w14:paraId="57317C37" w14:textId="7D1EFC2E" w:rsidR="00783928" w:rsidRPr="466EF3A0" w:rsidRDefault="00783928" w:rsidP="00E432D3">
            <w:pPr>
              <w:tabs>
                <w:tab w:val="clear" w:pos="907"/>
              </w:tabs>
              <w:ind w:right="85"/>
              <w:jc w:val="right"/>
              <w:rPr>
                <w:rFonts w:ascii="Calibri" w:hAnsi="Calibri" w:cs="Calibri"/>
                <w:sz w:val="20"/>
                <w:szCs w:val="20"/>
              </w:rPr>
            </w:pPr>
            <w:r>
              <w:rPr>
                <w:rFonts w:ascii="Calibri" w:hAnsi="Calibri" w:cs="Calibri"/>
                <w:sz w:val="20"/>
                <w:szCs w:val="20"/>
              </w:rPr>
              <w:t>3,100</w:t>
            </w:r>
          </w:p>
        </w:tc>
      </w:tr>
      <w:tr w:rsidR="00845E51" w:rsidRPr="00C04076" w14:paraId="5563741F" w14:textId="77777777" w:rsidTr="002A79F6">
        <w:trPr>
          <w:trHeight w:val="227"/>
        </w:trPr>
        <w:tc>
          <w:tcPr>
            <w:tcW w:w="4536" w:type="dxa"/>
            <w:vAlign w:val="bottom"/>
          </w:tcPr>
          <w:p w14:paraId="0C18067B" w14:textId="3A7D87D1" w:rsidR="00845E51" w:rsidRPr="00523111" w:rsidRDefault="005F1835" w:rsidP="00991723">
            <w:pPr>
              <w:tabs>
                <w:tab w:val="clear" w:pos="227"/>
                <w:tab w:val="left" w:pos="238"/>
              </w:tabs>
              <w:ind w:left="74"/>
              <w:rPr>
                <w:rFonts w:ascii="Calibri" w:hAnsi="Calibri" w:cs="Calibri"/>
                <w:spacing w:val="-2"/>
                <w:sz w:val="20"/>
                <w:szCs w:val="20"/>
              </w:rPr>
            </w:pPr>
            <w:r w:rsidRPr="005F1835">
              <w:rPr>
                <w:rFonts w:ascii="Calibri" w:hAnsi="Calibri" w:cs="Calibri"/>
                <w:b/>
                <w:bCs/>
                <w:spacing w:val="-2"/>
                <w:sz w:val="20"/>
                <w:szCs w:val="20"/>
              </w:rPr>
              <w:t>Sale of assets</w:t>
            </w:r>
          </w:p>
        </w:tc>
        <w:tc>
          <w:tcPr>
            <w:tcW w:w="1276" w:type="dxa"/>
            <w:vAlign w:val="bottom"/>
          </w:tcPr>
          <w:p w14:paraId="10BD558F" w14:textId="7FC5417D" w:rsidR="00845E51" w:rsidRDefault="00845E51" w:rsidP="00845E51">
            <w:pPr>
              <w:tabs>
                <w:tab w:val="clear" w:pos="907"/>
              </w:tabs>
              <w:ind w:right="84"/>
              <w:jc w:val="right"/>
              <w:rPr>
                <w:rFonts w:ascii="Calibri" w:hAnsi="Calibri" w:cs="Calibri"/>
                <w:sz w:val="20"/>
                <w:szCs w:val="20"/>
              </w:rPr>
            </w:pPr>
          </w:p>
        </w:tc>
        <w:tc>
          <w:tcPr>
            <w:tcW w:w="142" w:type="dxa"/>
            <w:vAlign w:val="bottom"/>
          </w:tcPr>
          <w:p w14:paraId="4A87FD41" w14:textId="77777777" w:rsidR="00845E51" w:rsidRPr="00C04076" w:rsidRDefault="00845E51" w:rsidP="00845E51">
            <w:pPr>
              <w:tabs>
                <w:tab w:val="clear" w:pos="907"/>
              </w:tabs>
              <w:ind w:right="162"/>
              <w:jc w:val="right"/>
              <w:rPr>
                <w:rFonts w:ascii="Calibri" w:hAnsi="Calibri" w:cs="Calibri"/>
                <w:sz w:val="20"/>
                <w:szCs w:val="20"/>
                <w:cs/>
              </w:rPr>
            </w:pPr>
          </w:p>
        </w:tc>
        <w:tc>
          <w:tcPr>
            <w:tcW w:w="1283" w:type="dxa"/>
            <w:vAlign w:val="bottom"/>
          </w:tcPr>
          <w:p w14:paraId="5E0B8A31" w14:textId="4AEEA94B" w:rsidR="00845E51" w:rsidRPr="466EF3A0" w:rsidRDefault="00845E51" w:rsidP="00845E51">
            <w:pPr>
              <w:tabs>
                <w:tab w:val="clear" w:pos="907"/>
              </w:tabs>
              <w:ind w:right="85"/>
              <w:jc w:val="right"/>
              <w:rPr>
                <w:rFonts w:ascii="Calibri" w:hAnsi="Calibri" w:cs="Calibri"/>
                <w:sz w:val="20"/>
                <w:szCs w:val="20"/>
              </w:rPr>
            </w:pPr>
          </w:p>
        </w:tc>
        <w:tc>
          <w:tcPr>
            <w:tcW w:w="196" w:type="dxa"/>
          </w:tcPr>
          <w:p w14:paraId="7BC162FF" w14:textId="77777777" w:rsidR="00845E51" w:rsidRPr="00C04076" w:rsidRDefault="00845E51" w:rsidP="00845E51">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highlight w:val="yellow"/>
                <w:cs/>
              </w:rPr>
            </w:pPr>
          </w:p>
        </w:tc>
        <w:tc>
          <w:tcPr>
            <w:tcW w:w="1214" w:type="dxa"/>
            <w:vAlign w:val="bottom"/>
          </w:tcPr>
          <w:p w14:paraId="44FFD1BD" w14:textId="3D489A47" w:rsidR="00845E51" w:rsidRPr="00A13811" w:rsidRDefault="00845E51" w:rsidP="00845E51">
            <w:pPr>
              <w:tabs>
                <w:tab w:val="clear" w:pos="907"/>
              </w:tabs>
              <w:ind w:right="85"/>
              <w:jc w:val="right"/>
              <w:rPr>
                <w:rFonts w:ascii="Calibri" w:hAnsi="Calibri" w:cs="Calibri"/>
                <w:sz w:val="20"/>
                <w:szCs w:val="20"/>
              </w:rPr>
            </w:pPr>
          </w:p>
        </w:tc>
        <w:tc>
          <w:tcPr>
            <w:tcW w:w="142" w:type="dxa"/>
          </w:tcPr>
          <w:p w14:paraId="251E184D" w14:textId="77777777" w:rsidR="00845E51" w:rsidRPr="00C04076" w:rsidRDefault="00845E51" w:rsidP="00845E51">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62"/>
              <w:jc w:val="right"/>
              <w:rPr>
                <w:rFonts w:ascii="Calibri" w:hAnsi="Calibri" w:cs="Calibri"/>
                <w:sz w:val="20"/>
                <w:szCs w:val="20"/>
                <w:highlight w:val="yellow"/>
                <w:u w:val="single"/>
              </w:rPr>
            </w:pPr>
          </w:p>
        </w:tc>
        <w:tc>
          <w:tcPr>
            <w:tcW w:w="1206" w:type="dxa"/>
            <w:vAlign w:val="bottom"/>
          </w:tcPr>
          <w:p w14:paraId="0E97173F" w14:textId="2E5D4361" w:rsidR="00845E51" w:rsidRPr="466EF3A0" w:rsidRDefault="00845E51" w:rsidP="00845E51">
            <w:pPr>
              <w:tabs>
                <w:tab w:val="clear" w:pos="907"/>
              </w:tabs>
              <w:ind w:right="85"/>
              <w:jc w:val="right"/>
              <w:rPr>
                <w:rFonts w:ascii="Calibri" w:hAnsi="Calibri" w:cs="Calibri"/>
                <w:sz w:val="20"/>
                <w:szCs w:val="20"/>
              </w:rPr>
            </w:pPr>
          </w:p>
        </w:tc>
      </w:tr>
      <w:tr w:rsidR="00BE68D2" w:rsidRPr="00C04076" w14:paraId="7533CCA6" w14:textId="77777777" w:rsidTr="002A79F6">
        <w:trPr>
          <w:trHeight w:val="227"/>
        </w:trPr>
        <w:tc>
          <w:tcPr>
            <w:tcW w:w="4536" w:type="dxa"/>
            <w:vAlign w:val="bottom"/>
          </w:tcPr>
          <w:p w14:paraId="5A4390E0" w14:textId="49D5B93C" w:rsidR="00BE68D2" w:rsidRPr="00BE68D2" w:rsidRDefault="00BE68D2" w:rsidP="00BE68D2">
            <w:pPr>
              <w:tabs>
                <w:tab w:val="clear" w:pos="227"/>
                <w:tab w:val="left" w:pos="238"/>
              </w:tabs>
              <w:ind w:left="74" w:firstLine="210"/>
              <w:rPr>
                <w:rFonts w:ascii="Calibri" w:hAnsi="Calibri" w:cs="Calibri"/>
                <w:spacing w:val="-2"/>
                <w:sz w:val="20"/>
                <w:szCs w:val="20"/>
              </w:rPr>
            </w:pPr>
            <w:r w:rsidRPr="00BE68D2">
              <w:rPr>
                <w:rFonts w:ascii="Calibri" w:hAnsi="Calibri" w:cs="Calibri"/>
                <w:spacing w:val="-2"/>
                <w:sz w:val="20"/>
                <w:szCs w:val="20"/>
              </w:rPr>
              <w:t>Shareholder of the company</w:t>
            </w:r>
          </w:p>
        </w:tc>
        <w:tc>
          <w:tcPr>
            <w:tcW w:w="1276" w:type="dxa"/>
            <w:vAlign w:val="bottom"/>
          </w:tcPr>
          <w:p w14:paraId="6D19B66B" w14:textId="07D16726" w:rsidR="00BE68D2" w:rsidRDefault="00BE68D2" w:rsidP="00845E51">
            <w:pPr>
              <w:tabs>
                <w:tab w:val="clear" w:pos="907"/>
              </w:tabs>
              <w:ind w:right="84"/>
              <w:jc w:val="right"/>
              <w:rPr>
                <w:rFonts w:ascii="Calibri" w:hAnsi="Calibri" w:cs="Calibri"/>
                <w:sz w:val="20"/>
                <w:szCs w:val="20"/>
              </w:rPr>
            </w:pPr>
            <w:r>
              <w:rPr>
                <w:rFonts w:ascii="Calibri" w:hAnsi="Calibri" w:cs="Calibri"/>
                <w:sz w:val="20"/>
                <w:szCs w:val="20"/>
              </w:rPr>
              <w:t>20,100</w:t>
            </w:r>
          </w:p>
        </w:tc>
        <w:tc>
          <w:tcPr>
            <w:tcW w:w="142" w:type="dxa"/>
            <w:vAlign w:val="bottom"/>
          </w:tcPr>
          <w:p w14:paraId="0E7806EF" w14:textId="77777777" w:rsidR="00BE68D2" w:rsidRPr="00C04076" w:rsidRDefault="00BE68D2" w:rsidP="00845E51">
            <w:pPr>
              <w:tabs>
                <w:tab w:val="clear" w:pos="907"/>
              </w:tabs>
              <w:ind w:right="162"/>
              <w:jc w:val="right"/>
              <w:rPr>
                <w:rFonts w:ascii="Calibri" w:hAnsi="Calibri" w:cs="Calibri"/>
                <w:sz w:val="20"/>
                <w:szCs w:val="20"/>
                <w:cs/>
              </w:rPr>
            </w:pPr>
          </w:p>
        </w:tc>
        <w:tc>
          <w:tcPr>
            <w:tcW w:w="1283" w:type="dxa"/>
            <w:vAlign w:val="bottom"/>
          </w:tcPr>
          <w:p w14:paraId="2DAEAD35" w14:textId="076ED5AE" w:rsidR="00BE68D2" w:rsidRPr="466EF3A0" w:rsidRDefault="00BE68D2" w:rsidP="00BE68D2">
            <w:pPr>
              <w:tabs>
                <w:tab w:val="clear" w:pos="907"/>
              </w:tabs>
              <w:ind w:right="85"/>
              <w:jc w:val="center"/>
              <w:rPr>
                <w:rFonts w:ascii="Calibri" w:hAnsi="Calibri" w:cs="Calibri"/>
                <w:sz w:val="20"/>
                <w:szCs w:val="20"/>
              </w:rPr>
            </w:pPr>
            <w:r>
              <w:rPr>
                <w:rFonts w:ascii="Calibri" w:hAnsi="Calibri" w:cs="Calibri"/>
                <w:sz w:val="20"/>
                <w:szCs w:val="20"/>
              </w:rPr>
              <w:t>-</w:t>
            </w:r>
          </w:p>
        </w:tc>
        <w:tc>
          <w:tcPr>
            <w:tcW w:w="196" w:type="dxa"/>
          </w:tcPr>
          <w:p w14:paraId="21378E71" w14:textId="77777777" w:rsidR="00BE68D2" w:rsidRPr="00C04076" w:rsidRDefault="00BE68D2" w:rsidP="00845E51">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highlight w:val="yellow"/>
                <w:cs/>
              </w:rPr>
            </w:pPr>
          </w:p>
        </w:tc>
        <w:tc>
          <w:tcPr>
            <w:tcW w:w="1214" w:type="dxa"/>
            <w:vAlign w:val="bottom"/>
          </w:tcPr>
          <w:p w14:paraId="6B6043C3" w14:textId="42082284" w:rsidR="00BE68D2" w:rsidRPr="00A13811" w:rsidRDefault="00BE68D2" w:rsidP="00BE68D2">
            <w:pPr>
              <w:tabs>
                <w:tab w:val="clear" w:pos="907"/>
              </w:tabs>
              <w:ind w:right="85"/>
              <w:jc w:val="center"/>
              <w:rPr>
                <w:rFonts w:ascii="Calibri" w:hAnsi="Calibri" w:cs="Calibri"/>
                <w:sz w:val="20"/>
                <w:szCs w:val="20"/>
              </w:rPr>
            </w:pPr>
            <w:r>
              <w:rPr>
                <w:rFonts w:ascii="Calibri" w:hAnsi="Calibri" w:cs="Calibri"/>
                <w:sz w:val="20"/>
                <w:szCs w:val="20"/>
              </w:rPr>
              <w:t>-</w:t>
            </w:r>
          </w:p>
        </w:tc>
        <w:tc>
          <w:tcPr>
            <w:tcW w:w="142" w:type="dxa"/>
          </w:tcPr>
          <w:p w14:paraId="67149150" w14:textId="77777777" w:rsidR="00BE68D2" w:rsidRPr="00C04076" w:rsidRDefault="00BE68D2" w:rsidP="00845E51">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62"/>
              <w:jc w:val="right"/>
              <w:rPr>
                <w:rFonts w:ascii="Calibri" w:hAnsi="Calibri" w:cs="Calibri"/>
                <w:sz w:val="20"/>
                <w:szCs w:val="20"/>
                <w:highlight w:val="yellow"/>
                <w:u w:val="single"/>
              </w:rPr>
            </w:pPr>
          </w:p>
        </w:tc>
        <w:tc>
          <w:tcPr>
            <w:tcW w:w="1206" w:type="dxa"/>
            <w:vAlign w:val="bottom"/>
          </w:tcPr>
          <w:p w14:paraId="1B17A579" w14:textId="4D210588" w:rsidR="00BE68D2" w:rsidRPr="466EF3A0" w:rsidRDefault="00BE68D2" w:rsidP="00BE68D2">
            <w:pPr>
              <w:tabs>
                <w:tab w:val="clear" w:pos="907"/>
              </w:tabs>
              <w:ind w:right="85"/>
              <w:jc w:val="center"/>
              <w:rPr>
                <w:rFonts w:ascii="Calibri" w:hAnsi="Calibri" w:cs="Calibri"/>
                <w:sz w:val="20"/>
                <w:szCs w:val="20"/>
              </w:rPr>
            </w:pPr>
            <w:r>
              <w:rPr>
                <w:rFonts w:ascii="Calibri" w:hAnsi="Calibri" w:cs="Calibri"/>
                <w:sz w:val="20"/>
                <w:szCs w:val="20"/>
              </w:rPr>
              <w:t>-</w:t>
            </w:r>
          </w:p>
        </w:tc>
      </w:tr>
      <w:tr w:rsidR="00845E51" w:rsidRPr="00C04076" w14:paraId="32F665D9" w14:textId="77777777" w:rsidTr="002A79F6">
        <w:trPr>
          <w:trHeight w:val="227"/>
        </w:trPr>
        <w:tc>
          <w:tcPr>
            <w:tcW w:w="4536" w:type="dxa"/>
            <w:vAlign w:val="bottom"/>
          </w:tcPr>
          <w:p w14:paraId="0C312861" w14:textId="5EFE0A98" w:rsidR="00845E51" w:rsidRPr="00523111" w:rsidRDefault="00845E51" w:rsidP="00845E51">
            <w:pPr>
              <w:tabs>
                <w:tab w:val="clear" w:pos="227"/>
                <w:tab w:val="left" w:pos="238"/>
              </w:tabs>
              <w:rPr>
                <w:rFonts w:ascii="Calibri" w:hAnsi="Calibri" w:cs="Calibri"/>
                <w:spacing w:val="-2"/>
                <w:sz w:val="20"/>
                <w:szCs w:val="20"/>
              </w:rPr>
            </w:pPr>
            <w:r>
              <w:rPr>
                <w:rFonts w:ascii="Calibri" w:hAnsi="Calibri" w:cs="Browallia New"/>
                <w:spacing w:val="-2"/>
                <w:sz w:val="20"/>
                <w:szCs w:val="25"/>
              </w:rPr>
              <w:t xml:space="preserve">      </w:t>
            </w:r>
            <w:r w:rsidRPr="002E4C6A">
              <w:rPr>
                <w:rFonts w:ascii="Calibri" w:hAnsi="Calibri" w:cs="Browallia New"/>
                <w:spacing w:val="-2"/>
                <w:sz w:val="20"/>
                <w:szCs w:val="25"/>
              </w:rPr>
              <w:t>General Logistics Co., Ltd.</w:t>
            </w:r>
          </w:p>
        </w:tc>
        <w:tc>
          <w:tcPr>
            <w:tcW w:w="1276" w:type="dxa"/>
            <w:tcBorders>
              <w:bottom w:val="single" w:sz="4" w:space="0" w:color="auto"/>
            </w:tcBorders>
            <w:vAlign w:val="bottom"/>
          </w:tcPr>
          <w:p w14:paraId="54E6B906" w14:textId="40472292" w:rsidR="00845E51" w:rsidRDefault="005F1835" w:rsidP="00845E51">
            <w:pPr>
              <w:tabs>
                <w:tab w:val="clear" w:pos="907"/>
              </w:tabs>
              <w:ind w:right="84"/>
              <w:jc w:val="right"/>
              <w:rPr>
                <w:rFonts w:ascii="Calibri" w:hAnsi="Calibri" w:cs="Calibri"/>
                <w:sz w:val="20"/>
                <w:szCs w:val="20"/>
              </w:rPr>
            </w:pPr>
            <w:r w:rsidRPr="005F1835">
              <w:rPr>
                <w:rFonts w:ascii="Calibri" w:hAnsi="Calibri" w:cs="Calibri"/>
                <w:sz w:val="20"/>
                <w:szCs w:val="20"/>
              </w:rPr>
              <w:t>500</w:t>
            </w:r>
          </w:p>
        </w:tc>
        <w:tc>
          <w:tcPr>
            <w:tcW w:w="142" w:type="dxa"/>
            <w:vAlign w:val="bottom"/>
          </w:tcPr>
          <w:p w14:paraId="32550654" w14:textId="77777777" w:rsidR="00845E51" w:rsidRPr="00C04076" w:rsidRDefault="00845E51" w:rsidP="00845E51">
            <w:pPr>
              <w:tabs>
                <w:tab w:val="clear" w:pos="907"/>
              </w:tabs>
              <w:ind w:right="162"/>
              <w:jc w:val="right"/>
              <w:rPr>
                <w:rFonts w:ascii="Calibri" w:hAnsi="Calibri" w:cs="Calibri"/>
                <w:sz w:val="20"/>
                <w:szCs w:val="20"/>
                <w:cs/>
              </w:rPr>
            </w:pPr>
          </w:p>
        </w:tc>
        <w:tc>
          <w:tcPr>
            <w:tcW w:w="1283" w:type="dxa"/>
            <w:tcBorders>
              <w:bottom w:val="single" w:sz="4" w:space="0" w:color="auto"/>
            </w:tcBorders>
            <w:vAlign w:val="bottom"/>
          </w:tcPr>
          <w:p w14:paraId="02E0949E" w14:textId="39862B96" w:rsidR="00845E51" w:rsidRPr="466EF3A0" w:rsidRDefault="005F1835" w:rsidP="005F1835">
            <w:pPr>
              <w:tabs>
                <w:tab w:val="clear" w:pos="907"/>
              </w:tabs>
              <w:ind w:right="85"/>
              <w:jc w:val="center"/>
              <w:rPr>
                <w:rFonts w:ascii="Calibri" w:hAnsi="Calibri" w:cs="Calibri"/>
                <w:sz w:val="20"/>
                <w:szCs w:val="20"/>
              </w:rPr>
            </w:pPr>
            <w:r>
              <w:rPr>
                <w:rFonts w:ascii="Calibri" w:hAnsi="Calibri" w:cs="Calibri"/>
                <w:sz w:val="20"/>
                <w:szCs w:val="20"/>
              </w:rPr>
              <w:t>-</w:t>
            </w:r>
          </w:p>
        </w:tc>
        <w:tc>
          <w:tcPr>
            <w:tcW w:w="196" w:type="dxa"/>
          </w:tcPr>
          <w:p w14:paraId="7CB22B8A" w14:textId="77777777" w:rsidR="00845E51" w:rsidRPr="00C04076" w:rsidRDefault="00845E51" w:rsidP="00845E51">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highlight w:val="yellow"/>
                <w:cs/>
              </w:rPr>
            </w:pPr>
          </w:p>
        </w:tc>
        <w:tc>
          <w:tcPr>
            <w:tcW w:w="1214" w:type="dxa"/>
            <w:tcBorders>
              <w:bottom w:val="single" w:sz="4" w:space="0" w:color="auto"/>
            </w:tcBorders>
            <w:vAlign w:val="bottom"/>
          </w:tcPr>
          <w:p w14:paraId="5A3D4B8A" w14:textId="2BDCF9E7" w:rsidR="00845E51" w:rsidRPr="00A13811" w:rsidRDefault="005F1835" w:rsidP="00845E51">
            <w:pPr>
              <w:tabs>
                <w:tab w:val="clear" w:pos="907"/>
              </w:tabs>
              <w:ind w:right="85"/>
              <w:jc w:val="right"/>
              <w:rPr>
                <w:rFonts w:ascii="Calibri" w:hAnsi="Calibri" w:cs="Calibri"/>
                <w:sz w:val="20"/>
                <w:szCs w:val="20"/>
              </w:rPr>
            </w:pPr>
            <w:r>
              <w:rPr>
                <w:rFonts w:ascii="Calibri" w:hAnsi="Calibri" w:cs="Calibri"/>
                <w:sz w:val="20"/>
                <w:szCs w:val="20"/>
              </w:rPr>
              <w:t>500</w:t>
            </w:r>
          </w:p>
        </w:tc>
        <w:tc>
          <w:tcPr>
            <w:tcW w:w="142" w:type="dxa"/>
          </w:tcPr>
          <w:p w14:paraId="7C87C804" w14:textId="77777777" w:rsidR="00845E51" w:rsidRPr="00C04076" w:rsidRDefault="00845E51" w:rsidP="00845E51">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62"/>
              <w:jc w:val="right"/>
              <w:rPr>
                <w:rFonts w:ascii="Calibri" w:hAnsi="Calibri" w:cs="Calibri"/>
                <w:sz w:val="20"/>
                <w:szCs w:val="20"/>
                <w:highlight w:val="yellow"/>
                <w:u w:val="single"/>
              </w:rPr>
            </w:pPr>
          </w:p>
        </w:tc>
        <w:tc>
          <w:tcPr>
            <w:tcW w:w="1206" w:type="dxa"/>
            <w:tcBorders>
              <w:bottom w:val="single" w:sz="4" w:space="0" w:color="auto"/>
            </w:tcBorders>
            <w:vAlign w:val="bottom"/>
          </w:tcPr>
          <w:p w14:paraId="00114E53" w14:textId="5F8C80FF" w:rsidR="00845E51" w:rsidRPr="466EF3A0" w:rsidRDefault="005F1835" w:rsidP="005F1835">
            <w:pPr>
              <w:tabs>
                <w:tab w:val="clear" w:pos="907"/>
              </w:tabs>
              <w:ind w:right="85"/>
              <w:jc w:val="center"/>
              <w:rPr>
                <w:rFonts w:ascii="Calibri" w:hAnsi="Calibri" w:cs="Calibri"/>
                <w:sz w:val="20"/>
                <w:szCs w:val="20"/>
              </w:rPr>
            </w:pPr>
            <w:r>
              <w:rPr>
                <w:rFonts w:ascii="Calibri" w:hAnsi="Calibri" w:cs="Calibri"/>
                <w:sz w:val="20"/>
                <w:szCs w:val="20"/>
              </w:rPr>
              <w:t>-</w:t>
            </w:r>
          </w:p>
        </w:tc>
      </w:tr>
      <w:tr w:rsidR="00BE68D2" w:rsidRPr="00C04076" w14:paraId="18860421" w14:textId="77777777" w:rsidTr="002A79F6">
        <w:trPr>
          <w:trHeight w:val="227"/>
        </w:trPr>
        <w:tc>
          <w:tcPr>
            <w:tcW w:w="4536" w:type="dxa"/>
            <w:vAlign w:val="bottom"/>
          </w:tcPr>
          <w:p w14:paraId="6D970E7D" w14:textId="66792171" w:rsidR="00BE68D2" w:rsidRDefault="00BE68D2" w:rsidP="00BE68D2">
            <w:pPr>
              <w:tabs>
                <w:tab w:val="clear" w:pos="227"/>
                <w:tab w:val="left" w:pos="238"/>
              </w:tabs>
              <w:ind w:firstLine="284"/>
              <w:rPr>
                <w:rFonts w:ascii="Calibri" w:hAnsi="Calibri" w:cs="Browallia New"/>
                <w:spacing w:val="-2"/>
                <w:sz w:val="20"/>
                <w:szCs w:val="25"/>
              </w:rPr>
            </w:pPr>
            <w:r>
              <w:rPr>
                <w:rFonts w:ascii="Calibri" w:hAnsi="Calibri" w:cs="Browallia New"/>
                <w:spacing w:val="-2"/>
                <w:sz w:val="20"/>
                <w:szCs w:val="25"/>
              </w:rPr>
              <w:t>Total</w:t>
            </w:r>
          </w:p>
        </w:tc>
        <w:tc>
          <w:tcPr>
            <w:tcW w:w="1276" w:type="dxa"/>
            <w:tcBorders>
              <w:top w:val="single" w:sz="4" w:space="0" w:color="auto"/>
              <w:bottom w:val="double" w:sz="4" w:space="0" w:color="auto"/>
            </w:tcBorders>
            <w:vAlign w:val="bottom"/>
          </w:tcPr>
          <w:p w14:paraId="5713C519" w14:textId="4E73363D" w:rsidR="00BE68D2" w:rsidRPr="005F1835" w:rsidRDefault="00BE68D2" w:rsidP="00845E51">
            <w:pPr>
              <w:tabs>
                <w:tab w:val="clear" w:pos="907"/>
              </w:tabs>
              <w:ind w:right="84"/>
              <w:jc w:val="right"/>
              <w:rPr>
                <w:rFonts w:ascii="Calibri" w:hAnsi="Calibri" w:cs="Calibri"/>
                <w:sz w:val="20"/>
                <w:szCs w:val="20"/>
              </w:rPr>
            </w:pPr>
            <w:r>
              <w:rPr>
                <w:rFonts w:ascii="Calibri" w:hAnsi="Calibri" w:cs="Calibri"/>
                <w:sz w:val="20"/>
                <w:szCs w:val="20"/>
              </w:rPr>
              <w:t>20,600</w:t>
            </w:r>
          </w:p>
        </w:tc>
        <w:tc>
          <w:tcPr>
            <w:tcW w:w="142" w:type="dxa"/>
            <w:vAlign w:val="bottom"/>
          </w:tcPr>
          <w:p w14:paraId="2C7D3B4E" w14:textId="77777777" w:rsidR="00BE68D2" w:rsidRPr="00C04076" w:rsidRDefault="00BE68D2" w:rsidP="00845E51">
            <w:pPr>
              <w:tabs>
                <w:tab w:val="clear" w:pos="907"/>
              </w:tabs>
              <w:ind w:right="162"/>
              <w:jc w:val="right"/>
              <w:rPr>
                <w:rFonts w:ascii="Calibri" w:hAnsi="Calibri" w:cs="Calibri"/>
                <w:sz w:val="20"/>
                <w:szCs w:val="20"/>
                <w:cs/>
              </w:rPr>
            </w:pPr>
          </w:p>
        </w:tc>
        <w:tc>
          <w:tcPr>
            <w:tcW w:w="1283" w:type="dxa"/>
            <w:tcBorders>
              <w:top w:val="single" w:sz="4" w:space="0" w:color="auto"/>
              <w:bottom w:val="double" w:sz="4" w:space="0" w:color="auto"/>
            </w:tcBorders>
            <w:vAlign w:val="bottom"/>
          </w:tcPr>
          <w:p w14:paraId="5B58F667" w14:textId="34F4A990" w:rsidR="00BE68D2" w:rsidRDefault="00BE68D2" w:rsidP="005F1835">
            <w:pPr>
              <w:tabs>
                <w:tab w:val="clear" w:pos="907"/>
              </w:tabs>
              <w:ind w:right="85"/>
              <w:jc w:val="center"/>
              <w:rPr>
                <w:rFonts w:ascii="Calibri" w:hAnsi="Calibri" w:cs="Calibri"/>
                <w:sz w:val="20"/>
                <w:szCs w:val="20"/>
              </w:rPr>
            </w:pPr>
            <w:r>
              <w:rPr>
                <w:rFonts w:ascii="Calibri" w:hAnsi="Calibri" w:cs="Calibri"/>
                <w:sz w:val="20"/>
                <w:szCs w:val="20"/>
              </w:rPr>
              <w:t>-</w:t>
            </w:r>
          </w:p>
        </w:tc>
        <w:tc>
          <w:tcPr>
            <w:tcW w:w="196" w:type="dxa"/>
          </w:tcPr>
          <w:p w14:paraId="7EF1A9CD" w14:textId="77777777" w:rsidR="00BE68D2" w:rsidRPr="00C04076" w:rsidRDefault="00BE68D2" w:rsidP="00845E51">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highlight w:val="yellow"/>
                <w:cs/>
              </w:rPr>
            </w:pPr>
          </w:p>
        </w:tc>
        <w:tc>
          <w:tcPr>
            <w:tcW w:w="1214" w:type="dxa"/>
            <w:tcBorders>
              <w:top w:val="single" w:sz="4" w:space="0" w:color="auto"/>
              <w:bottom w:val="double" w:sz="4" w:space="0" w:color="auto"/>
            </w:tcBorders>
            <w:vAlign w:val="bottom"/>
          </w:tcPr>
          <w:p w14:paraId="180C1C41" w14:textId="61C8FC4D" w:rsidR="00BE68D2" w:rsidRDefault="00BE68D2" w:rsidP="00845E51">
            <w:pPr>
              <w:tabs>
                <w:tab w:val="clear" w:pos="907"/>
              </w:tabs>
              <w:ind w:right="85"/>
              <w:jc w:val="right"/>
              <w:rPr>
                <w:rFonts w:ascii="Calibri" w:hAnsi="Calibri" w:cs="Calibri"/>
                <w:sz w:val="20"/>
                <w:szCs w:val="20"/>
              </w:rPr>
            </w:pPr>
            <w:r>
              <w:rPr>
                <w:rFonts w:ascii="Calibri" w:hAnsi="Calibri" w:cs="Calibri"/>
                <w:sz w:val="20"/>
                <w:szCs w:val="20"/>
              </w:rPr>
              <w:t>500</w:t>
            </w:r>
          </w:p>
        </w:tc>
        <w:tc>
          <w:tcPr>
            <w:tcW w:w="142" w:type="dxa"/>
          </w:tcPr>
          <w:p w14:paraId="23A4A9FB" w14:textId="77777777" w:rsidR="00BE68D2" w:rsidRPr="00C04076" w:rsidRDefault="00BE68D2" w:rsidP="00845E51">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62"/>
              <w:jc w:val="right"/>
              <w:rPr>
                <w:rFonts w:ascii="Calibri" w:hAnsi="Calibri" w:cs="Calibri"/>
                <w:sz w:val="20"/>
                <w:szCs w:val="20"/>
                <w:highlight w:val="yellow"/>
                <w:u w:val="single"/>
              </w:rPr>
            </w:pPr>
          </w:p>
        </w:tc>
        <w:tc>
          <w:tcPr>
            <w:tcW w:w="1206" w:type="dxa"/>
            <w:tcBorders>
              <w:top w:val="single" w:sz="4" w:space="0" w:color="auto"/>
              <w:bottom w:val="double" w:sz="4" w:space="0" w:color="auto"/>
            </w:tcBorders>
            <w:vAlign w:val="bottom"/>
          </w:tcPr>
          <w:p w14:paraId="7F19B6C8" w14:textId="7683F07C" w:rsidR="00BE68D2" w:rsidRDefault="00BE68D2" w:rsidP="005F1835">
            <w:pPr>
              <w:tabs>
                <w:tab w:val="clear" w:pos="907"/>
              </w:tabs>
              <w:ind w:right="85"/>
              <w:jc w:val="center"/>
              <w:rPr>
                <w:rFonts w:ascii="Calibri" w:hAnsi="Calibri" w:cs="Calibri"/>
                <w:sz w:val="20"/>
                <w:szCs w:val="20"/>
              </w:rPr>
            </w:pPr>
            <w:r>
              <w:rPr>
                <w:rFonts w:ascii="Calibri" w:hAnsi="Calibri" w:cs="Calibri"/>
                <w:sz w:val="20"/>
                <w:szCs w:val="20"/>
              </w:rPr>
              <w:t>-</w:t>
            </w:r>
          </w:p>
        </w:tc>
      </w:tr>
    </w:tbl>
    <w:p w14:paraId="78BDE3ED" w14:textId="77777777" w:rsidR="00C12A49" w:rsidRPr="00C12A49" w:rsidRDefault="00C12A49" w:rsidP="0002249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both"/>
        <w:rPr>
          <w:rFonts w:ascii="Calibri" w:hAnsi="Calibri" w:cs="Cordia New"/>
          <w:sz w:val="12"/>
          <w:szCs w:val="12"/>
        </w:rPr>
      </w:pPr>
    </w:p>
    <w:p w14:paraId="27498E67" w14:textId="7952CE36" w:rsidR="005C42E6" w:rsidRDefault="466EF3A0" w:rsidP="0002249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both"/>
        <w:rPr>
          <w:rFonts w:ascii="Calibri" w:hAnsi="Calibri" w:cs="Calibri"/>
          <w:sz w:val="20"/>
          <w:szCs w:val="20"/>
        </w:rPr>
      </w:pPr>
      <w:r w:rsidRPr="466EF3A0">
        <w:rPr>
          <w:rFonts w:ascii="Calibri" w:hAnsi="Calibri" w:cs="Calibri"/>
          <w:sz w:val="20"/>
          <w:szCs w:val="20"/>
        </w:rPr>
        <w:t>Key management’s personnel compensation and directors remuneration for the years ended December 31, 202</w:t>
      </w:r>
      <w:r w:rsidR="00936F3B">
        <w:rPr>
          <w:rFonts w:ascii="Calibri" w:hAnsi="Calibri" w:cs="Calibri"/>
          <w:sz w:val="20"/>
          <w:szCs w:val="20"/>
        </w:rPr>
        <w:t>5</w:t>
      </w:r>
      <w:r w:rsidRPr="466EF3A0">
        <w:rPr>
          <w:rFonts w:ascii="Calibri" w:hAnsi="Calibri" w:cs="Calibri"/>
          <w:sz w:val="20"/>
          <w:szCs w:val="20"/>
        </w:rPr>
        <w:t xml:space="preserve"> and 202</w:t>
      </w:r>
      <w:r w:rsidR="00936F3B">
        <w:rPr>
          <w:rFonts w:ascii="Calibri" w:hAnsi="Calibri" w:cs="Calibri"/>
          <w:sz w:val="20"/>
          <w:szCs w:val="20"/>
        </w:rPr>
        <w:t>4</w:t>
      </w:r>
      <w:r w:rsidRPr="466EF3A0">
        <w:rPr>
          <w:rFonts w:ascii="Calibri" w:hAnsi="Calibri" w:cs="Calibri"/>
          <w:sz w:val="20"/>
          <w:szCs w:val="20"/>
        </w:rPr>
        <w:t xml:space="preserve"> are as follows:</w:t>
      </w:r>
    </w:p>
    <w:tbl>
      <w:tblPr>
        <w:tblW w:w="9995" w:type="dxa"/>
        <w:tblLayout w:type="fixed"/>
        <w:tblCellMar>
          <w:left w:w="0" w:type="dxa"/>
          <w:right w:w="0" w:type="dxa"/>
        </w:tblCellMar>
        <w:tblLook w:val="0000" w:firstRow="0" w:lastRow="0" w:firstColumn="0" w:lastColumn="0" w:noHBand="0" w:noVBand="0"/>
      </w:tblPr>
      <w:tblGrid>
        <w:gridCol w:w="4298"/>
        <w:gridCol w:w="1274"/>
        <w:gridCol w:w="182"/>
        <w:gridCol w:w="1287"/>
        <w:gridCol w:w="210"/>
        <w:gridCol w:w="1274"/>
        <w:gridCol w:w="196"/>
        <w:gridCol w:w="1274"/>
      </w:tblGrid>
      <w:tr w:rsidR="00766FEF" w:rsidRPr="00C04076" w14:paraId="6C04B1B9" w14:textId="77777777" w:rsidTr="00DB7D27">
        <w:trPr>
          <w:trHeight w:val="227"/>
          <w:tblHeader/>
        </w:trPr>
        <w:tc>
          <w:tcPr>
            <w:tcW w:w="4298" w:type="dxa"/>
            <w:vAlign w:val="center"/>
          </w:tcPr>
          <w:p w14:paraId="506B019F" w14:textId="77777777" w:rsidR="00766FEF" w:rsidRPr="00C04076" w:rsidRDefault="00766FEF" w:rsidP="00E63C5D">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08"/>
              <w:jc w:val="center"/>
              <w:rPr>
                <w:rFonts w:ascii="Calibri" w:hAnsi="Calibri" w:cs="Calibri"/>
                <w:sz w:val="20"/>
                <w:szCs w:val="20"/>
              </w:rPr>
            </w:pPr>
          </w:p>
        </w:tc>
        <w:tc>
          <w:tcPr>
            <w:tcW w:w="5697" w:type="dxa"/>
            <w:gridSpan w:val="7"/>
            <w:tcBorders>
              <w:bottom w:val="single" w:sz="4" w:space="0" w:color="auto"/>
            </w:tcBorders>
            <w:vAlign w:val="bottom"/>
          </w:tcPr>
          <w:p w14:paraId="17644AD0" w14:textId="77777777" w:rsidR="00766FEF" w:rsidRPr="00C04076" w:rsidRDefault="00766FEF" w:rsidP="00E63C5D">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left="-108" w:right="-108"/>
              <w:jc w:val="center"/>
              <w:rPr>
                <w:rFonts w:ascii="Calibri" w:hAnsi="Calibri" w:cs="Calibri"/>
                <w:sz w:val="20"/>
                <w:szCs w:val="20"/>
              </w:rPr>
            </w:pPr>
            <w:r w:rsidRPr="00C04076">
              <w:rPr>
                <w:rFonts w:ascii="Calibri" w:hAnsi="Calibri" w:cs="Calibri"/>
                <w:sz w:val="20"/>
                <w:szCs w:val="20"/>
              </w:rPr>
              <w:t>In Thousand Baht</w:t>
            </w:r>
          </w:p>
        </w:tc>
      </w:tr>
      <w:tr w:rsidR="00766FEF" w:rsidRPr="00C04076" w14:paraId="3ADBDC33" w14:textId="77777777" w:rsidTr="00DB7D27">
        <w:trPr>
          <w:trHeight w:val="227"/>
          <w:tblHeader/>
        </w:trPr>
        <w:tc>
          <w:tcPr>
            <w:tcW w:w="4298" w:type="dxa"/>
            <w:vAlign w:val="center"/>
          </w:tcPr>
          <w:p w14:paraId="4F7836D1" w14:textId="77777777" w:rsidR="00766FEF" w:rsidRPr="00C04076" w:rsidRDefault="00766FEF" w:rsidP="00E63C5D">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08"/>
              <w:jc w:val="center"/>
              <w:rPr>
                <w:rFonts w:ascii="Calibri" w:hAnsi="Calibri" w:cs="Calibri"/>
                <w:sz w:val="20"/>
                <w:szCs w:val="20"/>
              </w:rPr>
            </w:pPr>
          </w:p>
        </w:tc>
        <w:tc>
          <w:tcPr>
            <w:tcW w:w="2743" w:type="dxa"/>
            <w:gridSpan w:val="3"/>
            <w:tcBorders>
              <w:top w:val="single" w:sz="4" w:space="0" w:color="auto"/>
              <w:bottom w:val="single" w:sz="4" w:space="0" w:color="auto"/>
            </w:tcBorders>
            <w:vAlign w:val="bottom"/>
          </w:tcPr>
          <w:p w14:paraId="24571F52" w14:textId="77777777" w:rsidR="00B3439B" w:rsidRPr="00C04076" w:rsidRDefault="002B2A98" w:rsidP="000B13F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rPr>
            </w:pPr>
            <w:r w:rsidRPr="00C04076">
              <w:rPr>
                <w:rFonts w:ascii="Calibri" w:hAnsi="Calibri" w:cs="Calibri"/>
                <w:sz w:val="20"/>
                <w:szCs w:val="20"/>
              </w:rPr>
              <w:t xml:space="preserve">Consolidated Financial </w:t>
            </w:r>
          </w:p>
          <w:p w14:paraId="2772A9AE" w14:textId="77777777" w:rsidR="00766FEF" w:rsidRPr="00C04076" w:rsidRDefault="002B2A98" w:rsidP="000B13F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rPr>
            </w:pPr>
            <w:r w:rsidRPr="00C04076">
              <w:rPr>
                <w:rFonts w:ascii="Calibri" w:hAnsi="Calibri" w:cs="Calibri"/>
                <w:sz w:val="20"/>
                <w:szCs w:val="20"/>
              </w:rPr>
              <w:t>Statements</w:t>
            </w:r>
          </w:p>
        </w:tc>
        <w:tc>
          <w:tcPr>
            <w:tcW w:w="210" w:type="dxa"/>
            <w:tcBorders>
              <w:top w:val="single" w:sz="4" w:space="0" w:color="auto"/>
            </w:tcBorders>
            <w:vAlign w:val="bottom"/>
          </w:tcPr>
          <w:p w14:paraId="478D7399" w14:textId="77777777" w:rsidR="00766FEF" w:rsidRPr="00C04076" w:rsidRDefault="00766FEF" w:rsidP="00E63C5D">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center"/>
              <w:rPr>
                <w:rFonts w:ascii="Calibri" w:hAnsi="Calibri" w:cs="Calibri"/>
                <w:sz w:val="20"/>
                <w:szCs w:val="20"/>
              </w:rPr>
            </w:pPr>
          </w:p>
        </w:tc>
        <w:tc>
          <w:tcPr>
            <w:tcW w:w="2744" w:type="dxa"/>
            <w:gridSpan w:val="3"/>
            <w:tcBorders>
              <w:top w:val="single" w:sz="4" w:space="0" w:color="auto"/>
              <w:bottom w:val="single" w:sz="4" w:space="0" w:color="auto"/>
            </w:tcBorders>
            <w:vAlign w:val="bottom"/>
          </w:tcPr>
          <w:p w14:paraId="123D764A" w14:textId="77777777" w:rsidR="00766FEF" w:rsidRPr="00C04076" w:rsidRDefault="002B2A98" w:rsidP="000B13F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center"/>
              <w:rPr>
                <w:rFonts w:ascii="Calibri" w:hAnsi="Calibri" w:cs="Calibri"/>
                <w:sz w:val="20"/>
                <w:szCs w:val="20"/>
              </w:rPr>
            </w:pPr>
            <w:r w:rsidRPr="00C04076">
              <w:rPr>
                <w:rFonts w:ascii="Calibri" w:hAnsi="Calibri" w:cs="Calibri"/>
                <w:sz w:val="20"/>
                <w:szCs w:val="20"/>
              </w:rPr>
              <w:t xml:space="preserve">Separate Financial </w:t>
            </w:r>
            <w:r w:rsidRPr="00C04076">
              <w:rPr>
                <w:rFonts w:ascii="Calibri" w:hAnsi="Calibri" w:cs="Calibri"/>
                <w:sz w:val="20"/>
                <w:szCs w:val="20"/>
              </w:rPr>
              <w:br/>
              <w:t>Statements</w:t>
            </w:r>
          </w:p>
        </w:tc>
      </w:tr>
      <w:tr w:rsidR="00706E5A" w:rsidRPr="00C04076" w14:paraId="4D340BE0" w14:textId="77777777" w:rsidTr="00DB7D27">
        <w:trPr>
          <w:trHeight w:val="227"/>
          <w:tblHeader/>
        </w:trPr>
        <w:tc>
          <w:tcPr>
            <w:tcW w:w="4298" w:type="dxa"/>
            <w:vAlign w:val="center"/>
          </w:tcPr>
          <w:p w14:paraId="1AB2B8F9" w14:textId="77777777" w:rsidR="00706E5A" w:rsidRPr="00C04076" w:rsidRDefault="00706E5A" w:rsidP="00706E5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08"/>
              <w:jc w:val="center"/>
              <w:rPr>
                <w:rFonts w:ascii="Calibri" w:hAnsi="Calibri" w:cs="Calibri"/>
                <w:sz w:val="20"/>
                <w:szCs w:val="20"/>
              </w:rPr>
            </w:pPr>
          </w:p>
        </w:tc>
        <w:tc>
          <w:tcPr>
            <w:tcW w:w="1274" w:type="dxa"/>
            <w:tcBorders>
              <w:top w:val="single" w:sz="4" w:space="0" w:color="auto"/>
              <w:bottom w:val="single" w:sz="4" w:space="0" w:color="auto"/>
            </w:tcBorders>
            <w:vAlign w:val="bottom"/>
          </w:tcPr>
          <w:p w14:paraId="6B701714" w14:textId="7C585B21" w:rsidR="00706E5A" w:rsidRPr="000B3FFC" w:rsidRDefault="466EF3A0" w:rsidP="466EF3A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08"/>
              <w:jc w:val="center"/>
              <w:rPr>
                <w:rFonts w:ascii="Calibri" w:hAnsi="Calibri" w:cs="Calibri"/>
                <w:sz w:val="20"/>
                <w:szCs w:val="20"/>
              </w:rPr>
            </w:pPr>
            <w:r w:rsidRPr="000B3FFC">
              <w:rPr>
                <w:rFonts w:ascii="Calibri" w:hAnsi="Calibri" w:cs="Calibri"/>
                <w:sz w:val="20"/>
                <w:szCs w:val="20"/>
              </w:rPr>
              <w:t>202</w:t>
            </w:r>
            <w:r w:rsidR="00936F3B">
              <w:rPr>
                <w:rFonts w:ascii="Calibri" w:hAnsi="Calibri" w:cs="Calibri"/>
                <w:sz w:val="20"/>
                <w:szCs w:val="20"/>
              </w:rPr>
              <w:t>5</w:t>
            </w:r>
          </w:p>
        </w:tc>
        <w:tc>
          <w:tcPr>
            <w:tcW w:w="182" w:type="dxa"/>
            <w:tcBorders>
              <w:top w:val="single" w:sz="4" w:space="0" w:color="auto"/>
            </w:tcBorders>
            <w:vAlign w:val="bottom"/>
          </w:tcPr>
          <w:p w14:paraId="3FBF0C5E" w14:textId="77777777" w:rsidR="00706E5A" w:rsidRPr="000B3FFC" w:rsidRDefault="00706E5A" w:rsidP="00706E5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center"/>
              <w:rPr>
                <w:rFonts w:ascii="Calibri" w:hAnsi="Calibri" w:cs="Calibri"/>
                <w:sz w:val="20"/>
                <w:szCs w:val="20"/>
              </w:rPr>
            </w:pPr>
          </w:p>
        </w:tc>
        <w:tc>
          <w:tcPr>
            <w:tcW w:w="1287" w:type="dxa"/>
            <w:tcBorders>
              <w:top w:val="single" w:sz="4" w:space="0" w:color="auto"/>
              <w:bottom w:val="single" w:sz="4" w:space="0" w:color="auto"/>
            </w:tcBorders>
            <w:vAlign w:val="bottom"/>
          </w:tcPr>
          <w:p w14:paraId="454DE2D5" w14:textId="5DCB52AF" w:rsidR="00706E5A" w:rsidRPr="000B3FFC" w:rsidRDefault="466EF3A0" w:rsidP="00706E5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08"/>
              <w:jc w:val="center"/>
              <w:rPr>
                <w:rFonts w:ascii="Calibri" w:hAnsi="Calibri" w:cs="Calibri"/>
                <w:sz w:val="20"/>
                <w:szCs w:val="20"/>
              </w:rPr>
            </w:pPr>
            <w:r w:rsidRPr="000B3FFC">
              <w:rPr>
                <w:rFonts w:ascii="Calibri" w:hAnsi="Calibri" w:cs="Calibri"/>
                <w:sz w:val="20"/>
                <w:szCs w:val="20"/>
              </w:rPr>
              <w:t>202</w:t>
            </w:r>
            <w:r w:rsidR="00936F3B">
              <w:rPr>
                <w:rFonts w:ascii="Calibri" w:hAnsi="Calibri" w:cs="Calibri"/>
                <w:sz w:val="20"/>
                <w:szCs w:val="20"/>
              </w:rPr>
              <w:t>4</w:t>
            </w:r>
          </w:p>
        </w:tc>
        <w:tc>
          <w:tcPr>
            <w:tcW w:w="210" w:type="dxa"/>
            <w:vAlign w:val="bottom"/>
          </w:tcPr>
          <w:p w14:paraId="7896E9D9" w14:textId="77777777" w:rsidR="00706E5A" w:rsidRPr="000B3FFC" w:rsidRDefault="00706E5A" w:rsidP="00706E5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center"/>
              <w:rPr>
                <w:rFonts w:ascii="Calibri" w:hAnsi="Calibri" w:cs="Calibri"/>
                <w:sz w:val="20"/>
                <w:szCs w:val="20"/>
              </w:rPr>
            </w:pPr>
          </w:p>
        </w:tc>
        <w:tc>
          <w:tcPr>
            <w:tcW w:w="1274" w:type="dxa"/>
            <w:tcBorders>
              <w:top w:val="single" w:sz="4" w:space="0" w:color="auto"/>
              <w:bottom w:val="single" w:sz="4" w:space="0" w:color="auto"/>
            </w:tcBorders>
            <w:vAlign w:val="bottom"/>
          </w:tcPr>
          <w:p w14:paraId="229ACA2A" w14:textId="367B7895" w:rsidR="00706E5A" w:rsidRPr="000B3FFC" w:rsidRDefault="466EF3A0" w:rsidP="466EF3A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08"/>
              <w:jc w:val="center"/>
              <w:rPr>
                <w:rFonts w:ascii="Calibri" w:hAnsi="Calibri" w:cs="Calibri"/>
                <w:sz w:val="20"/>
                <w:szCs w:val="20"/>
              </w:rPr>
            </w:pPr>
            <w:r w:rsidRPr="000B3FFC">
              <w:rPr>
                <w:rFonts w:ascii="Calibri" w:hAnsi="Calibri" w:cs="Calibri"/>
                <w:sz w:val="20"/>
                <w:szCs w:val="20"/>
              </w:rPr>
              <w:t>202</w:t>
            </w:r>
            <w:r w:rsidR="00936F3B">
              <w:rPr>
                <w:rFonts w:ascii="Calibri" w:hAnsi="Calibri" w:cs="Calibri"/>
                <w:sz w:val="20"/>
                <w:szCs w:val="20"/>
              </w:rPr>
              <w:t>5</w:t>
            </w:r>
          </w:p>
        </w:tc>
        <w:tc>
          <w:tcPr>
            <w:tcW w:w="196" w:type="dxa"/>
            <w:tcBorders>
              <w:top w:val="single" w:sz="4" w:space="0" w:color="auto"/>
            </w:tcBorders>
            <w:vAlign w:val="bottom"/>
          </w:tcPr>
          <w:p w14:paraId="1B319C6E" w14:textId="77777777" w:rsidR="00706E5A" w:rsidRPr="00C04076" w:rsidRDefault="00706E5A" w:rsidP="00706E5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center"/>
              <w:rPr>
                <w:rFonts w:ascii="Calibri" w:hAnsi="Calibri" w:cs="Calibri"/>
                <w:sz w:val="20"/>
                <w:szCs w:val="20"/>
              </w:rPr>
            </w:pPr>
          </w:p>
        </w:tc>
        <w:tc>
          <w:tcPr>
            <w:tcW w:w="1274" w:type="dxa"/>
            <w:tcBorders>
              <w:top w:val="single" w:sz="4" w:space="0" w:color="auto"/>
              <w:bottom w:val="single" w:sz="4" w:space="0" w:color="auto"/>
            </w:tcBorders>
            <w:vAlign w:val="bottom"/>
          </w:tcPr>
          <w:p w14:paraId="057ED589" w14:textId="23D2080E" w:rsidR="00706E5A" w:rsidRPr="00C04076" w:rsidRDefault="466EF3A0" w:rsidP="00706E5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08"/>
              <w:jc w:val="center"/>
              <w:rPr>
                <w:rFonts w:ascii="Calibri" w:hAnsi="Calibri" w:cs="Calibri"/>
                <w:sz w:val="20"/>
                <w:szCs w:val="20"/>
              </w:rPr>
            </w:pPr>
            <w:r w:rsidRPr="466EF3A0">
              <w:rPr>
                <w:rFonts w:ascii="Calibri" w:hAnsi="Calibri" w:cs="Calibri"/>
                <w:sz w:val="20"/>
                <w:szCs w:val="20"/>
              </w:rPr>
              <w:t>202</w:t>
            </w:r>
            <w:r w:rsidR="00936F3B">
              <w:rPr>
                <w:rFonts w:ascii="Calibri" w:hAnsi="Calibri" w:cs="Calibri"/>
                <w:sz w:val="20"/>
                <w:szCs w:val="20"/>
              </w:rPr>
              <w:t>4</w:t>
            </w:r>
          </w:p>
        </w:tc>
      </w:tr>
      <w:tr w:rsidR="00706E5A" w:rsidRPr="00C04076" w14:paraId="49CA4F8F" w14:textId="77777777" w:rsidTr="00DB7D27">
        <w:trPr>
          <w:trHeight w:val="227"/>
        </w:trPr>
        <w:tc>
          <w:tcPr>
            <w:tcW w:w="4298" w:type="dxa"/>
            <w:vAlign w:val="bottom"/>
          </w:tcPr>
          <w:p w14:paraId="05663A96" w14:textId="77777777" w:rsidR="00706E5A" w:rsidRPr="00A13811" w:rsidRDefault="00706E5A" w:rsidP="00706E5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240" w:lineRule="auto"/>
              <w:ind w:firstLine="109"/>
              <w:rPr>
                <w:rFonts w:ascii="Calibri" w:hAnsi="Calibri" w:cs="Calibri"/>
                <w:b/>
                <w:bCs/>
                <w:sz w:val="20"/>
                <w:szCs w:val="20"/>
              </w:rPr>
            </w:pPr>
            <w:r w:rsidRPr="00A13811">
              <w:rPr>
                <w:rFonts w:ascii="Calibri" w:hAnsi="Calibri" w:cs="Calibri"/>
                <w:b/>
                <w:bCs/>
                <w:sz w:val="20"/>
                <w:szCs w:val="20"/>
              </w:rPr>
              <w:t xml:space="preserve">Key managements personnel compensation </w:t>
            </w:r>
          </w:p>
          <w:p w14:paraId="11E148BB" w14:textId="77777777" w:rsidR="00706E5A" w:rsidRPr="00A13811" w:rsidRDefault="00706E5A" w:rsidP="00706E5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240" w:lineRule="auto"/>
              <w:ind w:firstLine="109"/>
              <w:rPr>
                <w:rFonts w:ascii="Calibri" w:hAnsi="Calibri" w:cs="Calibri"/>
                <w:b/>
                <w:bCs/>
                <w:sz w:val="20"/>
                <w:szCs w:val="20"/>
              </w:rPr>
            </w:pPr>
            <w:r w:rsidRPr="00A13811">
              <w:rPr>
                <w:rFonts w:ascii="Calibri" w:hAnsi="Calibri" w:cs="Calibri"/>
                <w:b/>
                <w:bCs/>
                <w:sz w:val="20"/>
                <w:szCs w:val="20"/>
              </w:rPr>
              <w:t xml:space="preserve">and directors remuneration </w:t>
            </w:r>
          </w:p>
        </w:tc>
        <w:tc>
          <w:tcPr>
            <w:tcW w:w="1274" w:type="dxa"/>
          </w:tcPr>
          <w:p w14:paraId="1DCF0334" w14:textId="77777777" w:rsidR="00706E5A" w:rsidRPr="00C04076" w:rsidRDefault="00706E5A" w:rsidP="00706E5A">
            <w:pPr>
              <w:tabs>
                <w:tab w:val="clear" w:pos="907"/>
              </w:tabs>
              <w:ind w:right="162"/>
              <w:jc w:val="center"/>
              <w:rPr>
                <w:rFonts w:ascii="Calibri" w:hAnsi="Calibri" w:cs="Calibri"/>
                <w:sz w:val="20"/>
                <w:szCs w:val="20"/>
              </w:rPr>
            </w:pPr>
          </w:p>
        </w:tc>
        <w:tc>
          <w:tcPr>
            <w:tcW w:w="182" w:type="dxa"/>
          </w:tcPr>
          <w:p w14:paraId="2E780729" w14:textId="77777777" w:rsidR="00706E5A" w:rsidRPr="00C04076" w:rsidRDefault="00706E5A" w:rsidP="00706E5A">
            <w:pPr>
              <w:tabs>
                <w:tab w:val="clear" w:pos="907"/>
              </w:tabs>
              <w:ind w:right="162"/>
              <w:jc w:val="right"/>
              <w:rPr>
                <w:rFonts w:ascii="Calibri" w:hAnsi="Calibri" w:cs="Calibri"/>
                <w:sz w:val="20"/>
                <w:szCs w:val="20"/>
                <w:cs/>
              </w:rPr>
            </w:pPr>
          </w:p>
        </w:tc>
        <w:tc>
          <w:tcPr>
            <w:tcW w:w="1287" w:type="dxa"/>
          </w:tcPr>
          <w:p w14:paraId="7118DC78" w14:textId="77777777" w:rsidR="00706E5A" w:rsidRPr="00C04076" w:rsidRDefault="00706E5A" w:rsidP="00706E5A">
            <w:pPr>
              <w:tabs>
                <w:tab w:val="clear" w:pos="907"/>
              </w:tabs>
              <w:ind w:right="162"/>
              <w:jc w:val="center"/>
              <w:rPr>
                <w:rFonts w:ascii="Calibri" w:hAnsi="Calibri" w:cs="Calibri"/>
                <w:sz w:val="20"/>
                <w:szCs w:val="20"/>
              </w:rPr>
            </w:pPr>
          </w:p>
        </w:tc>
        <w:tc>
          <w:tcPr>
            <w:tcW w:w="210" w:type="dxa"/>
          </w:tcPr>
          <w:p w14:paraId="7876FC12" w14:textId="77777777" w:rsidR="00706E5A" w:rsidRPr="00C04076" w:rsidRDefault="00706E5A" w:rsidP="00706E5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cs/>
              </w:rPr>
            </w:pPr>
          </w:p>
        </w:tc>
        <w:tc>
          <w:tcPr>
            <w:tcW w:w="1274" w:type="dxa"/>
          </w:tcPr>
          <w:p w14:paraId="35703EDE" w14:textId="77777777" w:rsidR="00706E5A" w:rsidRPr="00C04076" w:rsidRDefault="00706E5A" w:rsidP="00706E5A">
            <w:pPr>
              <w:tabs>
                <w:tab w:val="clear" w:pos="907"/>
              </w:tabs>
              <w:ind w:right="162"/>
              <w:jc w:val="center"/>
              <w:rPr>
                <w:rFonts w:ascii="Calibri" w:hAnsi="Calibri" w:cs="Calibri"/>
                <w:sz w:val="20"/>
                <w:szCs w:val="20"/>
              </w:rPr>
            </w:pPr>
          </w:p>
        </w:tc>
        <w:tc>
          <w:tcPr>
            <w:tcW w:w="196" w:type="dxa"/>
          </w:tcPr>
          <w:p w14:paraId="5E86F948" w14:textId="77777777" w:rsidR="00706E5A" w:rsidRPr="00C04076" w:rsidRDefault="00706E5A" w:rsidP="00706E5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62"/>
              <w:jc w:val="center"/>
              <w:rPr>
                <w:rFonts w:ascii="Calibri" w:hAnsi="Calibri" w:cs="Calibri"/>
                <w:sz w:val="20"/>
                <w:szCs w:val="20"/>
                <w:u w:val="single"/>
              </w:rPr>
            </w:pPr>
          </w:p>
        </w:tc>
        <w:tc>
          <w:tcPr>
            <w:tcW w:w="1274" w:type="dxa"/>
          </w:tcPr>
          <w:p w14:paraId="1946BE5E" w14:textId="77777777" w:rsidR="00706E5A" w:rsidRPr="00C04076" w:rsidRDefault="00706E5A" w:rsidP="00706E5A">
            <w:pPr>
              <w:tabs>
                <w:tab w:val="clear" w:pos="907"/>
              </w:tabs>
              <w:ind w:right="162"/>
              <w:jc w:val="center"/>
              <w:rPr>
                <w:rFonts w:ascii="Calibri" w:hAnsi="Calibri" w:cs="Calibri"/>
                <w:sz w:val="20"/>
                <w:szCs w:val="20"/>
              </w:rPr>
            </w:pPr>
          </w:p>
        </w:tc>
      </w:tr>
      <w:tr w:rsidR="005F1835" w:rsidRPr="00C04076" w14:paraId="17CE9879" w14:textId="77777777" w:rsidTr="00EC58BC">
        <w:trPr>
          <w:trHeight w:val="223"/>
        </w:trPr>
        <w:tc>
          <w:tcPr>
            <w:tcW w:w="4298" w:type="dxa"/>
            <w:vAlign w:val="bottom"/>
          </w:tcPr>
          <w:p w14:paraId="74DEC9AC" w14:textId="77777777" w:rsidR="005F1835" w:rsidRPr="00853D69" w:rsidRDefault="005F1835" w:rsidP="005F1835">
            <w:pPr>
              <w:tabs>
                <w:tab w:val="clear" w:pos="227"/>
                <w:tab w:val="left" w:pos="238"/>
              </w:tabs>
              <w:ind w:left="396" w:hanging="116"/>
              <w:rPr>
                <w:rFonts w:ascii="Calibri" w:hAnsi="Calibri" w:cs="Browallia New"/>
                <w:spacing w:val="-2"/>
                <w:sz w:val="20"/>
                <w:szCs w:val="25"/>
              </w:rPr>
            </w:pPr>
            <w:r w:rsidRPr="00853D69">
              <w:rPr>
                <w:rFonts w:ascii="Calibri" w:hAnsi="Calibri" w:cs="Browallia New"/>
                <w:spacing w:val="-2"/>
                <w:sz w:val="20"/>
                <w:szCs w:val="25"/>
              </w:rPr>
              <w:t xml:space="preserve">Short-term employment benefits </w:t>
            </w:r>
          </w:p>
        </w:tc>
        <w:tc>
          <w:tcPr>
            <w:tcW w:w="1274" w:type="dxa"/>
          </w:tcPr>
          <w:p w14:paraId="1A299BB8" w14:textId="6A127135" w:rsidR="005F1835" w:rsidRPr="00A13811" w:rsidRDefault="005F1835" w:rsidP="005F1835">
            <w:pPr>
              <w:tabs>
                <w:tab w:val="clear" w:pos="907"/>
              </w:tabs>
              <w:ind w:right="73"/>
              <w:jc w:val="right"/>
              <w:rPr>
                <w:rFonts w:ascii="Calibri" w:hAnsi="Calibri" w:cs="Calibri"/>
                <w:sz w:val="20"/>
                <w:szCs w:val="20"/>
              </w:rPr>
            </w:pPr>
            <w:r w:rsidRPr="005F1835">
              <w:rPr>
                <w:rFonts w:ascii="Calibri" w:hAnsi="Calibri" w:cs="Calibri"/>
                <w:sz w:val="20"/>
                <w:szCs w:val="20"/>
              </w:rPr>
              <w:t>10,873</w:t>
            </w:r>
          </w:p>
        </w:tc>
        <w:tc>
          <w:tcPr>
            <w:tcW w:w="182" w:type="dxa"/>
            <w:vAlign w:val="bottom"/>
          </w:tcPr>
          <w:p w14:paraId="51C34A15" w14:textId="77777777" w:rsidR="005F1835" w:rsidRPr="005F1835" w:rsidRDefault="005F1835" w:rsidP="005F1835">
            <w:pPr>
              <w:tabs>
                <w:tab w:val="clear" w:pos="907"/>
              </w:tabs>
              <w:ind w:right="162"/>
              <w:jc w:val="right"/>
              <w:rPr>
                <w:rFonts w:ascii="Calibri" w:hAnsi="Calibri" w:cs="Calibri"/>
                <w:sz w:val="20"/>
                <w:szCs w:val="20"/>
                <w:cs/>
              </w:rPr>
            </w:pPr>
          </w:p>
        </w:tc>
        <w:tc>
          <w:tcPr>
            <w:tcW w:w="1287" w:type="dxa"/>
            <w:vAlign w:val="bottom"/>
          </w:tcPr>
          <w:p w14:paraId="7E70B2FD" w14:textId="5E95FA6E" w:rsidR="005F1835" w:rsidRDefault="005F1835" w:rsidP="005F1835">
            <w:pPr>
              <w:tabs>
                <w:tab w:val="clear" w:pos="907"/>
              </w:tabs>
              <w:ind w:right="73"/>
              <w:jc w:val="right"/>
              <w:rPr>
                <w:rFonts w:ascii="Calibri" w:hAnsi="Calibri" w:cs="Calibri"/>
                <w:sz w:val="20"/>
                <w:szCs w:val="20"/>
              </w:rPr>
            </w:pPr>
            <w:r>
              <w:rPr>
                <w:rFonts w:ascii="Calibri" w:hAnsi="Calibri" w:cs="Calibri"/>
                <w:sz w:val="20"/>
                <w:szCs w:val="20"/>
              </w:rPr>
              <w:t>10,365</w:t>
            </w:r>
          </w:p>
        </w:tc>
        <w:tc>
          <w:tcPr>
            <w:tcW w:w="210" w:type="dxa"/>
            <w:vAlign w:val="bottom"/>
          </w:tcPr>
          <w:p w14:paraId="7E051CA8" w14:textId="77777777" w:rsidR="005F1835" w:rsidRPr="005F1835" w:rsidRDefault="005F1835" w:rsidP="005F1835">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62"/>
              <w:jc w:val="right"/>
              <w:rPr>
                <w:rFonts w:ascii="Calibri" w:hAnsi="Calibri" w:cs="Calibri"/>
                <w:sz w:val="20"/>
                <w:szCs w:val="20"/>
                <w:cs/>
              </w:rPr>
            </w:pPr>
          </w:p>
        </w:tc>
        <w:tc>
          <w:tcPr>
            <w:tcW w:w="1274" w:type="dxa"/>
          </w:tcPr>
          <w:p w14:paraId="4C6A7ED2" w14:textId="7ED7F344" w:rsidR="005F1835" w:rsidRPr="00C04076" w:rsidRDefault="005F1835" w:rsidP="005F1835">
            <w:pPr>
              <w:tabs>
                <w:tab w:val="clear" w:pos="907"/>
              </w:tabs>
              <w:ind w:right="73"/>
              <w:jc w:val="right"/>
              <w:rPr>
                <w:rFonts w:ascii="Calibri" w:hAnsi="Calibri" w:cs="Calibri"/>
                <w:sz w:val="20"/>
                <w:szCs w:val="20"/>
                <w:cs/>
              </w:rPr>
            </w:pPr>
            <w:r w:rsidRPr="005F1835">
              <w:rPr>
                <w:rFonts w:ascii="Calibri" w:hAnsi="Calibri" w:cs="Calibri"/>
                <w:sz w:val="20"/>
                <w:szCs w:val="20"/>
              </w:rPr>
              <w:t>10,873</w:t>
            </w:r>
          </w:p>
        </w:tc>
        <w:tc>
          <w:tcPr>
            <w:tcW w:w="196" w:type="dxa"/>
            <w:vAlign w:val="bottom"/>
          </w:tcPr>
          <w:p w14:paraId="126953D2" w14:textId="77777777" w:rsidR="005F1835" w:rsidRPr="00C04076" w:rsidRDefault="005F1835" w:rsidP="005F1835">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62"/>
              <w:jc w:val="right"/>
              <w:rPr>
                <w:rFonts w:ascii="Calibri" w:hAnsi="Calibri" w:cs="Calibri"/>
                <w:sz w:val="20"/>
                <w:szCs w:val="20"/>
                <w:highlight w:val="yellow"/>
              </w:rPr>
            </w:pPr>
          </w:p>
        </w:tc>
        <w:tc>
          <w:tcPr>
            <w:tcW w:w="1274" w:type="dxa"/>
            <w:vAlign w:val="bottom"/>
          </w:tcPr>
          <w:p w14:paraId="0A3CE86D" w14:textId="4E1166C0" w:rsidR="005F1835" w:rsidRDefault="005F1835" w:rsidP="005F1835">
            <w:pPr>
              <w:tabs>
                <w:tab w:val="clear" w:pos="907"/>
              </w:tabs>
              <w:ind w:right="73"/>
              <w:jc w:val="right"/>
              <w:rPr>
                <w:rFonts w:ascii="Calibri" w:hAnsi="Calibri" w:cs="Calibri"/>
                <w:color w:val="FF0000"/>
                <w:sz w:val="20"/>
                <w:szCs w:val="20"/>
              </w:rPr>
            </w:pPr>
            <w:r>
              <w:rPr>
                <w:rFonts w:ascii="Calibri" w:hAnsi="Calibri" w:cs="Calibri"/>
                <w:sz w:val="20"/>
                <w:szCs w:val="20"/>
              </w:rPr>
              <w:t>10,365</w:t>
            </w:r>
          </w:p>
        </w:tc>
      </w:tr>
      <w:tr w:rsidR="005F1835" w:rsidRPr="00C04076" w14:paraId="35FC2165" w14:textId="77777777" w:rsidTr="005F1835">
        <w:trPr>
          <w:trHeight w:val="275"/>
        </w:trPr>
        <w:tc>
          <w:tcPr>
            <w:tcW w:w="4298" w:type="dxa"/>
            <w:vAlign w:val="bottom"/>
          </w:tcPr>
          <w:p w14:paraId="6BF55276" w14:textId="77777777" w:rsidR="005F1835" w:rsidRPr="00853D69" w:rsidRDefault="005F1835" w:rsidP="005F1835">
            <w:pPr>
              <w:tabs>
                <w:tab w:val="clear" w:pos="227"/>
                <w:tab w:val="left" w:pos="238"/>
              </w:tabs>
              <w:ind w:left="396" w:hanging="116"/>
              <w:rPr>
                <w:rFonts w:ascii="Calibri" w:hAnsi="Calibri" w:cs="Browallia New"/>
                <w:spacing w:val="-2"/>
                <w:sz w:val="20"/>
                <w:szCs w:val="25"/>
              </w:rPr>
            </w:pPr>
            <w:r w:rsidRPr="00853D69">
              <w:rPr>
                <w:rFonts w:ascii="Calibri" w:hAnsi="Calibri" w:cs="Browallia New"/>
                <w:spacing w:val="-2"/>
                <w:sz w:val="20"/>
                <w:szCs w:val="25"/>
              </w:rPr>
              <w:t>Post-employment benefits</w:t>
            </w:r>
          </w:p>
        </w:tc>
        <w:tc>
          <w:tcPr>
            <w:tcW w:w="1274" w:type="dxa"/>
            <w:tcBorders>
              <w:bottom w:val="single" w:sz="4" w:space="0" w:color="auto"/>
            </w:tcBorders>
            <w:vAlign w:val="bottom"/>
          </w:tcPr>
          <w:p w14:paraId="09E31CEC" w14:textId="608DF10B" w:rsidR="005F1835" w:rsidRPr="00A13811" w:rsidRDefault="005F1835" w:rsidP="005F1835">
            <w:pPr>
              <w:tabs>
                <w:tab w:val="clear" w:pos="907"/>
              </w:tabs>
              <w:ind w:right="73"/>
              <w:jc w:val="right"/>
              <w:rPr>
                <w:rFonts w:ascii="Calibri" w:hAnsi="Calibri" w:cs="Calibri"/>
                <w:sz w:val="20"/>
                <w:szCs w:val="20"/>
                <w:cs/>
              </w:rPr>
            </w:pPr>
            <w:r w:rsidRPr="005F1835">
              <w:rPr>
                <w:rFonts w:ascii="Calibri" w:hAnsi="Calibri" w:cs="Calibri"/>
                <w:sz w:val="20"/>
                <w:szCs w:val="20"/>
              </w:rPr>
              <w:t>189</w:t>
            </w:r>
          </w:p>
        </w:tc>
        <w:tc>
          <w:tcPr>
            <w:tcW w:w="182" w:type="dxa"/>
            <w:vAlign w:val="bottom"/>
          </w:tcPr>
          <w:p w14:paraId="1E5BF58C" w14:textId="77777777" w:rsidR="005F1835" w:rsidRPr="005F1835" w:rsidRDefault="005F1835" w:rsidP="005F1835">
            <w:pPr>
              <w:tabs>
                <w:tab w:val="clear" w:pos="907"/>
              </w:tabs>
              <w:ind w:right="162"/>
              <w:jc w:val="right"/>
              <w:rPr>
                <w:rFonts w:ascii="Calibri" w:hAnsi="Calibri" w:cs="Calibri"/>
                <w:sz w:val="20"/>
                <w:szCs w:val="20"/>
                <w:cs/>
              </w:rPr>
            </w:pPr>
          </w:p>
        </w:tc>
        <w:tc>
          <w:tcPr>
            <w:tcW w:w="1287" w:type="dxa"/>
            <w:tcBorders>
              <w:bottom w:val="single" w:sz="4" w:space="0" w:color="auto"/>
            </w:tcBorders>
            <w:vAlign w:val="bottom"/>
          </w:tcPr>
          <w:p w14:paraId="472DE78D" w14:textId="53C1A9C3" w:rsidR="005F1835" w:rsidRDefault="005F1835" w:rsidP="005F1835">
            <w:pPr>
              <w:tabs>
                <w:tab w:val="clear" w:pos="907"/>
              </w:tabs>
              <w:ind w:right="73"/>
              <w:jc w:val="right"/>
              <w:rPr>
                <w:rFonts w:ascii="Calibri" w:hAnsi="Calibri" w:cs="Calibri"/>
                <w:sz w:val="20"/>
                <w:szCs w:val="20"/>
              </w:rPr>
            </w:pPr>
            <w:r>
              <w:rPr>
                <w:rFonts w:ascii="Calibri" w:hAnsi="Calibri" w:cs="Calibri"/>
                <w:sz w:val="20"/>
                <w:szCs w:val="20"/>
              </w:rPr>
              <w:t>161</w:t>
            </w:r>
          </w:p>
        </w:tc>
        <w:tc>
          <w:tcPr>
            <w:tcW w:w="210" w:type="dxa"/>
            <w:vAlign w:val="bottom"/>
          </w:tcPr>
          <w:p w14:paraId="053A08E0" w14:textId="77777777" w:rsidR="005F1835" w:rsidRPr="005F1835" w:rsidRDefault="005F1835" w:rsidP="005F1835">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62"/>
              <w:jc w:val="right"/>
              <w:rPr>
                <w:rFonts w:ascii="Calibri" w:hAnsi="Calibri" w:cs="Calibri"/>
                <w:sz w:val="20"/>
                <w:szCs w:val="20"/>
                <w:cs/>
              </w:rPr>
            </w:pPr>
          </w:p>
        </w:tc>
        <w:tc>
          <w:tcPr>
            <w:tcW w:w="1274" w:type="dxa"/>
            <w:tcBorders>
              <w:bottom w:val="single" w:sz="4" w:space="0" w:color="auto"/>
            </w:tcBorders>
            <w:vAlign w:val="bottom"/>
          </w:tcPr>
          <w:p w14:paraId="6231FF3D" w14:textId="3D9C6519" w:rsidR="005F1835" w:rsidRPr="00C04076" w:rsidRDefault="005F1835" w:rsidP="005F1835">
            <w:pPr>
              <w:tabs>
                <w:tab w:val="clear" w:pos="907"/>
              </w:tabs>
              <w:ind w:right="73"/>
              <w:jc w:val="right"/>
              <w:rPr>
                <w:rFonts w:ascii="Calibri" w:hAnsi="Calibri" w:cs="Calibri"/>
                <w:sz w:val="20"/>
                <w:szCs w:val="20"/>
                <w:cs/>
              </w:rPr>
            </w:pPr>
            <w:r w:rsidRPr="005F1835">
              <w:rPr>
                <w:rFonts w:ascii="Calibri" w:hAnsi="Calibri" w:cs="Calibri"/>
                <w:sz w:val="20"/>
                <w:szCs w:val="20"/>
              </w:rPr>
              <w:t>189</w:t>
            </w:r>
          </w:p>
        </w:tc>
        <w:tc>
          <w:tcPr>
            <w:tcW w:w="196" w:type="dxa"/>
            <w:vAlign w:val="bottom"/>
          </w:tcPr>
          <w:p w14:paraId="1674D195" w14:textId="77777777" w:rsidR="005F1835" w:rsidRPr="00C04076" w:rsidRDefault="005F1835" w:rsidP="005F1835">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62"/>
              <w:jc w:val="right"/>
              <w:rPr>
                <w:rFonts w:ascii="Calibri" w:hAnsi="Calibri" w:cs="Calibri"/>
                <w:sz w:val="20"/>
                <w:szCs w:val="20"/>
                <w:highlight w:val="yellow"/>
              </w:rPr>
            </w:pPr>
          </w:p>
        </w:tc>
        <w:tc>
          <w:tcPr>
            <w:tcW w:w="1274" w:type="dxa"/>
            <w:tcBorders>
              <w:bottom w:val="single" w:sz="4" w:space="0" w:color="auto"/>
            </w:tcBorders>
            <w:vAlign w:val="bottom"/>
          </w:tcPr>
          <w:p w14:paraId="43E649BC" w14:textId="6790ABF8" w:rsidR="005F1835" w:rsidRDefault="005F1835" w:rsidP="005F1835">
            <w:pPr>
              <w:tabs>
                <w:tab w:val="clear" w:pos="907"/>
              </w:tabs>
              <w:ind w:right="73"/>
              <w:jc w:val="right"/>
              <w:rPr>
                <w:rFonts w:ascii="Calibri" w:hAnsi="Calibri" w:cs="Calibri"/>
                <w:color w:val="FF0000"/>
                <w:sz w:val="20"/>
                <w:szCs w:val="20"/>
              </w:rPr>
            </w:pPr>
            <w:r>
              <w:rPr>
                <w:rFonts w:ascii="Calibri" w:hAnsi="Calibri" w:cs="Calibri"/>
                <w:sz w:val="20"/>
                <w:szCs w:val="20"/>
              </w:rPr>
              <w:t>161</w:t>
            </w:r>
          </w:p>
        </w:tc>
      </w:tr>
      <w:tr w:rsidR="005F1835" w:rsidRPr="00C04076" w14:paraId="69BF01B3" w14:textId="77777777" w:rsidTr="00EC58BC">
        <w:trPr>
          <w:trHeight w:val="227"/>
        </w:trPr>
        <w:tc>
          <w:tcPr>
            <w:tcW w:w="4298" w:type="dxa"/>
            <w:vAlign w:val="bottom"/>
          </w:tcPr>
          <w:p w14:paraId="0E746F62" w14:textId="77777777" w:rsidR="005F1835" w:rsidRPr="00853D69" w:rsidRDefault="005F1835" w:rsidP="005F1835">
            <w:pPr>
              <w:tabs>
                <w:tab w:val="clear" w:pos="227"/>
                <w:tab w:val="left" w:pos="238"/>
              </w:tabs>
              <w:ind w:left="396" w:hanging="116"/>
              <w:rPr>
                <w:rFonts w:ascii="Calibri" w:hAnsi="Calibri" w:cs="Browallia New"/>
                <w:spacing w:val="-2"/>
                <w:sz w:val="20"/>
                <w:szCs w:val="25"/>
              </w:rPr>
            </w:pPr>
            <w:r w:rsidRPr="00853D69">
              <w:rPr>
                <w:rFonts w:ascii="Calibri" w:hAnsi="Calibri" w:cs="Browallia New"/>
                <w:spacing w:val="-2"/>
                <w:sz w:val="20"/>
                <w:szCs w:val="25"/>
              </w:rPr>
              <w:t>Total</w:t>
            </w:r>
          </w:p>
        </w:tc>
        <w:tc>
          <w:tcPr>
            <w:tcW w:w="1274" w:type="dxa"/>
            <w:tcBorders>
              <w:top w:val="single" w:sz="4" w:space="0" w:color="auto"/>
              <w:bottom w:val="double" w:sz="4" w:space="0" w:color="auto"/>
            </w:tcBorders>
          </w:tcPr>
          <w:p w14:paraId="51EAF76C" w14:textId="40651753" w:rsidR="005F1835" w:rsidRPr="00A13811" w:rsidRDefault="005F1835" w:rsidP="005F1835">
            <w:pPr>
              <w:tabs>
                <w:tab w:val="clear" w:pos="907"/>
              </w:tabs>
              <w:ind w:right="73"/>
              <w:jc w:val="right"/>
              <w:rPr>
                <w:rFonts w:ascii="Calibri" w:hAnsi="Calibri" w:cs="Calibri"/>
                <w:sz w:val="20"/>
                <w:szCs w:val="20"/>
              </w:rPr>
            </w:pPr>
            <w:r w:rsidRPr="005F1835">
              <w:rPr>
                <w:rFonts w:ascii="Calibri" w:hAnsi="Calibri" w:cs="Calibri"/>
                <w:sz w:val="20"/>
                <w:szCs w:val="20"/>
              </w:rPr>
              <w:t>11,062</w:t>
            </w:r>
          </w:p>
        </w:tc>
        <w:tc>
          <w:tcPr>
            <w:tcW w:w="182" w:type="dxa"/>
            <w:vAlign w:val="bottom"/>
          </w:tcPr>
          <w:p w14:paraId="3C72A837" w14:textId="77777777" w:rsidR="005F1835" w:rsidRPr="005F1835" w:rsidRDefault="005F1835" w:rsidP="005F1835">
            <w:pPr>
              <w:tabs>
                <w:tab w:val="clear" w:pos="907"/>
              </w:tabs>
              <w:ind w:right="162"/>
              <w:jc w:val="right"/>
              <w:rPr>
                <w:rFonts w:ascii="Calibri" w:hAnsi="Calibri" w:cs="Calibri"/>
                <w:sz w:val="20"/>
                <w:szCs w:val="20"/>
                <w:cs/>
              </w:rPr>
            </w:pPr>
          </w:p>
        </w:tc>
        <w:tc>
          <w:tcPr>
            <w:tcW w:w="1287" w:type="dxa"/>
            <w:tcBorders>
              <w:top w:val="single" w:sz="4" w:space="0" w:color="auto"/>
              <w:bottom w:val="double" w:sz="4" w:space="0" w:color="auto"/>
            </w:tcBorders>
            <w:vAlign w:val="bottom"/>
          </w:tcPr>
          <w:p w14:paraId="486778D5" w14:textId="0F01BC73" w:rsidR="005F1835" w:rsidRDefault="005F1835" w:rsidP="005F1835">
            <w:pPr>
              <w:tabs>
                <w:tab w:val="clear" w:pos="907"/>
              </w:tabs>
              <w:ind w:right="73"/>
              <w:jc w:val="right"/>
              <w:rPr>
                <w:rFonts w:ascii="Calibri" w:hAnsi="Calibri" w:cs="Calibri"/>
                <w:sz w:val="20"/>
                <w:szCs w:val="20"/>
              </w:rPr>
            </w:pPr>
            <w:r>
              <w:rPr>
                <w:rFonts w:ascii="Calibri" w:hAnsi="Calibri" w:cs="Calibri"/>
                <w:sz w:val="20"/>
                <w:szCs w:val="20"/>
              </w:rPr>
              <w:t>10,526</w:t>
            </w:r>
          </w:p>
        </w:tc>
        <w:tc>
          <w:tcPr>
            <w:tcW w:w="210" w:type="dxa"/>
            <w:vAlign w:val="bottom"/>
          </w:tcPr>
          <w:p w14:paraId="7A9A139D" w14:textId="77777777" w:rsidR="005F1835" w:rsidRPr="005F1835" w:rsidRDefault="005F1835" w:rsidP="005F1835">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62"/>
              <w:jc w:val="right"/>
              <w:rPr>
                <w:rFonts w:ascii="Calibri" w:hAnsi="Calibri" w:cs="Calibri"/>
                <w:sz w:val="20"/>
                <w:szCs w:val="20"/>
                <w:cs/>
              </w:rPr>
            </w:pPr>
          </w:p>
        </w:tc>
        <w:tc>
          <w:tcPr>
            <w:tcW w:w="1274" w:type="dxa"/>
            <w:tcBorders>
              <w:top w:val="single" w:sz="4" w:space="0" w:color="auto"/>
              <w:bottom w:val="double" w:sz="4" w:space="0" w:color="auto"/>
            </w:tcBorders>
          </w:tcPr>
          <w:p w14:paraId="246AA187" w14:textId="33DF516A" w:rsidR="005F1835" w:rsidRPr="00C04076" w:rsidRDefault="005F1835" w:rsidP="005F1835">
            <w:pPr>
              <w:tabs>
                <w:tab w:val="clear" w:pos="907"/>
              </w:tabs>
              <w:ind w:right="73"/>
              <w:jc w:val="right"/>
              <w:rPr>
                <w:rFonts w:ascii="Calibri" w:hAnsi="Calibri" w:cs="Calibri"/>
                <w:sz w:val="20"/>
                <w:szCs w:val="20"/>
                <w:cs/>
              </w:rPr>
            </w:pPr>
            <w:r w:rsidRPr="005F1835">
              <w:rPr>
                <w:rFonts w:ascii="Calibri" w:hAnsi="Calibri" w:cs="Calibri"/>
                <w:sz w:val="20"/>
                <w:szCs w:val="20"/>
              </w:rPr>
              <w:t>11,062</w:t>
            </w:r>
          </w:p>
        </w:tc>
        <w:tc>
          <w:tcPr>
            <w:tcW w:w="196" w:type="dxa"/>
            <w:vAlign w:val="bottom"/>
          </w:tcPr>
          <w:p w14:paraId="56A0069A" w14:textId="77777777" w:rsidR="005F1835" w:rsidRPr="00C04076" w:rsidRDefault="005F1835" w:rsidP="005F1835">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62"/>
              <w:jc w:val="right"/>
              <w:rPr>
                <w:rFonts w:ascii="Calibri" w:hAnsi="Calibri" w:cs="Calibri"/>
                <w:sz w:val="20"/>
                <w:szCs w:val="20"/>
                <w:highlight w:val="yellow"/>
              </w:rPr>
            </w:pPr>
          </w:p>
        </w:tc>
        <w:tc>
          <w:tcPr>
            <w:tcW w:w="1274" w:type="dxa"/>
            <w:tcBorders>
              <w:top w:val="single" w:sz="4" w:space="0" w:color="auto"/>
              <w:bottom w:val="double" w:sz="4" w:space="0" w:color="auto"/>
            </w:tcBorders>
            <w:vAlign w:val="bottom"/>
          </w:tcPr>
          <w:p w14:paraId="419421C2" w14:textId="211B0907" w:rsidR="005F1835" w:rsidRDefault="005F1835" w:rsidP="005F1835">
            <w:pPr>
              <w:tabs>
                <w:tab w:val="clear" w:pos="907"/>
              </w:tabs>
              <w:ind w:right="73"/>
              <w:jc w:val="right"/>
              <w:rPr>
                <w:rFonts w:ascii="Calibri" w:hAnsi="Calibri" w:cs="Calibri"/>
                <w:color w:val="FF0000"/>
                <w:sz w:val="20"/>
                <w:szCs w:val="20"/>
              </w:rPr>
            </w:pPr>
            <w:r>
              <w:rPr>
                <w:rFonts w:ascii="Calibri" w:hAnsi="Calibri" w:cs="Calibri"/>
                <w:sz w:val="20"/>
                <w:szCs w:val="20"/>
              </w:rPr>
              <w:t>10,526</w:t>
            </w:r>
          </w:p>
        </w:tc>
      </w:tr>
    </w:tbl>
    <w:p w14:paraId="1535F1E8" w14:textId="77777777" w:rsidR="002A79F6" w:rsidRPr="002A79F6" w:rsidRDefault="002A79F6" w:rsidP="00022496">
      <w:pPr>
        <w:pStyle w:val="E2"/>
        <w:spacing w:line="160" w:lineRule="atLeast"/>
        <w:ind w:right="-4"/>
        <w:jc w:val="both"/>
        <w:rPr>
          <w:rFonts w:ascii="Calibri" w:hAnsi="Calibri" w:cs="Cordia New"/>
          <w:b w:val="0"/>
          <w:bCs w:val="0"/>
          <w:sz w:val="6"/>
          <w:szCs w:val="6"/>
          <w:lang w:val="en-US"/>
        </w:rPr>
      </w:pPr>
    </w:p>
    <w:p w14:paraId="43F7C1EB" w14:textId="42A6D493" w:rsidR="00696CCE" w:rsidRDefault="466EF3A0" w:rsidP="00022496">
      <w:pPr>
        <w:pStyle w:val="E2"/>
        <w:spacing w:line="160" w:lineRule="atLeast"/>
        <w:ind w:right="-4"/>
        <w:jc w:val="both"/>
        <w:rPr>
          <w:rFonts w:ascii="Calibri" w:hAnsi="Calibri" w:cs="Calibri"/>
          <w:b w:val="0"/>
          <w:bCs w:val="0"/>
          <w:sz w:val="20"/>
          <w:szCs w:val="20"/>
          <w:lang w:val="en-US"/>
        </w:rPr>
      </w:pPr>
      <w:r w:rsidRPr="466EF3A0">
        <w:rPr>
          <w:rFonts w:ascii="Calibri" w:hAnsi="Calibri" w:cs="Calibri"/>
          <w:b w:val="0"/>
          <w:bCs w:val="0"/>
          <w:sz w:val="20"/>
          <w:szCs w:val="20"/>
          <w:lang w:val="en-US"/>
        </w:rPr>
        <w:t>The balances of related parties as of December 31, 202</w:t>
      </w:r>
      <w:r w:rsidR="00936F3B">
        <w:rPr>
          <w:rFonts w:ascii="Calibri" w:hAnsi="Calibri" w:cs="Calibri"/>
          <w:b w:val="0"/>
          <w:bCs w:val="0"/>
          <w:sz w:val="20"/>
          <w:szCs w:val="20"/>
          <w:lang w:val="en-US"/>
        </w:rPr>
        <w:t>5</w:t>
      </w:r>
      <w:r w:rsidRPr="466EF3A0">
        <w:rPr>
          <w:rFonts w:ascii="Calibri" w:hAnsi="Calibri" w:cs="Calibri"/>
          <w:b w:val="0"/>
          <w:bCs w:val="0"/>
          <w:sz w:val="20"/>
          <w:szCs w:val="20"/>
          <w:lang w:val="en-US"/>
        </w:rPr>
        <w:t xml:space="preserve"> and 202</w:t>
      </w:r>
      <w:r w:rsidR="00936F3B">
        <w:rPr>
          <w:rFonts w:ascii="Calibri" w:hAnsi="Calibri" w:cs="Calibri"/>
          <w:b w:val="0"/>
          <w:bCs w:val="0"/>
          <w:sz w:val="20"/>
          <w:szCs w:val="20"/>
          <w:lang w:val="en-US"/>
        </w:rPr>
        <w:t>4</w:t>
      </w:r>
      <w:r w:rsidRPr="466EF3A0">
        <w:rPr>
          <w:rFonts w:ascii="Calibri" w:hAnsi="Calibri" w:cs="Calibri"/>
          <w:b w:val="0"/>
          <w:bCs w:val="0"/>
          <w:sz w:val="20"/>
          <w:szCs w:val="20"/>
          <w:lang w:val="en-US"/>
        </w:rPr>
        <w:t xml:space="preserve"> are summarized as follows:</w:t>
      </w:r>
    </w:p>
    <w:p w14:paraId="320646EB" w14:textId="77777777" w:rsidR="00022496" w:rsidRPr="002A79F6" w:rsidRDefault="00022496" w:rsidP="00022496">
      <w:pPr>
        <w:pStyle w:val="E2"/>
        <w:spacing w:line="160" w:lineRule="atLeast"/>
        <w:ind w:right="-4"/>
        <w:jc w:val="both"/>
        <w:rPr>
          <w:rFonts w:ascii="Calibri" w:hAnsi="Calibri" w:cs="Calibri"/>
          <w:b w:val="0"/>
          <w:bCs w:val="0"/>
          <w:sz w:val="2"/>
          <w:szCs w:val="2"/>
          <w:cs/>
          <w:lang w:val="en-US"/>
        </w:rPr>
      </w:pPr>
    </w:p>
    <w:tbl>
      <w:tblPr>
        <w:tblW w:w="9981" w:type="dxa"/>
        <w:tblInd w:w="-4" w:type="dxa"/>
        <w:tblLayout w:type="fixed"/>
        <w:tblLook w:val="01E0" w:firstRow="1" w:lastRow="1" w:firstColumn="1" w:lastColumn="1" w:noHBand="0" w:noVBand="0"/>
      </w:tblPr>
      <w:tblGrid>
        <w:gridCol w:w="4298"/>
        <w:gridCol w:w="1260"/>
        <w:gridCol w:w="237"/>
        <w:gridCol w:w="1246"/>
        <w:gridCol w:w="238"/>
        <w:gridCol w:w="1246"/>
        <w:gridCol w:w="238"/>
        <w:gridCol w:w="1218"/>
      </w:tblGrid>
      <w:tr w:rsidR="00696CCE" w:rsidRPr="007C23B6" w14:paraId="67500353" w14:textId="77777777" w:rsidTr="002A79F6">
        <w:trPr>
          <w:trHeight w:val="227"/>
          <w:tblHeader/>
        </w:trPr>
        <w:tc>
          <w:tcPr>
            <w:tcW w:w="4298" w:type="dxa"/>
          </w:tcPr>
          <w:p w14:paraId="31ED7778" w14:textId="77777777" w:rsidR="00696CCE" w:rsidRPr="007C23B6" w:rsidRDefault="00696CCE" w:rsidP="00E63C5D">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rPr>
                <w:rFonts w:asciiTheme="minorHAnsi" w:hAnsiTheme="minorHAnsi" w:cstheme="minorHAnsi"/>
                <w:sz w:val="20"/>
                <w:szCs w:val="20"/>
              </w:rPr>
            </w:pPr>
          </w:p>
        </w:tc>
        <w:tc>
          <w:tcPr>
            <w:tcW w:w="5683" w:type="dxa"/>
            <w:gridSpan w:val="7"/>
            <w:tcBorders>
              <w:bottom w:val="single" w:sz="4" w:space="0" w:color="auto"/>
            </w:tcBorders>
            <w:vAlign w:val="bottom"/>
          </w:tcPr>
          <w:p w14:paraId="0C33DD0B" w14:textId="77777777" w:rsidR="00696CCE" w:rsidRPr="007C23B6" w:rsidRDefault="00696CCE" w:rsidP="00E63C5D">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jc w:val="center"/>
              <w:rPr>
                <w:rFonts w:asciiTheme="minorHAnsi" w:hAnsiTheme="minorHAnsi" w:cstheme="minorHAnsi"/>
                <w:sz w:val="20"/>
                <w:szCs w:val="20"/>
                <w:cs/>
              </w:rPr>
            </w:pPr>
            <w:r w:rsidRPr="007C23B6">
              <w:rPr>
                <w:rFonts w:asciiTheme="minorHAnsi" w:hAnsiTheme="minorHAnsi" w:cstheme="minorHAnsi"/>
                <w:sz w:val="20"/>
                <w:szCs w:val="20"/>
              </w:rPr>
              <w:t>In Thousand Baht</w:t>
            </w:r>
          </w:p>
        </w:tc>
      </w:tr>
      <w:tr w:rsidR="00746D7C" w:rsidRPr="007C23B6" w14:paraId="71DE040B" w14:textId="77777777" w:rsidTr="002A79F6">
        <w:trPr>
          <w:trHeight w:val="447"/>
          <w:tblHeader/>
        </w:trPr>
        <w:tc>
          <w:tcPr>
            <w:tcW w:w="4298" w:type="dxa"/>
          </w:tcPr>
          <w:p w14:paraId="532070F0" w14:textId="77777777" w:rsidR="00746D7C" w:rsidRPr="007C23B6" w:rsidRDefault="00746D7C" w:rsidP="00E63C5D">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08"/>
              <w:jc w:val="center"/>
              <w:rPr>
                <w:rFonts w:asciiTheme="minorHAnsi" w:hAnsiTheme="minorHAnsi" w:cstheme="minorHAnsi"/>
                <w:sz w:val="20"/>
                <w:szCs w:val="20"/>
              </w:rPr>
            </w:pPr>
          </w:p>
        </w:tc>
        <w:tc>
          <w:tcPr>
            <w:tcW w:w="2743" w:type="dxa"/>
            <w:gridSpan w:val="3"/>
            <w:tcBorders>
              <w:bottom w:val="single" w:sz="4" w:space="0" w:color="auto"/>
            </w:tcBorders>
            <w:vAlign w:val="bottom"/>
          </w:tcPr>
          <w:p w14:paraId="7DA4B6BD" w14:textId="77777777" w:rsidR="00B3439B" w:rsidRPr="007C23B6" w:rsidRDefault="00746D7C" w:rsidP="00E63C5D">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08"/>
              <w:jc w:val="center"/>
              <w:rPr>
                <w:rFonts w:asciiTheme="minorHAnsi" w:hAnsiTheme="minorHAnsi" w:cstheme="minorHAnsi"/>
                <w:sz w:val="20"/>
                <w:szCs w:val="20"/>
              </w:rPr>
            </w:pPr>
            <w:r w:rsidRPr="007C23B6">
              <w:rPr>
                <w:rFonts w:asciiTheme="minorHAnsi" w:hAnsiTheme="minorHAnsi" w:cstheme="minorHAnsi"/>
                <w:sz w:val="20"/>
                <w:szCs w:val="20"/>
              </w:rPr>
              <w:t xml:space="preserve">Consolidated Financial </w:t>
            </w:r>
          </w:p>
          <w:p w14:paraId="083A7115" w14:textId="77777777" w:rsidR="00746D7C" w:rsidRPr="007C23B6" w:rsidRDefault="00746D7C" w:rsidP="00E63C5D">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08"/>
              <w:jc w:val="center"/>
              <w:rPr>
                <w:rFonts w:asciiTheme="minorHAnsi" w:hAnsiTheme="minorHAnsi" w:cstheme="minorHAnsi"/>
                <w:sz w:val="20"/>
                <w:szCs w:val="20"/>
              </w:rPr>
            </w:pPr>
            <w:r w:rsidRPr="007C23B6">
              <w:rPr>
                <w:rFonts w:asciiTheme="minorHAnsi" w:hAnsiTheme="minorHAnsi" w:cstheme="minorHAnsi"/>
                <w:sz w:val="20"/>
                <w:szCs w:val="20"/>
              </w:rPr>
              <w:t>Statements</w:t>
            </w:r>
          </w:p>
        </w:tc>
        <w:tc>
          <w:tcPr>
            <w:tcW w:w="238" w:type="dxa"/>
            <w:vAlign w:val="bottom"/>
          </w:tcPr>
          <w:p w14:paraId="1A9B60E1" w14:textId="77777777" w:rsidR="00746D7C" w:rsidRPr="007C23B6" w:rsidRDefault="00746D7C" w:rsidP="00E63C5D">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08"/>
              <w:jc w:val="center"/>
              <w:rPr>
                <w:rFonts w:asciiTheme="minorHAnsi" w:hAnsiTheme="minorHAnsi" w:cstheme="minorHAnsi"/>
                <w:sz w:val="20"/>
                <w:szCs w:val="20"/>
              </w:rPr>
            </w:pPr>
          </w:p>
        </w:tc>
        <w:tc>
          <w:tcPr>
            <w:tcW w:w="2702" w:type="dxa"/>
            <w:gridSpan w:val="3"/>
            <w:tcBorders>
              <w:bottom w:val="single" w:sz="4" w:space="0" w:color="auto"/>
            </w:tcBorders>
            <w:vAlign w:val="bottom"/>
          </w:tcPr>
          <w:p w14:paraId="16F309B8" w14:textId="77777777" w:rsidR="00D82D54" w:rsidRPr="007C23B6" w:rsidRDefault="00F87413" w:rsidP="00E63C5D">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08"/>
              <w:jc w:val="center"/>
              <w:rPr>
                <w:rFonts w:asciiTheme="minorHAnsi" w:hAnsiTheme="minorHAnsi" w:cstheme="minorHAnsi"/>
                <w:sz w:val="20"/>
                <w:szCs w:val="20"/>
              </w:rPr>
            </w:pPr>
            <w:r w:rsidRPr="007C23B6">
              <w:rPr>
                <w:rFonts w:asciiTheme="minorHAnsi" w:hAnsiTheme="minorHAnsi" w:cstheme="minorHAnsi"/>
                <w:sz w:val="20"/>
                <w:szCs w:val="20"/>
              </w:rPr>
              <w:t>Separate</w:t>
            </w:r>
            <w:r w:rsidR="00746D7C" w:rsidRPr="007C23B6">
              <w:rPr>
                <w:rFonts w:asciiTheme="minorHAnsi" w:hAnsiTheme="minorHAnsi" w:cstheme="minorHAnsi"/>
                <w:sz w:val="20"/>
                <w:szCs w:val="20"/>
              </w:rPr>
              <w:t xml:space="preserve"> Financial </w:t>
            </w:r>
          </w:p>
          <w:p w14:paraId="11E9E768" w14:textId="77777777" w:rsidR="00746D7C" w:rsidRPr="007C23B6" w:rsidRDefault="00746D7C" w:rsidP="00E63C5D">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08"/>
              <w:jc w:val="center"/>
              <w:rPr>
                <w:rFonts w:asciiTheme="minorHAnsi" w:hAnsiTheme="minorHAnsi" w:cstheme="minorHAnsi"/>
                <w:sz w:val="20"/>
                <w:szCs w:val="20"/>
              </w:rPr>
            </w:pPr>
            <w:r w:rsidRPr="007C23B6">
              <w:rPr>
                <w:rFonts w:asciiTheme="minorHAnsi" w:hAnsiTheme="minorHAnsi" w:cstheme="minorHAnsi"/>
                <w:sz w:val="20"/>
                <w:szCs w:val="20"/>
              </w:rPr>
              <w:t>Statements</w:t>
            </w:r>
          </w:p>
        </w:tc>
      </w:tr>
      <w:tr w:rsidR="00145D06" w:rsidRPr="007C23B6" w14:paraId="7C1C5C89" w14:textId="77777777" w:rsidTr="002A79F6">
        <w:trPr>
          <w:trHeight w:val="227"/>
          <w:tblHeader/>
        </w:trPr>
        <w:tc>
          <w:tcPr>
            <w:tcW w:w="4298" w:type="dxa"/>
          </w:tcPr>
          <w:p w14:paraId="3E190F5E" w14:textId="77777777" w:rsidR="00145D06" w:rsidRPr="007C23B6" w:rsidRDefault="00145D06" w:rsidP="00145D0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rPr>
                <w:rFonts w:asciiTheme="minorHAnsi" w:hAnsiTheme="minorHAnsi" w:cstheme="minorHAnsi"/>
                <w:sz w:val="20"/>
                <w:szCs w:val="20"/>
              </w:rPr>
            </w:pPr>
          </w:p>
        </w:tc>
        <w:tc>
          <w:tcPr>
            <w:tcW w:w="1260" w:type="dxa"/>
            <w:tcBorders>
              <w:bottom w:val="single" w:sz="4" w:space="0" w:color="auto"/>
            </w:tcBorders>
            <w:vAlign w:val="bottom"/>
          </w:tcPr>
          <w:p w14:paraId="21D5FB87" w14:textId="7E1DA771" w:rsidR="00145D06" w:rsidRPr="007C23B6" w:rsidRDefault="466EF3A0" w:rsidP="466EF3A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08"/>
              <w:jc w:val="center"/>
              <w:rPr>
                <w:rFonts w:asciiTheme="minorHAnsi" w:hAnsiTheme="minorHAnsi" w:cstheme="minorHAnsi"/>
                <w:sz w:val="20"/>
                <w:szCs w:val="20"/>
              </w:rPr>
            </w:pPr>
            <w:r w:rsidRPr="007C23B6">
              <w:rPr>
                <w:rFonts w:asciiTheme="minorHAnsi" w:hAnsiTheme="minorHAnsi" w:cstheme="minorHAnsi"/>
                <w:sz w:val="20"/>
                <w:szCs w:val="20"/>
              </w:rPr>
              <w:t>202</w:t>
            </w:r>
            <w:r w:rsidR="00936F3B" w:rsidRPr="007C23B6">
              <w:rPr>
                <w:rFonts w:asciiTheme="minorHAnsi" w:hAnsiTheme="minorHAnsi" w:cstheme="minorHAnsi"/>
                <w:sz w:val="20"/>
                <w:szCs w:val="20"/>
              </w:rPr>
              <w:t>5</w:t>
            </w:r>
          </w:p>
        </w:tc>
        <w:tc>
          <w:tcPr>
            <w:tcW w:w="237" w:type="dxa"/>
            <w:vAlign w:val="bottom"/>
          </w:tcPr>
          <w:p w14:paraId="0FB76C7C" w14:textId="77777777" w:rsidR="00145D06" w:rsidRPr="007C23B6" w:rsidRDefault="00145D06" w:rsidP="00145D0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center"/>
              <w:rPr>
                <w:rFonts w:asciiTheme="minorHAnsi" w:hAnsiTheme="minorHAnsi" w:cstheme="minorHAnsi"/>
                <w:sz w:val="20"/>
                <w:szCs w:val="20"/>
              </w:rPr>
            </w:pPr>
          </w:p>
        </w:tc>
        <w:tc>
          <w:tcPr>
            <w:tcW w:w="1246" w:type="dxa"/>
            <w:tcBorders>
              <w:bottom w:val="single" w:sz="4" w:space="0" w:color="auto"/>
            </w:tcBorders>
            <w:vAlign w:val="bottom"/>
          </w:tcPr>
          <w:p w14:paraId="23B3A032" w14:textId="6A902F83" w:rsidR="00145D06" w:rsidRPr="007C23B6" w:rsidRDefault="466EF3A0" w:rsidP="00145D0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08"/>
              <w:jc w:val="center"/>
              <w:rPr>
                <w:rFonts w:asciiTheme="minorHAnsi" w:hAnsiTheme="minorHAnsi" w:cstheme="minorHAnsi"/>
                <w:sz w:val="20"/>
                <w:szCs w:val="20"/>
              </w:rPr>
            </w:pPr>
            <w:r w:rsidRPr="007C23B6">
              <w:rPr>
                <w:rFonts w:asciiTheme="minorHAnsi" w:hAnsiTheme="minorHAnsi" w:cstheme="minorHAnsi"/>
                <w:sz w:val="20"/>
                <w:szCs w:val="20"/>
              </w:rPr>
              <w:t>202</w:t>
            </w:r>
            <w:r w:rsidR="00936F3B" w:rsidRPr="007C23B6">
              <w:rPr>
                <w:rFonts w:asciiTheme="minorHAnsi" w:hAnsiTheme="minorHAnsi" w:cstheme="minorHAnsi"/>
                <w:sz w:val="20"/>
                <w:szCs w:val="20"/>
              </w:rPr>
              <w:t>4</w:t>
            </w:r>
          </w:p>
        </w:tc>
        <w:tc>
          <w:tcPr>
            <w:tcW w:w="238" w:type="dxa"/>
            <w:vAlign w:val="bottom"/>
          </w:tcPr>
          <w:p w14:paraId="00EE7A80" w14:textId="77777777" w:rsidR="00145D06" w:rsidRPr="007C23B6" w:rsidRDefault="00145D06" w:rsidP="00145D0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center"/>
              <w:rPr>
                <w:rFonts w:asciiTheme="minorHAnsi" w:hAnsiTheme="minorHAnsi" w:cstheme="minorHAnsi"/>
                <w:sz w:val="20"/>
                <w:szCs w:val="20"/>
              </w:rPr>
            </w:pPr>
          </w:p>
        </w:tc>
        <w:tc>
          <w:tcPr>
            <w:tcW w:w="1246" w:type="dxa"/>
            <w:tcBorders>
              <w:bottom w:val="single" w:sz="4" w:space="0" w:color="auto"/>
            </w:tcBorders>
            <w:vAlign w:val="bottom"/>
          </w:tcPr>
          <w:p w14:paraId="4FF3EC85" w14:textId="7910ACBD" w:rsidR="00145D06" w:rsidRPr="007C23B6" w:rsidRDefault="466EF3A0" w:rsidP="466EF3A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08"/>
              <w:jc w:val="center"/>
              <w:rPr>
                <w:rFonts w:asciiTheme="minorHAnsi" w:hAnsiTheme="minorHAnsi" w:cstheme="minorHAnsi"/>
                <w:sz w:val="20"/>
                <w:szCs w:val="20"/>
              </w:rPr>
            </w:pPr>
            <w:r w:rsidRPr="007C23B6">
              <w:rPr>
                <w:rFonts w:asciiTheme="minorHAnsi" w:hAnsiTheme="minorHAnsi" w:cstheme="minorHAnsi"/>
                <w:sz w:val="20"/>
                <w:szCs w:val="20"/>
              </w:rPr>
              <w:t>202</w:t>
            </w:r>
            <w:r w:rsidR="00936F3B" w:rsidRPr="007C23B6">
              <w:rPr>
                <w:rFonts w:asciiTheme="minorHAnsi" w:hAnsiTheme="minorHAnsi" w:cstheme="minorHAnsi"/>
                <w:sz w:val="20"/>
                <w:szCs w:val="20"/>
              </w:rPr>
              <w:t>5</w:t>
            </w:r>
          </w:p>
        </w:tc>
        <w:tc>
          <w:tcPr>
            <w:tcW w:w="238" w:type="dxa"/>
            <w:vAlign w:val="bottom"/>
          </w:tcPr>
          <w:p w14:paraId="1E8E47C2" w14:textId="77777777" w:rsidR="00145D06" w:rsidRPr="007C23B6" w:rsidRDefault="00145D06" w:rsidP="00145D0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center"/>
              <w:rPr>
                <w:rFonts w:asciiTheme="minorHAnsi" w:hAnsiTheme="minorHAnsi" w:cstheme="minorHAnsi"/>
                <w:sz w:val="20"/>
                <w:szCs w:val="20"/>
              </w:rPr>
            </w:pPr>
          </w:p>
        </w:tc>
        <w:tc>
          <w:tcPr>
            <w:tcW w:w="1218" w:type="dxa"/>
            <w:tcBorders>
              <w:bottom w:val="single" w:sz="4" w:space="0" w:color="auto"/>
            </w:tcBorders>
            <w:vAlign w:val="bottom"/>
          </w:tcPr>
          <w:p w14:paraId="3041507C" w14:textId="4C4A67CA" w:rsidR="00145D06" w:rsidRPr="007C23B6" w:rsidRDefault="466EF3A0" w:rsidP="00145D0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08"/>
              <w:jc w:val="center"/>
              <w:rPr>
                <w:rFonts w:asciiTheme="minorHAnsi" w:hAnsiTheme="minorHAnsi" w:cstheme="minorHAnsi"/>
                <w:sz w:val="20"/>
                <w:szCs w:val="20"/>
              </w:rPr>
            </w:pPr>
            <w:r w:rsidRPr="007C23B6">
              <w:rPr>
                <w:rFonts w:asciiTheme="minorHAnsi" w:hAnsiTheme="minorHAnsi" w:cstheme="minorHAnsi"/>
                <w:sz w:val="20"/>
                <w:szCs w:val="20"/>
              </w:rPr>
              <w:t>202</w:t>
            </w:r>
            <w:r w:rsidR="00936F3B" w:rsidRPr="007C23B6">
              <w:rPr>
                <w:rFonts w:asciiTheme="minorHAnsi" w:hAnsiTheme="minorHAnsi" w:cstheme="minorHAnsi"/>
                <w:sz w:val="20"/>
                <w:szCs w:val="20"/>
              </w:rPr>
              <w:t>4</w:t>
            </w:r>
          </w:p>
        </w:tc>
      </w:tr>
      <w:tr w:rsidR="00056D91" w:rsidRPr="007C23B6" w14:paraId="2CF2D49E" w14:textId="77777777" w:rsidTr="002A79F6">
        <w:trPr>
          <w:trHeight w:val="227"/>
        </w:trPr>
        <w:tc>
          <w:tcPr>
            <w:tcW w:w="4298" w:type="dxa"/>
          </w:tcPr>
          <w:p w14:paraId="287E8311" w14:textId="609B462C" w:rsidR="00056D91" w:rsidRPr="00056D91" w:rsidRDefault="00056D91" w:rsidP="00145D0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rPr>
                <w:rFonts w:asciiTheme="minorHAnsi" w:hAnsiTheme="minorHAnsi" w:cstheme="minorHAnsi"/>
                <w:b/>
                <w:bCs/>
                <w:sz w:val="20"/>
                <w:szCs w:val="20"/>
              </w:rPr>
            </w:pPr>
            <w:r w:rsidRPr="00056D91">
              <w:rPr>
                <w:rFonts w:asciiTheme="minorHAnsi" w:hAnsiTheme="minorHAnsi" w:cstheme="minorHAnsi"/>
                <w:b/>
                <w:bCs/>
                <w:sz w:val="20"/>
                <w:szCs w:val="20"/>
              </w:rPr>
              <w:t>Trade and other current receivables</w:t>
            </w:r>
          </w:p>
        </w:tc>
        <w:tc>
          <w:tcPr>
            <w:tcW w:w="1260" w:type="dxa"/>
            <w:vAlign w:val="bottom"/>
          </w:tcPr>
          <w:p w14:paraId="1876E5A4" w14:textId="77777777" w:rsidR="00056D91" w:rsidRPr="007C23B6" w:rsidRDefault="00056D91" w:rsidP="466EF3A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08"/>
              <w:jc w:val="center"/>
              <w:rPr>
                <w:rFonts w:asciiTheme="minorHAnsi" w:hAnsiTheme="minorHAnsi" w:cstheme="minorHAnsi"/>
                <w:sz w:val="20"/>
                <w:szCs w:val="20"/>
              </w:rPr>
            </w:pPr>
          </w:p>
        </w:tc>
        <w:tc>
          <w:tcPr>
            <w:tcW w:w="237" w:type="dxa"/>
            <w:vAlign w:val="bottom"/>
          </w:tcPr>
          <w:p w14:paraId="24547C7A" w14:textId="77777777" w:rsidR="00056D91" w:rsidRPr="007C23B6" w:rsidRDefault="00056D91" w:rsidP="00145D0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center"/>
              <w:rPr>
                <w:rFonts w:asciiTheme="minorHAnsi" w:hAnsiTheme="minorHAnsi" w:cstheme="minorHAnsi"/>
                <w:sz w:val="20"/>
                <w:szCs w:val="20"/>
              </w:rPr>
            </w:pPr>
          </w:p>
        </w:tc>
        <w:tc>
          <w:tcPr>
            <w:tcW w:w="1246" w:type="dxa"/>
            <w:vAlign w:val="bottom"/>
          </w:tcPr>
          <w:p w14:paraId="58381B20" w14:textId="77777777" w:rsidR="00056D91" w:rsidRPr="007C23B6" w:rsidRDefault="00056D91" w:rsidP="00145D0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08"/>
              <w:jc w:val="center"/>
              <w:rPr>
                <w:rFonts w:asciiTheme="minorHAnsi" w:hAnsiTheme="minorHAnsi" w:cstheme="minorHAnsi"/>
                <w:sz w:val="20"/>
                <w:szCs w:val="20"/>
              </w:rPr>
            </w:pPr>
          </w:p>
        </w:tc>
        <w:tc>
          <w:tcPr>
            <w:tcW w:w="238" w:type="dxa"/>
            <w:vAlign w:val="bottom"/>
          </w:tcPr>
          <w:p w14:paraId="7B758D69" w14:textId="77777777" w:rsidR="00056D91" w:rsidRPr="007C23B6" w:rsidRDefault="00056D91" w:rsidP="00145D0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center"/>
              <w:rPr>
                <w:rFonts w:asciiTheme="minorHAnsi" w:hAnsiTheme="minorHAnsi" w:cstheme="minorHAnsi"/>
                <w:sz w:val="20"/>
                <w:szCs w:val="20"/>
              </w:rPr>
            </w:pPr>
          </w:p>
        </w:tc>
        <w:tc>
          <w:tcPr>
            <w:tcW w:w="1246" w:type="dxa"/>
            <w:vAlign w:val="bottom"/>
          </w:tcPr>
          <w:p w14:paraId="67BEFFD6" w14:textId="77777777" w:rsidR="00056D91" w:rsidRPr="007C23B6" w:rsidRDefault="00056D91" w:rsidP="466EF3A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08"/>
              <w:jc w:val="center"/>
              <w:rPr>
                <w:rFonts w:asciiTheme="minorHAnsi" w:hAnsiTheme="minorHAnsi" w:cstheme="minorHAnsi"/>
                <w:sz w:val="20"/>
                <w:szCs w:val="20"/>
              </w:rPr>
            </w:pPr>
          </w:p>
        </w:tc>
        <w:tc>
          <w:tcPr>
            <w:tcW w:w="238" w:type="dxa"/>
            <w:vAlign w:val="bottom"/>
          </w:tcPr>
          <w:p w14:paraId="256996FA" w14:textId="77777777" w:rsidR="00056D91" w:rsidRPr="007C23B6" w:rsidRDefault="00056D91" w:rsidP="00145D0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center"/>
              <w:rPr>
                <w:rFonts w:asciiTheme="minorHAnsi" w:hAnsiTheme="minorHAnsi" w:cstheme="minorHAnsi"/>
                <w:sz w:val="20"/>
                <w:szCs w:val="20"/>
              </w:rPr>
            </w:pPr>
          </w:p>
        </w:tc>
        <w:tc>
          <w:tcPr>
            <w:tcW w:w="1218" w:type="dxa"/>
            <w:vAlign w:val="bottom"/>
          </w:tcPr>
          <w:p w14:paraId="5ED1AD51" w14:textId="77777777" w:rsidR="00056D91" w:rsidRPr="007C23B6" w:rsidRDefault="00056D91" w:rsidP="00145D0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08"/>
              <w:jc w:val="center"/>
              <w:rPr>
                <w:rFonts w:asciiTheme="minorHAnsi" w:hAnsiTheme="minorHAnsi" w:cstheme="minorHAnsi"/>
                <w:sz w:val="20"/>
                <w:szCs w:val="20"/>
              </w:rPr>
            </w:pPr>
          </w:p>
        </w:tc>
      </w:tr>
      <w:tr w:rsidR="00056D91" w:rsidRPr="007C23B6" w14:paraId="24AE9591" w14:textId="77777777" w:rsidTr="002A79F6">
        <w:trPr>
          <w:trHeight w:val="227"/>
        </w:trPr>
        <w:tc>
          <w:tcPr>
            <w:tcW w:w="4298" w:type="dxa"/>
          </w:tcPr>
          <w:p w14:paraId="09184961" w14:textId="650C2AAA" w:rsidR="00056D91" w:rsidRPr="00056D91" w:rsidRDefault="00056D91" w:rsidP="00145D0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rPr>
                <w:rFonts w:asciiTheme="minorHAnsi" w:hAnsiTheme="minorHAnsi" w:cstheme="minorHAnsi"/>
                <w:b/>
                <w:bCs/>
                <w:sz w:val="20"/>
                <w:szCs w:val="20"/>
              </w:rPr>
            </w:pPr>
            <w:r w:rsidRPr="00056D91">
              <w:rPr>
                <w:rFonts w:asciiTheme="minorHAnsi" w:hAnsiTheme="minorHAnsi" w:cstheme="minorHAnsi"/>
                <w:b/>
                <w:bCs/>
                <w:sz w:val="20"/>
                <w:szCs w:val="20"/>
              </w:rPr>
              <w:t>Trade receivables</w:t>
            </w:r>
          </w:p>
        </w:tc>
        <w:tc>
          <w:tcPr>
            <w:tcW w:w="1260" w:type="dxa"/>
            <w:vAlign w:val="bottom"/>
          </w:tcPr>
          <w:p w14:paraId="03C3B115" w14:textId="77777777" w:rsidR="00056D91" w:rsidRPr="007C23B6" w:rsidRDefault="00056D91" w:rsidP="466EF3A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08"/>
              <w:jc w:val="center"/>
              <w:rPr>
                <w:rFonts w:asciiTheme="minorHAnsi" w:hAnsiTheme="minorHAnsi" w:cstheme="minorHAnsi"/>
                <w:sz w:val="20"/>
                <w:szCs w:val="20"/>
              </w:rPr>
            </w:pPr>
          </w:p>
        </w:tc>
        <w:tc>
          <w:tcPr>
            <w:tcW w:w="237" w:type="dxa"/>
            <w:vAlign w:val="bottom"/>
          </w:tcPr>
          <w:p w14:paraId="056D37DE" w14:textId="77777777" w:rsidR="00056D91" w:rsidRPr="007C23B6" w:rsidRDefault="00056D91" w:rsidP="00145D0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center"/>
              <w:rPr>
                <w:rFonts w:asciiTheme="minorHAnsi" w:hAnsiTheme="minorHAnsi" w:cstheme="minorHAnsi"/>
                <w:sz w:val="20"/>
                <w:szCs w:val="20"/>
              </w:rPr>
            </w:pPr>
          </w:p>
        </w:tc>
        <w:tc>
          <w:tcPr>
            <w:tcW w:w="1246" w:type="dxa"/>
            <w:vAlign w:val="bottom"/>
          </w:tcPr>
          <w:p w14:paraId="4A04ECD4" w14:textId="77777777" w:rsidR="00056D91" w:rsidRPr="007C23B6" w:rsidRDefault="00056D91" w:rsidP="00145D0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08"/>
              <w:jc w:val="center"/>
              <w:rPr>
                <w:rFonts w:asciiTheme="minorHAnsi" w:hAnsiTheme="minorHAnsi" w:cstheme="minorHAnsi"/>
                <w:sz w:val="20"/>
                <w:szCs w:val="20"/>
              </w:rPr>
            </w:pPr>
          </w:p>
        </w:tc>
        <w:tc>
          <w:tcPr>
            <w:tcW w:w="238" w:type="dxa"/>
            <w:vAlign w:val="bottom"/>
          </w:tcPr>
          <w:p w14:paraId="39FE6F29" w14:textId="77777777" w:rsidR="00056D91" w:rsidRPr="007C23B6" w:rsidRDefault="00056D91" w:rsidP="00145D0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center"/>
              <w:rPr>
                <w:rFonts w:asciiTheme="minorHAnsi" w:hAnsiTheme="minorHAnsi" w:cstheme="minorHAnsi"/>
                <w:sz w:val="20"/>
                <w:szCs w:val="20"/>
              </w:rPr>
            </w:pPr>
          </w:p>
        </w:tc>
        <w:tc>
          <w:tcPr>
            <w:tcW w:w="1246" w:type="dxa"/>
            <w:vAlign w:val="bottom"/>
          </w:tcPr>
          <w:p w14:paraId="70FB522E" w14:textId="77777777" w:rsidR="00056D91" w:rsidRPr="007C23B6" w:rsidRDefault="00056D91" w:rsidP="466EF3A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08"/>
              <w:jc w:val="center"/>
              <w:rPr>
                <w:rFonts w:asciiTheme="minorHAnsi" w:hAnsiTheme="minorHAnsi" w:cstheme="minorHAnsi"/>
                <w:sz w:val="20"/>
                <w:szCs w:val="20"/>
              </w:rPr>
            </w:pPr>
          </w:p>
        </w:tc>
        <w:tc>
          <w:tcPr>
            <w:tcW w:w="238" w:type="dxa"/>
            <w:vAlign w:val="bottom"/>
          </w:tcPr>
          <w:p w14:paraId="748CAA31" w14:textId="77777777" w:rsidR="00056D91" w:rsidRPr="007C23B6" w:rsidRDefault="00056D91" w:rsidP="00145D0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center"/>
              <w:rPr>
                <w:rFonts w:asciiTheme="minorHAnsi" w:hAnsiTheme="minorHAnsi" w:cstheme="minorHAnsi"/>
                <w:sz w:val="20"/>
                <w:szCs w:val="20"/>
              </w:rPr>
            </w:pPr>
          </w:p>
        </w:tc>
        <w:tc>
          <w:tcPr>
            <w:tcW w:w="1218" w:type="dxa"/>
            <w:vAlign w:val="bottom"/>
          </w:tcPr>
          <w:p w14:paraId="536A00D4" w14:textId="77777777" w:rsidR="00056D91" w:rsidRPr="007C23B6" w:rsidRDefault="00056D91" w:rsidP="00145D0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08"/>
              <w:jc w:val="center"/>
              <w:rPr>
                <w:rFonts w:asciiTheme="minorHAnsi" w:hAnsiTheme="minorHAnsi" w:cstheme="minorHAnsi"/>
                <w:sz w:val="20"/>
                <w:szCs w:val="20"/>
              </w:rPr>
            </w:pPr>
          </w:p>
        </w:tc>
      </w:tr>
      <w:tr w:rsidR="00056D91" w:rsidRPr="007C23B6" w14:paraId="43DFA4FF" w14:textId="77777777" w:rsidTr="002A79F6">
        <w:trPr>
          <w:trHeight w:val="227"/>
        </w:trPr>
        <w:tc>
          <w:tcPr>
            <w:tcW w:w="4298" w:type="dxa"/>
          </w:tcPr>
          <w:p w14:paraId="3E687969" w14:textId="72223247" w:rsidR="00056D91" w:rsidRPr="007C23B6" w:rsidRDefault="00056D91" w:rsidP="00056D91">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ind w:firstLine="175"/>
              <w:rPr>
                <w:rFonts w:asciiTheme="minorHAnsi" w:hAnsiTheme="minorHAnsi" w:cstheme="minorHAnsi"/>
                <w:sz w:val="20"/>
                <w:szCs w:val="20"/>
              </w:rPr>
            </w:pPr>
            <w:r w:rsidRPr="007C23B6">
              <w:rPr>
                <w:rFonts w:asciiTheme="minorHAnsi" w:hAnsiTheme="minorHAnsi" w:cstheme="minorHAnsi"/>
                <w:sz w:val="20"/>
                <w:szCs w:val="20"/>
              </w:rPr>
              <w:t>The Department of Industrial Works</w:t>
            </w:r>
          </w:p>
        </w:tc>
        <w:tc>
          <w:tcPr>
            <w:tcW w:w="1260" w:type="dxa"/>
            <w:vAlign w:val="bottom"/>
          </w:tcPr>
          <w:p w14:paraId="49067F5F" w14:textId="7B929A4A" w:rsidR="00056D91" w:rsidRPr="007C23B6" w:rsidRDefault="00056D91" w:rsidP="00056D91">
            <w:pPr>
              <w:pStyle w:val="a5"/>
            </w:pPr>
            <w:r>
              <w:t>9,751</w:t>
            </w:r>
          </w:p>
        </w:tc>
        <w:tc>
          <w:tcPr>
            <w:tcW w:w="237" w:type="dxa"/>
            <w:vAlign w:val="bottom"/>
          </w:tcPr>
          <w:p w14:paraId="19512B44" w14:textId="77777777" w:rsidR="00056D91" w:rsidRPr="007C23B6" w:rsidRDefault="00056D91" w:rsidP="00056D91">
            <w:pPr>
              <w:pStyle w:val="a5"/>
            </w:pPr>
          </w:p>
        </w:tc>
        <w:tc>
          <w:tcPr>
            <w:tcW w:w="1246" w:type="dxa"/>
            <w:vAlign w:val="bottom"/>
          </w:tcPr>
          <w:p w14:paraId="59F59BAE" w14:textId="4235F142" w:rsidR="00056D91" w:rsidRPr="007C23B6" w:rsidRDefault="00056D91" w:rsidP="00056D91">
            <w:pPr>
              <w:pStyle w:val="a5"/>
              <w:jc w:val="center"/>
            </w:pPr>
            <w:r>
              <w:t>-</w:t>
            </w:r>
          </w:p>
        </w:tc>
        <w:tc>
          <w:tcPr>
            <w:tcW w:w="238" w:type="dxa"/>
            <w:vAlign w:val="bottom"/>
          </w:tcPr>
          <w:p w14:paraId="3E624318" w14:textId="77777777" w:rsidR="00056D91" w:rsidRPr="007C23B6" w:rsidRDefault="00056D91" w:rsidP="00056D91">
            <w:pPr>
              <w:pStyle w:val="a5"/>
            </w:pPr>
          </w:p>
        </w:tc>
        <w:tc>
          <w:tcPr>
            <w:tcW w:w="1246" w:type="dxa"/>
            <w:vAlign w:val="bottom"/>
          </w:tcPr>
          <w:p w14:paraId="5AB4C43D" w14:textId="2A754BDE" w:rsidR="00056D91" w:rsidRPr="007C23B6" w:rsidRDefault="00056D91" w:rsidP="00056D91">
            <w:pPr>
              <w:pStyle w:val="a5"/>
            </w:pPr>
            <w:r>
              <w:t>9,751</w:t>
            </w:r>
          </w:p>
        </w:tc>
        <w:tc>
          <w:tcPr>
            <w:tcW w:w="238" w:type="dxa"/>
            <w:vAlign w:val="bottom"/>
          </w:tcPr>
          <w:p w14:paraId="63D92DCD" w14:textId="77777777" w:rsidR="00056D91" w:rsidRPr="007C23B6" w:rsidRDefault="00056D91" w:rsidP="00056D91">
            <w:pPr>
              <w:pStyle w:val="a5"/>
            </w:pPr>
          </w:p>
        </w:tc>
        <w:tc>
          <w:tcPr>
            <w:tcW w:w="1218" w:type="dxa"/>
            <w:vAlign w:val="bottom"/>
          </w:tcPr>
          <w:p w14:paraId="1DBF02EB" w14:textId="70EC43C9" w:rsidR="00056D91" w:rsidRPr="007C23B6" w:rsidRDefault="00056D91" w:rsidP="00056D91">
            <w:pPr>
              <w:pStyle w:val="a5"/>
              <w:jc w:val="center"/>
            </w:pPr>
            <w:r>
              <w:t>-</w:t>
            </w:r>
          </w:p>
        </w:tc>
      </w:tr>
      <w:tr w:rsidR="00056D91" w:rsidRPr="007C23B6" w14:paraId="7B889593" w14:textId="77777777" w:rsidTr="002A79F6">
        <w:trPr>
          <w:trHeight w:val="227"/>
        </w:trPr>
        <w:tc>
          <w:tcPr>
            <w:tcW w:w="4298" w:type="dxa"/>
          </w:tcPr>
          <w:p w14:paraId="2BD5043F" w14:textId="5ACC203A" w:rsidR="00056D91" w:rsidRPr="007C23B6" w:rsidRDefault="00056D91" w:rsidP="00056D91">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ind w:firstLine="175"/>
              <w:rPr>
                <w:rFonts w:asciiTheme="minorHAnsi" w:hAnsiTheme="minorHAnsi" w:cstheme="minorHAnsi"/>
                <w:sz w:val="20"/>
                <w:szCs w:val="20"/>
              </w:rPr>
            </w:pPr>
            <w:r w:rsidRPr="007C23B6">
              <w:rPr>
                <w:rFonts w:asciiTheme="minorHAnsi" w:hAnsiTheme="minorHAnsi" w:cstheme="minorHAnsi"/>
                <w:sz w:val="20"/>
                <w:szCs w:val="20"/>
              </w:rPr>
              <w:t>Less Allowance for expected credit loss</w:t>
            </w:r>
            <w:r>
              <w:rPr>
                <w:rFonts w:asciiTheme="minorHAnsi" w:hAnsiTheme="minorHAnsi" w:cs="Browallia New"/>
                <w:sz w:val="20"/>
                <w:szCs w:val="25"/>
              </w:rPr>
              <w:t>es</w:t>
            </w:r>
          </w:p>
        </w:tc>
        <w:tc>
          <w:tcPr>
            <w:tcW w:w="1260" w:type="dxa"/>
            <w:tcBorders>
              <w:bottom w:val="single" w:sz="4" w:space="0" w:color="auto"/>
            </w:tcBorders>
            <w:vAlign w:val="bottom"/>
          </w:tcPr>
          <w:p w14:paraId="2610A57A" w14:textId="32F16271" w:rsidR="00056D91" w:rsidRPr="007C23B6" w:rsidRDefault="00056D91" w:rsidP="00056D91">
            <w:pPr>
              <w:pStyle w:val="a5"/>
              <w:ind w:right="-57"/>
            </w:pPr>
            <w:r>
              <w:t>(46)</w:t>
            </w:r>
          </w:p>
        </w:tc>
        <w:tc>
          <w:tcPr>
            <w:tcW w:w="237" w:type="dxa"/>
            <w:vAlign w:val="bottom"/>
          </w:tcPr>
          <w:p w14:paraId="67A902D3" w14:textId="77777777" w:rsidR="00056D91" w:rsidRPr="007C23B6" w:rsidRDefault="00056D91" w:rsidP="00056D91">
            <w:pPr>
              <w:pStyle w:val="a5"/>
            </w:pPr>
          </w:p>
        </w:tc>
        <w:tc>
          <w:tcPr>
            <w:tcW w:w="1246" w:type="dxa"/>
            <w:tcBorders>
              <w:bottom w:val="single" w:sz="4" w:space="0" w:color="auto"/>
            </w:tcBorders>
            <w:vAlign w:val="bottom"/>
          </w:tcPr>
          <w:p w14:paraId="59DE39C2" w14:textId="715A5C98" w:rsidR="00056D91" w:rsidRPr="007C23B6" w:rsidRDefault="00056D91" w:rsidP="00056D91">
            <w:pPr>
              <w:pStyle w:val="a5"/>
              <w:jc w:val="center"/>
            </w:pPr>
            <w:r>
              <w:t>-</w:t>
            </w:r>
          </w:p>
        </w:tc>
        <w:tc>
          <w:tcPr>
            <w:tcW w:w="238" w:type="dxa"/>
            <w:vAlign w:val="bottom"/>
          </w:tcPr>
          <w:p w14:paraId="3D5AB0E7" w14:textId="77777777" w:rsidR="00056D91" w:rsidRPr="007C23B6" w:rsidRDefault="00056D91" w:rsidP="00056D91">
            <w:pPr>
              <w:pStyle w:val="a5"/>
            </w:pPr>
          </w:p>
        </w:tc>
        <w:tc>
          <w:tcPr>
            <w:tcW w:w="1246" w:type="dxa"/>
            <w:tcBorders>
              <w:bottom w:val="single" w:sz="4" w:space="0" w:color="auto"/>
            </w:tcBorders>
            <w:vAlign w:val="bottom"/>
          </w:tcPr>
          <w:p w14:paraId="5B415732" w14:textId="329F215D" w:rsidR="00056D91" w:rsidRPr="007C23B6" w:rsidRDefault="00056D91" w:rsidP="00056D91">
            <w:pPr>
              <w:pStyle w:val="a5"/>
              <w:ind w:right="-57"/>
            </w:pPr>
            <w:r>
              <w:t>(46)</w:t>
            </w:r>
          </w:p>
        </w:tc>
        <w:tc>
          <w:tcPr>
            <w:tcW w:w="238" w:type="dxa"/>
            <w:vAlign w:val="bottom"/>
          </w:tcPr>
          <w:p w14:paraId="74BB0BBA" w14:textId="77777777" w:rsidR="00056D91" w:rsidRPr="007C23B6" w:rsidRDefault="00056D91" w:rsidP="00056D91">
            <w:pPr>
              <w:pStyle w:val="a5"/>
            </w:pPr>
          </w:p>
        </w:tc>
        <w:tc>
          <w:tcPr>
            <w:tcW w:w="1218" w:type="dxa"/>
            <w:tcBorders>
              <w:bottom w:val="single" w:sz="4" w:space="0" w:color="auto"/>
            </w:tcBorders>
            <w:vAlign w:val="bottom"/>
          </w:tcPr>
          <w:p w14:paraId="46BDD45C" w14:textId="1DCFC73A" w:rsidR="00056D91" w:rsidRPr="007C23B6" w:rsidRDefault="00056D91" w:rsidP="00056D91">
            <w:pPr>
              <w:pStyle w:val="a5"/>
              <w:jc w:val="center"/>
            </w:pPr>
            <w:r>
              <w:t>-</w:t>
            </w:r>
          </w:p>
        </w:tc>
      </w:tr>
      <w:tr w:rsidR="00056D91" w:rsidRPr="007C23B6" w14:paraId="74FAA113" w14:textId="77777777" w:rsidTr="002A79F6">
        <w:trPr>
          <w:trHeight w:val="227"/>
        </w:trPr>
        <w:tc>
          <w:tcPr>
            <w:tcW w:w="4298" w:type="dxa"/>
          </w:tcPr>
          <w:p w14:paraId="62869679" w14:textId="048E6508" w:rsidR="00056D91" w:rsidRPr="007C23B6" w:rsidRDefault="00056D91" w:rsidP="00056D91">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ind w:firstLine="175"/>
              <w:rPr>
                <w:rFonts w:asciiTheme="minorHAnsi" w:hAnsiTheme="minorHAnsi" w:cstheme="minorHAnsi"/>
                <w:sz w:val="20"/>
                <w:szCs w:val="20"/>
              </w:rPr>
            </w:pPr>
            <w:r>
              <w:rPr>
                <w:rFonts w:asciiTheme="minorHAnsi" w:hAnsiTheme="minorHAnsi" w:cstheme="minorHAnsi"/>
                <w:sz w:val="20"/>
                <w:szCs w:val="20"/>
              </w:rPr>
              <w:t>Net</w:t>
            </w:r>
          </w:p>
        </w:tc>
        <w:tc>
          <w:tcPr>
            <w:tcW w:w="1260" w:type="dxa"/>
            <w:tcBorders>
              <w:top w:val="single" w:sz="4" w:space="0" w:color="auto"/>
              <w:bottom w:val="single" w:sz="4" w:space="0" w:color="auto"/>
            </w:tcBorders>
            <w:vAlign w:val="bottom"/>
          </w:tcPr>
          <w:p w14:paraId="60478269" w14:textId="471AB8C3" w:rsidR="00056D91" w:rsidRPr="007C23B6" w:rsidRDefault="00056D91" w:rsidP="00056D91">
            <w:pPr>
              <w:pStyle w:val="a5"/>
            </w:pPr>
            <w:r>
              <w:t>9,705</w:t>
            </w:r>
          </w:p>
        </w:tc>
        <w:tc>
          <w:tcPr>
            <w:tcW w:w="237" w:type="dxa"/>
            <w:vAlign w:val="bottom"/>
          </w:tcPr>
          <w:p w14:paraId="3262E9E9" w14:textId="77777777" w:rsidR="00056D91" w:rsidRPr="007C23B6" w:rsidRDefault="00056D91" w:rsidP="00056D91">
            <w:pPr>
              <w:pStyle w:val="a5"/>
            </w:pPr>
          </w:p>
        </w:tc>
        <w:tc>
          <w:tcPr>
            <w:tcW w:w="1246" w:type="dxa"/>
            <w:tcBorders>
              <w:top w:val="single" w:sz="4" w:space="0" w:color="auto"/>
              <w:bottom w:val="single" w:sz="4" w:space="0" w:color="auto"/>
            </w:tcBorders>
            <w:vAlign w:val="bottom"/>
          </w:tcPr>
          <w:p w14:paraId="17B45B7A" w14:textId="672EEF9F" w:rsidR="00056D91" w:rsidRPr="007C23B6" w:rsidRDefault="00056D91" w:rsidP="00056D91">
            <w:pPr>
              <w:pStyle w:val="a5"/>
              <w:jc w:val="center"/>
            </w:pPr>
            <w:r>
              <w:t>-</w:t>
            </w:r>
          </w:p>
        </w:tc>
        <w:tc>
          <w:tcPr>
            <w:tcW w:w="238" w:type="dxa"/>
            <w:vAlign w:val="bottom"/>
          </w:tcPr>
          <w:p w14:paraId="7D2603E6" w14:textId="77777777" w:rsidR="00056D91" w:rsidRPr="007C23B6" w:rsidRDefault="00056D91" w:rsidP="00056D91">
            <w:pPr>
              <w:pStyle w:val="a5"/>
            </w:pPr>
          </w:p>
        </w:tc>
        <w:tc>
          <w:tcPr>
            <w:tcW w:w="1246" w:type="dxa"/>
            <w:tcBorders>
              <w:top w:val="single" w:sz="4" w:space="0" w:color="auto"/>
              <w:bottom w:val="single" w:sz="4" w:space="0" w:color="auto"/>
            </w:tcBorders>
            <w:vAlign w:val="bottom"/>
          </w:tcPr>
          <w:p w14:paraId="367091AE" w14:textId="0EAB9E5A" w:rsidR="00056D91" w:rsidRPr="007C23B6" w:rsidRDefault="00056D91" w:rsidP="00056D91">
            <w:pPr>
              <w:pStyle w:val="a5"/>
            </w:pPr>
            <w:r>
              <w:t>9,705</w:t>
            </w:r>
          </w:p>
        </w:tc>
        <w:tc>
          <w:tcPr>
            <w:tcW w:w="238" w:type="dxa"/>
            <w:vAlign w:val="bottom"/>
          </w:tcPr>
          <w:p w14:paraId="17919542" w14:textId="77777777" w:rsidR="00056D91" w:rsidRPr="007C23B6" w:rsidRDefault="00056D91" w:rsidP="00056D91">
            <w:pPr>
              <w:pStyle w:val="a5"/>
            </w:pPr>
          </w:p>
        </w:tc>
        <w:tc>
          <w:tcPr>
            <w:tcW w:w="1218" w:type="dxa"/>
            <w:tcBorders>
              <w:top w:val="single" w:sz="4" w:space="0" w:color="auto"/>
              <w:bottom w:val="single" w:sz="4" w:space="0" w:color="auto"/>
            </w:tcBorders>
            <w:vAlign w:val="bottom"/>
          </w:tcPr>
          <w:p w14:paraId="4717BEAC" w14:textId="68E69246" w:rsidR="00056D91" w:rsidRPr="007C23B6" w:rsidRDefault="00056D91" w:rsidP="00056D91">
            <w:pPr>
              <w:pStyle w:val="a5"/>
              <w:jc w:val="center"/>
            </w:pPr>
            <w:r>
              <w:t>-</w:t>
            </w:r>
          </w:p>
        </w:tc>
      </w:tr>
      <w:tr w:rsidR="00145D06" w:rsidRPr="007C23B6" w14:paraId="0F84CCD3" w14:textId="77777777" w:rsidTr="002A79F6">
        <w:trPr>
          <w:trHeight w:val="254"/>
        </w:trPr>
        <w:tc>
          <w:tcPr>
            <w:tcW w:w="4298" w:type="dxa"/>
            <w:vAlign w:val="bottom"/>
          </w:tcPr>
          <w:p w14:paraId="57AA07A4" w14:textId="1F1036E1" w:rsidR="00145D06" w:rsidRPr="007C23B6" w:rsidRDefault="00853D69" w:rsidP="00145D06">
            <w:pPr>
              <w:spacing w:line="240" w:lineRule="auto"/>
              <w:ind w:right="-75"/>
              <w:rPr>
                <w:rFonts w:asciiTheme="minorHAnsi" w:hAnsiTheme="minorHAnsi" w:cstheme="minorHAnsi"/>
                <w:b/>
                <w:bCs/>
                <w:sz w:val="20"/>
                <w:szCs w:val="20"/>
              </w:rPr>
            </w:pPr>
            <w:r w:rsidRPr="007C23B6">
              <w:rPr>
                <w:rFonts w:asciiTheme="minorHAnsi" w:hAnsiTheme="minorHAnsi" w:cstheme="minorHAnsi"/>
                <w:b/>
                <w:bCs/>
                <w:sz w:val="20"/>
                <w:szCs w:val="20"/>
              </w:rPr>
              <w:t>Other current receivables</w:t>
            </w:r>
          </w:p>
        </w:tc>
        <w:tc>
          <w:tcPr>
            <w:tcW w:w="1260" w:type="dxa"/>
            <w:tcBorders>
              <w:top w:val="single" w:sz="4" w:space="0" w:color="auto"/>
            </w:tcBorders>
          </w:tcPr>
          <w:p w14:paraId="52E12EC1" w14:textId="77777777" w:rsidR="00145D06" w:rsidRPr="007C23B6" w:rsidRDefault="00145D06" w:rsidP="00145D06">
            <w:pPr>
              <w:rPr>
                <w:rFonts w:asciiTheme="minorHAnsi" w:hAnsiTheme="minorHAnsi" w:cstheme="minorHAnsi"/>
                <w:sz w:val="20"/>
                <w:szCs w:val="20"/>
              </w:rPr>
            </w:pPr>
          </w:p>
        </w:tc>
        <w:tc>
          <w:tcPr>
            <w:tcW w:w="237" w:type="dxa"/>
          </w:tcPr>
          <w:p w14:paraId="6A2BC471" w14:textId="77777777" w:rsidR="00145D06" w:rsidRPr="007C23B6" w:rsidRDefault="00145D06" w:rsidP="00145D06">
            <w:pPr>
              <w:rPr>
                <w:rFonts w:asciiTheme="minorHAnsi" w:hAnsiTheme="minorHAnsi" w:cstheme="minorHAnsi"/>
                <w:sz w:val="20"/>
                <w:szCs w:val="20"/>
              </w:rPr>
            </w:pPr>
          </w:p>
        </w:tc>
        <w:tc>
          <w:tcPr>
            <w:tcW w:w="1246" w:type="dxa"/>
            <w:tcBorders>
              <w:top w:val="single" w:sz="4" w:space="0" w:color="auto"/>
            </w:tcBorders>
          </w:tcPr>
          <w:p w14:paraId="4DCC6F47" w14:textId="77777777" w:rsidR="00145D06" w:rsidRPr="007C23B6" w:rsidRDefault="00145D06" w:rsidP="00145D06">
            <w:pPr>
              <w:rPr>
                <w:rFonts w:asciiTheme="minorHAnsi" w:hAnsiTheme="minorHAnsi" w:cstheme="minorHAnsi"/>
                <w:sz w:val="20"/>
                <w:szCs w:val="20"/>
              </w:rPr>
            </w:pPr>
          </w:p>
        </w:tc>
        <w:tc>
          <w:tcPr>
            <w:tcW w:w="238" w:type="dxa"/>
          </w:tcPr>
          <w:p w14:paraId="1B5E47D9" w14:textId="77777777" w:rsidR="00145D06" w:rsidRPr="007C23B6" w:rsidRDefault="00145D06" w:rsidP="00145D06">
            <w:pPr>
              <w:rPr>
                <w:rFonts w:asciiTheme="minorHAnsi" w:hAnsiTheme="minorHAnsi" w:cstheme="minorHAnsi"/>
                <w:sz w:val="20"/>
                <w:szCs w:val="20"/>
              </w:rPr>
            </w:pPr>
          </w:p>
        </w:tc>
        <w:tc>
          <w:tcPr>
            <w:tcW w:w="1246" w:type="dxa"/>
            <w:tcBorders>
              <w:top w:val="single" w:sz="4" w:space="0" w:color="auto"/>
            </w:tcBorders>
          </w:tcPr>
          <w:p w14:paraId="25D6C40E" w14:textId="77777777" w:rsidR="00145D06" w:rsidRPr="007C23B6" w:rsidRDefault="00145D06" w:rsidP="00145D06">
            <w:pPr>
              <w:rPr>
                <w:rFonts w:asciiTheme="minorHAnsi" w:hAnsiTheme="minorHAnsi" w:cstheme="minorHAnsi"/>
                <w:sz w:val="20"/>
                <w:szCs w:val="20"/>
              </w:rPr>
            </w:pPr>
          </w:p>
        </w:tc>
        <w:tc>
          <w:tcPr>
            <w:tcW w:w="238" w:type="dxa"/>
          </w:tcPr>
          <w:p w14:paraId="18E7D592" w14:textId="77777777" w:rsidR="00145D06" w:rsidRPr="007C23B6" w:rsidRDefault="00145D06" w:rsidP="00145D06">
            <w:pPr>
              <w:rPr>
                <w:rFonts w:asciiTheme="minorHAnsi" w:hAnsiTheme="minorHAnsi" w:cstheme="minorHAnsi"/>
                <w:sz w:val="20"/>
                <w:szCs w:val="20"/>
              </w:rPr>
            </w:pPr>
          </w:p>
        </w:tc>
        <w:tc>
          <w:tcPr>
            <w:tcW w:w="1218" w:type="dxa"/>
            <w:tcBorders>
              <w:top w:val="single" w:sz="4" w:space="0" w:color="auto"/>
            </w:tcBorders>
          </w:tcPr>
          <w:p w14:paraId="4CC8AA0D" w14:textId="77777777" w:rsidR="00145D06" w:rsidRPr="007C23B6" w:rsidRDefault="00145D06" w:rsidP="00145D06">
            <w:pPr>
              <w:rPr>
                <w:rFonts w:asciiTheme="minorHAnsi" w:hAnsiTheme="minorHAnsi" w:cstheme="minorHAnsi"/>
                <w:sz w:val="20"/>
                <w:szCs w:val="20"/>
              </w:rPr>
            </w:pPr>
          </w:p>
        </w:tc>
      </w:tr>
      <w:tr w:rsidR="00056D91" w:rsidRPr="007C23B6" w14:paraId="7612BFD7" w14:textId="77777777" w:rsidTr="002A79F6">
        <w:trPr>
          <w:trHeight w:val="254"/>
        </w:trPr>
        <w:tc>
          <w:tcPr>
            <w:tcW w:w="4298" w:type="dxa"/>
          </w:tcPr>
          <w:p w14:paraId="6D83FCB1" w14:textId="645FA781" w:rsidR="00056D91" w:rsidRPr="007C23B6" w:rsidRDefault="00056D91" w:rsidP="00056D91">
            <w:pPr>
              <w:ind w:left="170"/>
              <w:rPr>
                <w:rFonts w:asciiTheme="minorHAnsi" w:hAnsiTheme="minorHAnsi" w:cstheme="minorHAnsi"/>
                <w:sz w:val="20"/>
                <w:szCs w:val="20"/>
              </w:rPr>
            </w:pPr>
            <w:r w:rsidRPr="007C23B6">
              <w:rPr>
                <w:rFonts w:asciiTheme="minorHAnsi" w:hAnsiTheme="minorHAnsi" w:cstheme="minorHAnsi"/>
                <w:spacing w:val="-2"/>
                <w:sz w:val="20"/>
                <w:szCs w:val="20"/>
              </w:rPr>
              <w:t>General</w:t>
            </w:r>
            <w:r w:rsidRPr="007C23B6">
              <w:rPr>
                <w:rFonts w:asciiTheme="minorHAnsi" w:hAnsiTheme="minorHAnsi" w:cstheme="minorHAnsi"/>
                <w:sz w:val="20"/>
                <w:szCs w:val="20"/>
              </w:rPr>
              <w:t xml:space="preserve"> Logistics Co., Ltd.</w:t>
            </w:r>
          </w:p>
        </w:tc>
        <w:tc>
          <w:tcPr>
            <w:tcW w:w="1260" w:type="dxa"/>
            <w:vAlign w:val="bottom"/>
          </w:tcPr>
          <w:p w14:paraId="4B34824B" w14:textId="24FAC285" w:rsidR="00056D91" w:rsidRPr="007C23B6" w:rsidRDefault="00056D91" w:rsidP="00056D91">
            <w:pPr>
              <w:pStyle w:val="a5"/>
            </w:pPr>
            <w:r w:rsidRPr="00985B77">
              <w:t>79</w:t>
            </w:r>
          </w:p>
        </w:tc>
        <w:tc>
          <w:tcPr>
            <w:tcW w:w="237" w:type="dxa"/>
            <w:vAlign w:val="bottom"/>
          </w:tcPr>
          <w:p w14:paraId="055BFDB1" w14:textId="77777777" w:rsidR="00056D91" w:rsidRPr="007C23B6" w:rsidRDefault="00056D91" w:rsidP="00056D91">
            <w:pPr>
              <w:pStyle w:val="a5"/>
            </w:pPr>
          </w:p>
        </w:tc>
        <w:tc>
          <w:tcPr>
            <w:tcW w:w="1246" w:type="dxa"/>
            <w:vAlign w:val="bottom"/>
          </w:tcPr>
          <w:p w14:paraId="42ABD321" w14:textId="3B99CC46" w:rsidR="00056D91" w:rsidRPr="007C23B6" w:rsidRDefault="00056D91" w:rsidP="00056D91">
            <w:pPr>
              <w:pStyle w:val="a5"/>
            </w:pPr>
            <w:r w:rsidRPr="009D240D">
              <w:t>29</w:t>
            </w:r>
          </w:p>
        </w:tc>
        <w:tc>
          <w:tcPr>
            <w:tcW w:w="238" w:type="dxa"/>
            <w:vAlign w:val="bottom"/>
          </w:tcPr>
          <w:p w14:paraId="38E78751" w14:textId="77777777" w:rsidR="00056D91" w:rsidRPr="007C23B6" w:rsidRDefault="00056D91" w:rsidP="00056D91">
            <w:pPr>
              <w:pStyle w:val="a5"/>
            </w:pPr>
          </w:p>
        </w:tc>
        <w:tc>
          <w:tcPr>
            <w:tcW w:w="1246" w:type="dxa"/>
            <w:vAlign w:val="bottom"/>
          </w:tcPr>
          <w:p w14:paraId="62C3DA19" w14:textId="7329C322" w:rsidR="00056D91" w:rsidRPr="007C23B6" w:rsidRDefault="00056D91" w:rsidP="00056D91">
            <w:pPr>
              <w:pStyle w:val="a5"/>
            </w:pPr>
            <w:r>
              <w:t>79</w:t>
            </w:r>
          </w:p>
        </w:tc>
        <w:tc>
          <w:tcPr>
            <w:tcW w:w="238" w:type="dxa"/>
            <w:vAlign w:val="bottom"/>
          </w:tcPr>
          <w:p w14:paraId="62A75F99" w14:textId="77777777" w:rsidR="00056D91" w:rsidRPr="007C23B6" w:rsidRDefault="00056D91" w:rsidP="00056D91">
            <w:pPr>
              <w:pStyle w:val="a5"/>
            </w:pPr>
          </w:p>
        </w:tc>
        <w:tc>
          <w:tcPr>
            <w:tcW w:w="1218" w:type="dxa"/>
            <w:vAlign w:val="bottom"/>
          </w:tcPr>
          <w:p w14:paraId="5189880A" w14:textId="5E9B659B" w:rsidR="00056D91" w:rsidRPr="007C23B6" w:rsidRDefault="00056D91" w:rsidP="00056D91">
            <w:pPr>
              <w:pStyle w:val="a5"/>
            </w:pPr>
            <w:r w:rsidRPr="009D240D">
              <w:t>29</w:t>
            </w:r>
          </w:p>
        </w:tc>
      </w:tr>
      <w:tr w:rsidR="00056D91" w:rsidRPr="007C23B6" w14:paraId="4DB70E48" w14:textId="77777777" w:rsidTr="002A79F6">
        <w:trPr>
          <w:trHeight w:val="254"/>
        </w:trPr>
        <w:tc>
          <w:tcPr>
            <w:tcW w:w="4298" w:type="dxa"/>
          </w:tcPr>
          <w:p w14:paraId="391EDD51" w14:textId="749E4204" w:rsidR="00056D91" w:rsidRPr="007C23B6" w:rsidRDefault="00056D91" w:rsidP="00056D91">
            <w:pPr>
              <w:ind w:left="170"/>
              <w:rPr>
                <w:rFonts w:asciiTheme="minorHAnsi" w:hAnsiTheme="minorHAnsi" w:cstheme="minorHAnsi"/>
                <w:sz w:val="20"/>
                <w:szCs w:val="20"/>
              </w:rPr>
            </w:pPr>
            <w:r w:rsidRPr="007C23B6">
              <w:rPr>
                <w:rFonts w:asciiTheme="minorHAnsi" w:hAnsiTheme="minorHAnsi" w:cstheme="minorHAnsi"/>
                <w:sz w:val="20"/>
                <w:szCs w:val="20"/>
              </w:rPr>
              <w:t>Joint Venture Genco - 2499</w:t>
            </w:r>
          </w:p>
        </w:tc>
        <w:tc>
          <w:tcPr>
            <w:tcW w:w="1260" w:type="dxa"/>
            <w:vAlign w:val="bottom"/>
          </w:tcPr>
          <w:p w14:paraId="701D3388" w14:textId="32148DCF" w:rsidR="00056D91" w:rsidRPr="007C23B6" w:rsidRDefault="00056D91" w:rsidP="00056D91">
            <w:pPr>
              <w:pStyle w:val="a5"/>
            </w:pPr>
            <w:r w:rsidRPr="00985B77">
              <w:t>1,857</w:t>
            </w:r>
          </w:p>
        </w:tc>
        <w:tc>
          <w:tcPr>
            <w:tcW w:w="237" w:type="dxa"/>
            <w:vAlign w:val="bottom"/>
          </w:tcPr>
          <w:p w14:paraId="2B4ED0B5" w14:textId="77777777" w:rsidR="00056D91" w:rsidRPr="007C23B6" w:rsidRDefault="00056D91" w:rsidP="00056D91">
            <w:pPr>
              <w:pStyle w:val="a5"/>
            </w:pPr>
          </w:p>
        </w:tc>
        <w:tc>
          <w:tcPr>
            <w:tcW w:w="1246" w:type="dxa"/>
            <w:vAlign w:val="bottom"/>
          </w:tcPr>
          <w:p w14:paraId="09A9839A" w14:textId="2D9371F9" w:rsidR="00056D91" w:rsidRPr="007C23B6" w:rsidRDefault="00056D91" w:rsidP="00056D91">
            <w:pPr>
              <w:pStyle w:val="a5"/>
            </w:pPr>
            <w:r w:rsidRPr="009D240D">
              <w:t>1,390</w:t>
            </w:r>
          </w:p>
        </w:tc>
        <w:tc>
          <w:tcPr>
            <w:tcW w:w="238" w:type="dxa"/>
            <w:vAlign w:val="bottom"/>
          </w:tcPr>
          <w:p w14:paraId="472A683D" w14:textId="77777777" w:rsidR="00056D91" w:rsidRPr="007C23B6" w:rsidRDefault="00056D91" w:rsidP="00056D91">
            <w:pPr>
              <w:pStyle w:val="a5"/>
            </w:pPr>
          </w:p>
        </w:tc>
        <w:tc>
          <w:tcPr>
            <w:tcW w:w="1246" w:type="dxa"/>
            <w:vAlign w:val="bottom"/>
          </w:tcPr>
          <w:p w14:paraId="40EDB5F7" w14:textId="5C0F8635" w:rsidR="00056D91" w:rsidRPr="007C23B6" w:rsidRDefault="00056D91" w:rsidP="00056D91">
            <w:pPr>
              <w:pStyle w:val="a5"/>
            </w:pPr>
            <w:r>
              <w:t>1,857</w:t>
            </w:r>
          </w:p>
        </w:tc>
        <w:tc>
          <w:tcPr>
            <w:tcW w:w="238" w:type="dxa"/>
            <w:vAlign w:val="bottom"/>
          </w:tcPr>
          <w:p w14:paraId="7A6A9B58" w14:textId="77777777" w:rsidR="00056D91" w:rsidRPr="007C23B6" w:rsidRDefault="00056D91" w:rsidP="00056D91">
            <w:pPr>
              <w:pStyle w:val="a5"/>
            </w:pPr>
          </w:p>
        </w:tc>
        <w:tc>
          <w:tcPr>
            <w:tcW w:w="1218" w:type="dxa"/>
            <w:vAlign w:val="bottom"/>
          </w:tcPr>
          <w:p w14:paraId="66D67E45" w14:textId="445F0B88" w:rsidR="00056D91" w:rsidRPr="007C23B6" w:rsidRDefault="00056D91" w:rsidP="00056D91">
            <w:pPr>
              <w:pStyle w:val="a5"/>
            </w:pPr>
            <w:r w:rsidRPr="009D240D">
              <w:t>1,390</w:t>
            </w:r>
          </w:p>
        </w:tc>
      </w:tr>
      <w:tr w:rsidR="00056D91" w:rsidRPr="007C23B6" w14:paraId="4A83DBD6" w14:textId="77777777" w:rsidTr="002A79F6">
        <w:trPr>
          <w:trHeight w:val="254"/>
        </w:trPr>
        <w:tc>
          <w:tcPr>
            <w:tcW w:w="4298" w:type="dxa"/>
          </w:tcPr>
          <w:p w14:paraId="38849A92" w14:textId="76579AFF" w:rsidR="00056D91" w:rsidRPr="008806B9" w:rsidRDefault="00056D91" w:rsidP="00056D91">
            <w:pPr>
              <w:ind w:left="170"/>
              <w:rPr>
                <w:rFonts w:asciiTheme="minorHAnsi" w:hAnsiTheme="minorHAnsi" w:cs="Cordia New"/>
                <w:sz w:val="20"/>
                <w:szCs w:val="20"/>
                <w:cs/>
              </w:rPr>
            </w:pPr>
            <w:r w:rsidRPr="007C23B6">
              <w:rPr>
                <w:rFonts w:asciiTheme="minorHAnsi" w:hAnsiTheme="minorHAnsi" w:cstheme="minorHAnsi"/>
                <w:sz w:val="20"/>
                <w:szCs w:val="20"/>
              </w:rPr>
              <w:t>Director</w:t>
            </w:r>
          </w:p>
        </w:tc>
        <w:tc>
          <w:tcPr>
            <w:tcW w:w="1260" w:type="dxa"/>
            <w:vAlign w:val="bottom"/>
          </w:tcPr>
          <w:p w14:paraId="522AAF93" w14:textId="7327FA60" w:rsidR="00056D91" w:rsidRPr="007C23B6" w:rsidRDefault="00056D91" w:rsidP="00056D91">
            <w:pPr>
              <w:pStyle w:val="a5"/>
            </w:pPr>
            <w:r w:rsidRPr="00985B77">
              <w:t>78</w:t>
            </w:r>
          </w:p>
        </w:tc>
        <w:tc>
          <w:tcPr>
            <w:tcW w:w="237" w:type="dxa"/>
            <w:vAlign w:val="bottom"/>
          </w:tcPr>
          <w:p w14:paraId="4A9E80C1" w14:textId="77777777" w:rsidR="00056D91" w:rsidRPr="007C23B6" w:rsidRDefault="00056D91" w:rsidP="00056D91">
            <w:pPr>
              <w:pStyle w:val="a5"/>
            </w:pPr>
          </w:p>
        </w:tc>
        <w:tc>
          <w:tcPr>
            <w:tcW w:w="1246" w:type="dxa"/>
            <w:vAlign w:val="bottom"/>
          </w:tcPr>
          <w:p w14:paraId="3DBE4A99" w14:textId="77A47DB4" w:rsidR="00056D91" w:rsidRPr="007C23B6" w:rsidRDefault="00056D91" w:rsidP="00056D91">
            <w:pPr>
              <w:pStyle w:val="a5"/>
            </w:pPr>
            <w:r>
              <w:t>325</w:t>
            </w:r>
          </w:p>
        </w:tc>
        <w:tc>
          <w:tcPr>
            <w:tcW w:w="238" w:type="dxa"/>
            <w:vAlign w:val="bottom"/>
          </w:tcPr>
          <w:p w14:paraId="4840AB4B" w14:textId="77777777" w:rsidR="00056D91" w:rsidRPr="007C23B6" w:rsidRDefault="00056D91" w:rsidP="00056D91">
            <w:pPr>
              <w:pStyle w:val="a5"/>
            </w:pPr>
          </w:p>
        </w:tc>
        <w:tc>
          <w:tcPr>
            <w:tcW w:w="1246" w:type="dxa"/>
            <w:vAlign w:val="bottom"/>
          </w:tcPr>
          <w:p w14:paraId="73F842AC" w14:textId="09B262B1" w:rsidR="00056D91" w:rsidRPr="007C23B6" w:rsidRDefault="00056D91" w:rsidP="00056D91">
            <w:pPr>
              <w:pStyle w:val="a5"/>
            </w:pPr>
            <w:r>
              <w:t>46</w:t>
            </w:r>
          </w:p>
        </w:tc>
        <w:tc>
          <w:tcPr>
            <w:tcW w:w="238" w:type="dxa"/>
            <w:vAlign w:val="bottom"/>
          </w:tcPr>
          <w:p w14:paraId="1622A5F1" w14:textId="77777777" w:rsidR="00056D91" w:rsidRPr="007C23B6" w:rsidRDefault="00056D91" w:rsidP="00056D91">
            <w:pPr>
              <w:pStyle w:val="a5"/>
            </w:pPr>
          </w:p>
        </w:tc>
        <w:tc>
          <w:tcPr>
            <w:tcW w:w="1218" w:type="dxa"/>
            <w:vAlign w:val="bottom"/>
          </w:tcPr>
          <w:p w14:paraId="4A44BFEE" w14:textId="3A4EB3B0" w:rsidR="00056D91" w:rsidRPr="007C23B6" w:rsidRDefault="00056D91" w:rsidP="00056D91">
            <w:pPr>
              <w:pStyle w:val="a5"/>
            </w:pPr>
            <w:r w:rsidRPr="009D240D">
              <w:t>325</w:t>
            </w:r>
          </w:p>
        </w:tc>
      </w:tr>
      <w:tr w:rsidR="00056D91" w:rsidRPr="007C23B6" w14:paraId="1111D909" w14:textId="77777777" w:rsidTr="002A79F6">
        <w:trPr>
          <w:trHeight w:val="254"/>
        </w:trPr>
        <w:tc>
          <w:tcPr>
            <w:tcW w:w="4298" w:type="dxa"/>
            <w:vAlign w:val="bottom"/>
          </w:tcPr>
          <w:p w14:paraId="12D562EF" w14:textId="19E2191B" w:rsidR="00056D91" w:rsidRPr="007C23B6" w:rsidRDefault="00056D91" w:rsidP="00056D91">
            <w:pPr>
              <w:ind w:left="170"/>
              <w:rPr>
                <w:rFonts w:asciiTheme="minorHAnsi" w:hAnsiTheme="minorHAnsi" w:cstheme="minorHAnsi"/>
                <w:sz w:val="20"/>
                <w:szCs w:val="20"/>
              </w:rPr>
            </w:pPr>
            <w:r w:rsidRPr="007C23B6">
              <w:rPr>
                <w:rFonts w:asciiTheme="minorHAnsi" w:hAnsiTheme="minorHAnsi" w:cstheme="minorHAnsi"/>
                <w:sz w:val="20"/>
                <w:szCs w:val="20"/>
              </w:rPr>
              <w:t>The Department of Industrial Works</w:t>
            </w:r>
          </w:p>
        </w:tc>
        <w:tc>
          <w:tcPr>
            <w:tcW w:w="1260" w:type="dxa"/>
            <w:tcBorders>
              <w:bottom w:val="single" w:sz="4" w:space="0" w:color="auto"/>
            </w:tcBorders>
            <w:vAlign w:val="bottom"/>
          </w:tcPr>
          <w:p w14:paraId="1F4121E6" w14:textId="37D23AFC" w:rsidR="00056D91" w:rsidRPr="007C23B6" w:rsidRDefault="00056D91" w:rsidP="00056D91">
            <w:pPr>
              <w:pStyle w:val="a5"/>
            </w:pPr>
            <w:r>
              <w:t>1,690</w:t>
            </w:r>
          </w:p>
        </w:tc>
        <w:tc>
          <w:tcPr>
            <w:tcW w:w="237" w:type="dxa"/>
            <w:vAlign w:val="bottom"/>
          </w:tcPr>
          <w:p w14:paraId="20BE3B70" w14:textId="77777777" w:rsidR="00056D91" w:rsidRPr="007C23B6" w:rsidRDefault="00056D91" w:rsidP="00056D91">
            <w:pPr>
              <w:pStyle w:val="a5"/>
            </w:pPr>
          </w:p>
        </w:tc>
        <w:tc>
          <w:tcPr>
            <w:tcW w:w="1246" w:type="dxa"/>
            <w:tcBorders>
              <w:bottom w:val="single" w:sz="4" w:space="0" w:color="auto"/>
            </w:tcBorders>
            <w:vAlign w:val="bottom"/>
          </w:tcPr>
          <w:p w14:paraId="3CFB0B15" w14:textId="4F4F3365" w:rsidR="00056D91" w:rsidRPr="007C23B6" w:rsidRDefault="00056D91" w:rsidP="00056D91">
            <w:pPr>
              <w:pStyle w:val="a5"/>
              <w:jc w:val="center"/>
            </w:pPr>
            <w:r>
              <w:t>-</w:t>
            </w:r>
          </w:p>
        </w:tc>
        <w:tc>
          <w:tcPr>
            <w:tcW w:w="238" w:type="dxa"/>
            <w:vAlign w:val="bottom"/>
          </w:tcPr>
          <w:p w14:paraId="05E504D7" w14:textId="77777777" w:rsidR="00056D91" w:rsidRPr="007C23B6" w:rsidRDefault="00056D91" w:rsidP="00056D91">
            <w:pPr>
              <w:pStyle w:val="a5"/>
            </w:pPr>
          </w:p>
        </w:tc>
        <w:tc>
          <w:tcPr>
            <w:tcW w:w="1246" w:type="dxa"/>
            <w:tcBorders>
              <w:bottom w:val="single" w:sz="4" w:space="0" w:color="auto"/>
            </w:tcBorders>
            <w:vAlign w:val="bottom"/>
          </w:tcPr>
          <w:p w14:paraId="3DF76846" w14:textId="66618BE3" w:rsidR="00056D91" w:rsidRPr="007C23B6" w:rsidRDefault="00056D91" w:rsidP="00056D91">
            <w:pPr>
              <w:pStyle w:val="a5"/>
            </w:pPr>
            <w:r>
              <w:t>1,690</w:t>
            </w:r>
          </w:p>
        </w:tc>
        <w:tc>
          <w:tcPr>
            <w:tcW w:w="238" w:type="dxa"/>
            <w:vAlign w:val="bottom"/>
          </w:tcPr>
          <w:p w14:paraId="576819CC" w14:textId="77777777" w:rsidR="00056D91" w:rsidRPr="007C23B6" w:rsidRDefault="00056D91" w:rsidP="00056D91">
            <w:pPr>
              <w:pStyle w:val="a5"/>
            </w:pPr>
          </w:p>
        </w:tc>
        <w:tc>
          <w:tcPr>
            <w:tcW w:w="1218" w:type="dxa"/>
            <w:tcBorders>
              <w:bottom w:val="single" w:sz="4" w:space="0" w:color="auto"/>
            </w:tcBorders>
            <w:vAlign w:val="bottom"/>
          </w:tcPr>
          <w:p w14:paraId="4FB2952E" w14:textId="0E1CAA6C" w:rsidR="00056D91" w:rsidRPr="007C23B6" w:rsidRDefault="00056D91" w:rsidP="00056D91">
            <w:pPr>
              <w:pStyle w:val="a5"/>
              <w:jc w:val="center"/>
            </w:pPr>
            <w:r>
              <w:t>-</w:t>
            </w:r>
          </w:p>
        </w:tc>
      </w:tr>
      <w:tr w:rsidR="00056D91" w:rsidRPr="007C23B6" w14:paraId="6A56330A" w14:textId="77777777" w:rsidTr="002A79F6">
        <w:trPr>
          <w:trHeight w:val="254"/>
        </w:trPr>
        <w:tc>
          <w:tcPr>
            <w:tcW w:w="4298" w:type="dxa"/>
            <w:vAlign w:val="bottom"/>
          </w:tcPr>
          <w:p w14:paraId="3DD690BF" w14:textId="1B07219F" w:rsidR="00056D91" w:rsidRPr="007C23B6" w:rsidRDefault="00056D91" w:rsidP="00056D91">
            <w:pPr>
              <w:ind w:left="170"/>
              <w:rPr>
                <w:rFonts w:asciiTheme="minorHAnsi" w:hAnsiTheme="minorHAnsi" w:cstheme="minorHAnsi"/>
                <w:sz w:val="20"/>
                <w:szCs w:val="20"/>
              </w:rPr>
            </w:pPr>
          </w:p>
        </w:tc>
        <w:tc>
          <w:tcPr>
            <w:tcW w:w="1260" w:type="dxa"/>
            <w:tcBorders>
              <w:top w:val="single" w:sz="4" w:space="0" w:color="auto"/>
              <w:bottom w:val="single" w:sz="4" w:space="0" w:color="auto"/>
            </w:tcBorders>
            <w:vAlign w:val="bottom"/>
          </w:tcPr>
          <w:p w14:paraId="6D024D63" w14:textId="51BCF138" w:rsidR="00056D91" w:rsidRPr="007C23B6" w:rsidRDefault="00056D91" w:rsidP="00056D91">
            <w:pPr>
              <w:pStyle w:val="a5"/>
              <w:rPr>
                <w:cs/>
              </w:rPr>
            </w:pPr>
            <w:r>
              <w:t>3,704</w:t>
            </w:r>
          </w:p>
        </w:tc>
        <w:tc>
          <w:tcPr>
            <w:tcW w:w="237" w:type="dxa"/>
            <w:vAlign w:val="bottom"/>
          </w:tcPr>
          <w:p w14:paraId="2FC0A1CB" w14:textId="77777777" w:rsidR="00056D91" w:rsidRPr="007C23B6" w:rsidRDefault="00056D91" w:rsidP="00056D91">
            <w:pPr>
              <w:pStyle w:val="a5"/>
            </w:pPr>
          </w:p>
        </w:tc>
        <w:tc>
          <w:tcPr>
            <w:tcW w:w="1246" w:type="dxa"/>
            <w:tcBorders>
              <w:top w:val="single" w:sz="4" w:space="0" w:color="auto"/>
              <w:bottom w:val="single" w:sz="4" w:space="0" w:color="auto"/>
            </w:tcBorders>
          </w:tcPr>
          <w:p w14:paraId="537F5543" w14:textId="16257AA4" w:rsidR="00056D91" w:rsidRPr="007C23B6" w:rsidRDefault="00056D91" w:rsidP="00056D91">
            <w:pPr>
              <w:pStyle w:val="a5"/>
            </w:pPr>
            <w:r w:rsidRPr="009D240D">
              <w:t>1,</w:t>
            </w:r>
            <w:r>
              <w:t>744</w:t>
            </w:r>
          </w:p>
        </w:tc>
        <w:tc>
          <w:tcPr>
            <w:tcW w:w="238" w:type="dxa"/>
            <w:vAlign w:val="bottom"/>
          </w:tcPr>
          <w:p w14:paraId="3A2BAADD" w14:textId="77777777" w:rsidR="00056D91" w:rsidRPr="007C23B6" w:rsidRDefault="00056D91" w:rsidP="00056D91">
            <w:pPr>
              <w:pStyle w:val="a5"/>
            </w:pPr>
          </w:p>
        </w:tc>
        <w:tc>
          <w:tcPr>
            <w:tcW w:w="1246" w:type="dxa"/>
            <w:tcBorders>
              <w:top w:val="single" w:sz="4" w:space="0" w:color="auto"/>
              <w:bottom w:val="single" w:sz="4" w:space="0" w:color="auto"/>
            </w:tcBorders>
            <w:vAlign w:val="bottom"/>
          </w:tcPr>
          <w:p w14:paraId="77C86B3C" w14:textId="17711F6E" w:rsidR="00056D91" w:rsidRPr="007C23B6" w:rsidRDefault="00056D91" w:rsidP="00056D91">
            <w:pPr>
              <w:pStyle w:val="a5"/>
            </w:pPr>
            <w:r>
              <w:t>3,672</w:t>
            </w:r>
          </w:p>
        </w:tc>
        <w:tc>
          <w:tcPr>
            <w:tcW w:w="238" w:type="dxa"/>
            <w:vAlign w:val="bottom"/>
          </w:tcPr>
          <w:p w14:paraId="2E4B6A3E" w14:textId="77777777" w:rsidR="00056D91" w:rsidRPr="007C23B6" w:rsidRDefault="00056D91" w:rsidP="00056D91">
            <w:pPr>
              <w:pStyle w:val="a5"/>
            </w:pPr>
          </w:p>
        </w:tc>
        <w:tc>
          <w:tcPr>
            <w:tcW w:w="1218" w:type="dxa"/>
            <w:tcBorders>
              <w:top w:val="single" w:sz="4" w:space="0" w:color="auto"/>
              <w:bottom w:val="single" w:sz="4" w:space="0" w:color="auto"/>
            </w:tcBorders>
          </w:tcPr>
          <w:p w14:paraId="423C33E4" w14:textId="57297B90" w:rsidR="00056D91" w:rsidRPr="007C23B6" w:rsidRDefault="00056D91" w:rsidP="00056D91">
            <w:pPr>
              <w:pStyle w:val="a5"/>
            </w:pPr>
            <w:r w:rsidRPr="009D240D">
              <w:t>1,</w:t>
            </w:r>
            <w:r>
              <w:t>744</w:t>
            </w:r>
          </w:p>
        </w:tc>
      </w:tr>
      <w:tr w:rsidR="00056D91" w:rsidRPr="007C23B6" w14:paraId="2AFACC25" w14:textId="77777777" w:rsidTr="002A79F6">
        <w:trPr>
          <w:trHeight w:val="254"/>
        </w:trPr>
        <w:tc>
          <w:tcPr>
            <w:tcW w:w="4298" w:type="dxa"/>
            <w:vAlign w:val="bottom"/>
          </w:tcPr>
          <w:p w14:paraId="7075AD97" w14:textId="01D8E19E" w:rsidR="00056D91" w:rsidRPr="007C23B6" w:rsidRDefault="00056D91" w:rsidP="00056D91">
            <w:pPr>
              <w:ind w:left="170"/>
              <w:rPr>
                <w:rFonts w:asciiTheme="minorHAnsi" w:hAnsiTheme="minorHAnsi" w:cstheme="minorHAnsi"/>
                <w:sz w:val="20"/>
                <w:szCs w:val="20"/>
              </w:rPr>
            </w:pPr>
            <w:r w:rsidRPr="007C23B6">
              <w:rPr>
                <w:rFonts w:asciiTheme="minorHAnsi" w:hAnsiTheme="minorHAnsi" w:cstheme="minorHAnsi"/>
                <w:sz w:val="20"/>
                <w:szCs w:val="20"/>
              </w:rPr>
              <w:t>Total</w:t>
            </w:r>
          </w:p>
        </w:tc>
        <w:tc>
          <w:tcPr>
            <w:tcW w:w="1260" w:type="dxa"/>
            <w:tcBorders>
              <w:top w:val="single" w:sz="4" w:space="0" w:color="auto"/>
              <w:bottom w:val="double" w:sz="4" w:space="0" w:color="auto"/>
            </w:tcBorders>
          </w:tcPr>
          <w:p w14:paraId="6D915A96" w14:textId="6B374593" w:rsidR="00056D91" w:rsidRPr="007C23B6" w:rsidRDefault="00056D91" w:rsidP="00056D91">
            <w:pPr>
              <w:pStyle w:val="a5"/>
            </w:pPr>
            <w:r>
              <w:t>13,409</w:t>
            </w:r>
          </w:p>
        </w:tc>
        <w:tc>
          <w:tcPr>
            <w:tcW w:w="237" w:type="dxa"/>
          </w:tcPr>
          <w:p w14:paraId="7C4D1982" w14:textId="77777777" w:rsidR="00056D91" w:rsidRPr="007C23B6" w:rsidRDefault="00056D91" w:rsidP="00056D91">
            <w:pPr>
              <w:pStyle w:val="a5"/>
            </w:pPr>
          </w:p>
        </w:tc>
        <w:tc>
          <w:tcPr>
            <w:tcW w:w="1246" w:type="dxa"/>
            <w:tcBorders>
              <w:top w:val="single" w:sz="4" w:space="0" w:color="auto"/>
              <w:bottom w:val="double" w:sz="4" w:space="0" w:color="auto"/>
            </w:tcBorders>
          </w:tcPr>
          <w:p w14:paraId="34D89B85" w14:textId="1DBCEC68" w:rsidR="00056D91" w:rsidRPr="007C23B6" w:rsidRDefault="00056D91" w:rsidP="00056D91">
            <w:pPr>
              <w:pStyle w:val="a5"/>
            </w:pPr>
            <w:r w:rsidRPr="009D240D">
              <w:t>1,</w:t>
            </w:r>
            <w:r>
              <w:t>744</w:t>
            </w:r>
          </w:p>
        </w:tc>
        <w:tc>
          <w:tcPr>
            <w:tcW w:w="238" w:type="dxa"/>
          </w:tcPr>
          <w:p w14:paraId="74D30A91" w14:textId="77777777" w:rsidR="00056D91" w:rsidRPr="007C23B6" w:rsidRDefault="00056D91" w:rsidP="00056D91">
            <w:pPr>
              <w:pStyle w:val="a5"/>
            </w:pPr>
          </w:p>
        </w:tc>
        <w:tc>
          <w:tcPr>
            <w:tcW w:w="1246" w:type="dxa"/>
            <w:tcBorders>
              <w:top w:val="single" w:sz="4" w:space="0" w:color="auto"/>
              <w:bottom w:val="double" w:sz="4" w:space="0" w:color="auto"/>
            </w:tcBorders>
          </w:tcPr>
          <w:p w14:paraId="5F4940EE" w14:textId="12B57942" w:rsidR="00056D91" w:rsidRPr="007C23B6" w:rsidRDefault="00056D91" w:rsidP="00056D91">
            <w:pPr>
              <w:pStyle w:val="a5"/>
            </w:pPr>
            <w:r>
              <w:t>13,377</w:t>
            </w:r>
          </w:p>
        </w:tc>
        <w:tc>
          <w:tcPr>
            <w:tcW w:w="238" w:type="dxa"/>
          </w:tcPr>
          <w:p w14:paraId="184CC5CD" w14:textId="77777777" w:rsidR="00056D91" w:rsidRPr="007C23B6" w:rsidRDefault="00056D91" w:rsidP="00056D91">
            <w:pPr>
              <w:pStyle w:val="a5"/>
            </w:pPr>
          </w:p>
        </w:tc>
        <w:tc>
          <w:tcPr>
            <w:tcW w:w="1218" w:type="dxa"/>
            <w:tcBorders>
              <w:top w:val="single" w:sz="4" w:space="0" w:color="auto"/>
              <w:bottom w:val="double" w:sz="4" w:space="0" w:color="auto"/>
            </w:tcBorders>
          </w:tcPr>
          <w:p w14:paraId="544D0D0F" w14:textId="4031BCEE" w:rsidR="00056D91" w:rsidRPr="007C23B6" w:rsidRDefault="00056D91" w:rsidP="00056D91">
            <w:pPr>
              <w:pStyle w:val="a5"/>
            </w:pPr>
            <w:r w:rsidRPr="009D240D">
              <w:t>1,744</w:t>
            </w:r>
          </w:p>
        </w:tc>
      </w:tr>
      <w:tr w:rsidR="00056D91" w:rsidRPr="007C23B6" w14:paraId="00F396AC" w14:textId="77777777" w:rsidTr="002A79F6">
        <w:trPr>
          <w:trHeight w:val="254"/>
        </w:trPr>
        <w:tc>
          <w:tcPr>
            <w:tcW w:w="4298" w:type="dxa"/>
            <w:vAlign w:val="bottom"/>
          </w:tcPr>
          <w:p w14:paraId="1F8A5A5F" w14:textId="3BA5C2EF" w:rsidR="00056D91" w:rsidRPr="00497E33" w:rsidRDefault="00497E33" w:rsidP="00497E33">
            <w:pPr>
              <w:rPr>
                <w:rFonts w:asciiTheme="minorHAnsi" w:hAnsiTheme="minorHAnsi" w:cstheme="minorHAnsi"/>
                <w:b/>
                <w:bCs/>
                <w:sz w:val="20"/>
                <w:szCs w:val="20"/>
              </w:rPr>
            </w:pPr>
            <w:r w:rsidRPr="00497E33">
              <w:rPr>
                <w:rFonts w:asciiTheme="minorHAnsi" w:hAnsiTheme="minorHAnsi" w:cstheme="minorHAnsi"/>
                <w:b/>
                <w:bCs/>
                <w:sz w:val="20"/>
                <w:szCs w:val="20"/>
              </w:rPr>
              <w:t>Current contract assets</w:t>
            </w:r>
          </w:p>
        </w:tc>
        <w:tc>
          <w:tcPr>
            <w:tcW w:w="1260" w:type="dxa"/>
          </w:tcPr>
          <w:p w14:paraId="19B9A271" w14:textId="77777777" w:rsidR="00056D91" w:rsidRDefault="00056D91" w:rsidP="00056D91">
            <w:pPr>
              <w:pStyle w:val="a5"/>
            </w:pPr>
          </w:p>
        </w:tc>
        <w:tc>
          <w:tcPr>
            <w:tcW w:w="237" w:type="dxa"/>
          </w:tcPr>
          <w:p w14:paraId="019977CF" w14:textId="77777777" w:rsidR="00056D91" w:rsidRPr="007C23B6" w:rsidRDefault="00056D91" w:rsidP="00056D91">
            <w:pPr>
              <w:pStyle w:val="a5"/>
            </w:pPr>
          </w:p>
        </w:tc>
        <w:tc>
          <w:tcPr>
            <w:tcW w:w="1246" w:type="dxa"/>
          </w:tcPr>
          <w:p w14:paraId="779600DC" w14:textId="77777777" w:rsidR="00056D91" w:rsidRPr="009D240D" w:rsidRDefault="00056D91" w:rsidP="00056D91">
            <w:pPr>
              <w:pStyle w:val="a5"/>
            </w:pPr>
          </w:p>
        </w:tc>
        <w:tc>
          <w:tcPr>
            <w:tcW w:w="238" w:type="dxa"/>
          </w:tcPr>
          <w:p w14:paraId="50ABEEC2" w14:textId="77777777" w:rsidR="00056D91" w:rsidRPr="007C23B6" w:rsidRDefault="00056D91" w:rsidP="00056D91">
            <w:pPr>
              <w:pStyle w:val="a5"/>
            </w:pPr>
          </w:p>
        </w:tc>
        <w:tc>
          <w:tcPr>
            <w:tcW w:w="1246" w:type="dxa"/>
          </w:tcPr>
          <w:p w14:paraId="6EF37100" w14:textId="77777777" w:rsidR="00056D91" w:rsidRDefault="00056D91" w:rsidP="00056D91">
            <w:pPr>
              <w:pStyle w:val="a5"/>
            </w:pPr>
          </w:p>
        </w:tc>
        <w:tc>
          <w:tcPr>
            <w:tcW w:w="238" w:type="dxa"/>
          </w:tcPr>
          <w:p w14:paraId="0C42F5C1" w14:textId="77777777" w:rsidR="00056D91" w:rsidRPr="007C23B6" w:rsidRDefault="00056D91" w:rsidP="00056D91">
            <w:pPr>
              <w:pStyle w:val="a5"/>
            </w:pPr>
          </w:p>
        </w:tc>
        <w:tc>
          <w:tcPr>
            <w:tcW w:w="1218" w:type="dxa"/>
          </w:tcPr>
          <w:p w14:paraId="7FDA9E30" w14:textId="77777777" w:rsidR="00056D91" w:rsidRPr="009D240D" w:rsidRDefault="00056D91" w:rsidP="00056D91">
            <w:pPr>
              <w:pStyle w:val="a5"/>
            </w:pPr>
          </w:p>
        </w:tc>
      </w:tr>
      <w:tr w:rsidR="00056D91" w:rsidRPr="007C23B6" w14:paraId="7E7193C1" w14:textId="77777777" w:rsidTr="002A79F6">
        <w:trPr>
          <w:trHeight w:val="73"/>
        </w:trPr>
        <w:tc>
          <w:tcPr>
            <w:tcW w:w="4298" w:type="dxa"/>
            <w:vAlign w:val="bottom"/>
          </w:tcPr>
          <w:p w14:paraId="6896F6C1" w14:textId="2EED2B6B" w:rsidR="00056D91" w:rsidRPr="007C23B6" w:rsidRDefault="00497E33" w:rsidP="00056D91">
            <w:pPr>
              <w:ind w:left="170"/>
              <w:rPr>
                <w:rFonts w:asciiTheme="minorHAnsi" w:hAnsiTheme="minorHAnsi" w:cstheme="minorHAnsi"/>
                <w:sz w:val="20"/>
                <w:szCs w:val="20"/>
              </w:rPr>
            </w:pPr>
            <w:r w:rsidRPr="007C23B6">
              <w:rPr>
                <w:rFonts w:asciiTheme="minorHAnsi" w:hAnsiTheme="minorHAnsi" w:cstheme="minorHAnsi"/>
                <w:sz w:val="20"/>
                <w:szCs w:val="20"/>
              </w:rPr>
              <w:t>The Department of Industrial Works</w:t>
            </w:r>
          </w:p>
        </w:tc>
        <w:tc>
          <w:tcPr>
            <w:tcW w:w="1260" w:type="dxa"/>
            <w:tcBorders>
              <w:bottom w:val="double" w:sz="4" w:space="0" w:color="auto"/>
            </w:tcBorders>
          </w:tcPr>
          <w:p w14:paraId="02852801" w14:textId="0F0944B0" w:rsidR="00056D91" w:rsidRDefault="00056D91" w:rsidP="00056D91">
            <w:pPr>
              <w:pStyle w:val="a5"/>
            </w:pPr>
            <w:r>
              <w:t>451</w:t>
            </w:r>
          </w:p>
        </w:tc>
        <w:tc>
          <w:tcPr>
            <w:tcW w:w="237" w:type="dxa"/>
          </w:tcPr>
          <w:p w14:paraId="495C5254" w14:textId="77777777" w:rsidR="00056D91" w:rsidRPr="007C23B6" w:rsidRDefault="00056D91" w:rsidP="00056D91">
            <w:pPr>
              <w:pStyle w:val="a5"/>
            </w:pPr>
          </w:p>
        </w:tc>
        <w:tc>
          <w:tcPr>
            <w:tcW w:w="1246" w:type="dxa"/>
            <w:tcBorders>
              <w:bottom w:val="double" w:sz="4" w:space="0" w:color="auto"/>
            </w:tcBorders>
          </w:tcPr>
          <w:p w14:paraId="75CF418C" w14:textId="719CD4F9" w:rsidR="00056D91" w:rsidRPr="009D240D" w:rsidRDefault="00056D91" w:rsidP="00056D91">
            <w:pPr>
              <w:pStyle w:val="a5"/>
              <w:jc w:val="center"/>
            </w:pPr>
            <w:r>
              <w:t>-</w:t>
            </w:r>
          </w:p>
        </w:tc>
        <w:tc>
          <w:tcPr>
            <w:tcW w:w="238" w:type="dxa"/>
          </w:tcPr>
          <w:p w14:paraId="2B129152" w14:textId="77777777" w:rsidR="00056D91" w:rsidRPr="007C23B6" w:rsidRDefault="00056D91" w:rsidP="00056D91">
            <w:pPr>
              <w:pStyle w:val="a5"/>
            </w:pPr>
          </w:p>
        </w:tc>
        <w:tc>
          <w:tcPr>
            <w:tcW w:w="1246" w:type="dxa"/>
            <w:tcBorders>
              <w:bottom w:val="double" w:sz="4" w:space="0" w:color="auto"/>
            </w:tcBorders>
          </w:tcPr>
          <w:p w14:paraId="025DBB34" w14:textId="335D853E" w:rsidR="00056D91" w:rsidRDefault="00056D91" w:rsidP="00056D91">
            <w:pPr>
              <w:pStyle w:val="a5"/>
            </w:pPr>
            <w:r>
              <w:t>451</w:t>
            </w:r>
          </w:p>
        </w:tc>
        <w:tc>
          <w:tcPr>
            <w:tcW w:w="238" w:type="dxa"/>
          </w:tcPr>
          <w:p w14:paraId="60E36725" w14:textId="77777777" w:rsidR="00056D91" w:rsidRPr="007C23B6" w:rsidRDefault="00056D91" w:rsidP="00056D91">
            <w:pPr>
              <w:pStyle w:val="a5"/>
            </w:pPr>
          </w:p>
        </w:tc>
        <w:tc>
          <w:tcPr>
            <w:tcW w:w="1218" w:type="dxa"/>
            <w:tcBorders>
              <w:bottom w:val="double" w:sz="4" w:space="0" w:color="auto"/>
            </w:tcBorders>
          </w:tcPr>
          <w:p w14:paraId="0EF8EB8F" w14:textId="25CD71EB" w:rsidR="00056D91" w:rsidRPr="009D240D" w:rsidRDefault="00056D91" w:rsidP="00056D91">
            <w:pPr>
              <w:pStyle w:val="a5"/>
              <w:jc w:val="center"/>
            </w:pPr>
            <w:r>
              <w:t>-</w:t>
            </w:r>
          </w:p>
        </w:tc>
      </w:tr>
      <w:tr w:rsidR="00F225CE" w:rsidRPr="007C23B6" w14:paraId="1FCBC355" w14:textId="77777777" w:rsidTr="002A79F6">
        <w:trPr>
          <w:trHeight w:val="227"/>
        </w:trPr>
        <w:tc>
          <w:tcPr>
            <w:tcW w:w="4298" w:type="dxa"/>
            <w:vAlign w:val="bottom"/>
          </w:tcPr>
          <w:p w14:paraId="4D0DC078" w14:textId="77777777" w:rsidR="00F225CE" w:rsidRPr="007C23B6" w:rsidRDefault="00F225CE" w:rsidP="00F225CE">
            <w:pPr>
              <w:spacing w:line="240" w:lineRule="auto"/>
              <w:ind w:right="-75"/>
              <w:rPr>
                <w:rFonts w:asciiTheme="minorHAnsi" w:hAnsiTheme="minorHAnsi" w:cstheme="minorHAnsi"/>
                <w:b/>
                <w:bCs/>
                <w:sz w:val="20"/>
                <w:szCs w:val="20"/>
              </w:rPr>
            </w:pPr>
            <w:r w:rsidRPr="007C23B6">
              <w:rPr>
                <w:rFonts w:asciiTheme="minorHAnsi" w:hAnsiTheme="minorHAnsi" w:cstheme="minorHAnsi"/>
                <w:b/>
                <w:bCs/>
                <w:sz w:val="20"/>
                <w:szCs w:val="20"/>
              </w:rPr>
              <w:t>Short-term loans and interest receivable</w:t>
            </w:r>
          </w:p>
        </w:tc>
        <w:tc>
          <w:tcPr>
            <w:tcW w:w="1260" w:type="dxa"/>
            <w:vAlign w:val="center"/>
          </w:tcPr>
          <w:p w14:paraId="78C0D4CB" w14:textId="77777777" w:rsidR="00F225CE" w:rsidRPr="007C23B6" w:rsidRDefault="00F225CE" w:rsidP="00F225CE">
            <w:pPr>
              <w:tabs>
                <w:tab w:val="clear" w:pos="454"/>
                <w:tab w:val="clear" w:pos="680"/>
                <w:tab w:val="left" w:pos="0"/>
              </w:tabs>
              <w:spacing w:line="160" w:lineRule="atLeast"/>
              <w:jc w:val="right"/>
              <w:rPr>
                <w:rFonts w:asciiTheme="minorHAnsi" w:hAnsiTheme="minorHAnsi" w:cstheme="minorHAnsi"/>
                <w:sz w:val="20"/>
                <w:szCs w:val="20"/>
              </w:rPr>
            </w:pPr>
          </w:p>
        </w:tc>
        <w:tc>
          <w:tcPr>
            <w:tcW w:w="237" w:type="dxa"/>
            <w:vAlign w:val="center"/>
          </w:tcPr>
          <w:p w14:paraId="55482F3C" w14:textId="77777777" w:rsidR="00F225CE" w:rsidRPr="007C23B6" w:rsidRDefault="00F225CE" w:rsidP="00F225CE">
            <w:pPr>
              <w:tabs>
                <w:tab w:val="clear" w:pos="454"/>
                <w:tab w:val="clear" w:pos="680"/>
                <w:tab w:val="left" w:pos="0"/>
              </w:tabs>
              <w:spacing w:line="160" w:lineRule="atLeast"/>
              <w:jc w:val="right"/>
              <w:rPr>
                <w:rFonts w:asciiTheme="minorHAnsi" w:hAnsiTheme="minorHAnsi" w:cstheme="minorHAnsi"/>
                <w:sz w:val="20"/>
                <w:szCs w:val="20"/>
              </w:rPr>
            </w:pPr>
          </w:p>
        </w:tc>
        <w:tc>
          <w:tcPr>
            <w:tcW w:w="1246" w:type="dxa"/>
            <w:vAlign w:val="center"/>
          </w:tcPr>
          <w:p w14:paraId="075937F9" w14:textId="77777777" w:rsidR="00F225CE" w:rsidRPr="007C23B6" w:rsidRDefault="00F225CE" w:rsidP="00F225CE">
            <w:pPr>
              <w:tabs>
                <w:tab w:val="clear" w:pos="454"/>
                <w:tab w:val="clear" w:pos="680"/>
                <w:tab w:val="left" w:pos="0"/>
              </w:tabs>
              <w:spacing w:line="160" w:lineRule="atLeast"/>
              <w:jc w:val="right"/>
              <w:rPr>
                <w:rFonts w:asciiTheme="minorHAnsi" w:hAnsiTheme="minorHAnsi" w:cstheme="minorHAnsi"/>
                <w:sz w:val="20"/>
                <w:szCs w:val="20"/>
              </w:rPr>
            </w:pPr>
          </w:p>
        </w:tc>
        <w:tc>
          <w:tcPr>
            <w:tcW w:w="238" w:type="dxa"/>
            <w:vAlign w:val="center"/>
          </w:tcPr>
          <w:p w14:paraId="30FAE3EA" w14:textId="77777777" w:rsidR="00F225CE" w:rsidRPr="007C23B6" w:rsidRDefault="00F225CE" w:rsidP="00F225CE">
            <w:pPr>
              <w:tabs>
                <w:tab w:val="clear" w:pos="454"/>
                <w:tab w:val="clear" w:pos="680"/>
              </w:tabs>
              <w:spacing w:line="160" w:lineRule="atLeast"/>
              <w:jc w:val="right"/>
              <w:rPr>
                <w:rFonts w:asciiTheme="minorHAnsi" w:hAnsiTheme="minorHAnsi" w:cstheme="minorHAnsi"/>
                <w:sz w:val="20"/>
                <w:szCs w:val="20"/>
              </w:rPr>
            </w:pPr>
          </w:p>
        </w:tc>
        <w:tc>
          <w:tcPr>
            <w:tcW w:w="1246" w:type="dxa"/>
            <w:vAlign w:val="center"/>
          </w:tcPr>
          <w:p w14:paraId="31282F13" w14:textId="77777777" w:rsidR="00F225CE" w:rsidRPr="007C23B6" w:rsidRDefault="00F225CE" w:rsidP="00F225CE">
            <w:pPr>
              <w:tabs>
                <w:tab w:val="clear" w:pos="454"/>
                <w:tab w:val="clear" w:pos="680"/>
                <w:tab w:val="left" w:pos="0"/>
              </w:tabs>
              <w:spacing w:line="160" w:lineRule="atLeast"/>
              <w:jc w:val="center"/>
              <w:rPr>
                <w:rFonts w:asciiTheme="minorHAnsi" w:hAnsiTheme="minorHAnsi" w:cstheme="minorHAnsi"/>
                <w:sz w:val="20"/>
                <w:szCs w:val="20"/>
              </w:rPr>
            </w:pPr>
          </w:p>
        </w:tc>
        <w:tc>
          <w:tcPr>
            <w:tcW w:w="238" w:type="dxa"/>
            <w:vAlign w:val="center"/>
          </w:tcPr>
          <w:p w14:paraId="77AF947F" w14:textId="77777777" w:rsidR="00F225CE" w:rsidRPr="007C23B6" w:rsidRDefault="00F225CE" w:rsidP="00F225CE">
            <w:pPr>
              <w:tabs>
                <w:tab w:val="clear" w:pos="454"/>
                <w:tab w:val="clear" w:pos="680"/>
                <w:tab w:val="left" w:pos="0"/>
              </w:tabs>
              <w:spacing w:line="160" w:lineRule="atLeast"/>
              <w:jc w:val="right"/>
              <w:rPr>
                <w:rFonts w:asciiTheme="minorHAnsi" w:hAnsiTheme="minorHAnsi" w:cstheme="minorHAnsi"/>
                <w:sz w:val="20"/>
                <w:szCs w:val="20"/>
              </w:rPr>
            </w:pPr>
          </w:p>
        </w:tc>
        <w:tc>
          <w:tcPr>
            <w:tcW w:w="1218" w:type="dxa"/>
            <w:vAlign w:val="center"/>
          </w:tcPr>
          <w:p w14:paraId="38ECD459" w14:textId="77777777" w:rsidR="00F225CE" w:rsidRPr="007C23B6" w:rsidRDefault="00F225CE" w:rsidP="00F225CE">
            <w:pPr>
              <w:tabs>
                <w:tab w:val="clear" w:pos="454"/>
                <w:tab w:val="clear" w:pos="680"/>
                <w:tab w:val="left" w:pos="0"/>
              </w:tabs>
              <w:spacing w:line="160" w:lineRule="atLeast"/>
              <w:jc w:val="center"/>
              <w:rPr>
                <w:rFonts w:asciiTheme="minorHAnsi" w:hAnsiTheme="minorHAnsi" w:cstheme="minorHAnsi"/>
                <w:sz w:val="20"/>
                <w:szCs w:val="20"/>
              </w:rPr>
            </w:pPr>
          </w:p>
        </w:tc>
      </w:tr>
      <w:tr w:rsidR="004426D5" w:rsidRPr="007C23B6" w14:paraId="257DDDBC" w14:textId="77777777" w:rsidTr="002A79F6">
        <w:trPr>
          <w:trHeight w:val="227"/>
        </w:trPr>
        <w:tc>
          <w:tcPr>
            <w:tcW w:w="4298" w:type="dxa"/>
            <w:vAlign w:val="bottom"/>
          </w:tcPr>
          <w:p w14:paraId="5E09393A" w14:textId="291C8DD8" w:rsidR="004426D5" w:rsidRPr="007C23B6" w:rsidRDefault="004426D5" w:rsidP="00B05526">
            <w:pPr>
              <w:ind w:left="340" w:hanging="170"/>
              <w:rPr>
                <w:rFonts w:asciiTheme="minorHAnsi" w:hAnsiTheme="minorHAnsi" w:cstheme="minorHAnsi"/>
                <w:sz w:val="20"/>
                <w:szCs w:val="20"/>
              </w:rPr>
            </w:pPr>
            <w:r w:rsidRPr="007C23B6">
              <w:rPr>
                <w:rFonts w:asciiTheme="minorHAnsi" w:hAnsiTheme="minorHAnsi" w:cstheme="minorHAnsi"/>
                <w:sz w:val="20"/>
                <w:szCs w:val="20"/>
              </w:rPr>
              <w:t>Joint Venture Genco - 2499</w:t>
            </w:r>
          </w:p>
        </w:tc>
        <w:tc>
          <w:tcPr>
            <w:tcW w:w="1260" w:type="dxa"/>
            <w:vAlign w:val="bottom"/>
          </w:tcPr>
          <w:p w14:paraId="22E5587D" w14:textId="6BB27290" w:rsidR="004426D5" w:rsidRPr="007C23B6" w:rsidRDefault="004426D5" w:rsidP="004426D5">
            <w:pPr>
              <w:tabs>
                <w:tab w:val="clear" w:pos="454"/>
                <w:tab w:val="clear" w:pos="680"/>
                <w:tab w:val="clear" w:pos="907"/>
                <w:tab w:val="left" w:pos="558"/>
              </w:tabs>
              <w:spacing w:line="160" w:lineRule="atLeast"/>
              <w:jc w:val="right"/>
              <w:rPr>
                <w:rFonts w:asciiTheme="minorHAnsi" w:hAnsiTheme="minorHAnsi" w:cstheme="minorHAnsi"/>
                <w:sz w:val="20"/>
                <w:szCs w:val="20"/>
              </w:rPr>
            </w:pPr>
          </w:p>
        </w:tc>
        <w:tc>
          <w:tcPr>
            <w:tcW w:w="237" w:type="dxa"/>
            <w:vAlign w:val="center"/>
          </w:tcPr>
          <w:p w14:paraId="538074E6" w14:textId="77777777" w:rsidR="004426D5" w:rsidRPr="007C23B6" w:rsidRDefault="004426D5" w:rsidP="004426D5">
            <w:pPr>
              <w:tabs>
                <w:tab w:val="clear" w:pos="454"/>
                <w:tab w:val="clear" w:pos="680"/>
                <w:tab w:val="clear" w:pos="907"/>
                <w:tab w:val="left" w:pos="0"/>
                <w:tab w:val="left" w:pos="558"/>
              </w:tabs>
              <w:spacing w:line="160" w:lineRule="atLeast"/>
              <w:jc w:val="right"/>
              <w:rPr>
                <w:rFonts w:asciiTheme="minorHAnsi" w:hAnsiTheme="minorHAnsi" w:cstheme="minorHAnsi"/>
                <w:sz w:val="20"/>
                <w:szCs w:val="20"/>
              </w:rPr>
            </w:pPr>
          </w:p>
        </w:tc>
        <w:tc>
          <w:tcPr>
            <w:tcW w:w="1246" w:type="dxa"/>
            <w:vAlign w:val="bottom"/>
          </w:tcPr>
          <w:p w14:paraId="02116BF5" w14:textId="5A140A4E" w:rsidR="004426D5" w:rsidRPr="007C23B6" w:rsidRDefault="004426D5" w:rsidP="004426D5">
            <w:pPr>
              <w:tabs>
                <w:tab w:val="clear" w:pos="454"/>
                <w:tab w:val="clear" w:pos="680"/>
                <w:tab w:val="clear" w:pos="907"/>
                <w:tab w:val="left" w:pos="558"/>
              </w:tabs>
              <w:spacing w:line="160" w:lineRule="atLeast"/>
              <w:jc w:val="right"/>
              <w:rPr>
                <w:rFonts w:asciiTheme="minorHAnsi" w:hAnsiTheme="minorHAnsi" w:cstheme="minorHAnsi"/>
                <w:sz w:val="20"/>
                <w:szCs w:val="20"/>
              </w:rPr>
            </w:pPr>
          </w:p>
        </w:tc>
        <w:tc>
          <w:tcPr>
            <w:tcW w:w="238" w:type="dxa"/>
            <w:vAlign w:val="center"/>
          </w:tcPr>
          <w:p w14:paraId="716745A8" w14:textId="77777777" w:rsidR="004426D5" w:rsidRPr="007C23B6" w:rsidRDefault="004426D5" w:rsidP="004426D5">
            <w:pPr>
              <w:tabs>
                <w:tab w:val="clear" w:pos="454"/>
                <w:tab w:val="clear" w:pos="680"/>
                <w:tab w:val="clear" w:pos="907"/>
                <w:tab w:val="left" w:pos="558"/>
              </w:tabs>
              <w:spacing w:line="160" w:lineRule="atLeast"/>
              <w:jc w:val="right"/>
              <w:rPr>
                <w:rFonts w:asciiTheme="minorHAnsi" w:hAnsiTheme="minorHAnsi" w:cstheme="minorHAnsi"/>
                <w:sz w:val="20"/>
                <w:szCs w:val="20"/>
              </w:rPr>
            </w:pPr>
          </w:p>
        </w:tc>
        <w:tc>
          <w:tcPr>
            <w:tcW w:w="1246" w:type="dxa"/>
            <w:vAlign w:val="bottom"/>
          </w:tcPr>
          <w:p w14:paraId="21E82BF5" w14:textId="43FA3F31" w:rsidR="004426D5" w:rsidRPr="007C23B6" w:rsidRDefault="004426D5" w:rsidP="004426D5">
            <w:pPr>
              <w:tabs>
                <w:tab w:val="clear" w:pos="454"/>
                <w:tab w:val="clear" w:pos="680"/>
                <w:tab w:val="clear" w:pos="907"/>
                <w:tab w:val="left" w:pos="558"/>
              </w:tabs>
              <w:spacing w:line="160" w:lineRule="atLeast"/>
              <w:jc w:val="right"/>
              <w:rPr>
                <w:rFonts w:asciiTheme="minorHAnsi" w:hAnsiTheme="minorHAnsi" w:cstheme="minorHAnsi"/>
                <w:sz w:val="20"/>
                <w:szCs w:val="20"/>
              </w:rPr>
            </w:pPr>
          </w:p>
        </w:tc>
        <w:tc>
          <w:tcPr>
            <w:tcW w:w="238" w:type="dxa"/>
            <w:vAlign w:val="center"/>
          </w:tcPr>
          <w:p w14:paraId="62EB0C07" w14:textId="77777777" w:rsidR="004426D5" w:rsidRPr="007C23B6" w:rsidRDefault="004426D5" w:rsidP="004426D5">
            <w:pPr>
              <w:tabs>
                <w:tab w:val="clear" w:pos="454"/>
                <w:tab w:val="clear" w:pos="680"/>
                <w:tab w:val="clear" w:pos="907"/>
                <w:tab w:val="left" w:pos="0"/>
                <w:tab w:val="left" w:pos="558"/>
              </w:tabs>
              <w:spacing w:line="160" w:lineRule="atLeast"/>
              <w:jc w:val="right"/>
              <w:rPr>
                <w:rFonts w:asciiTheme="minorHAnsi" w:hAnsiTheme="minorHAnsi" w:cstheme="minorHAnsi"/>
                <w:sz w:val="20"/>
                <w:szCs w:val="20"/>
              </w:rPr>
            </w:pPr>
          </w:p>
        </w:tc>
        <w:tc>
          <w:tcPr>
            <w:tcW w:w="1218" w:type="dxa"/>
            <w:vAlign w:val="bottom"/>
          </w:tcPr>
          <w:p w14:paraId="6E3940F5" w14:textId="4507DF73" w:rsidR="004426D5" w:rsidRPr="007C23B6" w:rsidRDefault="004426D5" w:rsidP="004426D5">
            <w:pPr>
              <w:tabs>
                <w:tab w:val="clear" w:pos="454"/>
                <w:tab w:val="clear" w:pos="680"/>
                <w:tab w:val="clear" w:pos="907"/>
                <w:tab w:val="left" w:pos="558"/>
              </w:tabs>
              <w:spacing w:line="160" w:lineRule="atLeast"/>
              <w:jc w:val="right"/>
              <w:rPr>
                <w:rFonts w:asciiTheme="minorHAnsi" w:hAnsiTheme="minorHAnsi" w:cstheme="minorHAnsi"/>
                <w:sz w:val="20"/>
                <w:szCs w:val="20"/>
              </w:rPr>
            </w:pPr>
          </w:p>
        </w:tc>
      </w:tr>
      <w:tr w:rsidR="004426D5" w:rsidRPr="007C23B6" w14:paraId="61A8C8FD" w14:textId="77777777" w:rsidTr="002A79F6">
        <w:trPr>
          <w:trHeight w:val="227"/>
        </w:trPr>
        <w:tc>
          <w:tcPr>
            <w:tcW w:w="4298" w:type="dxa"/>
            <w:vAlign w:val="bottom"/>
          </w:tcPr>
          <w:p w14:paraId="2FE04196" w14:textId="006BEB24" w:rsidR="004426D5" w:rsidRPr="007C23B6" w:rsidRDefault="004426D5" w:rsidP="00B05526">
            <w:pPr>
              <w:ind w:left="340" w:hanging="170"/>
              <w:rPr>
                <w:rFonts w:asciiTheme="minorHAnsi" w:hAnsiTheme="minorHAnsi" w:cstheme="minorHAnsi"/>
                <w:sz w:val="20"/>
                <w:szCs w:val="20"/>
              </w:rPr>
            </w:pPr>
            <w:r w:rsidRPr="007C23B6">
              <w:rPr>
                <w:rFonts w:asciiTheme="minorHAnsi" w:hAnsiTheme="minorHAnsi" w:cstheme="minorHAnsi"/>
                <w:sz w:val="20"/>
                <w:szCs w:val="20"/>
              </w:rPr>
              <w:t>Loans</w:t>
            </w:r>
          </w:p>
        </w:tc>
        <w:tc>
          <w:tcPr>
            <w:tcW w:w="1260" w:type="dxa"/>
          </w:tcPr>
          <w:p w14:paraId="4D2760AF" w14:textId="2D01EF49" w:rsidR="004426D5" w:rsidRPr="007C23B6" w:rsidRDefault="004426D5" w:rsidP="004426D5">
            <w:pPr>
              <w:jc w:val="right"/>
              <w:rPr>
                <w:rFonts w:asciiTheme="minorHAnsi" w:hAnsiTheme="minorHAnsi" w:cstheme="minorHAnsi"/>
                <w:sz w:val="20"/>
                <w:szCs w:val="20"/>
              </w:rPr>
            </w:pPr>
            <w:r w:rsidRPr="007C23B6">
              <w:rPr>
                <w:rFonts w:asciiTheme="minorHAnsi" w:hAnsiTheme="minorHAnsi" w:cstheme="minorHAnsi"/>
                <w:sz w:val="20"/>
                <w:szCs w:val="20"/>
              </w:rPr>
              <w:t>15,000</w:t>
            </w:r>
          </w:p>
        </w:tc>
        <w:tc>
          <w:tcPr>
            <w:tcW w:w="237" w:type="dxa"/>
          </w:tcPr>
          <w:p w14:paraId="313AE7F5" w14:textId="77777777" w:rsidR="004426D5" w:rsidRPr="007C23B6" w:rsidRDefault="004426D5" w:rsidP="004426D5">
            <w:pPr>
              <w:tabs>
                <w:tab w:val="left" w:pos="0"/>
              </w:tabs>
              <w:jc w:val="right"/>
              <w:rPr>
                <w:rFonts w:asciiTheme="minorHAnsi" w:hAnsiTheme="minorHAnsi" w:cstheme="minorHAnsi"/>
                <w:sz w:val="20"/>
                <w:szCs w:val="20"/>
              </w:rPr>
            </w:pPr>
          </w:p>
        </w:tc>
        <w:tc>
          <w:tcPr>
            <w:tcW w:w="1246" w:type="dxa"/>
          </w:tcPr>
          <w:p w14:paraId="34C73DC3" w14:textId="0E25F5F2" w:rsidR="004426D5" w:rsidRPr="007C23B6" w:rsidRDefault="004426D5" w:rsidP="004426D5">
            <w:pPr>
              <w:jc w:val="right"/>
              <w:rPr>
                <w:rFonts w:asciiTheme="minorHAnsi" w:hAnsiTheme="minorHAnsi" w:cstheme="minorHAnsi"/>
                <w:sz w:val="20"/>
                <w:szCs w:val="20"/>
              </w:rPr>
            </w:pPr>
            <w:r w:rsidRPr="007C23B6">
              <w:rPr>
                <w:rFonts w:asciiTheme="minorHAnsi" w:hAnsiTheme="minorHAnsi" w:cstheme="minorHAnsi"/>
                <w:sz w:val="20"/>
                <w:szCs w:val="20"/>
              </w:rPr>
              <w:t>5,000</w:t>
            </w:r>
          </w:p>
        </w:tc>
        <w:tc>
          <w:tcPr>
            <w:tcW w:w="238" w:type="dxa"/>
          </w:tcPr>
          <w:p w14:paraId="168F65D8" w14:textId="77777777" w:rsidR="004426D5" w:rsidRPr="007C23B6" w:rsidRDefault="004426D5" w:rsidP="004426D5">
            <w:pPr>
              <w:jc w:val="right"/>
              <w:rPr>
                <w:rFonts w:asciiTheme="minorHAnsi" w:hAnsiTheme="minorHAnsi" w:cstheme="minorHAnsi"/>
                <w:sz w:val="20"/>
                <w:szCs w:val="20"/>
              </w:rPr>
            </w:pPr>
          </w:p>
        </w:tc>
        <w:tc>
          <w:tcPr>
            <w:tcW w:w="1246" w:type="dxa"/>
          </w:tcPr>
          <w:p w14:paraId="5610828C" w14:textId="2C29F26B" w:rsidR="004426D5" w:rsidRPr="007C23B6" w:rsidRDefault="004426D5" w:rsidP="004426D5">
            <w:pPr>
              <w:jc w:val="right"/>
              <w:rPr>
                <w:rFonts w:asciiTheme="minorHAnsi" w:hAnsiTheme="minorHAnsi" w:cstheme="minorHAnsi"/>
                <w:sz w:val="20"/>
                <w:szCs w:val="20"/>
              </w:rPr>
            </w:pPr>
            <w:r w:rsidRPr="007C23B6">
              <w:rPr>
                <w:rFonts w:asciiTheme="minorHAnsi" w:hAnsiTheme="minorHAnsi" w:cstheme="minorHAnsi"/>
                <w:sz w:val="20"/>
                <w:szCs w:val="20"/>
              </w:rPr>
              <w:t>15,000</w:t>
            </w:r>
          </w:p>
        </w:tc>
        <w:tc>
          <w:tcPr>
            <w:tcW w:w="238" w:type="dxa"/>
          </w:tcPr>
          <w:p w14:paraId="460FA7C8" w14:textId="77777777" w:rsidR="004426D5" w:rsidRPr="007C23B6" w:rsidRDefault="004426D5" w:rsidP="004426D5">
            <w:pPr>
              <w:tabs>
                <w:tab w:val="left" w:pos="0"/>
              </w:tabs>
              <w:jc w:val="right"/>
              <w:rPr>
                <w:rFonts w:asciiTheme="minorHAnsi" w:hAnsiTheme="minorHAnsi" w:cstheme="minorHAnsi"/>
                <w:sz w:val="20"/>
                <w:szCs w:val="20"/>
              </w:rPr>
            </w:pPr>
          </w:p>
        </w:tc>
        <w:tc>
          <w:tcPr>
            <w:tcW w:w="1218" w:type="dxa"/>
          </w:tcPr>
          <w:p w14:paraId="0F59762E" w14:textId="6CC62216" w:rsidR="004426D5" w:rsidRPr="007C23B6" w:rsidRDefault="004426D5" w:rsidP="004426D5">
            <w:pPr>
              <w:jc w:val="right"/>
              <w:rPr>
                <w:rFonts w:asciiTheme="minorHAnsi" w:hAnsiTheme="minorHAnsi" w:cstheme="minorHAnsi"/>
                <w:sz w:val="20"/>
                <w:szCs w:val="20"/>
              </w:rPr>
            </w:pPr>
            <w:r w:rsidRPr="007C23B6">
              <w:rPr>
                <w:rFonts w:asciiTheme="minorHAnsi" w:hAnsiTheme="minorHAnsi" w:cstheme="minorHAnsi"/>
                <w:sz w:val="20"/>
                <w:szCs w:val="20"/>
              </w:rPr>
              <w:t>5,000</w:t>
            </w:r>
          </w:p>
        </w:tc>
      </w:tr>
      <w:tr w:rsidR="004426D5" w:rsidRPr="007C23B6" w14:paraId="23934FD9" w14:textId="77777777" w:rsidTr="002A79F6">
        <w:trPr>
          <w:trHeight w:val="227"/>
        </w:trPr>
        <w:tc>
          <w:tcPr>
            <w:tcW w:w="4298" w:type="dxa"/>
            <w:vAlign w:val="bottom"/>
          </w:tcPr>
          <w:p w14:paraId="0096CF39" w14:textId="6364EBD6" w:rsidR="004426D5" w:rsidRPr="007C23B6" w:rsidRDefault="004426D5" w:rsidP="00B05526">
            <w:pPr>
              <w:ind w:left="340" w:hanging="170"/>
              <w:rPr>
                <w:rFonts w:asciiTheme="minorHAnsi" w:hAnsiTheme="minorHAnsi" w:cstheme="minorHAnsi"/>
                <w:sz w:val="20"/>
                <w:szCs w:val="20"/>
              </w:rPr>
            </w:pPr>
            <w:r w:rsidRPr="007C23B6">
              <w:rPr>
                <w:rFonts w:asciiTheme="minorHAnsi" w:hAnsiTheme="minorHAnsi" w:cstheme="minorHAnsi"/>
                <w:sz w:val="20"/>
                <w:szCs w:val="20"/>
              </w:rPr>
              <w:t>Interest receivable</w:t>
            </w:r>
          </w:p>
        </w:tc>
        <w:tc>
          <w:tcPr>
            <w:tcW w:w="1260" w:type="dxa"/>
            <w:tcBorders>
              <w:bottom w:val="single" w:sz="4" w:space="0" w:color="auto"/>
            </w:tcBorders>
          </w:tcPr>
          <w:p w14:paraId="779163F2" w14:textId="1386D9B4" w:rsidR="004426D5" w:rsidRPr="007C23B6" w:rsidRDefault="00F237A6" w:rsidP="004426D5">
            <w:pPr>
              <w:jc w:val="right"/>
              <w:rPr>
                <w:rFonts w:asciiTheme="minorHAnsi" w:hAnsiTheme="minorHAnsi" w:cstheme="minorHAnsi"/>
                <w:sz w:val="20"/>
                <w:szCs w:val="20"/>
              </w:rPr>
            </w:pPr>
            <w:r>
              <w:rPr>
                <w:rFonts w:asciiTheme="minorHAnsi" w:hAnsiTheme="minorHAnsi" w:cstheme="minorHAnsi"/>
                <w:sz w:val="20"/>
                <w:szCs w:val="20"/>
              </w:rPr>
              <w:t>5</w:t>
            </w:r>
          </w:p>
        </w:tc>
        <w:tc>
          <w:tcPr>
            <w:tcW w:w="237" w:type="dxa"/>
          </w:tcPr>
          <w:p w14:paraId="76A5953D" w14:textId="77777777" w:rsidR="004426D5" w:rsidRPr="007C23B6" w:rsidRDefault="004426D5" w:rsidP="004426D5">
            <w:pPr>
              <w:tabs>
                <w:tab w:val="left" w:pos="0"/>
              </w:tabs>
              <w:jc w:val="right"/>
              <w:rPr>
                <w:rFonts w:asciiTheme="minorHAnsi" w:hAnsiTheme="minorHAnsi" w:cstheme="minorHAnsi"/>
                <w:sz w:val="20"/>
                <w:szCs w:val="20"/>
              </w:rPr>
            </w:pPr>
          </w:p>
        </w:tc>
        <w:tc>
          <w:tcPr>
            <w:tcW w:w="1246" w:type="dxa"/>
            <w:tcBorders>
              <w:bottom w:val="single" w:sz="4" w:space="0" w:color="auto"/>
            </w:tcBorders>
          </w:tcPr>
          <w:p w14:paraId="39F85392" w14:textId="4948FAE2" w:rsidR="004426D5" w:rsidRPr="007C23B6" w:rsidRDefault="004426D5" w:rsidP="004426D5">
            <w:pPr>
              <w:jc w:val="right"/>
              <w:rPr>
                <w:rFonts w:asciiTheme="minorHAnsi" w:hAnsiTheme="minorHAnsi" w:cstheme="minorHAnsi"/>
                <w:sz w:val="20"/>
                <w:szCs w:val="20"/>
              </w:rPr>
            </w:pPr>
            <w:r w:rsidRPr="007C23B6">
              <w:rPr>
                <w:rFonts w:asciiTheme="minorHAnsi" w:hAnsiTheme="minorHAnsi" w:cstheme="minorHAnsi"/>
                <w:sz w:val="20"/>
                <w:szCs w:val="20"/>
              </w:rPr>
              <w:t>477</w:t>
            </w:r>
          </w:p>
        </w:tc>
        <w:tc>
          <w:tcPr>
            <w:tcW w:w="238" w:type="dxa"/>
          </w:tcPr>
          <w:p w14:paraId="3C07BD89" w14:textId="77777777" w:rsidR="004426D5" w:rsidRPr="007C23B6" w:rsidRDefault="004426D5" w:rsidP="004426D5">
            <w:pPr>
              <w:jc w:val="right"/>
              <w:rPr>
                <w:rFonts w:asciiTheme="minorHAnsi" w:hAnsiTheme="minorHAnsi" w:cstheme="minorHAnsi"/>
                <w:sz w:val="20"/>
                <w:szCs w:val="20"/>
              </w:rPr>
            </w:pPr>
          </w:p>
        </w:tc>
        <w:tc>
          <w:tcPr>
            <w:tcW w:w="1246" w:type="dxa"/>
            <w:tcBorders>
              <w:bottom w:val="single" w:sz="4" w:space="0" w:color="auto"/>
            </w:tcBorders>
          </w:tcPr>
          <w:p w14:paraId="41590CC9" w14:textId="27C1A17A" w:rsidR="004426D5" w:rsidRPr="007C23B6" w:rsidRDefault="00F237A6" w:rsidP="004426D5">
            <w:pPr>
              <w:jc w:val="right"/>
              <w:rPr>
                <w:rFonts w:asciiTheme="minorHAnsi" w:hAnsiTheme="minorHAnsi" w:cstheme="minorHAnsi"/>
                <w:sz w:val="20"/>
                <w:szCs w:val="20"/>
              </w:rPr>
            </w:pPr>
            <w:r>
              <w:rPr>
                <w:rFonts w:asciiTheme="minorHAnsi" w:hAnsiTheme="minorHAnsi" w:cstheme="minorHAnsi"/>
                <w:sz w:val="20"/>
                <w:szCs w:val="20"/>
              </w:rPr>
              <w:t>5</w:t>
            </w:r>
          </w:p>
        </w:tc>
        <w:tc>
          <w:tcPr>
            <w:tcW w:w="238" w:type="dxa"/>
          </w:tcPr>
          <w:p w14:paraId="63FE3489" w14:textId="77777777" w:rsidR="004426D5" w:rsidRPr="007C23B6" w:rsidRDefault="004426D5" w:rsidP="004426D5">
            <w:pPr>
              <w:tabs>
                <w:tab w:val="left" w:pos="0"/>
              </w:tabs>
              <w:jc w:val="right"/>
              <w:rPr>
                <w:rFonts w:asciiTheme="minorHAnsi" w:hAnsiTheme="minorHAnsi" w:cstheme="minorHAnsi"/>
                <w:sz w:val="20"/>
                <w:szCs w:val="20"/>
              </w:rPr>
            </w:pPr>
          </w:p>
        </w:tc>
        <w:tc>
          <w:tcPr>
            <w:tcW w:w="1218" w:type="dxa"/>
            <w:tcBorders>
              <w:bottom w:val="single" w:sz="4" w:space="0" w:color="auto"/>
            </w:tcBorders>
          </w:tcPr>
          <w:p w14:paraId="66C012AB" w14:textId="51C62780" w:rsidR="004426D5" w:rsidRPr="007C23B6" w:rsidRDefault="004426D5" w:rsidP="004426D5">
            <w:pPr>
              <w:jc w:val="right"/>
              <w:rPr>
                <w:rFonts w:asciiTheme="minorHAnsi" w:hAnsiTheme="minorHAnsi" w:cstheme="minorHAnsi"/>
                <w:sz w:val="20"/>
                <w:szCs w:val="20"/>
              </w:rPr>
            </w:pPr>
            <w:r w:rsidRPr="007C23B6">
              <w:rPr>
                <w:rFonts w:asciiTheme="minorHAnsi" w:hAnsiTheme="minorHAnsi" w:cstheme="minorHAnsi"/>
                <w:sz w:val="20"/>
                <w:szCs w:val="20"/>
              </w:rPr>
              <w:t>477</w:t>
            </w:r>
          </w:p>
        </w:tc>
      </w:tr>
      <w:tr w:rsidR="004426D5" w:rsidRPr="007C23B6" w14:paraId="603076A4" w14:textId="77777777" w:rsidTr="002A79F6">
        <w:trPr>
          <w:trHeight w:val="227"/>
        </w:trPr>
        <w:tc>
          <w:tcPr>
            <w:tcW w:w="4298" w:type="dxa"/>
            <w:vAlign w:val="bottom"/>
          </w:tcPr>
          <w:p w14:paraId="56C6E5B9" w14:textId="5B16B799" w:rsidR="004426D5" w:rsidRPr="007C23B6" w:rsidRDefault="004426D5" w:rsidP="00B05526">
            <w:pPr>
              <w:ind w:left="340" w:hanging="170"/>
              <w:rPr>
                <w:rFonts w:asciiTheme="minorHAnsi" w:hAnsiTheme="minorHAnsi" w:cstheme="minorHAnsi"/>
                <w:spacing w:val="-2"/>
                <w:sz w:val="20"/>
                <w:szCs w:val="20"/>
              </w:rPr>
            </w:pPr>
            <w:r w:rsidRPr="007C23B6">
              <w:rPr>
                <w:rFonts w:asciiTheme="minorHAnsi" w:hAnsiTheme="minorHAnsi" w:cstheme="minorHAnsi"/>
                <w:sz w:val="20"/>
                <w:szCs w:val="20"/>
              </w:rPr>
              <w:t>Total</w:t>
            </w:r>
          </w:p>
        </w:tc>
        <w:tc>
          <w:tcPr>
            <w:tcW w:w="1260" w:type="dxa"/>
            <w:tcBorders>
              <w:top w:val="single" w:sz="4" w:space="0" w:color="auto"/>
            </w:tcBorders>
          </w:tcPr>
          <w:p w14:paraId="2767D4FC" w14:textId="4477BC0E" w:rsidR="004426D5" w:rsidRPr="007C23B6" w:rsidRDefault="004426D5" w:rsidP="004426D5">
            <w:pPr>
              <w:jc w:val="right"/>
              <w:rPr>
                <w:rFonts w:asciiTheme="minorHAnsi" w:hAnsiTheme="minorHAnsi" w:cstheme="minorHAnsi"/>
                <w:sz w:val="20"/>
                <w:szCs w:val="20"/>
              </w:rPr>
            </w:pPr>
            <w:r w:rsidRPr="007C23B6">
              <w:rPr>
                <w:rFonts w:asciiTheme="minorHAnsi" w:hAnsiTheme="minorHAnsi" w:cstheme="minorHAnsi"/>
                <w:sz w:val="20"/>
                <w:szCs w:val="20"/>
              </w:rPr>
              <w:t>15,00</w:t>
            </w:r>
            <w:r w:rsidR="00F237A6">
              <w:rPr>
                <w:rFonts w:asciiTheme="minorHAnsi" w:hAnsiTheme="minorHAnsi" w:cstheme="minorHAnsi"/>
                <w:sz w:val="20"/>
                <w:szCs w:val="20"/>
              </w:rPr>
              <w:t>5</w:t>
            </w:r>
          </w:p>
        </w:tc>
        <w:tc>
          <w:tcPr>
            <w:tcW w:w="237" w:type="dxa"/>
          </w:tcPr>
          <w:p w14:paraId="55628044" w14:textId="77777777" w:rsidR="004426D5" w:rsidRPr="007C23B6" w:rsidRDefault="004426D5" w:rsidP="004426D5">
            <w:pPr>
              <w:tabs>
                <w:tab w:val="left" w:pos="0"/>
              </w:tabs>
              <w:jc w:val="right"/>
              <w:rPr>
                <w:rFonts w:asciiTheme="minorHAnsi" w:hAnsiTheme="minorHAnsi" w:cstheme="minorHAnsi"/>
                <w:sz w:val="20"/>
                <w:szCs w:val="20"/>
              </w:rPr>
            </w:pPr>
          </w:p>
        </w:tc>
        <w:tc>
          <w:tcPr>
            <w:tcW w:w="1246" w:type="dxa"/>
            <w:tcBorders>
              <w:top w:val="single" w:sz="4" w:space="0" w:color="auto"/>
            </w:tcBorders>
          </w:tcPr>
          <w:p w14:paraId="3EDF9DCD" w14:textId="0ADD917C" w:rsidR="004426D5" w:rsidRPr="007C23B6" w:rsidRDefault="004426D5" w:rsidP="004426D5">
            <w:pPr>
              <w:jc w:val="right"/>
              <w:rPr>
                <w:rFonts w:asciiTheme="minorHAnsi" w:hAnsiTheme="minorHAnsi" w:cstheme="minorHAnsi"/>
                <w:sz w:val="20"/>
                <w:szCs w:val="20"/>
              </w:rPr>
            </w:pPr>
            <w:r w:rsidRPr="007C23B6">
              <w:rPr>
                <w:rFonts w:asciiTheme="minorHAnsi" w:hAnsiTheme="minorHAnsi" w:cstheme="minorHAnsi"/>
                <w:sz w:val="20"/>
                <w:szCs w:val="20"/>
              </w:rPr>
              <w:t>5,477</w:t>
            </w:r>
          </w:p>
        </w:tc>
        <w:tc>
          <w:tcPr>
            <w:tcW w:w="238" w:type="dxa"/>
          </w:tcPr>
          <w:p w14:paraId="23B586EF" w14:textId="77777777" w:rsidR="004426D5" w:rsidRPr="007C23B6" w:rsidRDefault="004426D5" w:rsidP="004426D5">
            <w:pPr>
              <w:jc w:val="right"/>
              <w:rPr>
                <w:rFonts w:asciiTheme="minorHAnsi" w:hAnsiTheme="minorHAnsi" w:cstheme="minorHAnsi"/>
                <w:sz w:val="20"/>
                <w:szCs w:val="20"/>
              </w:rPr>
            </w:pPr>
          </w:p>
        </w:tc>
        <w:tc>
          <w:tcPr>
            <w:tcW w:w="1246" w:type="dxa"/>
            <w:tcBorders>
              <w:top w:val="single" w:sz="4" w:space="0" w:color="auto"/>
            </w:tcBorders>
          </w:tcPr>
          <w:p w14:paraId="060640EA" w14:textId="598470EB" w:rsidR="004426D5" w:rsidRPr="007C23B6" w:rsidRDefault="004426D5" w:rsidP="004426D5">
            <w:pPr>
              <w:jc w:val="right"/>
              <w:rPr>
                <w:rFonts w:asciiTheme="minorHAnsi" w:hAnsiTheme="minorHAnsi" w:cstheme="minorHAnsi"/>
                <w:sz w:val="20"/>
                <w:szCs w:val="20"/>
              </w:rPr>
            </w:pPr>
            <w:r w:rsidRPr="007C23B6">
              <w:rPr>
                <w:rFonts w:asciiTheme="minorHAnsi" w:hAnsiTheme="minorHAnsi" w:cstheme="minorHAnsi"/>
                <w:sz w:val="20"/>
                <w:szCs w:val="20"/>
              </w:rPr>
              <w:t>15,00</w:t>
            </w:r>
            <w:r w:rsidR="00F237A6">
              <w:rPr>
                <w:rFonts w:asciiTheme="minorHAnsi" w:hAnsiTheme="minorHAnsi" w:cstheme="minorHAnsi"/>
                <w:sz w:val="20"/>
                <w:szCs w:val="20"/>
              </w:rPr>
              <w:t>5</w:t>
            </w:r>
          </w:p>
        </w:tc>
        <w:tc>
          <w:tcPr>
            <w:tcW w:w="238" w:type="dxa"/>
          </w:tcPr>
          <w:p w14:paraId="38F50C6D" w14:textId="77777777" w:rsidR="004426D5" w:rsidRPr="007C23B6" w:rsidRDefault="004426D5" w:rsidP="004426D5">
            <w:pPr>
              <w:tabs>
                <w:tab w:val="left" w:pos="0"/>
              </w:tabs>
              <w:jc w:val="right"/>
              <w:rPr>
                <w:rFonts w:asciiTheme="minorHAnsi" w:hAnsiTheme="minorHAnsi" w:cstheme="minorHAnsi"/>
                <w:sz w:val="20"/>
                <w:szCs w:val="20"/>
              </w:rPr>
            </w:pPr>
          </w:p>
        </w:tc>
        <w:tc>
          <w:tcPr>
            <w:tcW w:w="1218" w:type="dxa"/>
            <w:tcBorders>
              <w:top w:val="single" w:sz="4" w:space="0" w:color="auto"/>
            </w:tcBorders>
          </w:tcPr>
          <w:p w14:paraId="2BEA8D03" w14:textId="4D28046A" w:rsidR="004426D5" w:rsidRPr="007C23B6" w:rsidRDefault="004426D5" w:rsidP="004426D5">
            <w:pPr>
              <w:jc w:val="right"/>
              <w:rPr>
                <w:rFonts w:asciiTheme="minorHAnsi" w:hAnsiTheme="minorHAnsi" w:cstheme="minorHAnsi"/>
                <w:sz w:val="20"/>
                <w:szCs w:val="20"/>
              </w:rPr>
            </w:pPr>
            <w:r w:rsidRPr="007C23B6">
              <w:rPr>
                <w:rFonts w:asciiTheme="minorHAnsi" w:hAnsiTheme="minorHAnsi" w:cstheme="minorHAnsi"/>
                <w:sz w:val="20"/>
                <w:szCs w:val="20"/>
              </w:rPr>
              <w:t>5,477</w:t>
            </w:r>
          </w:p>
        </w:tc>
      </w:tr>
      <w:tr w:rsidR="004426D5" w:rsidRPr="007C23B6" w14:paraId="4742B559" w14:textId="77777777" w:rsidTr="002A79F6">
        <w:trPr>
          <w:trHeight w:val="227"/>
        </w:trPr>
        <w:tc>
          <w:tcPr>
            <w:tcW w:w="4298" w:type="dxa"/>
            <w:vAlign w:val="bottom"/>
          </w:tcPr>
          <w:p w14:paraId="44146D5A" w14:textId="6329584F" w:rsidR="004426D5" w:rsidRPr="007C23B6" w:rsidRDefault="004426D5" w:rsidP="00B05526">
            <w:pPr>
              <w:ind w:left="340" w:hanging="170"/>
              <w:rPr>
                <w:rFonts w:asciiTheme="minorHAnsi" w:hAnsiTheme="minorHAnsi" w:cstheme="minorHAnsi"/>
                <w:spacing w:val="-2"/>
                <w:sz w:val="20"/>
                <w:szCs w:val="20"/>
              </w:rPr>
            </w:pPr>
            <w:r w:rsidRPr="007C23B6">
              <w:rPr>
                <w:rFonts w:asciiTheme="minorHAnsi" w:hAnsiTheme="minorHAnsi" w:cstheme="minorHAnsi"/>
                <w:sz w:val="20"/>
                <w:szCs w:val="20"/>
              </w:rPr>
              <w:t>Less Allowance for expected credit losses</w:t>
            </w:r>
          </w:p>
        </w:tc>
        <w:tc>
          <w:tcPr>
            <w:tcW w:w="1260" w:type="dxa"/>
            <w:tcBorders>
              <w:bottom w:val="single" w:sz="4" w:space="0" w:color="auto"/>
            </w:tcBorders>
          </w:tcPr>
          <w:p w14:paraId="5EB3E053" w14:textId="55194942" w:rsidR="004426D5" w:rsidRPr="007C23B6" w:rsidRDefault="004426D5" w:rsidP="004426D5">
            <w:pPr>
              <w:tabs>
                <w:tab w:val="clear" w:pos="680"/>
                <w:tab w:val="clear" w:pos="907"/>
                <w:tab w:val="left" w:pos="699"/>
              </w:tabs>
              <w:ind w:right="-57"/>
              <w:jc w:val="right"/>
              <w:rPr>
                <w:rFonts w:asciiTheme="minorHAnsi" w:hAnsiTheme="minorHAnsi" w:cstheme="minorHAnsi"/>
                <w:sz w:val="20"/>
                <w:szCs w:val="20"/>
              </w:rPr>
            </w:pPr>
            <w:r w:rsidRPr="007C23B6">
              <w:rPr>
                <w:rFonts w:asciiTheme="minorHAnsi" w:hAnsiTheme="minorHAnsi" w:cstheme="minorHAnsi"/>
                <w:sz w:val="20"/>
                <w:szCs w:val="20"/>
              </w:rPr>
              <w:t>(7)</w:t>
            </w:r>
          </w:p>
        </w:tc>
        <w:tc>
          <w:tcPr>
            <w:tcW w:w="237" w:type="dxa"/>
          </w:tcPr>
          <w:p w14:paraId="35B1A6B2" w14:textId="77777777" w:rsidR="004426D5" w:rsidRPr="007C23B6" w:rsidRDefault="004426D5" w:rsidP="004426D5">
            <w:pPr>
              <w:tabs>
                <w:tab w:val="clear" w:pos="680"/>
                <w:tab w:val="clear" w:pos="907"/>
                <w:tab w:val="left" w:pos="0"/>
                <w:tab w:val="left" w:pos="699"/>
              </w:tabs>
              <w:ind w:right="-57"/>
              <w:jc w:val="right"/>
              <w:rPr>
                <w:rFonts w:asciiTheme="minorHAnsi" w:hAnsiTheme="minorHAnsi" w:cstheme="minorHAnsi"/>
                <w:sz w:val="20"/>
                <w:szCs w:val="20"/>
              </w:rPr>
            </w:pPr>
          </w:p>
        </w:tc>
        <w:tc>
          <w:tcPr>
            <w:tcW w:w="1246" w:type="dxa"/>
            <w:tcBorders>
              <w:bottom w:val="single" w:sz="4" w:space="0" w:color="auto"/>
            </w:tcBorders>
          </w:tcPr>
          <w:p w14:paraId="7B54CCA2" w14:textId="49806C74" w:rsidR="004426D5" w:rsidRPr="007C23B6" w:rsidRDefault="004426D5" w:rsidP="004426D5">
            <w:pPr>
              <w:tabs>
                <w:tab w:val="clear" w:pos="680"/>
                <w:tab w:val="clear" w:pos="907"/>
                <w:tab w:val="left" w:pos="699"/>
              </w:tabs>
              <w:ind w:right="-57"/>
              <w:jc w:val="right"/>
              <w:rPr>
                <w:rFonts w:asciiTheme="minorHAnsi" w:hAnsiTheme="minorHAnsi" w:cstheme="minorHAnsi"/>
                <w:sz w:val="20"/>
                <w:szCs w:val="20"/>
              </w:rPr>
            </w:pPr>
            <w:r w:rsidRPr="007C23B6">
              <w:rPr>
                <w:rFonts w:asciiTheme="minorHAnsi" w:hAnsiTheme="minorHAnsi" w:cstheme="minorHAnsi"/>
                <w:sz w:val="20"/>
                <w:szCs w:val="20"/>
              </w:rPr>
              <w:t>(50)</w:t>
            </w:r>
          </w:p>
        </w:tc>
        <w:tc>
          <w:tcPr>
            <w:tcW w:w="238" w:type="dxa"/>
          </w:tcPr>
          <w:p w14:paraId="7F3B581C" w14:textId="77777777" w:rsidR="004426D5" w:rsidRPr="007C23B6" w:rsidRDefault="004426D5" w:rsidP="004426D5">
            <w:pPr>
              <w:tabs>
                <w:tab w:val="clear" w:pos="680"/>
                <w:tab w:val="clear" w:pos="907"/>
                <w:tab w:val="left" w:pos="699"/>
              </w:tabs>
              <w:ind w:right="-57"/>
              <w:jc w:val="right"/>
              <w:rPr>
                <w:rFonts w:asciiTheme="minorHAnsi" w:hAnsiTheme="minorHAnsi" w:cstheme="minorHAnsi"/>
                <w:sz w:val="20"/>
                <w:szCs w:val="20"/>
              </w:rPr>
            </w:pPr>
          </w:p>
        </w:tc>
        <w:tc>
          <w:tcPr>
            <w:tcW w:w="1246" w:type="dxa"/>
            <w:tcBorders>
              <w:bottom w:val="single" w:sz="4" w:space="0" w:color="auto"/>
            </w:tcBorders>
          </w:tcPr>
          <w:p w14:paraId="22B034B7" w14:textId="0C77DEBD" w:rsidR="004426D5" w:rsidRPr="007C23B6" w:rsidRDefault="004426D5" w:rsidP="004426D5">
            <w:pPr>
              <w:tabs>
                <w:tab w:val="clear" w:pos="680"/>
                <w:tab w:val="clear" w:pos="907"/>
                <w:tab w:val="left" w:pos="699"/>
              </w:tabs>
              <w:ind w:right="-57"/>
              <w:jc w:val="right"/>
              <w:rPr>
                <w:rFonts w:asciiTheme="minorHAnsi" w:hAnsiTheme="minorHAnsi" w:cstheme="minorHAnsi"/>
                <w:sz w:val="20"/>
                <w:szCs w:val="20"/>
              </w:rPr>
            </w:pPr>
            <w:r w:rsidRPr="007C23B6">
              <w:rPr>
                <w:rFonts w:asciiTheme="minorHAnsi" w:hAnsiTheme="minorHAnsi" w:cstheme="minorHAnsi"/>
                <w:sz w:val="20"/>
                <w:szCs w:val="20"/>
              </w:rPr>
              <w:t>(7)</w:t>
            </w:r>
          </w:p>
        </w:tc>
        <w:tc>
          <w:tcPr>
            <w:tcW w:w="238" w:type="dxa"/>
          </w:tcPr>
          <w:p w14:paraId="5CE324C6" w14:textId="77777777" w:rsidR="004426D5" w:rsidRPr="007C23B6" w:rsidRDefault="004426D5" w:rsidP="004426D5">
            <w:pPr>
              <w:tabs>
                <w:tab w:val="clear" w:pos="680"/>
                <w:tab w:val="clear" w:pos="907"/>
                <w:tab w:val="left" w:pos="0"/>
                <w:tab w:val="left" w:pos="699"/>
              </w:tabs>
              <w:ind w:right="-57"/>
              <w:jc w:val="right"/>
              <w:rPr>
                <w:rFonts w:asciiTheme="minorHAnsi" w:hAnsiTheme="minorHAnsi" w:cstheme="minorHAnsi"/>
                <w:sz w:val="20"/>
                <w:szCs w:val="20"/>
              </w:rPr>
            </w:pPr>
          </w:p>
        </w:tc>
        <w:tc>
          <w:tcPr>
            <w:tcW w:w="1218" w:type="dxa"/>
            <w:tcBorders>
              <w:bottom w:val="single" w:sz="4" w:space="0" w:color="auto"/>
            </w:tcBorders>
          </w:tcPr>
          <w:p w14:paraId="1106A709" w14:textId="79709CF0" w:rsidR="004426D5" w:rsidRPr="007C23B6" w:rsidRDefault="004426D5" w:rsidP="004426D5">
            <w:pPr>
              <w:tabs>
                <w:tab w:val="clear" w:pos="680"/>
                <w:tab w:val="clear" w:pos="907"/>
                <w:tab w:val="left" w:pos="699"/>
              </w:tabs>
              <w:ind w:right="-57"/>
              <w:jc w:val="right"/>
              <w:rPr>
                <w:rFonts w:asciiTheme="minorHAnsi" w:hAnsiTheme="minorHAnsi" w:cstheme="minorHAnsi"/>
                <w:sz w:val="20"/>
                <w:szCs w:val="20"/>
              </w:rPr>
            </w:pPr>
            <w:r w:rsidRPr="007C23B6">
              <w:rPr>
                <w:rFonts w:asciiTheme="minorHAnsi" w:hAnsiTheme="minorHAnsi" w:cstheme="minorHAnsi"/>
                <w:sz w:val="20"/>
                <w:szCs w:val="20"/>
              </w:rPr>
              <w:t>(50)</w:t>
            </w:r>
          </w:p>
        </w:tc>
      </w:tr>
      <w:tr w:rsidR="004426D5" w:rsidRPr="007C23B6" w14:paraId="1188EC2B" w14:textId="77777777" w:rsidTr="002A79F6">
        <w:trPr>
          <w:trHeight w:val="227"/>
        </w:trPr>
        <w:tc>
          <w:tcPr>
            <w:tcW w:w="4298" w:type="dxa"/>
            <w:vAlign w:val="bottom"/>
          </w:tcPr>
          <w:p w14:paraId="2A6E81B4" w14:textId="780CD94E" w:rsidR="004426D5" w:rsidRPr="007C23B6" w:rsidRDefault="004426D5" w:rsidP="00B05526">
            <w:pPr>
              <w:ind w:left="340" w:hanging="170"/>
              <w:rPr>
                <w:rFonts w:asciiTheme="minorHAnsi" w:hAnsiTheme="minorHAnsi" w:cstheme="minorHAnsi"/>
                <w:sz w:val="20"/>
                <w:szCs w:val="20"/>
              </w:rPr>
            </w:pPr>
            <w:r w:rsidRPr="007C23B6">
              <w:rPr>
                <w:rFonts w:asciiTheme="minorHAnsi" w:hAnsiTheme="minorHAnsi" w:cstheme="minorHAnsi"/>
                <w:sz w:val="20"/>
                <w:szCs w:val="20"/>
              </w:rPr>
              <w:t>Net</w:t>
            </w:r>
          </w:p>
        </w:tc>
        <w:tc>
          <w:tcPr>
            <w:tcW w:w="1260" w:type="dxa"/>
            <w:tcBorders>
              <w:top w:val="single" w:sz="4" w:space="0" w:color="auto"/>
              <w:bottom w:val="double" w:sz="4" w:space="0" w:color="auto"/>
            </w:tcBorders>
          </w:tcPr>
          <w:p w14:paraId="6C72A596" w14:textId="445312D9" w:rsidR="004426D5" w:rsidRPr="007C23B6" w:rsidRDefault="004426D5" w:rsidP="004426D5">
            <w:pPr>
              <w:jc w:val="right"/>
              <w:rPr>
                <w:rFonts w:asciiTheme="minorHAnsi" w:hAnsiTheme="minorHAnsi" w:cstheme="minorHAnsi"/>
                <w:sz w:val="20"/>
                <w:szCs w:val="20"/>
              </w:rPr>
            </w:pPr>
            <w:r w:rsidRPr="007C23B6">
              <w:rPr>
                <w:rFonts w:asciiTheme="minorHAnsi" w:hAnsiTheme="minorHAnsi" w:cstheme="minorHAnsi"/>
                <w:sz w:val="20"/>
                <w:szCs w:val="20"/>
              </w:rPr>
              <w:t>14,99</w:t>
            </w:r>
            <w:r w:rsidR="00497E33">
              <w:rPr>
                <w:rFonts w:asciiTheme="minorHAnsi" w:hAnsiTheme="minorHAnsi" w:cstheme="minorHAnsi"/>
                <w:sz w:val="20"/>
                <w:szCs w:val="20"/>
              </w:rPr>
              <w:t>8</w:t>
            </w:r>
          </w:p>
        </w:tc>
        <w:tc>
          <w:tcPr>
            <w:tcW w:w="237" w:type="dxa"/>
          </w:tcPr>
          <w:p w14:paraId="05476B79" w14:textId="77777777" w:rsidR="004426D5" w:rsidRPr="007C23B6" w:rsidRDefault="004426D5" w:rsidP="004426D5">
            <w:pPr>
              <w:tabs>
                <w:tab w:val="left" w:pos="0"/>
              </w:tabs>
              <w:jc w:val="right"/>
              <w:rPr>
                <w:rFonts w:asciiTheme="minorHAnsi" w:hAnsiTheme="minorHAnsi" w:cstheme="minorHAnsi"/>
                <w:sz w:val="20"/>
                <w:szCs w:val="20"/>
              </w:rPr>
            </w:pPr>
          </w:p>
        </w:tc>
        <w:tc>
          <w:tcPr>
            <w:tcW w:w="1246" w:type="dxa"/>
            <w:tcBorders>
              <w:top w:val="single" w:sz="4" w:space="0" w:color="auto"/>
              <w:bottom w:val="double" w:sz="4" w:space="0" w:color="auto"/>
            </w:tcBorders>
          </w:tcPr>
          <w:p w14:paraId="1FF2BDBA" w14:textId="65777B8C" w:rsidR="004426D5" w:rsidRPr="007C23B6" w:rsidRDefault="004426D5" w:rsidP="004426D5">
            <w:pPr>
              <w:jc w:val="right"/>
              <w:rPr>
                <w:rFonts w:asciiTheme="minorHAnsi" w:hAnsiTheme="minorHAnsi" w:cstheme="minorHAnsi"/>
                <w:sz w:val="20"/>
                <w:szCs w:val="20"/>
              </w:rPr>
            </w:pPr>
            <w:r w:rsidRPr="007C23B6">
              <w:rPr>
                <w:rFonts w:asciiTheme="minorHAnsi" w:hAnsiTheme="minorHAnsi" w:cstheme="minorHAnsi"/>
                <w:sz w:val="20"/>
                <w:szCs w:val="20"/>
              </w:rPr>
              <w:t>5,427</w:t>
            </w:r>
          </w:p>
        </w:tc>
        <w:tc>
          <w:tcPr>
            <w:tcW w:w="238" w:type="dxa"/>
          </w:tcPr>
          <w:p w14:paraId="3E6547F6" w14:textId="77777777" w:rsidR="004426D5" w:rsidRPr="007C23B6" w:rsidRDefault="004426D5" w:rsidP="004426D5">
            <w:pPr>
              <w:jc w:val="right"/>
              <w:rPr>
                <w:rFonts w:asciiTheme="minorHAnsi" w:hAnsiTheme="minorHAnsi" w:cstheme="minorHAnsi"/>
                <w:sz w:val="20"/>
                <w:szCs w:val="20"/>
              </w:rPr>
            </w:pPr>
          </w:p>
        </w:tc>
        <w:tc>
          <w:tcPr>
            <w:tcW w:w="1246" w:type="dxa"/>
            <w:tcBorders>
              <w:top w:val="single" w:sz="4" w:space="0" w:color="auto"/>
              <w:bottom w:val="double" w:sz="4" w:space="0" w:color="auto"/>
            </w:tcBorders>
          </w:tcPr>
          <w:p w14:paraId="4E867578" w14:textId="2043A733" w:rsidR="004426D5" w:rsidRPr="007C23B6" w:rsidRDefault="004426D5" w:rsidP="004426D5">
            <w:pPr>
              <w:jc w:val="right"/>
              <w:rPr>
                <w:rFonts w:asciiTheme="minorHAnsi" w:hAnsiTheme="minorHAnsi" w:cstheme="minorHAnsi"/>
                <w:sz w:val="20"/>
                <w:szCs w:val="20"/>
              </w:rPr>
            </w:pPr>
            <w:r w:rsidRPr="007C23B6">
              <w:rPr>
                <w:rFonts w:asciiTheme="minorHAnsi" w:hAnsiTheme="minorHAnsi" w:cstheme="minorHAnsi"/>
                <w:sz w:val="20"/>
                <w:szCs w:val="20"/>
              </w:rPr>
              <w:t>14,99</w:t>
            </w:r>
            <w:r w:rsidR="00497E33">
              <w:rPr>
                <w:rFonts w:asciiTheme="minorHAnsi" w:hAnsiTheme="minorHAnsi" w:cstheme="minorHAnsi"/>
                <w:sz w:val="20"/>
                <w:szCs w:val="20"/>
              </w:rPr>
              <w:t>8</w:t>
            </w:r>
          </w:p>
        </w:tc>
        <w:tc>
          <w:tcPr>
            <w:tcW w:w="238" w:type="dxa"/>
          </w:tcPr>
          <w:p w14:paraId="175552EA" w14:textId="77777777" w:rsidR="004426D5" w:rsidRPr="007C23B6" w:rsidRDefault="004426D5" w:rsidP="004426D5">
            <w:pPr>
              <w:tabs>
                <w:tab w:val="left" w:pos="0"/>
              </w:tabs>
              <w:jc w:val="right"/>
              <w:rPr>
                <w:rFonts w:asciiTheme="minorHAnsi" w:hAnsiTheme="minorHAnsi" w:cstheme="minorHAnsi"/>
                <w:sz w:val="20"/>
                <w:szCs w:val="20"/>
              </w:rPr>
            </w:pPr>
          </w:p>
        </w:tc>
        <w:tc>
          <w:tcPr>
            <w:tcW w:w="1218" w:type="dxa"/>
            <w:tcBorders>
              <w:top w:val="single" w:sz="4" w:space="0" w:color="auto"/>
              <w:bottom w:val="double" w:sz="4" w:space="0" w:color="auto"/>
            </w:tcBorders>
          </w:tcPr>
          <w:p w14:paraId="3F5A9813" w14:textId="1CBCEA3A" w:rsidR="004426D5" w:rsidRPr="007C23B6" w:rsidRDefault="004426D5" w:rsidP="004426D5">
            <w:pPr>
              <w:jc w:val="right"/>
              <w:rPr>
                <w:rFonts w:asciiTheme="minorHAnsi" w:hAnsiTheme="minorHAnsi" w:cstheme="minorHAnsi"/>
                <w:sz w:val="20"/>
                <w:szCs w:val="20"/>
              </w:rPr>
            </w:pPr>
            <w:r w:rsidRPr="007C23B6">
              <w:rPr>
                <w:rFonts w:asciiTheme="minorHAnsi" w:hAnsiTheme="minorHAnsi" w:cstheme="minorHAnsi"/>
                <w:sz w:val="20"/>
                <w:szCs w:val="20"/>
              </w:rPr>
              <w:t>5,427</w:t>
            </w:r>
          </w:p>
        </w:tc>
      </w:tr>
      <w:tr w:rsidR="00F225CE" w:rsidRPr="007C23B6" w14:paraId="77B6063D" w14:textId="77777777" w:rsidTr="002A79F6">
        <w:trPr>
          <w:trHeight w:val="227"/>
        </w:trPr>
        <w:tc>
          <w:tcPr>
            <w:tcW w:w="4298" w:type="dxa"/>
            <w:vAlign w:val="bottom"/>
          </w:tcPr>
          <w:p w14:paraId="605B6B9D" w14:textId="77777777" w:rsidR="00F225CE" w:rsidRPr="007C23B6" w:rsidRDefault="00F225CE" w:rsidP="00F225CE">
            <w:pPr>
              <w:rPr>
                <w:rFonts w:asciiTheme="minorHAnsi" w:hAnsiTheme="minorHAnsi" w:cstheme="minorHAnsi"/>
                <w:b/>
                <w:bCs/>
                <w:sz w:val="20"/>
                <w:szCs w:val="20"/>
              </w:rPr>
            </w:pPr>
            <w:r w:rsidRPr="007C23B6">
              <w:rPr>
                <w:rFonts w:asciiTheme="minorHAnsi" w:hAnsiTheme="minorHAnsi" w:cstheme="minorHAnsi"/>
                <w:b/>
                <w:bCs/>
                <w:sz w:val="20"/>
                <w:szCs w:val="20"/>
              </w:rPr>
              <w:lastRenderedPageBreak/>
              <w:t>Current portion of long-term loan and interest receivable</w:t>
            </w:r>
          </w:p>
        </w:tc>
        <w:tc>
          <w:tcPr>
            <w:tcW w:w="1260" w:type="dxa"/>
            <w:vAlign w:val="center"/>
          </w:tcPr>
          <w:p w14:paraId="52B8818E" w14:textId="77777777" w:rsidR="00F225CE" w:rsidRPr="007C23B6" w:rsidRDefault="00F225CE" w:rsidP="00F225CE">
            <w:pPr>
              <w:tabs>
                <w:tab w:val="clear" w:pos="454"/>
                <w:tab w:val="clear" w:pos="680"/>
                <w:tab w:val="left" w:pos="0"/>
              </w:tabs>
              <w:spacing w:line="160" w:lineRule="atLeast"/>
              <w:jc w:val="right"/>
              <w:rPr>
                <w:rFonts w:asciiTheme="minorHAnsi" w:hAnsiTheme="minorHAnsi" w:cstheme="minorHAnsi"/>
                <w:sz w:val="20"/>
                <w:szCs w:val="20"/>
              </w:rPr>
            </w:pPr>
          </w:p>
        </w:tc>
        <w:tc>
          <w:tcPr>
            <w:tcW w:w="237" w:type="dxa"/>
            <w:vAlign w:val="center"/>
          </w:tcPr>
          <w:p w14:paraId="2A3FBCD1" w14:textId="77777777" w:rsidR="00F225CE" w:rsidRPr="007C23B6" w:rsidRDefault="00F225CE" w:rsidP="00F225CE">
            <w:pPr>
              <w:tabs>
                <w:tab w:val="clear" w:pos="454"/>
                <w:tab w:val="clear" w:pos="680"/>
                <w:tab w:val="left" w:pos="0"/>
              </w:tabs>
              <w:spacing w:line="160" w:lineRule="atLeast"/>
              <w:jc w:val="right"/>
              <w:rPr>
                <w:rFonts w:asciiTheme="minorHAnsi" w:hAnsiTheme="minorHAnsi" w:cstheme="minorHAnsi"/>
                <w:sz w:val="20"/>
                <w:szCs w:val="20"/>
              </w:rPr>
            </w:pPr>
          </w:p>
        </w:tc>
        <w:tc>
          <w:tcPr>
            <w:tcW w:w="1246" w:type="dxa"/>
            <w:vAlign w:val="center"/>
          </w:tcPr>
          <w:p w14:paraId="7EB1873D" w14:textId="77777777" w:rsidR="00F225CE" w:rsidRPr="007C23B6" w:rsidRDefault="00F225CE" w:rsidP="00F225CE">
            <w:pPr>
              <w:tabs>
                <w:tab w:val="clear" w:pos="454"/>
                <w:tab w:val="clear" w:pos="680"/>
                <w:tab w:val="left" w:pos="0"/>
              </w:tabs>
              <w:spacing w:line="160" w:lineRule="atLeast"/>
              <w:jc w:val="right"/>
              <w:rPr>
                <w:rFonts w:asciiTheme="minorHAnsi" w:hAnsiTheme="minorHAnsi" w:cstheme="minorHAnsi"/>
                <w:sz w:val="20"/>
                <w:szCs w:val="20"/>
              </w:rPr>
            </w:pPr>
          </w:p>
        </w:tc>
        <w:tc>
          <w:tcPr>
            <w:tcW w:w="238" w:type="dxa"/>
            <w:vAlign w:val="center"/>
          </w:tcPr>
          <w:p w14:paraId="4A4A9837" w14:textId="77777777" w:rsidR="00F225CE" w:rsidRPr="007C23B6" w:rsidRDefault="00F225CE" w:rsidP="00F225CE">
            <w:pPr>
              <w:tabs>
                <w:tab w:val="clear" w:pos="454"/>
                <w:tab w:val="clear" w:pos="680"/>
              </w:tabs>
              <w:spacing w:line="160" w:lineRule="atLeast"/>
              <w:jc w:val="right"/>
              <w:rPr>
                <w:rFonts w:asciiTheme="minorHAnsi" w:hAnsiTheme="minorHAnsi" w:cstheme="minorHAnsi"/>
                <w:sz w:val="20"/>
                <w:szCs w:val="20"/>
              </w:rPr>
            </w:pPr>
          </w:p>
        </w:tc>
        <w:tc>
          <w:tcPr>
            <w:tcW w:w="1246" w:type="dxa"/>
            <w:vAlign w:val="center"/>
          </w:tcPr>
          <w:p w14:paraId="5624F43B" w14:textId="77777777" w:rsidR="00F225CE" w:rsidRPr="007C23B6" w:rsidRDefault="00F225CE" w:rsidP="00F225CE">
            <w:pPr>
              <w:tabs>
                <w:tab w:val="clear" w:pos="454"/>
                <w:tab w:val="clear" w:pos="680"/>
                <w:tab w:val="left" w:pos="0"/>
              </w:tabs>
              <w:spacing w:line="160" w:lineRule="atLeast"/>
              <w:jc w:val="center"/>
              <w:rPr>
                <w:rFonts w:asciiTheme="minorHAnsi" w:hAnsiTheme="minorHAnsi" w:cstheme="minorHAnsi"/>
                <w:sz w:val="20"/>
                <w:szCs w:val="20"/>
              </w:rPr>
            </w:pPr>
          </w:p>
        </w:tc>
        <w:tc>
          <w:tcPr>
            <w:tcW w:w="238" w:type="dxa"/>
            <w:vAlign w:val="center"/>
          </w:tcPr>
          <w:p w14:paraId="2A9F3CD3" w14:textId="77777777" w:rsidR="00F225CE" w:rsidRPr="007C23B6" w:rsidRDefault="00F225CE" w:rsidP="00F225CE">
            <w:pPr>
              <w:tabs>
                <w:tab w:val="clear" w:pos="454"/>
                <w:tab w:val="clear" w:pos="680"/>
                <w:tab w:val="left" w:pos="0"/>
              </w:tabs>
              <w:spacing w:line="160" w:lineRule="atLeast"/>
              <w:jc w:val="right"/>
              <w:rPr>
                <w:rFonts w:asciiTheme="minorHAnsi" w:hAnsiTheme="minorHAnsi" w:cstheme="minorHAnsi"/>
                <w:sz w:val="20"/>
                <w:szCs w:val="20"/>
              </w:rPr>
            </w:pPr>
          </w:p>
        </w:tc>
        <w:tc>
          <w:tcPr>
            <w:tcW w:w="1218" w:type="dxa"/>
            <w:vAlign w:val="center"/>
          </w:tcPr>
          <w:p w14:paraId="6C71870F" w14:textId="77777777" w:rsidR="00F225CE" w:rsidRPr="007C23B6" w:rsidRDefault="00F225CE" w:rsidP="00F225CE">
            <w:pPr>
              <w:tabs>
                <w:tab w:val="clear" w:pos="454"/>
                <w:tab w:val="clear" w:pos="680"/>
                <w:tab w:val="left" w:pos="0"/>
              </w:tabs>
              <w:spacing w:line="160" w:lineRule="atLeast"/>
              <w:jc w:val="center"/>
              <w:rPr>
                <w:rFonts w:asciiTheme="minorHAnsi" w:hAnsiTheme="minorHAnsi" w:cstheme="minorHAnsi"/>
                <w:sz w:val="20"/>
                <w:szCs w:val="20"/>
              </w:rPr>
            </w:pPr>
          </w:p>
        </w:tc>
      </w:tr>
      <w:tr w:rsidR="004426D5" w:rsidRPr="007C23B6" w14:paraId="0D04C307" w14:textId="77777777" w:rsidTr="002A79F6">
        <w:trPr>
          <w:trHeight w:val="227"/>
        </w:trPr>
        <w:tc>
          <w:tcPr>
            <w:tcW w:w="4298" w:type="dxa"/>
          </w:tcPr>
          <w:p w14:paraId="126C25A4" w14:textId="2C35D3E5" w:rsidR="004426D5" w:rsidRPr="007C23B6" w:rsidRDefault="004426D5" w:rsidP="00B05526">
            <w:pPr>
              <w:ind w:left="170"/>
              <w:rPr>
                <w:rFonts w:asciiTheme="minorHAnsi" w:hAnsiTheme="minorHAnsi" w:cstheme="minorHAnsi"/>
                <w:b/>
                <w:bCs/>
                <w:sz w:val="20"/>
                <w:szCs w:val="20"/>
              </w:rPr>
            </w:pPr>
            <w:r w:rsidRPr="007C23B6">
              <w:rPr>
                <w:rFonts w:asciiTheme="minorHAnsi" w:hAnsiTheme="minorHAnsi" w:cstheme="minorHAnsi"/>
                <w:sz w:val="20"/>
                <w:szCs w:val="20"/>
              </w:rPr>
              <w:t>General Logistics Co., Ltd.</w:t>
            </w:r>
          </w:p>
        </w:tc>
        <w:tc>
          <w:tcPr>
            <w:tcW w:w="1260" w:type="dxa"/>
            <w:vAlign w:val="center"/>
          </w:tcPr>
          <w:p w14:paraId="5B1333C1" w14:textId="0AA01427" w:rsidR="004426D5" w:rsidRPr="007C23B6" w:rsidRDefault="004426D5" w:rsidP="004426D5">
            <w:pPr>
              <w:tabs>
                <w:tab w:val="clear" w:pos="454"/>
                <w:tab w:val="clear" w:pos="680"/>
              </w:tabs>
              <w:spacing w:line="160" w:lineRule="atLeast"/>
              <w:jc w:val="right"/>
              <w:rPr>
                <w:rFonts w:asciiTheme="minorHAnsi" w:hAnsiTheme="minorHAnsi" w:cstheme="minorHAnsi"/>
                <w:sz w:val="20"/>
                <w:szCs w:val="20"/>
              </w:rPr>
            </w:pPr>
          </w:p>
        </w:tc>
        <w:tc>
          <w:tcPr>
            <w:tcW w:w="237" w:type="dxa"/>
            <w:vAlign w:val="center"/>
          </w:tcPr>
          <w:p w14:paraId="7C11E962" w14:textId="77777777" w:rsidR="004426D5" w:rsidRPr="007C23B6" w:rsidRDefault="004426D5" w:rsidP="004426D5">
            <w:pPr>
              <w:tabs>
                <w:tab w:val="clear" w:pos="454"/>
                <w:tab w:val="clear" w:pos="680"/>
                <w:tab w:val="left" w:pos="0"/>
              </w:tabs>
              <w:spacing w:line="160" w:lineRule="atLeast"/>
              <w:jc w:val="right"/>
              <w:rPr>
                <w:rFonts w:asciiTheme="minorHAnsi" w:hAnsiTheme="minorHAnsi" w:cstheme="minorHAnsi"/>
                <w:sz w:val="20"/>
                <w:szCs w:val="20"/>
              </w:rPr>
            </w:pPr>
          </w:p>
        </w:tc>
        <w:tc>
          <w:tcPr>
            <w:tcW w:w="1246" w:type="dxa"/>
            <w:vAlign w:val="center"/>
          </w:tcPr>
          <w:p w14:paraId="673E9B25" w14:textId="2C645E27" w:rsidR="004426D5" w:rsidRPr="007C23B6" w:rsidRDefault="004426D5" w:rsidP="004426D5">
            <w:pPr>
              <w:tabs>
                <w:tab w:val="clear" w:pos="454"/>
                <w:tab w:val="clear" w:pos="680"/>
              </w:tabs>
              <w:spacing w:line="160" w:lineRule="atLeast"/>
              <w:jc w:val="right"/>
              <w:rPr>
                <w:rFonts w:asciiTheme="minorHAnsi" w:hAnsiTheme="minorHAnsi" w:cstheme="minorHAnsi"/>
                <w:sz w:val="20"/>
                <w:szCs w:val="20"/>
              </w:rPr>
            </w:pPr>
          </w:p>
        </w:tc>
        <w:tc>
          <w:tcPr>
            <w:tcW w:w="238" w:type="dxa"/>
            <w:vAlign w:val="center"/>
          </w:tcPr>
          <w:p w14:paraId="575AB783" w14:textId="77777777" w:rsidR="004426D5" w:rsidRPr="007C23B6" w:rsidRDefault="004426D5" w:rsidP="004426D5">
            <w:pPr>
              <w:tabs>
                <w:tab w:val="clear" w:pos="454"/>
                <w:tab w:val="clear" w:pos="680"/>
              </w:tabs>
              <w:spacing w:line="160" w:lineRule="atLeast"/>
              <w:jc w:val="right"/>
              <w:rPr>
                <w:rFonts w:asciiTheme="minorHAnsi" w:hAnsiTheme="minorHAnsi" w:cstheme="minorHAnsi"/>
                <w:sz w:val="20"/>
                <w:szCs w:val="20"/>
              </w:rPr>
            </w:pPr>
          </w:p>
        </w:tc>
        <w:tc>
          <w:tcPr>
            <w:tcW w:w="1246" w:type="dxa"/>
            <w:vAlign w:val="center"/>
          </w:tcPr>
          <w:p w14:paraId="3ABAB77F" w14:textId="2FBE4690" w:rsidR="004426D5" w:rsidRPr="007C23B6" w:rsidRDefault="004426D5" w:rsidP="004426D5">
            <w:pPr>
              <w:tabs>
                <w:tab w:val="clear" w:pos="454"/>
                <w:tab w:val="clear" w:pos="680"/>
              </w:tabs>
              <w:spacing w:line="160" w:lineRule="atLeast"/>
              <w:jc w:val="center"/>
              <w:rPr>
                <w:rFonts w:asciiTheme="minorHAnsi" w:hAnsiTheme="minorHAnsi" w:cstheme="minorHAnsi"/>
                <w:sz w:val="20"/>
                <w:szCs w:val="20"/>
              </w:rPr>
            </w:pPr>
          </w:p>
        </w:tc>
        <w:tc>
          <w:tcPr>
            <w:tcW w:w="238" w:type="dxa"/>
            <w:vAlign w:val="center"/>
          </w:tcPr>
          <w:p w14:paraId="246C2908" w14:textId="77777777" w:rsidR="004426D5" w:rsidRPr="007C23B6" w:rsidRDefault="004426D5" w:rsidP="004426D5">
            <w:pPr>
              <w:tabs>
                <w:tab w:val="clear" w:pos="454"/>
                <w:tab w:val="clear" w:pos="680"/>
                <w:tab w:val="left" w:pos="0"/>
              </w:tabs>
              <w:spacing w:line="160" w:lineRule="atLeast"/>
              <w:jc w:val="right"/>
              <w:rPr>
                <w:rFonts w:asciiTheme="minorHAnsi" w:hAnsiTheme="minorHAnsi" w:cstheme="minorHAnsi"/>
                <w:sz w:val="20"/>
                <w:szCs w:val="20"/>
              </w:rPr>
            </w:pPr>
          </w:p>
        </w:tc>
        <w:tc>
          <w:tcPr>
            <w:tcW w:w="1218" w:type="dxa"/>
            <w:vAlign w:val="center"/>
          </w:tcPr>
          <w:p w14:paraId="0D0293DE" w14:textId="6F0EFA1F" w:rsidR="004426D5" w:rsidRPr="007C23B6" w:rsidRDefault="004426D5" w:rsidP="004426D5">
            <w:pPr>
              <w:tabs>
                <w:tab w:val="clear" w:pos="454"/>
                <w:tab w:val="clear" w:pos="680"/>
                <w:tab w:val="left" w:pos="0"/>
              </w:tabs>
              <w:spacing w:line="160" w:lineRule="atLeast"/>
              <w:jc w:val="center"/>
              <w:rPr>
                <w:rFonts w:asciiTheme="minorHAnsi" w:hAnsiTheme="minorHAnsi" w:cstheme="minorHAnsi"/>
                <w:sz w:val="20"/>
                <w:szCs w:val="20"/>
              </w:rPr>
            </w:pPr>
          </w:p>
        </w:tc>
      </w:tr>
      <w:tr w:rsidR="004426D5" w:rsidRPr="007C23B6" w14:paraId="6D849F78" w14:textId="77777777" w:rsidTr="002A79F6">
        <w:trPr>
          <w:trHeight w:val="227"/>
        </w:trPr>
        <w:tc>
          <w:tcPr>
            <w:tcW w:w="4298" w:type="dxa"/>
          </w:tcPr>
          <w:p w14:paraId="1E7CF322" w14:textId="65BBF47D" w:rsidR="004426D5" w:rsidRPr="007C23B6" w:rsidRDefault="004426D5" w:rsidP="00B05526">
            <w:pPr>
              <w:ind w:left="170"/>
              <w:rPr>
                <w:rFonts w:asciiTheme="minorHAnsi" w:hAnsiTheme="minorHAnsi" w:cstheme="minorHAnsi"/>
                <w:sz w:val="20"/>
                <w:szCs w:val="20"/>
              </w:rPr>
            </w:pPr>
            <w:r w:rsidRPr="007C23B6">
              <w:rPr>
                <w:rFonts w:asciiTheme="minorHAnsi" w:hAnsiTheme="minorHAnsi" w:cstheme="minorHAnsi"/>
                <w:sz w:val="20"/>
                <w:szCs w:val="20"/>
              </w:rPr>
              <w:t>Loans</w:t>
            </w:r>
          </w:p>
        </w:tc>
        <w:tc>
          <w:tcPr>
            <w:tcW w:w="1260" w:type="dxa"/>
          </w:tcPr>
          <w:p w14:paraId="3A883093" w14:textId="6D8C88F3" w:rsidR="004426D5" w:rsidRPr="007C23B6" w:rsidRDefault="004426D5" w:rsidP="0086644D">
            <w:pPr>
              <w:jc w:val="right"/>
              <w:rPr>
                <w:rFonts w:asciiTheme="minorHAnsi" w:hAnsiTheme="minorHAnsi" w:cstheme="minorHAnsi"/>
                <w:sz w:val="20"/>
                <w:szCs w:val="20"/>
              </w:rPr>
            </w:pPr>
            <w:r w:rsidRPr="007C23B6">
              <w:rPr>
                <w:rFonts w:asciiTheme="minorHAnsi" w:hAnsiTheme="minorHAnsi" w:cstheme="minorHAnsi"/>
                <w:sz w:val="20"/>
                <w:szCs w:val="20"/>
              </w:rPr>
              <w:t>11,250</w:t>
            </w:r>
          </w:p>
        </w:tc>
        <w:tc>
          <w:tcPr>
            <w:tcW w:w="237" w:type="dxa"/>
          </w:tcPr>
          <w:p w14:paraId="15BC4D59" w14:textId="77777777" w:rsidR="004426D5" w:rsidRPr="007C23B6" w:rsidRDefault="004426D5" w:rsidP="0086644D">
            <w:pPr>
              <w:tabs>
                <w:tab w:val="left" w:pos="0"/>
              </w:tabs>
              <w:jc w:val="right"/>
              <w:rPr>
                <w:rFonts w:asciiTheme="minorHAnsi" w:hAnsiTheme="minorHAnsi" w:cstheme="minorHAnsi"/>
                <w:sz w:val="20"/>
                <w:szCs w:val="20"/>
              </w:rPr>
            </w:pPr>
          </w:p>
        </w:tc>
        <w:tc>
          <w:tcPr>
            <w:tcW w:w="1246" w:type="dxa"/>
          </w:tcPr>
          <w:p w14:paraId="73F00FEB" w14:textId="436ED208" w:rsidR="004426D5" w:rsidRPr="007C23B6" w:rsidRDefault="004426D5" w:rsidP="0086644D">
            <w:pPr>
              <w:jc w:val="right"/>
              <w:rPr>
                <w:rFonts w:asciiTheme="minorHAnsi" w:hAnsiTheme="minorHAnsi" w:cstheme="minorHAnsi"/>
                <w:sz w:val="20"/>
                <w:szCs w:val="20"/>
              </w:rPr>
            </w:pPr>
            <w:r w:rsidRPr="007C23B6">
              <w:rPr>
                <w:rFonts w:asciiTheme="minorHAnsi" w:hAnsiTheme="minorHAnsi" w:cstheme="minorHAnsi"/>
                <w:sz w:val="20"/>
                <w:szCs w:val="20"/>
              </w:rPr>
              <w:t>8,250</w:t>
            </w:r>
          </w:p>
        </w:tc>
        <w:tc>
          <w:tcPr>
            <w:tcW w:w="238" w:type="dxa"/>
          </w:tcPr>
          <w:p w14:paraId="5B9F9A3D" w14:textId="77777777" w:rsidR="004426D5" w:rsidRPr="007C23B6" w:rsidRDefault="004426D5" w:rsidP="0086644D">
            <w:pPr>
              <w:jc w:val="right"/>
              <w:rPr>
                <w:rFonts w:asciiTheme="minorHAnsi" w:hAnsiTheme="minorHAnsi" w:cstheme="minorHAnsi"/>
                <w:sz w:val="20"/>
                <w:szCs w:val="20"/>
              </w:rPr>
            </w:pPr>
          </w:p>
        </w:tc>
        <w:tc>
          <w:tcPr>
            <w:tcW w:w="1246" w:type="dxa"/>
          </w:tcPr>
          <w:p w14:paraId="14ECF758" w14:textId="0D7C4B36" w:rsidR="004426D5" w:rsidRPr="007C23B6" w:rsidRDefault="004426D5" w:rsidP="0086644D">
            <w:pPr>
              <w:jc w:val="center"/>
              <w:rPr>
                <w:rFonts w:asciiTheme="minorHAnsi" w:hAnsiTheme="minorHAnsi" w:cstheme="minorHAnsi"/>
                <w:sz w:val="20"/>
                <w:szCs w:val="20"/>
              </w:rPr>
            </w:pPr>
            <w:r w:rsidRPr="007C23B6">
              <w:rPr>
                <w:rFonts w:asciiTheme="minorHAnsi" w:hAnsiTheme="minorHAnsi" w:cstheme="minorHAnsi"/>
                <w:sz w:val="20"/>
                <w:szCs w:val="20"/>
              </w:rPr>
              <w:t>-</w:t>
            </w:r>
          </w:p>
        </w:tc>
        <w:tc>
          <w:tcPr>
            <w:tcW w:w="238" w:type="dxa"/>
          </w:tcPr>
          <w:p w14:paraId="61D9B4FF" w14:textId="77777777" w:rsidR="004426D5" w:rsidRPr="007C23B6" w:rsidRDefault="004426D5" w:rsidP="0086644D">
            <w:pPr>
              <w:tabs>
                <w:tab w:val="left" w:pos="0"/>
              </w:tabs>
              <w:jc w:val="right"/>
              <w:rPr>
                <w:rFonts w:asciiTheme="minorHAnsi" w:hAnsiTheme="minorHAnsi" w:cstheme="minorHAnsi"/>
                <w:sz w:val="20"/>
                <w:szCs w:val="20"/>
              </w:rPr>
            </w:pPr>
          </w:p>
        </w:tc>
        <w:tc>
          <w:tcPr>
            <w:tcW w:w="1218" w:type="dxa"/>
          </w:tcPr>
          <w:p w14:paraId="78018628" w14:textId="745E02F9" w:rsidR="004426D5" w:rsidRPr="007C23B6" w:rsidRDefault="004426D5" w:rsidP="0086644D">
            <w:pPr>
              <w:tabs>
                <w:tab w:val="left" w:pos="0"/>
              </w:tabs>
              <w:jc w:val="center"/>
              <w:rPr>
                <w:rFonts w:asciiTheme="minorHAnsi" w:hAnsiTheme="minorHAnsi" w:cstheme="minorHAnsi"/>
                <w:sz w:val="20"/>
                <w:szCs w:val="20"/>
              </w:rPr>
            </w:pPr>
            <w:r w:rsidRPr="007C23B6">
              <w:rPr>
                <w:rFonts w:asciiTheme="minorHAnsi" w:hAnsiTheme="minorHAnsi" w:cstheme="minorHAnsi"/>
                <w:sz w:val="20"/>
                <w:szCs w:val="20"/>
              </w:rPr>
              <w:t>-</w:t>
            </w:r>
          </w:p>
        </w:tc>
      </w:tr>
      <w:tr w:rsidR="004426D5" w:rsidRPr="007C23B6" w14:paraId="29AE9C99" w14:textId="77777777" w:rsidTr="002A79F6">
        <w:trPr>
          <w:trHeight w:val="227"/>
        </w:trPr>
        <w:tc>
          <w:tcPr>
            <w:tcW w:w="4298" w:type="dxa"/>
          </w:tcPr>
          <w:p w14:paraId="70B4958E" w14:textId="6AE4EFE0" w:rsidR="004426D5" w:rsidRPr="007C23B6" w:rsidRDefault="004426D5" w:rsidP="00B05526">
            <w:pPr>
              <w:ind w:left="170"/>
              <w:rPr>
                <w:rFonts w:asciiTheme="minorHAnsi" w:hAnsiTheme="minorHAnsi" w:cstheme="minorHAnsi"/>
                <w:sz w:val="20"/>
                <w:szCs w:val="20"/>
              </w:rPr>
            </w:pPr>
            <w:r w:rsidRPr="007C23B6">
              <w:rPr>
                <w:rFonts w:asciiTheme="minorHAnsi" w:hAnsiTheme="minorHAnsi" w:cstheme="minorHAnsi"/>
                <w:sz w:val="20"/>
                <w:szCs w:val="20"/>
              </w:rPr>
              <w:t>Interest receivable</w:t>
            </w:r>
          </w:p>
        </w:tc>
        <w:tc>
          <w:tcPr>
            <w:tcW w:w="1260" w:type="dxa"/>
            <w:tcBorders>
              <w:bottom w:val="single" w:sz="4" w:space="0" w:color="auto"/>
            </w:tcBorders>
          </w:tcPr>
          <w:p w14:paraId="5ADA6D0F" w14:textId="55A4F8AD" w:rsidR="004426D5" w:rsidRPr="007C23B6" w:rsidRDefault="004426D5" w:rsidP="0086644D">
            <w:pPr>
              <w:jc w:val="right"/>
              <w:rPr>
                <w:rFonts w:asciiTheme="minorHAnsi" w:hAnsiTheme="minorHAnsi" w:cstheme="minorHAnsi"/>
                <w:sz w:val="20"/>
                <w:szCs w:val="20"/>
              </w:rPr>
            </w:pPr>
            <w:r w:rsidRPr="007C23B6">
              <w:rPr>
                <w:rFonts w:asciiTheme="minorHAnsi" w:hAnsiTheme="minorHAnsi" w:cstheme="minorHAnsi"/>
                <w:sz w:val="20"/>
                <w:szCs w:val="20"/>
              </w:rPr>
              <w:t>68</w:t>
            </w:r>
          </w:p>
        </w:tc>
        <w:tc>
          <w:tcPr>
            <w:tcW w:w="237" w:type="dxa"/>
          </w:tcPr>
          <w:p w14:paraId="0896B7B0" w14:textId="77777777" w:rsidR="004426D5" w:rsidRPr="007C23B6" w:rsidRDefault="004426D5" w:rsidP="0086644D">
            <w:pPr>
              <w:tabs>
                <w:tab w:val="left" w:pos="0"/>
              </w:tabs>
              <w:jc w:val="right"/>
              <w:rPr>
                <w:rFonts w:asciiTheme="minorHAnsi" w:hAnsiTheme="minorHAnsi" w:cstheme="minorHAnsi"/>
                <w:sz w:val="20"/>
                <w:szCs w:val="20"/>
              </w:rPr>
            </w:pPr>
          </w:p>
        </w:tc>
        <w:tc>
          <w:tcPr>
            <w:tcW w:w="1246" w:type="dxa"/>
            <w:tcBorders>
              <w:bottom w:val="single" w:sz="4" w:space="0" w:color="auto"/>
            </w:tcBorders>
          </w:tcPr>
          <w:p w14:paraId="1911893F" w14:textId="34E4E62E" w:rsidR="004426D5" w:rsidRPr="007C23B6" w:rsidRDefault="004426D5" w:rsidP="00D51D8F">
            <w:pPr>
              <w:jc w:val="center"/>
              <w:rPr>
                <w:rFonts w:asciiTheme="minorHAnsi" w:hAnsiTheme="minorHAnsi" w:cstheme="minorHAnsi"/>
                <w:sz w:val="20"/>
                <w:szCs w:val="20"/>
              </w:rPr>
            </w:pPr>
            <w:r w:rsidRPr="007C23B6">
              <w:rPr>
                <w:rFonts w:asciiTheme="minorHAnsi" w:hAnsiTheme="minorHAnsi" w:cstheme="minorHAnsi"/>
                <w:sz w:val="20"/>
                <w:szCs w:val="20"/>
              </w:rPr>
              <w:t>-</w:t>
            </w:r>
          </w:p>
        </w:tc>
        <w:tc>
          <w:tcPr>
            <w:tcW w:w="238" w:type="dxa"/>
          </w:tcPr>
          <w:p w14:paraId="50CAF31A" w14:textId="77777777" w:rsidR="004426D5" w:rsidRPr="007C23B6" w:rsidRDefault="004426D5" w:rsidP="0086644D">
            <w:pPr>
              <w:jc w:val="right"/>
              <w:rPr>
                <w:rFonts w:asciiTheme="minorHAnsi" w:hAnsiTheme="minorHAnsi" w:cstheme="minorHAnsi"/>
                <w:sz w:val="20"/>
                <w:szCs w:val="20"/>
              </w:rPr>
            </w:pPr>
          </w:p>
        </w:tc>
        <w:tc>
          <w:tcPr>
            <w:tcW w:w="1246" w:type="dxa"/>
            <w:tcBorders>
              <w:bottom w:val="single" w:sz="4" w:space="0" w:color="auto"/>
            </w:tcBorders>
          </w:tcPr>
          <w:p w14:paraId="14DD15A6" w14:textId="4C5F4AAD" w:rsidR="004426D5" w:rsidRPr="007C23B6" w:rsidRDefault="004426D5" w:rsidP="0086644D">
            <w:pPr>
              <w:jc w:val="center"/>
              <w:rPr>
                <w:rFonts w:asciiTheme="minorHAnsi" w:hAnsiTheme="minorHAnsi" w:cstheme="minorHAnsi"/>
                <w:sz w:val="20"/>
                <w:szCs w:val="20"/>
              </w:rPr>
            </w:pPr>
            <w:r w:rsidRPr="007C23B6">
              <w:rPr>
                <w:rFonts w:asciiTheme="minorHAnsi" w:hAnsiTheme="minorHAnsi" w:cstheme="minorHAnsi"/>
                <w:sz w:val="20"/>
                <w:szCs w:val="20"/>
              </w:rPr>
              <w:t>-</w:t>
            </w:r>
          </w:p>
        </w:tc>
        <w:tc>
          <w:tcPr>
            <w:tcW w:w="238" w:type="dxa"/>
          </w:tcPr>
          <w:p w14:paraId="009435AF" w14:textId="77777777" w:rsidR="004426D5" w:rsidRPr="007C23B6" w:rsidRDefault="004426D5" w:rsidP="0086644D">
            <w:pPr>
              <w:tabs>
                <w:tab w:val="left" w:pos="0"/>
              </w:tabs>
              <w:jc w:val="right"/>
              <w:rPr>
                <w:rFonts w:asciiTheme="minorHAnsi" w:hAnsiTheme="minorHAnsi" w:cstheme="minorHAnsi"/>
                <w:sz w:val="20"/>
                <w:szCs w:val="20"/>
              </w:rPr>
            </w:pPr>
          </w:p>
        </w:tc>
        <w:tc>
          <w:tcPr>
            <w:tcW w:w="1218" w:type="dxa"/>
            <w:tcBorders>
              <w:bottom w:val="single" w:sz="4" w:space="0" w:color="auto"/>
            </w:tcBorders>
          </w:tcPr>
          <w:p w14:paraId="50DC2CC7" w14:textId="7EC0B220" w:rsidR="004426D5" w:rsidRPr="007C23B6" w:rsidRDefault="004426D5" w:rsidP="0086644D">
            <w:pPr>
              <w:tabs>
                <w:tab w:val="left" w:pos="0"/>
              </w:tabs>
              <w:jc w:val="center"/>
              <w:rPr>
                <w:rFonts w:asciiTheme="minorHAnsi" w:hAnsiTheme="minorHAnsi" w:cstheme="minorHAnsi"/>
                <w:sz w:val="20"/>
                <w:szCs w:val="20"/>
              </w:rPr>
            </w:pPr>
            <w:r w:rsidRPr="007C23B6">
              <w:rPr>
                <w:rFonts w:asciiTheme="minorHAnsi" w:hAnsiTheme="minorHAnsi" w:cstheme="minorHAnsi"/>
                <w:sz w:val="20"/>
                <w:szCs w:val="20"/>
              </w:rPr>
              <w:t>-</w:t>
            </w:r>
          </w:p>
        </w:tc>
      </w:tr>
      <w:tr w:rsidR="004426D5" w:rsidRPr="007C23B6" w14:paraId="6C799C1B" w14:textId="77777777" w:rsidTr="002A79F6">
        <w:trPr>
          <w:trHeight w:val="227"/>
        </w:trPr>
        <w:tc>
          <w:tcPr>
            <w:tcW w:w="4298" w:type="dxa"/>
          </w:tcPr>
          <w:p w14:paraId="5169E53E" w14:textId="55EF8246" w:rsidR="004426D5" w:rsidRPr="007C23B6" w:rsidRDefault="004426D5" w:rsidP="00B05526">
            <w:pPr>
              <w:ind w:left="170"/>
              <w:rPr>
                <w:rFonts w:asciiTheme="minorHAnsi" w:hAnsiTheme="minorHAnsi" w:cstheme="minorHAnsi"/>
                <w:sz w:val="20"/>
                <w:szCs w:val="20"/>
              </w:rPr>
            </w:pPr>
            <w:r w:rsidRPr="007C23B6">
              <w:rPr>
                <w:rFonts w:asciiTheme="minorHAnsi" w:hAnsiTheme="minorHAnsi" w:cstheme="minorHAnsi"/>
                <w:sz w:val="20"/>
                <w:szCs w:val="20"/>
              </w:rPr>
              <w:t>Total</w:t>
            </w:r>
          </w:p>
        </w:tc>
        <w:tc>
          <w:tcPr>
            <w:tcW w:w="1260" w:type="dxa"/>
            <w:tcBorders>
              <w:top w:val="single" w:sz="4" w:space="0" w:color="auto"/>
            </w:tcBorders>
          </w:tcPr>
          <w:p w14:paraId="668C4A92" w14:textId="417E6951" w:rsidR="004426D5" w:rsidRPr="007C23B6" w:rsidRDefault="004426D5" w:rsidP="0086644D">
            <w:pPr>
              <w:jc w:val="right"/>
              <w:rPr>
                <w:rFonts w:asciiTheme="minorHAnsi" w:hAnsiTheme="minorHAnsi" w:cstheme="minorHAnsi"/>
                <w:sz w:val="20"/>
                <w:szCs w:val="20"/>
              </w:rPr>
            </w:pPr>
            <w:r w:rsidRPr="007C23B6">
              <w:rPr>
                <w:rFonts w:asciiTheme="minorHAnsi" w:hAnsiTheme="minorHAnsi" w:cstheme="minorHAnsi"/>
                <w:sz w:val="20"/>
                <w:szCs w:val="20"/>
              </w:rPr>
              <w:t>11,318</w:t>
            </w:r>
          </w:p>
        </w:tc>
        <w:tc>
          <w:tcPr>
            <w:tcW w:w="237" w:type="dxa"/>
          </w:tcPr>
          <w:p w14:paraId="2F15B515" w14:textId="77777777" w:rsidR="004426D5" w:rsidRPr="007C23B6" w:rsidRDefault="004426D5" w:rsidP="0086644D">
            <w:pPr>
              <w:tabs>
                <w:tab w:val="left" w:pos="0"/>
              </w:tabs>
              <w:jc w:val="right"/>
              <w:rPr>
                <w:rFonts w:asciiTheme="minorHAnsi" w:hAnsiTheme="minorHAnsi" w:cstheme="minorHAnsi"/>
                <w:sz w:val="20"/>
                <w:szCs w:val="20"/>
              </w:rPr>
            </w:pPr>
          </w:p>
        </w:tc>
        <w:tc>
          <w:tcPr>
            <w:tcW w:w="1246" w:type="dxa"/>
            <w:tcBorders>
              <w:top w:val="single" w:sz="4" w:space="0" w:color="auto"/>
            </w:tcBorders>
          </w:tcPr>
          <w:p w14:paraId="6ED0ABA3" w14:textId="299B0D49" w:rsidR="004426D5" w:rsidRPr="007C23B6" w:rsidRDefault="004426D5" w:rsidP="0086644D">
            <w:pPr>
              <w:jc w:val="right"/>
              <w:rPr>
                <w:rFonts w:asciiTheme="minorHAnsi" w:hAnsiTheme="minorHAnsi" w:cstheme="minorHAnsi"/>
                <w:sz w:val="20"/>
                <w:szCs w:val="20"/>
              </w:rPr>
            </w:pPr>
            <w:r w:rsidRPr="007C23B6">
              <w:rPr>
                <w:rFonts w:asciiTheme="minorHAnsi" w:hAnsiTheme="minorHAnsi" w:cstheme="minorHAnsi"/>
                <w:sz w:val="20"/>
                <w:szCs w:val="20"/>
              </w:rPr>
              <w:t>8,250</w:t>
            </w:r>
          </w:p>
        </w:tc>
        <w:tc>
          <w:tcPr>
            <w:tcW w:w="238" w:type="dxa"/>
          </w:tcPr>
          <w:p w14:paraId="56557138" w14:textId="77777777" w:rsidR="004426D5" w:rsidRPr="007C23B6" w:rsidRDefault="004426D5" w:rsidP="0086644D">
            <w:pPr>
              <w:jc w:val="right"/>
              <w:rPr>
                <w:rFonts w:asciiTheme="minorHAnsi" w:hAnsiTheme="minorHAnsi" w:cstheme="minorHAnsi"/>
                <w:sz w:val="20"/>
                <w:szCs w:val="20"/>
              </w:rPr>
            </w:pPr>
          </w:p>
        </w:tc>
        <w:tc>
          <w:tcPr>
            <w:tcW w:w="1246" w:type="dxa"/>
            <w:tcBorders>
              <w:top w:val="single" w:sz="4" w:space="0" w:color="auto"/>
            </w:tcBorders>
          </w:tcPr>
          <w:p w14:paraId="26E5457D" w14:textId="3C598096" w:rsidR="004426D5" w:rsidRPr="007C23B6" w:rsidRDefault="004426D5" w:rsidP="0086644D">
            <w:pPr>
              <w:jc w:val="center"/>
              <w:rPr>
                <w:rFonts w:asciiTheme="minorHAnsi" w:hAnsiTheme="minorHAnsi" w:cstheme="minorHAnsi"/>
                <w:sz w:val="20"/>
                <w:szCs w:val="20"/>
              </w:rPr>
            </w:pPr>
            <w:r w:rsidRPr="007C23B6">
              <w:rPr>
                <w:rFonts w:asciiTheme="minorHAnsi" w:hAnsiTheme="minorHAnsi" w:cstheme="minorHAnsi"/>
                <w:sz w:val="20"/>
                <w:szCs w:val="20"/>
              </w:rPr>
              <w:t>-</w:t>
            </w:r>
          </w:p>
        </w:tc>
        <w:tc>
          <w:tcPr>
            <w:tcW w:w="238" w:type="dxa"/>
          </w:tcPr>
          <w:p w14:paraId="44A7A593" w14:textId="77777777" w:rsidR="004426D5" w:rsidRPr="007C23B6" w:rsidRDefault="004426D5" w:rsidP="0086644D">
            <w:pPr>
              <w:tabs>
                <w:tab w:val="left" w:pos="0"/>
              </w:tabs>
              <w:jc w:val="right"/>
              <w:rPr>
                <w:rFonts w:asciiTheme="minorHAnsi" w:hAnsiTheme="minorHAnsi" w:cstheme="minorHAnsi"/>
                <w:sz w:val="20"/>
                <w:szCs w:val="20"/>
              </w:rPr>
            </w:pPr>
          </w:p>
        </w:tc>
        <w:tc>
          <w:tcPr>
            <w:tcW w:w="1218" w:type="dxa"/>
            <w:tcBorders>
              <w:top w:val="single" w:sz="4" w:space="0" w:color="auto"/>
            </w:tcBorders>
          </w:tcPr>
          <w:p w14:paraId="6E87D815" w14:textId="50A6D6E1" w:rsidR="004426D5" w:rsidRPr="007C23B6" w:rsidRDefault="004426D5" w:rsidP="0086644D">
            <w:pPr>
              <w:tabs>
                <w:tab w:val="left" w:pos="0"/>
              </w:tabs>
              <w:jc w:val="center"/>
              <w:rPr>
                <w:rFonts w:asciiTheme="minorHAnsi" w:hAnsiTheme="minorHAnsi" w:cstheme="minorHAnsi"/>
                <w:sz w:val="20"/>
                <w:szCs w:val="20"/>
              </w:rPr>
            </w:pPr>
            <w:r w:rsidRPr="007C23B6">
              <w:rPr>
                <w:rFonts w:asciiTheme="minorHAnsi" w:hAnsiTheme="minorHAnsi" w:cstheme="minorHAnsi"/>
                <w:sz w:val="20"/>
                <w:szCs w:val="20"/>
              </w:rPr>
              <w:t>-</w:t>
            </w:r>
          </w:p>
        </w:tc>
      </w:tr>
      <w:tr w:rsidR="004426D5" w:rsidRPr="007C23B6" w14:paraId="7581ADD8" w14:textId="77777777" w:rsidTr="002A79F6">
        <w:trPr>
          <w:trHeight w:val="227"/>
        </w:trPr>
        <w:tc>
          <w:tcPr>
            <w:tcW w:w="4298" w:type="dxa"/>
          </w:tcPr>
          <w:p w14:paraId="179FC61A" w14:textId="7DA66D8B" w:rsidR="004426D5" w:rsidRPr="007C23B6" w:rsidRDefault="004426D5" w:rsidP="00B05526">
            <w:pPr>
              <w:ind w:left="170"/>
              <w:rPr>
                <w:rFonts w:asciiTheme="minorHAnsi" w:hAnsiTheme="minorHAnsi" w:cstheme="minorHAnsi"/>
                <w:sz w:val="20"/>
                <w:szCs w:val="20"/>
              </w:rPr>
            </w:pPr>
            <w:r w:rsidRPr="007C23B6">
              <w:rPr>
                <w:rFonts w:asciiTheme="minorHAnsi" w:hAnsiTheme="minorHAnsi" w:cstheme="minorHAnsi"/>
                <w:sz w:val="20"/>
                <w:szCs w:val="20"/>
              </w:rPr>
              <w:t>Less Allowance for expected credit losses</w:t>
            </w:r>
          </w:p>
        </w:tc>
        <w:tc>
          <w:tcPr>
            <w:tcW w:w="1260" w:type="dxa"/>
            <w:tcBorders>
              <w:bottom w:val="single" w:sz="4" w:space="0" w:color="auto"/>
            </w:tcBorders>
          </w:tcPr>
          <w:p w14:paraId="677F9767" w14:textId="2B8E4E28" w:rsidR="004426D5" w:rsidRPr="007C23B6" w:rsidRDefault="004426D5" w:rsidP="0086644D">
            <w:pPr>
              <w:ind w:right="-57"/>
              <w:jc w:val="right"/>
              <w:rPr>
                <w:rFonts w:asciiTheme="minorHAnsi" w:hAnsiTheme="minorHAnsi" w:cstheme="minorHAnsi"/>
                <w:sz w:val="20"/>
                <w:szCs w:val="20"/>
              </w:rPr>
            </w:pPr>
            <w:r w:rsidRPr="007C23B6">
              <w:rPr>
                <w:rFonts w:asciiTheme="minorHAnsi" w:hAnsiTheme="minorHAnsi" w:cstheme="minorHAnsi"/>
                <w:sz w:val="20"/>
                <w:szCs w:val="20"/>
              </w:rPr>
              <w:t>(69)</w:t>
            </w:r>
          </w:p>
        </w:tc>
        <w:tc>
          <w:tcPr>
            <w:tcW w:w="237" w:type="dxa"/>
          </w:tcPr>
          <w:p w14:paraId="24E040F5" w14:textId="77777777" w:rsidR="004426D5" w:rsidRPr="007C23B6" w:rsidRDefault="004426D5" w:rsidP="0086644D">
            <w:pPr>
              <w:tabs>
                <w:tab w:val="left" w:pos="0"/>
              </w:tabs>
              <w:ind w:right="-57"/>
              <w:jc w:val="right"/>
              <w:rPr>
                <w:rFonts w:asciiTheme="minorHAnsi" w:hAnsiTheme="minorHAnsi" w:cstheme="minorHAnsi"/>
                <w:sz w:val="20"/>
                <w:szCs w:val="20"/>
              </w:rPr>
            </w:pPr>
          </w:p>
        </w:tc>
        <w:tc>
          <w:tcPr>
            <w:tcW w:w="1246" w:type="dxa"/>
            <w:tcBorders>
              <w:bottom w:val="single" w:sz="4" w:space="0" w:color="auto"/>
            </w:tcBorders>
          </w:tcPr>
          <w:p w14:paraId="4A28B81E" w14:textId="0D5914E6" w:rsidR="004426D5" w:rsidRPr="007C23B6" w:rsidRDefault="004426D5" w:rsidP="0086644D">
            <w:pPr>
              <w:ind w:right="-57"/>
              <w:jc w:val="right"/>
              <w:rPr>
                <w:rFonts w:asciiTheme="minorHAnsi" w:hAnsiTheme="minorHAnsi" w:cstheme="minorHAnsi"/>
                <w:sz w:val="20"/>
                <w:szCs w:val="20"/>
              </w:rPr>
            </w:pPr>
            <w:r w:rsidRPr="007C23B6">
              <w:rPr>
                <w:rFonts w:asciiTheme="minorHAnsi" w:hAnsiTheme="minorHAnsi" w:cstheme="minorHAnsi"/>
                <w:sz w:val="20"/>
                <w:szCs w:val="20"/>
              </w:rPr>
              <w:t>(43)</w:t>
            </w:r>
          </w:p>
        </w:tc>
        <w:tc>
          <w:tcPr>
            <w:tcW w:w="238" w:type="dxa"/>
          </w:tcPr>
          <w:p w14:paraId="172C2AD2" w14:textId="77777777" w:rsidR="004426D5" w:rsidRPr="007C23B6" w:rsidRDefault="004426D5" w:rsidP="0086644D">
            <w:pPr>
              <w:jc w:val="right"/>
              <w:rPr>
                <w:rFonts w:asciiTheme="minorHAnsi" w:hAnsiTheme="minorHAnsi" w:cstheme="minorHAnsi"/>
                <w:sz w:val="20"/>
                <w:szCs w:val="20"/>
              </w:rPr>
            </w:pPr>
          </w:p>
        </w:tc>
        <w:tc>
          <w:tcPr>
            <w:tcW w:w="1246" w:type="dxa"/>
            <w:tcBorders>
              <w:bottom w:val="single" w:sz="4" w:space="0" w:color="auto"/>
            </w:tcBorders>
          </w:tcPr>
          <w:p w14:paraId="14737E8D" w14:textId="2D837028" w:rsidR="004426D5" w:rsidRPr="007C23B6" w:rsidRDefault="004426D5" w:rsidP="0086644D">
            <w:pPr>
              <w:jc w:val="center"/>
              <w:rPr>
                <w:rFonts w:asciiTheme="minorHAnsi" w:hAnsiTheme="minorHAnsi" w:cstheme="minorHAnsi"/>
                <w:sz w:val="20"/>
                <w:szCs w:val="20"/>
              </w:rPr>
            </w:pPr>
            <w:r w:rsidRPr="007C23B6">
              <w:rPr>
                <w:rFonts w:asciiTheme="minorHAnsi" w:hAnsiTheme="minorHAnsi" w:cstheme="minorHAnsi"/>
                <w:sz w:val="20"/>
                <w:szCs w:val="20"/>
              </w:rPr>
              <w:t>-</w:t>
            </w:r>
          </w:p>
        </w:tc>
        <w:tc>
          <w:tcPr>
            <w:tcW w:w="238" w:type="dxa"/>
          </w:tcPr>
          <w:p w14:paraId="2DCAACE8" w14:textId="77777777" w:rsidR="004426D5" w:rsidRPr="007C23B6" w:rsidRDefault="004426D5" w:rsidP="0086644D">
            <w:pPr>
              <w:tabs>
                <w:tab w:val="left" w:pos="0"/>
              </w:tabs>
              <w:jc w:val="right"/>
              <w:rPr>
                <w:rFonts w:asciiTheme="minorHAnsi" w:hAnsiTheme="minorHAnsi" w:cstheme="minorHAnsi"/>
                <w:sz w:val="20"/>
                <w:szCs w:val="20"/>
              </w:rPr>
            </w:pPr>
          </w:p>
        </w:tc>
        <w:tc>
          <w:tcPr>
            <w:tcW w:w="1218" w:type="dxa"/>
            <w:tcBorders>
              <w:bottom w:val="single" w:sz="4" w:space="0" w:color="auto"/>
            </w:tcBorders>
          </w:tcPr>
          <w:p w14:paraId="53581746" w14:textId="267275A4" w:rsidR="004426D5" w:rsidRPr="007C23B6" w:rsidRDefault="004426D5" w:rsidP="0086644D">
            <w:pPr>
              <w:tabs>
                <w:tab w:val="left" w:pos="0"/>
              </w:tabs>
              <w:jc w:val="center"/>
              <w:rPr>
                <w:rFonts w:asciiTheme="minorHAnsi" w:hAnsiTheme="minorHAnsi" w:cstheme="minorHAnsi"/>
                <w:sz w:val="20"/>
                <w:szCs w:val="20"/>
              </w:rPr>
            </w:pPr>
            <w:r w:rsidRPr="007C23B6">
              <w:rPr>
                <w:rFonts w:asciiTheme="minorHAnsi" w:hAnsiTheme="minorHAnsi" w:cstheme="minorHAnsi"/>
                <w:sz w:val="20"/>
                <w:szCs w:val="20"/>
              </w:rPr>
              <w:t>-</w:t>
            </w:r>
          </w:p>
        </w:tc>
      </w:tr>
      <w:tr w:rsidR="004426D5" w:rsidRPr="007C23B6" w14:paraId="02939620" w14:textId="77777777" w:rsidTr="002A79F6">
        <w:trPr>
          <w:trHeight w:val="227"/>
        </w:trPr>
        <w:tc>
          <w:tcPr>
            <w:tcW w:w="4298" w:type="dxa"/>
          </w:tcPr>
          <w:p w14:paraId="3CFFC114" w14:textId="74FEA2BC" w:rsidR="004426D5" w:rsidRPr="007C23B6" w:rsidRDefault="004426D5" w:rsidP="00B05526">
            <w:pPr>
              <w:ind w:left="170"/>
              <w:rPr>
                <w:rFonts w:asciiTheme="minorHAnsi" w:hAnsiTheme="minorHAnsi" w:cstheme="minorHAnsi"/>
                <w:sz w:val="20"/>
                <w:szCs w:val="20"/>
              </w:rPr>
            </w:pPr>
            <w:r w:rsidRPr="007C23B6">
              <w:rPr>
                <w:rFonts w:asciiTheme="minorHAnsi" w:hAnsiTheme="minorHAnsi" w:cstheme="minorHAnsi"/>
                <w:sz w:val="20"/>
                <w:szCs w:val="20"/>
              </w:rPr>
              <w:t>Net</w:t>
            </w:r>
          </w:p>
        </w:tc>
        <w:tc>
          <w:tcPr>
            <w:tcW w:w="1260" w:type="dxa"/>
            <w:tcBorders>
              <w:top w:val="single" w:sz="4" w:space="0" w:color="auto"/>
            </w:tcBorders>
          </w:tcPr>
          <w:p w14:paraId="3A9F0371" w14:textId="1017D685" w:rsidR="004426D5" w:rsidRPr="007C23B6" w:rsidRDefault="004426D5" w:rsidP="0086644D">
            <w:pPr>
              <w:jc w:val="right"/>
              <w:rPr>
                <w:rFonts w:asciiTheme="minorHAnsi" w:hAnsiTheme="minorHAnsi" w:cstheme="minorHAnsi"/>
                <w:sz w:val="20"/>
                <w:szCs w:val="20"/>
              </w:rPr>
            </w:pPr>
            <w:r w:rsidRPr="007C23B6">
              <w:rPr>
                <w:rFonts w:asciiTheme="minorHAnsi" w:hAnsiTheme="minorHAnsi" w:cstheme="minorHAnsi"/>
                <w:sz w:val="20"/>
                <w:szCs w:val="20"/>
              </w:rPr>
              <w:t>11,249</w:t>
            </w:r>
          </w:p>
        </w:tc>
        <w:tc>
          <w:tcPr>
            <w:tcW w:w="237" w:type="dxa"/>
          </w:tcPr>
          <w:p w14:paraId="0153E477" w14:textId="77777777" w:rsidR="004426D5" w:rsidRPr="007C23B6" w:rsidRDefault="004426D5" w:rsidP="0086644D">
            <w:pPr>
              <w:tabs>
                <w:tab w:val="left" w:pos="0"/>
              </w:tabs>
              <w:jc w:val="right"/>
              <w:rPr>
                <w:rFonts w:asciiTheme="minorHAnsi" w:hAnsiTheme="minorHAnsi" w:cstheme="minorHAnsi"/>
                <w:sz w:val="20"/>
                <w:szCs w:val="20"/>
              </w:rPr>
            </w:pPr>
          </w:p>
        </w:tc>
        <w:tc>
          <w:tcPr>
            <w:tcW w:w="1246" w:type="dxa"/>
            <w:tcBorders>
              <w:top w:val="single" w:sz="4" w:space="0" w:color="auto"/>
            </w:tcBorders>
          </w:tcPr>
          <w:p w14:paraId="0A70579D" w14:textId="7D8D59CB" w:rsidR="004426D5" w:rsidRPr="007C23B6" w:rsidRDefault="004426D5" w:rsidP="0086644D">
            <w:pPr>
              <w:jc w:val="right"/>
              <w:rPr>
                <w:rFonts w:asciiTheme="minorHAnsi" w:hAnsiTheme="minorHAnsi" w:cstheme="minorHAnsi"/>
                <w:sz w:val="20"/>
                <w:szCs w:val="20"/>
              </w:rPr>
            </w:pPr>
            <w:r w:rsidRPr="007C23B6">
              <w:rPr>
                <w:rFonts w:asciiTheme="minorHAnsi" w:hAnsiTheme="minorHAnsi" w:cstheme="minorHAnsi"/>
                <w:sz w:val="20"/>
                <w:szCs w:val="20"/>
              </w:rPr>
              <w:t>8,207</w:t>
            </w:r>
          </w:p>
        </w:tc>
        <w:tc>
          <w:tcPr>
            <w:tcW w:w="238" w:type="dxa"/>
          </w:tcPr>
          <w:p w14:paraId="12DDE639" w14:textId="77777777" w:rsidR="004426D5" w:rsidRPr="007C23B6" w:rsidRDefault="004426D5" w:rsidP="0086644D">
            <w:pPr>
              <w:jc w:val="right"/>
              <w:rPr>
                <w:rFonts w:asciiTheme="minorHAnsi" w:hAnsiTheme="minorHAnsi" w:cstheme="minorHAnsi"/>
                <w:sz w:val="20"/>
                <w:szCs w:val="20"/>
              </w:rPr>
            </w:pPr>
          </w:p>
        </w:tc>
        <w:tc>
          <w:tcPr>
            <w:tcW w:w="1246" w:type="dxa"/>
            <w:tcBorders>
              <w:top w:val="single" w:sz="4" w:space="0" w:color="auto"/>
            </w:tcBorders>
          </w:tcPr>
          <w:p w14:paraId="65D5E2EC" w14:textId="32BACAC4" w:rsidR="004426D5" w:rsidRPr="007C23B6" w:rsidRDefault="004426D5" w:rsidP="0086644D">
            <w:pPr>
              <w:jc w:val="center"/>
              <w:rPr>
                <w:rFonts w:asciiTheme="minorHAnsi" w:hAnsiTheme="minorHAnsi" w:cstheme="minorHAnsi"/>
                <w:sz w:val="20"/>
                <w:szCs w:val="20"/>
              </w:rPr>
            </w:pPr>
            <w:r w:rsidRPr="007C23B6">
              <w:rPr>
                <w:rFonts w:asciiTheme="minorHAnsi" w:hAnsiTheme="minorHAnsi" w:cstheme="minorHAnsi"/>
                <w:sz w:val="20"/>
                <w:szCs w:val="20"/>
              </w:rPr>
              <w:t>-</w:t>
            </w:r>
          </w:p>
        </w:tc>
        <w:tc>
          <w:tcPr>
            <w:tcW w:w="238" w:type="dxa"/>
          </w:tcPr>
          <w:p w14:paraId="596F617F" w14:textId="77777777" w:rsidR="004426D5" w:rsidRPr="007C23B6" w:rsidRDefault="004426D5" w:rsidP="0086644D">
            <w:pPr>
              <w:tabs>
                <w:tab w:val="left" w:pos="0"/>
              </w:tabs>
              <w:jc w:val="right"/>
              <w:rPr>
                <w:rFonts w:asciiTheme="minorHAnsi" w:hAnsiTheme="minorHAnsi" w:cstheme="minorHAnsi"/>
                <w:sz w:val="20"/>
                <w:szCs w:val="20"/>
              </w:rPr>
            </w:pPr>
          </w:p>
        </w:tc>
        <w:tc>
          <w:tcPr>
            <w:tcW w:w="1218" w:type="dxa"/>
            <w:tcBorders>
              <w:top w:val="single" w:sz="4" w:space="0" w:color="auto"/>
            </w:tcBorders>
          </w:tcPr>
          <w:p w14:paraId="20FC1A8F" w14:textId="43018B28" w:rsidR="004426D5" w:rsidRPr="007C23B6" w:rsidRDefault="004426D5" w:rsidP="0086644D">
            <w:pPr>
              <w:tabs>
                <w:tab w:val="left" w:pos="0"/>
              </w:tabs>
              <w:jc w:val="center"/>
              <w:rPr>
                <w:rFonts w:asciiTheme="minorHAnsi" w:hAnsiTheme="minorHAnsi" w:cstheme="minorHAnsi"/>
                <w:sz w:val="20"/>
                <w:szCs w:val="20"/>
              </w:rPr>
            </w:pPr>
            <w:r w:rsidRPr="007C23B6">
              <w:rPr>
                <w:rFonts w:asciiTheme="minorHAnsi" w:hAnsiTheme="minorHAnsi" w:cstheme="minorHAnsi"/>
                <w:sz w:val="20"/>
                <w:szCs w:val="20"/>
              </w:rPr>
              <w:t>-</w:t>
            </w:r>
          </w:p>
        </w:tc>
      </w:tr>
      <w:tr w:rsidR="00F225CE" w:rsidRPr="007C23B6" w14:paraId="52236DC3" w14:textId="77777777" w:rsidTr="002A79F6">
        <w:trPr>
          <w:trHeight w:val="227"/>
        </w:trPr>
        <w:tc>
          <w:tcPr>
            <w:tcW w:w="4298" w:type="dxa"/>
            <w:vAlign w:val="bottom"/>
          </w:tcPr>
          <w:p w14:paraId="336B1216" w14:textId="465FC530" w:rsidR="00F225CE" w:rsidRPr="007C23B6" w:rsidRDefault="00F225CE" w:rsidP="00F225CE">
            <w:pPr>
              <w:rPr>
                <w:rFonts w:asciiTheme="minorHAnsi" w:hAnsiTheme="minorHAnsi" w:cstheme="minorHAnsi"/>
                <w:b/>
                <w:bCs/>
                <w:sz w:val="20"/>
                <w:szCs w:val="20"/>
              </w:rPr>
            </w:pPr>
            <w:r w:rsidRPr="007C23B6">
              <w:rPr>
                <w:rFonts w:asciiTheme="minorHAnsi" w:hAnsiTheme="minorHAnsi" w:cstheme="minorHAnsi"/>
                <w:b/>
                <w:bCs/>
                <w:sz w:val="20"/>
                <w:szCs w:val="20"/>
              </w:rPr>
              <w:t>Long-term loan and interest receivable</w:t>
            </w:r>
          </w:p>
        </w:tc>
        <w:tc>
          <w:tcPr>
            <w:tcW w:w="1260" w:type="dxa"/>
            <w:tcBorders>
              <w:top w:val="double" w:sz="4" w:space="0" w:color="auto"/>
            </w:tcBorders>
            <w:vAlign w:val="bottom"/>
          </w:tcPr>
          <w:p w14:paraId="1AA19132" w14:textId="77777777" w:rsidR="00F225CE" w:rsidRPr="007C23B6" w:rsidRDefault="00F225CE" w:rsidP="0086644D">
            <w:pPr>
              <w:jc w:val="right"/>
              <w:rPr>
                <w:rFonts w:asciiTheme="minorHAnsi" w:hAnsiTheme="minorHAnsi" w:cstheme="minorHAnsi"/>
                <w:sz w:val="20"/>
                <w:szCs w:val="20"/>
              </w:rPr>
            </w:pPr>
          </w:p>
        </w:tc>
        <w:tc>
          <w:tcPr>
            <w:tcW w:w="237" w:type="dxa"/>
            <w:vAlign w:val="center"/>
          </w:tcPr>
          <w:p w14:paraId="5BC88503" w14:textId="77777777" w:rsidR="00F225CE" w:rsidRPr="007C23B6" w:rsidRDefault="00F225CE" w:rsidP="0086644D">
            <w:pPr>
              <w:jc w:val="right"/>
              <w:rPr>
                <w:rFonts w:asciiTheme="minorHAnsi" w:hAnsiTheme="minorHAnsi" w:cstheme="minorHAnsi"/>
                <w:sz w:val="20"/>
                <w:szCs w:val="20"/>
              </w:rPr>
            </w:pPr>
          </w:p>
        </w:tc>
        <w:tc>
          <w:tcPr>
            <w:tcW w:w="1246" w:type="dxa"/>
            <w:tcBorders>
              <w:top w:val="double" w:sz="4" w:space="0" w:color="auto"/>
            </w:tcBorders>
            <w:vAlign w:val="bottom"/>
          </w:tcPr>
          <w:p w14:paraId="278608C2" w14:textId="77777777" w:rsidR="00F225CE" w:rsidRPr="007C23B6" w:rsidRDefault="00F225CE" w:rsidP="0086644D">
            <w:pPr>
              <w:jc w:val="right"/>
              <w:rPr>
                <w:rFonts w:asciiTheme="minorHAnsi" w:hAnsiTheme="minorHAnsi" w:cstheme="minorHAnsi"/>
                <w:sz w:val="20"/>
                <w:szCs w:val="20"/>
              </w:rPr>
            </w:pPr>
          </w:p>
        </w:tc>
        <w:tc>
          <w:tcPr>
            <w:tcW w:w="238" w:type="dxa"/>
            <w:vAlign w:val="center"/>
          </w:tcPr>
          <w:p w14:paraId="6F6C9D5F" w14:textId="77777777" w:rsidR="00F225CE" w:rsidRPr="007C23B6" w:rsidRDefault="00F225CE" w:rsidP="0086644D">
            <w:pPr>
              <w:jc w:val="right"/>
              <w:rPr>
                <w:rFonts w:asciiTheme="minorHAnsi" w:hAnsiTheme="minorHAnsi" w:cstheme="minorHAnsi"/>
                <w:sz w:val="20"/>
                <w:szCs w:val="20"/>
              </w:rPr>
            </w:pPr>
          </w:p>
        </w:tc>
        <w:tc>
          <w:tcPr>
            <w:tcW w:w="1246" w:type="dxa"/>
            <w:tcBorders>
              <w:top w:val="double" w:sz="4" w:space="0" w:color="auto"/>
            </w:tcBorders>
            <w:vAlign w:val="center"/>
          </w:tcPr>
          <w:p w14:paraId="3A3644DA" w14:textId="77777777" w:rsidR="00F225CE" w:rsidRPr="007C23B6" w:rsidRDefault="00F225CE" w:rsidP="0086644D">
            <w:pPr>
              <w:jc w:val="center"/>
              <w:rPr>
                <w:rFonts w:asciiTheme="minorHAnsi" w:hAnsiTheme="minorHAnsi" w:cstheme="minorHAnsi"/>
                <w:sz w:val="20"/>
                <w:szCs w:val="20"/>
              </w:rPr>
            </w:pPr>
          </w:p>
        </w:tc>
        <w:tc>
          <w:tcPr>
            <w:tcW w:w="238" w:type="dxa"/>
            <w:vAlign w:val="center"/>
          </w:tcPr>
          <w:p w14:paraId="3B4902DB" w14:textId="77777777" w:rsidR="00F225CE" w:rsidRPr="007C23B6" w:rsidRDefault="00F225CE" w:rsidP="0086644D">
            <w:pPr>
              <w:jc w:val="right"/>
              <w:rPr>
                <w:rFonts w:asciiTheme="minorHAnsi" w:hAnsiTheme="minorHAnsi" w:cstheme="minorHAnsi"/>
                <w:sz w:val="20"/>
                <w:szCs w:val="20"/>
              </w:rPr>
            </w:pPr>
          </w:p>
        </w:tc>
        <w:tc>
          <w:tcPr>
            <w:tcW w:w="1218" w:type="dxa"/>
            <w:tcBorders>
              <w:top w:val="double" w:sz="4" w:space="0" w:color="auto"/>
            </w:tcBorders>
            <w:vAlign w:val="center"/>
          </w:tcPr>
          <w:p w14:paraId="32842F1D" w14:textId="77777777" w:rsidR="00F225CE" w:rsidRPr="007C23B6" w:rsidRDefault="00F225CE" w:rsidP="0086644D">
            <w:pPr>
              <w:jc w:val="center"/>
              <w:rPr>
                <w:rFonts w:asciiTheme="minorHAnsi" w:hAnsiTheme="minorHAnsi" w:cstheme="minorHAnsi"/>
                <w:sz w:val="20"/>
                <w:szCs w:val="20"/>
              </w:rPr>
            </w:pPr>
          </w:p>
        </w:tc>
      </w:tr>
      <w:tr w:rsidR="00F225CE" w:rsidRPr="007C23B6" w14:paraId="4828CC4B" w14:textId="77777777" w:rsidTr="002A79F6">
        <w:trPr>
          <w:trHeight w:val="227"/>
        </w:trPr>
        <w:tc>
          <w:tcPr>
            <w:tcW w:w="4298" w:type="dxa"/>
            <w:vAlign w:val="bottom"/>
          </w:tcPr>
          <w:p w14:paraId="3573E5DA" w14:textId="56246C62" w:rsidR="00F225CE" w:rsidRPr="007C23B6" w:rsidRDefault="00F225CE" w:rsidP="00B05526">
            <w:pPr>
              <w:ind w:left="170"/>
              <w:rPr>
                <w:rFonts w:asciiTheme="minorHAnsi" w:hAnsiTheme="minorHAnsi" w:cstheme="minorHAnsi"/>
                <w:sz w:val="20"/>
                <w:szCs w:val="20"/>
              </w:rPr>
            </w:pPr>
            <w:r w:rsidRPr="007C23B6">
              <w:rPr>
                <w:rFonts w:asciiTheme="minorHAnsi" w:hAnsiTheme="minorHAnsi" w:cstheme="minorHAnsi"/>
                <w:sz w:val="20"/>
                <w:szCs w:val="20"/>
              </w:rPr>
              <w:t>General Logistics Co., Ltd.</w:t>
            </w:r>
          </w:p>
        </w:tc>
        <w:tc>
          <w:tcPr>
            <w:tcW w:w="1260" w:type="dxa"/>
            <w:vAlign w:val="bottom"/>
          </w:tcPr>
          <w:p w14:paraId="0A5E41C8" w14:textId="05AC1B8B" w:rsidR="00F225CE" w:rsidRPr="007C23B6" w:rsidRDefault="00F225CE" w:rsidP="00F225CE">
            <w:pPr>
              <w:tabs>
                <w:tab w:val="clear" w:pos="454"/>
                <w:tab w:val="clear" w:pos="680"/>
              </w:tabs>
              <w:spacing w:line="160" w:lineRule="atLeast"/>
              <w:jc w:val="right"/>
              <w:rPr>
                <w:rFonts w:asciiTheme="minorHAnsi" w:hAnsiTheme="minorHAnsi" w:cstheme="minorHAnsi"/>
                <w:sz w:val="20"/>
                <w:szCs w:val="20"/>
              </w:rPr>
            </w:pPr>
          </w:p>
        </w:tc>
        <w:tc>
          <w:tcPr>
            <w:tcW w:w="237" w:type="dxa"/>
            <w:vAlign w:val="center"/>
          </w:tcPr>
          <w:p w14:paraId="711CDE5E" w14:textId="77777777" w:rsidR="00F225CE" w:rsidRPr="007C23B6" w:rsidRDefault="00F225CE" w:rsidP="00F225CE">
            <w:pPr>
              <w:tabs>
                <w:tab w:val="clear" w:pos="454"/>
                <w:tab w:val="clear" w:pos="680"/>
                <w:tab w:val="left" w:pos="0"/>
              </w:tabs>
              <w:spacing w:line="160" w:lineRule="atLeast"/>
              <w:jc w:val="right"/>
              <w:rPr>
                <w:rFonts w:asciiTheme="minorHAnsi" w:hAnsiTheme="minorHAnsi" w:cstheme="minorHAnsi"/>
                <w:sz w:val="20"/>
                <w:szCs w:val="20"/>
              </w:rPr>
            </w:pPr>
          </w:p>
        </w:tc>
        <w:tc>
          <w:tcPr>
            <w:tcW w:w="1246" w:type="dxa"/>
            <w:vAlign w:val="bottom"/>
          </w:tcPr>
          <w:p w14:paraId="39BADBFF" w14:textId="1AF69609" w:rsidR="00F225CE" w:rsidRPr="007C23B6" w:rsidRDefault="00F225CE" w:rsidP="00F225CE">
            <w:pPr>
              <w:tabs>
                <w:tab w:val="clear" w:pos="454"/>
                <w:tab w:val="clear" w:pos="680"/>
              </w:tabs>
              <w:spacing w:line="160" w:lineRule="atLeast"/>
              <w:jc w:val="right"/>
              <w:rPr>
                <w:rFonts w:asciiTheme="minorHAnsi" w:hAnsiTheme="minorHAnsi" w:cstheme="minorHAnsi"/>
                <w:sz w:val="20"/>
                <w:szCs w:val="20"/>
              </w:rPr>
            </w:pPr>
          </w:p>
        </w:tc>
        <w:tc>
          <w:tcPr>
            <w:tcW w:w="238" w:type="dxa"/>
            <w:vAlign w:val="center"/>
          </w:tcPr>
          <w:p w14:paraId="6A2BC585" w14:textId="77777777" w:rsidR="00F225CE" w:rsidRPr="007C23B6" w:rsidRDefault="00F225CE" w:rsidP="00F225CE">
            <w:pPr>
              <w:tabs>
                <w:tab w:val="clear" w:pos="454"/>
                <w:tab w:val="clear" w:pos="680"/>
              </w:tabs>
              <w:spacing w:line="160" w:lineRule="atLeast"/>
              <w:jc w:val="right"/>
              <w:rPr>
                <w:rFonts w:asciiTheme="minorHAnsi" w:hAnsiTheme="minorHAnsi" w:cstheme="minorHAnsi"/>
                <w:sz w:val="20"/>
                <w:szCs w:val="20"/>
              </w:rPr>
            </w:pPr>
          </w:p>
        </w:tc>
        <w:tc>
          <w:tcPr>
            <w:tcW w:w="1246" w:type="dxa"/>
            <w:vAlign w:val="center"/>
          </w:tcPr>
          <w:p w14:paraId="18352308" w14:textId="1D687F2D" w:rsidR="00F225CE" w:rsidRPr="007C23B6" w:rsidRDefault="00F225CE" w:rsidP="00F225CE">
            <w:pPr>
              <w:tabs>
                <w:tab w:val="clear" w:pos="454"/>
                <w:tab w:val="clear" w:pos="680"/>
              </w:tabs>
              <w:spacing w:line="160" w:lineRule="atLeast"/>
              <w:jc w:val="center"/>
              <w:rPr>
                <w:rFonts w:asciiTheme="minorHAnsi" w:hAnsiTheme="minorHAnsi" w:cstheme="minorHAnsi"/>
                <w:sz w:val="20"/>
                <w:szCs w:val="20"/>
              </w:rPr>
            </w:pPr>
          </w:p>
        </w:tc>
        <w:tc>
          <w:tcPr>
            <w:tcW w:w="238" w:type="dxa"/>
            <w:vAlign w:val="center"/>
          </w:tcPr>
          <w:p w14:paraId="49A616B1" w14:textId="77777777" w:rsidR="00F225CE" w:rsidRPr="007C23B6" w:rsidRDefault="00F225CE" w:rsidP="00F225CE">
            <w:pPr>
              <w:tabs>
                <w:tab w:val="clear" w:pos="454"/>
                <w:tab w:val="clear" w:pos="680"/>
                <w:tab w:val="left" w:pos="0"/>
              </w:tabs>
              <w:spacing w:line="160" w:lineRule="atLeast"/>
              <w:jc w:val="right"/>
              <w:rPr>
                <w:rFonts w:asciiTheme="minorHAnsi" w:hAnsiTheme="minorHAnsi" w:cstheme="minorHAnsi"/>
                <w:sz w:val="20"/>
                <w:szCs w:val="20"/>
              </w:rPr>
            </w:pPr>
          </w:p>
        </w:tc>
        <w:tc>
          <w:tcPr>
            <w:tcW w:w="1218" w:type="dxa"/>
            <w:vAlign w:val="center"/>
          </w:tcPr>
          <w:p w14:paraId="726E8AE5" w14:textId="5E0F87C6" w:rsidR="00F225CE" w:rsidRPr="007C23B6" w:rsidRDefault="00F225CE" w:rsidP="00F225CE">
            <w:pPr>
              <w:tabs>
                <w:tab w:val="clear" w:pos="454"/>
                <w:tab w:val="clear" w:pos="680"/>
                <w:tab w:val="left" w:pos="0"/>
              </w:tabs>
              <w:spacing w:line="160" w:lineRule="atLeast"/>
              <w:jc w:val="center"/>
              <w:rPr>
                <w:rFonts w:asciiTheme="minorHAnsi" w:hAnsiTheme="minorHAnsi" w:cstheme="minorHAnsi"/>
                <w:sz w:val="20"/>
                <w:szCs w:val="20"/>
              </w:rPr>
            </w:pPr>
          </w:p>
        </w:tc>
      </w:tr>
      <w:tr w:rsidR="007C23B6" w:rsidRPr="007C23B6" w14:paraId="102B3671" w14:textId="77777777" w:rsidTr="002A79F6">
        <w:trPr>
          <w:trHeight w:val="227"/>
        </w:trPr>
        <w:tc>
          <w:tcPr>
            <w:tcW w:w="4298" w:type="dxa"/>
          </w:tcPr>
          <w:p w14:paraId="2B4C29FE" w14:textId="4E5EC045" w:rsidR="007C23B6" w:rsidRPr="007C23B6" w:rsidRDefault="007C23B6" w:rsidP="00B05526">
            <w:pPr>
              <w:ind w:left="170"/>
              <w:rPr>
                <w:rFonts w:asciiTheme="minorHAnsi" w:hAnsiTheme="minorHAnsi" w:cstheme="minorHAnsi"/>
                <w:sz w:val="20"/>
                <w:szCs w:val="20"/>
              </w:rPr>
            </w:pPr>
            <w:r w:rsidRPr="007C23B6">
              <w:rPr>
                <w:rFonts w:asciiTheme="minorHAnsi" w:hAnsiTheme="minorHAnsi" w:cstheme="minorHAnsi"/>
                <w:sz w:val="20"/>
                <w:szCs w:val="20"/>
              </w:rPr>
              <w:t>Loans</w:t>
            </w:r>
          </w:p>
        </w:tc>
        <w:tc>
          <w:tcPr>
            <w:tcW w:w="1260" w:type="dxa"/>
          </w:tcPr>
          <w:p w14:paraId="23F3C500" w14:textId="4EE404F9" w:rsidR="007C23B6" w:rsidRPr="007C23B6" w:rsidRDefault="007C23B6" w:rsidP="007C23B6">
            <w:pPr>
              <w:tabs>
                <w:tab w:val="clear" w:pos="454"/>
                <w:tab w:val="clear" w:pos="680"/>
              </w:tabs>
              <w:spacing w:line="160" w:lineRule="atLeast"/>
              <w:jc w:val="right"/>
              <w:rPr>
                <w:rFonts w:asciiTheme="minorHAnsi" w:hAnsiTheme="minorHAnsi" w:cstheme="minorHAnsi"/>
                <w:sz w:val="20"/>
                <w:szCs w:val="20"/>
              </w:rPr>
            </w:pPr>
            <w:r w:rsidRPr="007C23B6">
              <w:rPr>
                <w:rFonts w:asciiTheme="minorHAnsi" w:hAnsiTheme="minorHAnsi" w:cstheme="minorHAnsi"/>
                <w:sz w:val="20"/>
                <w:szCs w:val="20"/>
              </w:rPr>
              <w:t>13,250</w:t>
            </w:r>
          </w:p>
        </w:tc>
        <w:tc>
          <w:tcPr>
            <w:tcW w:w="237" w:type="dxa"/>
          </w:tcPr>
          <w:p w14:paraId="59D94EAA" w14:textId="77777777" w:rsidR="007C23B6" w:rsidRPr="007C23B6" w:rsidRDefault="007C23B6" w:rsidP="007C23B6">
            <w:pPr>
              <w:tabs>
                <w:tab w:val="clear" w:pos="454"/>
                <w:tab w:val="clear" w:pos="680"/>
                <w:tab w:val="left" w:pos="0"/>
              </w:tabs>
              <w:spacing w:line="160" w:lineRule="atLeast"/>
              <w:jc w:val="right"/>
              <w:rPr>
                <w:rFonts w:asciiTheme="minorHAnsi" w:hAnsiTheme="minorHAnsi" w:cstheme="minorHAnsi"/>
                <w:sz w:val="20"/>
                <w:szCs w:val="20"/>
              </w:rPr>
            </w:pPr>
          </w:p>
        </w:tc>
        <w:tc>
          <w:tcPr>
            <w:tcW w:w="1246" w:type="dxa"/>
          </w:tcPr>
          <w:p w14:paraId="00ABBC68" w14:textId="1C9F9BE7" w:rsidR="007C23B6" w:rsidRPr="007C23B6" w:rsidRDefault="007C23B6" w:rsidP="007C23B6">
            <w:pPr>
              <w:tabs>
                <w:tab w:val="clear" w:pos="454"/>
                <w:tab w:val="clear" w:pos="680"/>
              </w:tabs>
              <w:spacing w:line="160" w:lineRule="atLeast"/>
              <w:jc w:val="right"/>
              <w:rPr>
                <w:rFonts w:asciiTheme="minorHAnsi" w:hAnsiTheme="minorHAnsi" w:cstheme="minorHAnsi"/>
                <w:sz w:val="20"/>
                <w:szCs w:val="20"/>
              </w:rPr>
            </w:pPr>
            <w:r w:rsidRPr="007C23B6">
              <w:rPr>
                <w:rFonts w:asciiTheme="minorHAnsi" w:hAnsiTheme="minorHAnsi" w:cstheme="minorHAnsi"/>
                <w:sz w:val="20"/>
                <w:szCs w:val="20"/>
              </w:rPr>
              <w:t>20,000</w:t>
            </w:r>
          </w:p>
        </w:tc>
        <w:tc>
          <w:tcPr>
            <w:tcW w:w="238" w:type="dxa"/>
          </w:tcPr>
          <w:p w14:paraId="5767A3CB" w14:textId="77777777" w:rsidR="007C23B6" w:rsidRPr="007C23B6" w:rsidRDefault="007C23B6" w:rsidP="007C23B6">
            <w:pPr>
              <w:tabs>
                <w:tab w:val="clear" w:pos="454"/>
                <w:tab w:val="clear" w:pos="680"/>
              </w:tabs>
              <w:spacing w:line="160" w:lineRule="atLeast"/>
              <w:jc w:val="right"/>
              <w:rPr>
                <w:rFonts w:asciiTheme="minorHAnsi" w:hAnsiTheme="minorHAnsi" w:cstheme="minorHAnsi"/>
                <w:sz w:val="20"/>
                <w:szCs w:val="20"/>
              </w:rPr>
            </w:pPr>
          </w:p>
        </w:tc>
        <w:tc>
          <w:tcPr>
            <w:tcW w:w="1246" w:type="dxa"/>
          </w:tcPr>
          <w:p w14:paraId="3E037D90" w14:textId="322C9F6C" w:rsidR="007C23B6" w:rsidRPr="007C23B6" w:rsidRDefault="007C23B6" w:rsidP="007C23B6">
            <w:pPr>
              <w:tabs>
                <w:tab w:val="clear" w:pos="454"/>
                <w:tab w:val="clear" w:pos="680"/>
              </w:tabs>
              <w:spacing w:line="160" w:lineRule="atLeast"/>
              <w:jc w:val="center"/>
              <w:rPr>
                <w:rFonts w:asciiTheme="minorHAnsi" w:hAnsiTheme="minorHAnsi" w:cstheme="minorHAnsi"/>
                <w:sz w:val="20"/>
                <w:szCs w:val="20"/>
              </w:rPr>
            </w:pPr>
            <w:r w:rsidRPr="007C23B6">
              <w:rPr>
                <w:rFonts w:asciiTheme="minorHAnsi" w:hAnsiTheme="minorHAnsi" w:cstheme="minorHAnsi"/>
                <w:sz w:val="20"/>
                <w:szCs w:val="20"/>
              </w:rPr>
              <w:t>-</w:t>
            </w:r>
          </w:p>
        </w:tc>
        <w:tc>
          <w:tcPr>
            <w:tcW w:w="238" w:type="dxa"/>
          </w:tcPr>
          <w:p w14:paraId="26F4C1F3" w14:textId="77777777" w:rsidR="007C23B6" w:rsidRPr="007C23B6" w:rsidRDefault="007C23B6" w:rsidP="007C23B6">
            <w:pPr>
              <w:tabs>
                <w:tab w:val="clear" w:pos="454"/>
                <w:tab w:val="clear" w:pos="680"/>
                <w:tab w:val="left" w:pos="0"/>
              </w:tabs>
              <w:spacing w:line="160" w:lineRule="atLeast"/>
              <w:jc w:val="right"/>
              <w:rPr>
                <w:rFonts w:asciiTheme="minorHAnsi" w:hAnsiTheme="minorHAnsi" w:cstheme="minorHAnsi"/>
                <w:sz w:val="20"/>
                <w:szCs w:val="20"/>
              </w:rPr>
            </w:pPr>
          </w:p>
        </w:tc>
        <w:tc>
          <w:tcPr>
            <w:tcW w:w="1218" w:type="dxa"/>
          </w:tcPr>
          <w:p w14:paraId="16C14971" w14:textId="74ECB60B" w:rsidR="007C23B6" w:rsidRPr="007C23B6" w:rsidRDefault="007C23B6" w:rsidP="007C23B6">
            <w:pPr>
              <w:tabs>
                <w:tab w:val="clear" w:pos="454"/>
                <w:tab w:val="clear" w:pos="680"/>
                <w:tab w:val="left" w:pos="0"/>
              </w:tabs>
              <w:spacing w:line="160" w:lineRule="atLeast"/>
              <w:jc w:val="center"/>
              <w:rPr>
                <w:rFonts w:asciiTheme="minorHAnsi" w:hAnsiTheme="minorHAnsi" w:cstheme="minorHAnsi"/>
                <w:sz w:val="20"/>
                <w:szCs w:val="20"/>
              </w:rPr>
            </w:pPr>
            <w:r w:rsidRPr="007C23B6">
              <w:rPr>
                <w:rFonts w:asciiTheme="minorHAnsi" w:hAnsiTheme="minorHAnsi" w:cstheme="minorHAnsi"/>
                <w:sz w:val="20"/>
                <w:szCs w:val="20"/>
              </w:rPr>
              <w:t>-</w:t>
            </w:r>
          </w:p>
        </w:tc>
      </w:tr>
      <w:tr w:rsidR="007C23B6" w:rsidRPr="007C23B6" w14:paraId="5314B116" w14:textId="77777777" w:rsidTr="002A79F6">
        <w:trPr>
          <w:trHeight w:val="227"/>
        </w:trPr>
        <w:tc>
          <w:tcPr>
            <w:tcW w:w="4298" w:type="dxa"/>
          </w:tcPr>
          <w:p w14:paraId="72188447" w14:textId="2402FAA6" w:rsidR="007C23B6" w:rsidRPr="007C23B6" w:rsidRDefault="007C23B6" w:rsidP="00B05526">
            <w:pPr>
              <w:ind w:left="170"/>
              <w:rPr>
                <w:rFonts w:asciiTheme="minorHAnsi" w:hAnsiTheme="minorHAnsi" w:cstheme="minorHAnsi"/>
                <w:sz w:val="20"/>
                <w:szCs w:val="20"/>
              </w:rPr>
            </w:pPr>
            <w:r w:rsidRPr="007C23B6">
              <w:rPr>
                <w:rFonts w:asciiTheme="minorHAnsi" w:hAnsiTheme="minorHAnsi" w:cstheme="minorHAnsi"/>
                <w:sz w:val="20"/>
                <w:szCs w:val="20"/>
              </w:rPr>
              <w:t>Interest receivable</w:t>
            </w:r>
          </w:p>
        </w:tc>
        <w:tc>
          <w:tcPr>
            <w:tcW w:w="1260" w:type="dxa"/>
            <w:tcBorders>
              <w:bottom w:val="single" w:sz="4" w:space="0" w:color="auto"/>
            </w:tcBorders>
          </w:tcPr>
          <w:p w14:paraId="31977D3F" w14:textId="3810AC99" w:rsidR="007C23B6" w:rsidRPr="007C23B6" w:rsidRDefault="007C23B6" w:rsidP="007C23B6">
            <w:pPr>
              <w:tabs>
                <w:tab w:val="clear" w:pos="454"/>
                <w:tab w:val="clear" w:pos="680"/>
              </w:tabs>
              <w:spacing w:line="160" w:lineRule="atLeast"/>
              <w:jc w:val="right"/>
              <w:rPr>
                <w:rFonts w:asciiTheme="minorHAnsi" w:hAnsiTheme="minorHAnsi" w:cstheme="minorHAnsi"/>
                <w:sz w:val="20"/>
                <w:szCs w:val="20"/>
              </w:rPr>
            </w:pPr>
            <w:r w:rsidRPr="007C23B6">
              <w:rPr>
                <w:rFonts w:asciiTheme="minorHAnsi" w:hAnsiTheme="minorHAnsi" w:cstheme="minorHAnsi"/>
                <w:sz w:val="20"/>
                <w:szCs w:val="20"/>
              </w:rPr>
              <w:t>68</w:t>
            </w:r>
          </w:p>
        </w:tc>
        <w:tc>
          <w:tcPr>
            <w:tcW w:w="237" w:type="dxa"/>
          </w:tcPr>
          <w:p w14:paraId="1BACB1A1" w14:textId="77777777" w:rsidR="007C23B6" w:rsidRPr="007C23B6" w:rsidRDefault="007C23B6" w:rsidP="007C23B6">
            <w:pPr>
              <w:tabs>
                <w:tab w:val="clear" w:pos="454"/>
                <w:tab w:val="clear" w:pos="680"/>
                <w:tab w:val="left" w:pos="0"/>
              </w:tabs>
              <w:spacing w:line="160" w:lineRule="atLeast"/>
              <w:jc w:val="right"/>
              <w:rPr>
                <w:rFonts w:asciiTheme="minorHAnsi" w:hAnsiTheme="minorHAnsi" w:cstheme="minorHAnsi"/>
                <w:sz w:val="20"/>
                <w:szCs w:val="20"/>
              </w:rPr>
            </w:pPr>
          </w:p>
        </w:tc>
        <w:tc>
          <w:tcPr>
            <w:tcW w:w="1246" w:type="dxa"/>
            <w:tcBorders>
              <w:bottom w:val="single" w:sz="4" w:space="0" w:color="auto"/>
            </w:tcBorders>
          </w:tcPr>
          <w:p w14:paraId="4B273BDD" w14:textId="72BA32EF" w:rsidR="007C23B6" w:rsidRPr="007C23B6" w:rsidRDefault="007C23B6" w:rsidP="007C23B6">
            <w:pPr>
              <w:tabs>
                <w:tab w:val="clear" w:pos="454"/>
                <w:tab w:val="clear" w:pos="680"/>
              </w:tabs>
              <w:spacing w:line="160" w:lineRule="atLeast"/>
              <w:jc w:val="center"/>
              <w:rPr>
                <w:rFonts w:asciiTheme="minorHAnsi" w:hAnsiTheme="minorHAnsi" w:cstheme="minorHAnsi"/>
                <w:sz w:val="20"/>
                <w:szCs w:val="20"/>
              </w:rPr>
            </w:pPr>
            <w:r w:rsidRPr="007C23B6">
              <w:rPr>
                <w:rFonts w:asciiTheme="minorHAnsi" w:hAnsiTheme="minorHAnsi" w:cstheme="minorHAnsi"/>
                <w:sz w:val="20"/>
                <w:szCs w:val="20"/>
              </w:rPr>
              <w:t>-</w:t>
            </w:r>
          </w:p>
        </w:tc>
        <w:tc>
          <w:tcPr>
            <w:tcW w:w="238" w:type="dxa"/>
          </w:tcPr>
          <w:p w14:paraId="3B3066FA" w14:textId="77777777" w:rsidR="007C23B6" w:rsidRPr="007C23B6" w:rsidRDefault="007C23B6" w:rsidP="007C23B6">
            <w:pPr>
              <w:tabs>
                <w:tab w:val="clear" w:pos="454"/>
                <w:tab w:val="clear" w:pos="680"/>
              </w:tabs>
              <w:spacing w:line="160" w:lineRule="atLeast"/>
              <w:jc w:val="right"/>
              <w:rPr>
                <w:rFonts w:asciiTheme="minorHAnsi" w:hAnsiTheme="minorHAnsi" w:cstheme="minorHAnsi"/>
                <w:sz w:val="20"/>
                <w:szCs w:val="20"/>
              </w:rPr>
            </w:pPr>
          </w:p>
        </w:tc>
        <w:tc>
          <w:tcPr>
            <w:tcW w:w="1246" w:type="dxa"/>
            <w:tcBorders>
              <w:bottom w:val="single" w:sz="4" w:space="0" w:color="auto"/>
            </w:tcBorders>
          </w:tcPr>
          <w:p w14:paraId="4AEB488E" w14:textId="6C40F45B" w:rsidR="007C23B6" w:rsidRPr="007C23B6" w:rsidRDefault="007C23B6" w:rsidP="007C23B6">
            <w:pPr>
              <w:tabs>
                <w:tab w:val="clear" w:pos="454"/>
                <w:tab w:val="clear" w:pos="680"/>
              </w:tabs>
              <w:spacing w:line="160" w:lineRule="atLeast"/>
              <w:jc w:val="center"/>
              <w:rPr>
                <w:rFonts w:asciiTheme="minorHAnsi" w:hAnsiTheme="minorHAnsi" w:cstheme="minorHAnsi"/>
                <w:sz w:val="20"/>
                <w:szCs w:val="20"/>
              </w:rPr>
            </w:pPr>
            <w:r w:rsidRPr="007C23B6">
              <w:rPr>
                <w:rFonts w:asciiTheme="minorHAnsi" w:hAnsiTheme="minorHAnsi" w:cstheme="minorHAnsi"/>
                <w:sz w:val="20"/>
                <w:szCs w:val="20"/>
              </w:rPr>
              <w:t>-</w:t>
            </w:r>
          </w:p>
        </w:tc>
        <w:tc>
          <w:tcPr>
            <w:tcW w:w="238" w:type="dxa"/>
          </w:tcPr>
          <w:p w14:paraId="3F4B5138" w14:textId="77777777" w:rsidR="007C23B6" w:rsidRPr="007C23B6" w:rsidRDefault="007C23B6" w:rsidP="007C23B6">
            <w:pPr>
              <w:tabs>
                <w:tab w:val="clear" w:pos="454"/>
                <w:tab w:val="clear" w:pos="680"/>
                <w:tab w:val="left" w:pos="0"/>
              </w:tabs>
              <w:spacing w:line="160" w:lineRule="atLeast"/>
              <w:jc w:val="right"/>
              <w:rPr>
                <w:rFonts w:asciiTheme="minorHAnsi" w:hAnsiTheme="minorHAnsi" w:cstheme="minorHAnsi"/>
                <w:sz w:val="20"/>
                <w:szCs w:val="20"/>
              </w:rPr>
            </w:pPr>
          </w:p>
        </w:tc>
        <w:tc>
          <w:tcPr>
            <w:tcW w:w="1218" w:type="dxa"/>
            <w:tcBorders>
              <w:bottom w:val="single" w:sz="4" w:space="0" w:color="auto"/>
            </w:tcBorders>
          </w:tcPr>
          <w:p w14:paraId="47779ED2" w14:textId="12EB38E1" w:rsidR="007C23B6" w:rsidRPr="007C23B6" w:rsidRDefault="007C23B6" w:rsidP="007C23B6">
            <w:pPr>
              <w:tabs>
                <w:tab w:val="clear" w:pos="454"/>
                <w:tab w:val="clear" w:pos="680"/>
                <w:tab w:val="left" w:pos="0"/>
              </w:tabs>
              <w:spacing w:line="160" w:lineRule="atLeast"/>
              <w:jc w:val="center"/>
              <w:rPr>
                <w:rFonts w:asciiTheme="minorHAnsi" w:hAnsiTheme="minorHAnsi" w:cstheme="minorHAnsi"/>
                <w:sz w:val="20"/>
                <w:szCs w:val="20"/>
              </w:rPr>
            </w:pPr>
            <w:r w:rsidRPr="007C23B6">
              <w:rPr>
                <w:rFonts w:asciiTheme="minorHAnsi" w:hAnsiTheme="minorHAnsi" w:cstheme="minorHAnsi"/>
                <w:sz w:val="20"/>
                <w:szCs w:val="20"/>
              </w:rPr>
              <w:t>-</w:t>
            </w:r>
          </w:p>
        </w:tc>
      </w:tr>
      <w:tr w:rsidR="007C23B6" w:rsidRPr="007C23B6" w14:paraId="69C54D7F" w14:textId="77777777" w:rsidTr="002A79F6">
        <w:trPr>
          <w:trHeight w:val="227"/>
        </w:trPr>
        <w:tc>
          <w:tcPr>
            <w:tcW w:w="4298" w:type="dxa"/>
          </w:tcPr>
          <w:p w14:paraId="2753BF11" w14:textId="21567525" w:rsidR="007C23B6" w:rsidRPr="007C23B6" w:rsidRDefault="007C23B6" w:rsidP="00B05526">
            <w:pPr>
              <w:ind w:left="170"/>
              <w:rPr>
                <w:rFonts w:asciiTheme="minorHAnsi" w:hAnsiTheme="minorHAnsi" w:cstheme="minorHAnsi"/>
                <w:sz w:val="20"/>
                <w:szCs w:val="20"/>
              </w:rPr>
            </w:pPr>
            <w:r w:rsidRPr="007C23B6">
              <w:rPr>
                <w:rFonts w:asciiTheme="minorHAnsi" w:hAnsiTheme="minorHAnsi" w:cstheme="minorHAnsi"/>
                <w:sz w:val="20"/>
                <w:szCs w:val="20"/>
              </w:rPr>
              <w:t>Total</w:t>
            </w:r>
          </w:p>
        </w:tc>
        <w:tc>
          <w:tcPr>
            <w:tcW w:w="1260" w:type="dxa"/>
            <w:tcBorders>
              <w:top w:val="single" w:sz="4" w:space="0" w:color="auto"/>
            </w:tcBorders>
          </w:tcPr>
          <w:p w14:paraId="52D5B5C2" w14:textId="64F1BFEA" w:rsidR="007C23B6" w:rsidRPr="007C23B6" w:rsidRDefault="007C23B6" w:rsidP="007C23B6">
            <w:pPr>
              <w:tabs>
                <w:tab w:val="clear" w:pos="454"/>
                <w:tab w:val="clear" w:pos="680"/>
              </w:tabs>
              <w:spacing w:line="160" w:lineRule="atLeast"/>
              <w:jc w:val="right"/>
              <w:rPr>
                <w:rFonts w:asciiTheme="minorHAnsi" w:hAnsiTheme="minorHAnsi" w:cstheme="minorHAnsi"/>
                <w:sz w:val="20"/>
                <w:szCs w:val="20"/>
              </w:rPr>
            </w:pPr>
            <w:r w:rsidRPr="007C23B6">
              <w:rPr>
                <w:rFonts w:asciiTheme="minorHAnsi" w:hAnsiTheme="minorHAnsi" w:cstheme="minorHAnsi"/>
                <w:sz w:val="20"/>
                <w:szCs w:val="20"/>
              </w:rPr>
              <w:t>13,318</w:t>
            </w:r>
          </w:p>
        </w:tc>
        <w:tc>
          <w:tcPr>
            <w:tcW w:w="237" w:type="dxa"/>
          </w:tcPr>
          <w:p w14:paraId="6BAAB15C" w14:textId="77777777" w:rsidR="007C23B6" w:rsidRPr="007C23B6" w:rsidRDefault="007C23B6" w:rsidP="007C23B6">
            <w:pPr>
              <w:tabs>
                <w:tab w:val="clear" w:pos="454"/>
                <w:tab w:val="clear" w:pos="680"/>
                <w:tab w:val="left" w:pos="0"/>
              </w:tabs>
              <w:spacing w:line="160" w:lineRule="atLeast"/>
              <w:jc w:val="right"/>
              <w:rPr>
                <w:rFonts w:asciiTheme="minorHAnsi" w:hAnsiTheme="minorHAnsi" w:cstheme="minorHAnsi"/>
                <w:sz w:val="20"/>
                <w:szCs w:val="20"/>
              </w:rPr>
            </w:pPr>
          </w:p>
        </w:tc>
        <w:tc>
          <w:tcPr>
            <w:tcW w:w="1246" w:type="dxa"/>
            <w:tcBorders>
              <w:top w:val="single" w:sz="4" w:space="0" w:color="auto"/>
            </w:tcBorders>
          </w:tcPr>
          <w:p w14:paraId="0E63071E" w14:textId="295C6C58" w:rsidR="007C23B6" w:rsidRPr="007C23B6" w:rsidRDefault="007C23B6" w:rsidP="007C23B6">
            <w:pPr>
              <w:tabs>
                <w:tab w:val="clear" w:pos="454"/>
                <w:tab w:val="clear" w:pos="680"/>
              </w:tabs>
              <w:spacing w:line="160" w:lineRule="atLeast"/>
              <w:jc w:val="right"/>
              <w:rPr>
                <w:rFonts w:asciiTheme="minorHAnsi" w:hAnsiTheme="minorHAnsi" w:cstheme="minorHAnsi"/>
                <w:sz w:val="20"/>
                <w:szCs w:val="20"/>
              </w:rPr>
            </w:pPr>
            <w:r w:rsidRPr="007C23B6">
              <w:rPr>
                <w:rFonts w:asciiTheme="minorHAnsi" w:hAnsiTheme="minorHAnsi" w:cstheme="minorHAnsi"/>
                <w:sz w:val="20"/>
                <w:szCs w:val="20"/>
              </w:rPr>
              <w:t>20,000</w:t>
            </w:r>
          </w:p>
        </w:tc>
        <w:tc>
          <w:tcPr>
            <w:tcW w:w="238" w:type="dxa"/>
          </w:tcPr>
          <w:p w14:paraId="0814C492" w14:textId="77777777" w:rsidR="007C23B6" w:rsidRPr="007C23B6" w:rsidRDefault="007C23B6" w:rsidP="007C23B6">
            <w:pPr>
              <w:tabs>
                <w:tab w:val="clear" w:pos="454"/>
                <w:tab w:val="clear" w:pos="680"/>
              </w:tabs>
              <w:spacing w:line="160" w:lineRule="atLeast"/>
              <w:jc w:val="right"/>
              <w:rPr>
                <w:rFonts w:asciiTheme="minorHAnsi" w:hAnsiTheme="minorHAnsi" w:cstheme="minorHAnsi"/>
                <w:sz w:val="20"/>
                <w:szCs w:val="20"/>
              </w:rPr>
            </w:pPr>
          </w:p>
        </w:tc>
        <w:tc>
          <w:tcPr>
            <w:tcW w:w="1246" w:type="dxa"/>
            <w:tcBorders>
              <w:top w:val="single" w:sz="4" w:space="0" w:color="auto"/>
            </w:tcBorders>
          </w:tcPr>
          <w:p w14:paraId="1FC5D122" w14:textId="59B53ADE" w:rsidR="007C23B6" w:rsidRPr="007C23B6" w:rsidRDefault="007C23B6" w:rsidP="007C23B6">
            <w:pPr>
              <w:tabs>
                <w:tab w:val="clear" w:pos="454"/>
                <w:tab w:val="clear" w:pos="680"/>
              </w:tabs>
              <w:spacing w:line="160" w:lineRule="atLeast"/>
              <w:jc w:val="center"/>
              <w:rPr>
                <w:rFonts w:asciiTheme="minorHAnsi" w:hAnsiTheme="minorHAnsi" w:cstheme="minorHAnsi"/>
                <w:sz w:val="20"/>
                <w:szCs w:val="20"/>
              </w:rPr>
            </w:pPr>
            <w:r w:rsidRPr="007C23B6">
              <w:rPr>
                <w:rFonts w:asciiTheme="minorHAnsi" w:hAnsiTheme="minorHAnsi" w:cstheme="minorHAnsi"/>
                <w:sz w:val="20"/>
                <w:szCs w:val="20"/>
              </w:rPr>
              <w:t>-</w:t>
            </w:r>
          </w:p>
        </w:tc>
        <w:tc>
          <w:tcPr>
            <w:tcW w:w="238" w:type="dxa"/>
          </w:tcPr>
          <w:p w14:paraId="02F4D2C2" w14:textId="77777777" w:rsidR="007C23B6" w:rsidRPr="007C23B6" w:rsidRDefault="007C23B6" w:rsidP="007C23B6">
            <w:pPr>
              <w:tabs>
                <w:tab w:val="clear" w:pos="454"/>
                <w:tab w:val="clear" w:pos="680"/>
                <w:tab w:val="left" w:pos="0"/>
              </w:tabs>
              <w:spacing w:line="160" w:lineRule="atLeast"/>
              <w:jc w:val="right"/>
              <w:rPr>
                <w:rFonts w:asciiTheme="minorHAnsi" w:hAnsiTheme="minorHAnsi" w:cstheme="minorHAnsi"/>
                <w:sz w:val="20"/>
                <w:szCs w:val="20"/>
              </w:rPr>
            </w:pPr>
          </w:p>
        </w:tc>
        <w:tc>
          <w:tcPr>
            <w:tcW w:w="1218" w:type="dxa"/>
            <w:tcBorders>
              <w:top w:val="single" w:sz="4" w:space="0" w:color="auto"/>
            </w:tcBorders>
          </w:tcPr>
          <w:p w14:paraId="054601F2" w14:textId="18A03AC1" w:rsidR="007C23B6" w:rsidRPr="007C23B6" w:rsidRDefault="007C23B6" w:rsidP="007C23B6">
            <w:pPr>
              <w:tabs>
                <w:tab w:val="clear" w:pos="454"/>
                <w:tab w:val="clear" w:pos="680"/>
                <w:tab w:val="left" w:pos="0"/>
              </w:tabs>
              <w:spacing w:line="160" w:lineRule="atLeast"/>
              <w:jc w:val="center"/>
              <w:rPr>
                <w:rFonts w:asciiTheme="minorHAnsi" w:hAnsiTheme="minorHAnsi" w:cstheme="minorHAnsi"/>
                <w:sz w:val="20"/>
                <w:szCs w:val="20"/>
              </w:rPr>
            </w:pPr>
            <w:r w:rsidRPr="007C23B6">
              <w:rPr>
                <w:rFonts w:asciiTheme="minorHAnsi" w:hAnsiTheme="minorHAnsi" w:cstheme="minorHAnsi"/>
                <w:sz w:val="20"/>
                <w:szCs w:val="20"/>
              </w:rPr>
              <w:t>-</w:t>
            </w:r>
          </w:p>
        </w:tc>
      </w:tr>
      <w:tr w:rsidR="007C23B6" w:rsidRPr="007C23B6" w14:paraId="0DB7D9D9" w14:textId="77777777" w:rsidTr="002A79F6">
        <w:trPr>
          <w:trHeight w:val="227"/>
        </w:trPr>
        <w:tc>
          <w:tcPr>
            <w:tcW w:w="4298" w:type="dxa"/>
          </w:tcPr>
          <w:p w14:paraId="02AA9194" w14:textId="0CD8C0D2" w:rsidR="007C23B6" w:rsidRPr="007C23B6" w:rsidRDefault="007C23B6" w:rsidP="00B05526">
            <w:pPr>
              <w:ind w:left="170"/>
              <w:rPr>
                <w:rFonts w:asciiTheme="minorHAnsi" w:hAnsiTheme="minorHAnsi" w:cstheme="minorHAnsi"/>
                <w:sz w:val="20"/>
                <w:szCs w:val="20"/>
              </w:rPr>
            </w:pPr>
            <w:r w:rsidRPr="007C23B6">
              <w:rPr>
                <w:rFonts w:asciiTheme="minorHAnsi" w:hAnsiTheme="minorHAnsi" w:cstheme="minorHAnsi"/>
                <w:sz w:val="20"/>
                <w:szCs w:val="20"/>
              </w:rPr>
              <w:t>Less Allowance for expected credit losses</w:t>
            </w:r>
          </w:p>
        </w:tc>
        <w:tc>
          <w:tcPr>
            <w:tcW w:w="1260" w:type="dxa"/>
            <w:tcBorders>
              <w:bottom w:val="single" w:sz="4" w:space="0" w:color="auto"/>
            </w:tcBorders>
          </w:tcPr>
          <w:p w14:paraId="649F8852" w14:textId="55FACB5D" w:rsidR="007C23B6" w:rsidRPr="007C23B6" w:rsidRDefault="007C23B6" w:rsidP="007C23B6">
            <w:pPr>
              <w:tabs>
                <w:tab w:val="clear" w:pos="454"/>
                <w:tab w:val="clear" w:pos="680"/>
              </w:tabs>
              <w:spacing w:line="160" w:lineRule="atLeast"/>
              <w:ind w:right="-57"/>
              <w:jc w:val="right"/>
              <w:rPr>
                <w:rFonts w:asciiTheme="minorHAnsi" w:hAnsiTheme="minorHAnsi" w:cstheme="minorHAnsi"/>
                <w:sz w:val="20"/>
                <w:szCs w:val="20"/>
              </w:rPr>
            </w:pPr>
            <w:r w:rsidRPr="007C23B6">
              <w:rPr>
                <w:rFonts w:asciiTheme="minorHAnsi" w:hAnsiTheme="minorHAnsi" w:cstheme="minorHAnsi"/>
                <w:sz w:val="20"/>
                <w:szCs w:val="20"/>
              </w:rPr>
              <w:t>(81)</w:t>
            </w:r>
          </w:p>
        </w:tc>
        <w:tc>
          <w:tcPr>
            <w:tcW w:w="237" w:type="dxa"/>
          </w:tcPr>
          <w:p w14:paraId="573D9C6A" w14:textId="77777777" w:rsidR="007C23B6" w:rsidRPr="007C23B6" w:rsidRDefault="007C23B6" w:rsidP="007C23B6">
            <w:pPr>
              <w:tabs>
                <w:tab w:val="clear" w:pos="454"/>
                <w:tab w:val="clear" w:pos="680"/>
                <w:tab w:val="left" w:pos="0"/>
              </w:tabs>
              <w:spacing w:line="160" w:lineRule="atLeast"/>
              <w:ind w:right="-57"/>
              <w:jc w:val="right"/>
              <w:rPr>
                <w:rFonts w:asciiTheme="minorHAnsi" w:hAnsiTheme="minorHAnsi" w:cstheme="minorHAnsi"/>
                <w:sz w:val="20"/>
                <w:szCs w:val="20"/>
              </w:rPr>
            </w:pPr>
          </w:p>
        </w:tc>
        <w:tc>
          <w:tcPr>
            <w:tcW w:w="1246" w:type="dxa"/>
            <w:tcBorders>
              <w:bottom w:val="single" w:sz="4" w:space="0" w:color="auto"/>
            </w:tcBorders>
          </w:tcPr>
          <w:p w14:paraId="71A66B31" w14:textId="1158930B" w:rsidR="007C23B6" w:rsidRPr="007C23B6" w:rsidRDefault="007C23B6" w:rsidP="007C23B6">
            <w:pPr>
              <w:tabs>
                <w:tab w:val="clear" w:pos="454"/>
                <w:tab w:val="clear" w:pos="680"/>
              </w:tabs>
              <w:spacing w:line="160" w:lineRule="atLeast"/>
              <w:ind w:right="-57"/>
              <w:jc w:val="right"/>
              <w:rPr>
                <w:rFonts w:asciiTheme="minorHAnsi" w:hAnsiTheme="minorHAnsi" w:cstheme="minorHAnsi"/>
                <w:sz w:val="20"/>
                <w:szCs w:val="20"/>
              </w:rPr>
            </w:pPr>
            <w:r w:rsidRPr="007C23B6">
              <w:rPr>
                <w:rFonts w:asciiTheme="minorHAnsi" w:hAnsiTheme="minorHAnsi" w:cstheme="minorHAnsi"/>
                <w:sz w:val="20"/>
                <w:szCs w:val="20"/>
              </w:rPr>
              <w:t>(104)</w:t>
            </w:r>
          </w:p>
        </w:tc>
        <w:tc>
          <w:tcPr>
            <w:tcW w:w="238" w:type="dxa"/>
          </w:tcPr>
          <w:p w14:paraId="186B2B18" w14:textId="77777777" w:rsidR="007C23B6" w:rsidRPr="007C23B6" w:rsidRDefault="007C23B6" w:rsidP="007C23B6">
            <w:pPr>
              <w:tabs>
                <w:tab w:val="clear" w:pos="454"/>
                <w:tab w:val="clear" w:pos="680"/>
              </w:tabs>
              <w:spacing w:line="160" w:lineRule="atLeast"/>
              <w:jc w:val="right"/>
              <w:rPr>
                <w:rFonts w:asciiTheme="minorHAnsi" w:hAnsiTheme="minorHAnsi" w:cstheme="minorHAnsi"/>
                <w:sz w:val="20"/>
                <w:szCs w:val="20"/>
              </w:rPr>
            </w:pPr>
          </w:p>
        </w:tc>
        <w:tc>
          <w:tcPr>
            <w:tcW w:w="1246" w:type="dxa"/>
            <w:tcBorders>
              <w:bottom w:val="single" w:sz="4" w:space="0" w:color="auto"/>
            </w:tcBorders>
          </w:tcPr>
          <w:p w14:paraId="6260E799" w14:textId="0E0DC1D3" w:rsidR="007C23B6" w:rsidRPr="007C23B6" w:rsidRDefault="007C23B6" w:rsidP="007C23B6">
            <w:pPr>
              <w:tabs>
                <w:tab w:val="clear" w:pos="454"/>
                <w:tab w:val="clear" w:pos="680"/>
              </w:tabs>
              <w:spacing w:line="160" w:lineRule="atLeast"/>
              <w:jc w:val="center"/>
              <w:rPr>
                <w:rFonts w:asciiTheme="minorHAnsi" w:hAnsiTheme="minorHAnsi" w:cstheme="minorHAnsi"/>
                <w:sz w:val="20"/>
                <w:szCs w:val="20"/>
              </w:rPr>
            </w:pPr>
            <w:r w:rsidRPr="007C23B6">
              <w:rPr>
                <w:rFonts w:asciiTheme="minorHAnsi" w:hAnsiTheme="minorHAnsi" w:cstheme="minorHAnsi"/>
                <w:sz w:val="20"/>
                <w:szCs w:val="20"/>
              </w:rPr>
              <w:t>-</w:t>
            </w:r>
          </w:p>
        </w:tc>
        <w:tc>
          <w:tcPr>
            <w:tcW w:w="238" w:type="dxa"/>
          </w:tcPr>
          <w:p w14:paraId="3AA1B50B" w14:textId="77777777" w:rsidR="007C23B6" w:rsidRPr="007C23B6" w:rsidRDefault="007C23B6" w:rsidP="007C23B6">
            <w:pPr>
              <w:tabs>
                <w:tab w:val="clear" w:pos="454"/>
                <w:tab w:val="clear" w:pos="680"/>
                <w:tab w:val="left" w:pos="0"/>
              </w:tabs>
              <w:spacing w:line="160" w:lineRule="atLeast"/>
              <w:jc w:val="right"/>
              <w:rPr>
                <w:rFonts w:asciiTheme="minorHAnsi" w:hAnsiTheme="minorHAnsi" w:cstheme="minorHAnsi"/>
                <w:sz w:val="20"/>
                <w:szCs w:val="20"/>
              </w:rPr>
            </w:pPr>
          </w:p>
        </w:tc>
        <w:tc>
          <w:tcPr>
            <w:tcW w:w="1218" w:type="dxa"/>
            <w:tcBorders>
              <w:bottom w:val="single" w:sz="4" w:space="0" w:color="auto"/>
            </w:tcBorders>
          </w:tcPr>
          <w:p w14:paraId="68AB4661" w14:textId="40D1714D" w:rsidR="007C23B6" w:rsidRPr="007C23B6" w:rsidRDefault="007C23B6" w:rsidP="007C23B6">
            <w:pPr>
              <w:tabs>
                <w:tab w:val="clear" w:pos="454"/>
                <w:tab w:val="clear" w:pos="680"/>
                <w:tab w:val="left" w:pos="0"/>
              </w:tabs>
              <w:spacing w:line="160" w:lineRule="atLeast"/>
              <w:jc w:val="center"/>
              <w:rPr>
                <w:rFonts w:asciiTheme="minorHAnsi" w:hAnsiTheme="minorHAnsi" w:cstheme="minorHAnsi"/>
                <w:sz w:val="20"/>
                <w:szCs w:val="20"/>
              </w:rPr>
            </w:pPr>
            <w:r w:rsidRPr="007C23B6">
              <w:rPr>
                <w:rFonts w:asciiTheme="minorHAnsi" w:hAnsiTheme="minorHAnsi" w:cstheme="minorHAnsi"/>
                <w:sz w:val="20"/>
                <w:szCs w:val="20"/>
              </w:rPr>
              <w:t>-</w:t>
            </w:r>
          </w:p>
        </w:tc>
      </w:tr>
      <w:tr w:rsidR="007C23B6" w:rsidRPr="007C23B6" w14:paraId="303B8183" w14:textId="77777777" w:rsidTr="002A79F6">
        <w:trPr>
          <w:trHeight w:val="227"/>
        </w:trPr>
        <w:tc>
          <w:tcPr>
            <w:tcW w:w="4298" w:type="dxa"/>
          </w:tcPr>
          <w:p w14:paraId="75E4807F" w14:textId="09E29AF8" w:rsidR="007C23B6" w:rsidRPr="007C23B6" w:rsidRDefault="007C23B6" w:rsidP="00B05526">
            <w:pPr>
              <w:ind w:left="170"/>
              <w:rPr>
                <w:rFonts w:asciiTheme="minorHAnsi" w:hAnsiTheme="minorHAnsi" w:cstheme="minorHAnsi"/>
                <w:sz w:val="20"/>
                <w:szCs w:val="20"/>
              </w:rPr>
            </w:pPr>
          </w:p>
        </w:tc>
        <w:tc>
          <w:tcPr>
            <w:tcW w:w="1260" w:type="dxa"/>
            <w:tcBorders>
              <w:top w:val="single" w:sz="4" w:space="0" w:color="auto"/>
            </w:tcBorders>
          </w:tcPr>
          <w:p w14:paraId="5A228677" w14:textId="3DF472E9" w:rsidR="007C23B6" w:rsidRPr="007C23B6" w:rsidRDefault="007C23B6" w:rsidP="007C23B6">
            <w:pPr>
              <w:tabs>
                <w:tab w:val="clear" w:pos="454"/>
                <w:tab w:val="clear" w:pos="680"/>
              </w:tabs>
              <w:spacing w:line="160" w:lineRule="atLeast"/>
              <w:jc w:val="right"/>
              <w:rPr>
                <w:rFonts w:asciiTheme="minorHAnsi" w:hAnsiTheme="minorHAnsi" w:cstheme="minorHAnsi"/>
                <w:sz w:val="20"/>
                <w:szCs w:val="20"/>
              </w:rPr>
            </w:pPr>
            <w:r w:rsidRPr="007C23B6">
              <w:rPr>
                <w:rFonts w:asciiTheme="minorHAnsi" w:hAnsiTheme="minorHAnsi" w:cstheme="minorHAnsi"/>
                <w:sz w:val="20"/>
                <w:szCs w:val="20"/>
              </w:rPr>
              <w:t>13,237</w:t>
            </w:r>
          </w:p>
        </w:tc>
        <w:tc>
          <w:tcPr>
            <w:tcW w:w="237" w:type="dxa"/>
          </w:tcPr>
          <w:p w14:paraId="798D66A8" w14:textId="77777777" w:rsidR="007C23B6" w:rsidRPr="007C23B6" w:rsidRDefault="007C23B6" w:rsidP="007C23B6">
            <w:pPr>
              <w:tabs>
                <w:tab w:val="clear" w:pos="454"/>
                <w:tab w:val="clear" w:pos="680"/>
                <w:tab w:val="left" w:pos="0"/>
              </w:tabs>
              <w:spacing w:line="160" w:lineRule="atLeast"/>
              <w:jc w:val="right"/>
              <w:rPr>
                <w:rFonts w:asciiTheme="minorHAnsi" w:hAnsiTheme="minorHAnsi" w:cstheme="minorHAnsi"/>
                <w:sz w:val="20"/>
                <w:szCs w:val="20"/>
              </w:rPr>
            </w:pPr>
          </w:p>
        </w:tc>
        <w:tc>
          <w:tcPr>
            <w:tcW w:w="1246" w:type="dxa"/>
            <w:tcBorders>
              <w:top w:val="single" w:sz="4" w:space="0" w:color="auto"/>
            </w:tcBorders>
          </w:tcPr>
          <w:p w14:paraId="40A83CA8" w14:textId="3CEE4520" w:rsidR="007C23B6" w:rsidRPr="007C23B6" w:rsidRDefault="007C23B6" w:rsidP="007C23B6">
            <w:pPr>
              <w:tabs>
                <w:tab w:val="clear" w:pos="454"/>
                <w:tab w:val="clear" w:pos="680"/>
              </w:tabs>
              <w:spacing w:line="160" w:lineRule="atLeast"/>
              <w:jc w:val="right"/>
              <w:rPr>
                <w:rFonts w:asciiTheme="minorHAnsi" w:hAnsiTheme="minorHAnsi" w:cstheme="minorHAnsi"/>
                <w:sz w:val="20"/>
                <w:szCs w:val="20"/>
              </w:rPr>
            </w:pPr>
            <w:r w:rsidRPr="007C23B6">
              <w:rPr>
                <w:rFonts w:asciiTheme="minorHAnsi" w:hAnsiTheme="minorHAnsi" w:cstheme="minorHAnsi"/>
                <w:sz w:val="20"/>
                <w:szCs w:val="20"/>
              </w:rPr>
              <w:t>19,896</w:t>
            </w:r>
          </w:p>
        </w:tc>
        <w:tc>
          <w:tcPr>
            <w:tcW w:w="238" w:type="dxa"/>
          </w:tcPr>
          <w:p w14:paraId="112BDC2A" w14:textId="77777777" w:rsidR="007C23B6" w:rsidRPr="007C23B6" w:rsidRDefault="007C23B6" w:rsidP="007C23B6">
            <w:pPr>
              <w:tabs>
                <w:tab w:val="clear" w:pos="454"/>
                <w:tab w:val="clear" w:pos="680"/>
              </w:tabs>
              <w:spacing w:line="160" w:lineRule="atLeast"/>
              <w:jc w:val="right"/>
              <w:rPr>
                <w:rFonts w:asciiTheme="minorHAnsi" w:hAnsiTheme="minorHAnsi" w:cstheme="minorHAnsi"/>
                <w:sz w:val="20"/>
                <w:szCs w:val="20"/>
              </w:rPr>
            </w:pPr>
          </w:p>
        </w:tc>
        <w:tc>
          <w:tcPr>
            <w:tcW w:w="1246" w:type="dxa"/>
            <w:tcBorders>
              <w:top w:val="single" w:sz="4" w:space="0" w:color="auto"/>
            </w:tcBorders>
          </w:tcPr>
          <w:p w14:paraId="5AA9F6A5" w14:textId="1BDEB558" w:rsidR="007C23B6" w:rsidRPr="007C23B6" w:rsidRDefault="007C23B6" w:rsidP="007C23B6">
            <w:pPr>
              <w:tabs>
                <w:tab w:val="clear" w:pos="454"/>
                <w:tab w:val="clear" w:pos="680"/>
              </w:tabs>
              <w:spacing w:line="160" w:lineRule="atLeast"/>
              <w:jc w:val="center"/>
              <w:rPr>
                <w:rFonts w:asciiTheme="minorHAnsi" w:hAnsiTheme="minorHAnsi" w:cstheme="minorHAnsi"/>
                <w:sz w:val="20"/>
                <w:szCs w:val="20"/>
              </w:rPr>
            </w:pPr>
            <w:r w:rsidRPr="007C23B6">
              <w:rPr>
                <w:rFonts w:asciiTheme="minorHAnsi" w:hAnsiTheme="minorHAnsi" w:cstheme="minorHAnsi"/>
                <w:sz w:val="20"/>
                <w:szCs w:val="20"/>
              </w:rPr>
              <w:t>-</w:t>
            </w:r>
          </w:p>
        </w:tc>
        <w:tc>
          <w:tcPr>
            <w:tcW w:w="238" w:type="dxa"/>
          </w:tcPr>
          <w:p w14:paraId="45680B68" w14:textId="77777777" w:rsidR="007C23B6" w:rsidRPr="007C23B6" w:rsidRDefault="007C23B6" w:rsidP="007C23B6">
            <w:pPr>
              <w:tabs>
                <w:tab w:val="clear" w:pos="454"/>
                <w:tab w:val="clear" w:pos="680"/>
                <w:tab w:val="left" w:pos="0"/>
              </w:tabs>
              <w:spacing w:line="160" w:lineRule="atLeast"/>
              <w:jc w:val="right"/>
              <w:rPr>
                <w:rFonts w:asciiTheme="minorHAnsi" w:hAnsiTheme="minorHAnsi" w:cstheme="minorHAnsi"/>
                <w:sz w:val="20"/>
                <w:szCs w:val="20"/>
              </w:rPr>
            </w:pPr>
          </w:p>
        </w:tc>
        <w:tc>
          <w:tcPr>
            <w:tcW w:w="1218" w:type="dxa"/>
            <w:tcBorders>
              <w:top w:val="single" w:sz="4" w:space="0" w:color="auto"/>
            </w:tcBorders>
          </w:tcPr>
          <w:p w14:paraId="438A6B19" w14:textId="241076F3" w:rsidR="007C23B6" w:rsidRPr="007C23B6" w:rsidRDefault="007C23B6" w:rsidP="007C23B6">
            <w:pPr>
              <w:tabs>
                <w:tab w:val="clear" w:pos="454"/>
                <w:tab w:val="clear" w:pos="680"/>
                <w:tab w:val="left" w:pos="0"/>
              </w:tabs>
              <w:spacing w:line="160" w:lineRule="atLeast"/>
              <w:jc w:val="center"/>
              <w:rPr>
                <w:rFonts w:asciiTheme="minorHAnsi" w:hAnsiTheme="minorHAnsi" w:cstheme="minorHAnsi"/>
                <w:sz w:val="20"/>
                <w:szCs w:val="20"/>
              </w:rPr>
            </w:pPr>
            <w:r w:rsidRPr="007C23B6">
              <w:rPr>
                <w:rFonts w:asciiTheme="minorHAnsi" w:hAnsiTheme="minorHAnsi" w:cstheme="minorHAnsi"/>
                <w:sz w:val="20"/>
                <w:szCs w:val="20"/>
              </w:rPr>
              <w:t>-</w:t>
            </w:r>
          </w:p>
        </w:tc>
      </w:tr>
      <w:tr w:rsidR="007C23B6" w:rsidRPr="007C23B6" w14:paraId="0A61A414" w14:textId="77777777" w:rsidTr="002A79F6">
        <w:trPr>
          <w:trHeight w:val="227"/>
        </w:trPr>
        <w:tc>
          <w:tcPr>
            <w:tcW w:w="4298" w:type="dxa"/>
          </w:tcPr>
          <w:p w14:paraId="4013FD96" w14:textId="7269EA7D" w:rsidR="007C23B6" w:rsidRPr="007C23B6" w:rsidRDefault="007C23B6" w:rsidP="00B05526">
            <w:pPr>
              <w:ind w:left="170"/>
              <w:rPr>
                <w:rFonts w:asciiTheme="minorHAnsi" w:hAnsiTheme="minorHAnsi" w:cstheme="minorHAnsi"/>
                <w:sz w:val="20"/>
                <w:szCs w:val="20"/>
              </w:rPr>
            </w:pPr>
            <w:r w:rsidRPr="007C23B6">
              <w:rPr>
                <w:rFonts w:asciiTheme="minorHAnsi" w:hAnsiTheme="minorHAnsi" w:cstheme="minorHAnsi"/>
                <w:sz w:val="20"/>
                <w:szCs w:val="20"/>
              </w:rPr>
              <w:t>Less Current portion</w:t>
            </w:r>
          </w:p>
        </w:tc>
        <w:tc>
          <w:tcPr>
            <w:tcW w:w="1260" w:type="dxa"/>
            <w:tcBorders>
              <w:bottom w:val="single" w:sz="4" w:space="0" w:color="auto"/>
            </w:tcBorders>
          </w:tcPr>
          <w:p w14:paraId="59F44D37" w14:textId="26B010E2" w:rsidR="007C23B6" w:rsidRPr="007C23B6" w:rsidRDefault="007C23B6" w:rsidP="007C23B6">
            <w:pPr>
              <w:tabs>
                <w:tab w:val="clear" w:pos="454"/>
                <w:tab w:val="clear" w:pos="680"/>
              </w:tabs>
              <w:spacing w:line="160" w:lineRule="atLeast"/>
              <w:ind w:right="-57"/>
              <w:jc w:val="right"/>
              <w:rPr>
                <w:rFonts w:asciiTheme="minorHAnsi" w:hAnsiTheme="minorHAnsi" w:cstheme="minorHAnsi"/>
                <w:sz w:val="20"/>
                <w:szCs w:val="20"/>
              </w:rPr>
            </w:pPr>
            <w:r w:rsidRPr="007C23B6">
              <w:rPr>
                <w:rFonts w:asciiTheme="minorHAnsi" w:hAnsiTheme="minorHAnsi" w:cstheme="minorHAnsi"/>
                <w:sz w:val="20"/>
                <w:szCs w:val="20"/>
              </w:rPr>
              <w:t>(11,249)</w:t>
            </w:r>
          </w:p>
        </w:tc>
        <w:tc>
          <w:tcPr>
            <w:tcW w:w="237" w:type="dxa"/>
          </w:tcPr>
          <w:p w14:paraId="0C431C23" w14:textId="77777777" w:rsidR="007C23B6" w:rsidRPr="007C23B6" w:rsidRDefault="007C23B6" w:rsidP="007C23B6">
            <w:pPr>
              <w:tabs>
                <w:tab w:val="clear" w:pos="454"/>
                <w:tab w:val="clear" w:pos="680"/>
                <w:tab w:val="left" w:pos="0"/>
              </w:tabs>
              <w:spacing w:line="160" w:lineRule="atLeast"/>
              <w:ind w:right="-57"/>
              <w:jc w:val="right"/>
              <w:rPr>
                <w:rFonts w:asciiTheme="minorHAnsi" w:hAnsiTheme="minorHAnsi" w:cstheme="minorHAnsi"/>
                <w:sz w:val="20"/>
                <w:szCs w:val="20"/>
              </w:rPr>
            </w:pPr>
          </w:p>
        </w:tc>
        <w:tc>
          <w:tcPr>
            <w:tcW w:w="1246" w:type="dxa"/>
            <w:tcBorders>
              <w:bottom w:val="single" w:sz="4" w:space="0" w:color="auto"/>
            </w:tcBorders>
          </w:tcPr>
          <w:p w14:paraId="059B2670" w14:textId="366E5994" w:rsidR="007C23B6" w:rsidRPr="007C23B6" w:rsidRDefault="007C23B6" w:rsidP="007C23B6">
            <w:pPr>
              <w:tabs>
                <w:tab w:val="clear" w:pos="454"/>
                <w:tab w:val="clear" w:pos="680"/>
              </w:tabs>
              <w:spacing w:line="160" w:lineRule="atLeast"/>
              <w:ind w:right="-57"/>
              <w:jc w:val="right"/>
              <w:rPr>
                <w:rFonts w:asciiTheme="minorHAnsi" w:hAnsiTheme="minorHAnsi" w:cstheme="minorHAnsi"/>
                <w:sz w:val="20"/>
                <w:szCs w:val="20"/>
              </w:rPr>
            </w:pPr>
            <w:r w:rsidRPr="007C23B6">
              <w:rPr>
                <w:rFonts w:asciiTheme="minorHAnsi" w:hAnsiTheme="minorHAnsi" w:cstheme="minorHAnsi"/>
                <w:sz w:val="20"/>
                <w:szCs w:val="20"/>
              </w:rPr>
              <w:t>(8,207)</w:t>
            </w:r>
          </w:p>
        </w:tc>
        <w:tc>
          <w:tcPr>
            <w:tcW w:w="238" w:type="dxa"/>
          </w:tcPr>
          <w:p w14:paraId="2C1E4140" w14:textId="77777777" w:rsidR="007C23B6" w:rsidRPr="007C23B6" w:rsidRDefault="007C23B6" w:rsidP="007C23B6">
            <w:pPr>
              <w:tabs>
                <w:tab w:val="clear" w:pos="454"/>
                <w:tab w:val="clear" w:pos="680"/>
              </w:tabs>
              <w:spacing w:line="160" w:lineRule="atLeast"/>
              <w:jc w:val="right"/>
              <w:rPr>
                <w:rFonts w:asciiTheme="minorHAnsi" w:hAnsiTheme="minorHAnsi" w:cstheme="minorHAnsi"/>
                <w:sz w:val="20"/>
                <w:szCs w:val="20"/>
              </w:rPr>
            </w:pPr>
          </w:p>
        </w:tc>
        <w:tc>
          <w:tcPr>
            <w:tcW w:w="1246" w:type="dxa"/>
            <w:tcBorders>
              <w:bottom w:val="single" w:sz="4" w:space="0" w:color="auto"/>
            </w:tcBorders>
          </w:tcPr>
          <w:p w14:paraId="1FB9EE52" w14:textId="426F478D" w:rsidR="007C23B6" w:rsidRPr="007C23B6" w:rsidRDefault="007C23B6" w:rsidP="007C23B6">
            <w:pPr>
              <w:tabs>
                <w:tab w:val="clear" w:pos="454"/>
                <w:tab w:val="clear" w:pos="680"/>
              </w:tabs>
              <w:spacing w:line="160" w:lineRule="atLeast"/>
              <w:jc w:val="center"/>
              <w:rPr>
                <w:rFonts w:asciiTheme="minorHAnsi" w:hAnsiTheme="minorHAnsi" w:cstheme="minorHAnsi"/>
                <w:sz w:val="20"/>
                <w:szCs w:val="20"/>
              </w:rPr>
            </w:pPr>
            <w:r w:rsidRPr="007C23B6">
              <w:rPr>
                <w:rFonts w:asciiTheme="minorHAnsi" w:hAnsiTheme="minorHAnsi" w:cstheme="minorHAnsi"/>
                <w:sz w:val="20"/>
                <w:szCs w:val="20"/>
              </w:rPr>
              <w:t>-</w:t>
            </w:r>
          </w:p>
        </w:tc>
        <w:tc>
          <w:tcPr>
            <w:tcW w:w="238" w:type="dxa"/>
          </w:tcPr>
          <w:p w14:paraId="3AF890DD" w14:textId="77777777" w:rsidR="007C23B6" w:rsidRPr="007C23B6" w:rsidRDefault="007C23B6" w:rsidP="007C23B6">
            <w:pPr>
              <w:tabs>
                <w:tab w:val="clear" w:pos="454"/>
                <w:tab w:val="clear" w:pos="680"/>
                <w:tab w:val="left" w:pos="0"/>
              </w:tabs>
              <w:spacing w:line="160" w:lineRule="atLeast"/>
              <w:jc w:val="right"/>
              <w:rPr>
                <w:rFonts w:asciiTheme="minorHAnsi" w:hAnsiTheme="minorHAnsi" w:cstheme="minorHAnsi"/>
                <w:sz w:val="20"/>
                <w:szCs w:val="20"/>
              </w:rPr>
            </w:pPr>
          </w:p>
        </w:tc>
        <w:tc>
          <w:tcPr>
            <w:tcW w:w="1218" w:type="dxa"/>
            <w:tcBorders>
              <w:bottom w:val="single" w:sz="4" w:space="0" w:color="auto"/>
            </w:tcBorders>
          </w:tcPr>
          <w:p w14:paraId="6CDA364A" w14:textId="49FD764C" w:rsidR="007C23B6" w:rsidRPr="007C23B6" w:rsidRDefault="007C23B6" w:rsidP="007C23B6">
            <w:pPr>
              <w:tabs>
                <w:tab w:val="clear" w:pos="454"/>
                <w:tab w:val="clear" w:pos="680"/>
                <w:tab w:val="left" w:pos="0"/>
              </w:tabs>
              <w:spacing w:line="160" w:lineRule="atLeast"/>
              <w:jc w:val="center"/>
              <w:rPr>
                <w:rFonts w:asciiTheme="minorHAnsi" w:hAnsiTheme="minorHAnsi" w:cstheme="minorHAnsi"/>
                <w:sz w:val="20"/>
                <w:szCs w:val="20"/>
              </w:rPr>
            </w:pPr>
            <w:r w:rsidRPr="007C23B6">
              <w:rPr>
                <w:rFonts w:asciiTheme="minorHAnsi" w:hAnsiTheme="minorHAnsi" w:cstheme="minorHAnsi"/>
                <w:sz w:val="20"/>
                <w:szCs w:val="20"/>
              </w:rPr>
              <w:t>-</w:t>
            </w:r>
          </w:p>
        </w:tc>
      </w:tr>
      <w:tr w:rsidR="007C23B6" w:rsidRPr="007C23B6" w14:paraId="3FC7AB26" w14:textId="77777777" w:rsidTr="002A79F6">
        <w:trPr>
          <w:trHeight w:val="227"/>
        </w:trPr>
        <w:tc>
          <w:tcPr>
            <w:tcW w:w="4298" w:type="dxa"/>
          </w:tcPr>
          <w:p w14:paraId="5B8545F0" w14:textId="6455B212" w:rsidR="007C23B6" w:rsidRPr="007C23B6" w:rsidRDefault="007C23B6" w:rsidP="00B05526">
            <w:pPr>
              <w:ind w:left="170"/>
              <w:rPr>
                <w:rFonts w:asciiTheme="minorHAnsi" w:hAnsiTheme="minorHAnsi" w:cstheme="minorHAnsi"/>
                <w:sz w:val="20"/>
                <w:szCs w:val="20"/>
                <w:cs/>
              </w:rPr>
            </w:pPr>
            <w:r w:rsidRPr="007C23B6">
              <w:rPr>
                <w:rFonts w:asciiTheme="minorHAnsi" w:hAnsiTheme="minorHAnsi" w:cstheme="minorHAnsi"/>
                <w:sz w:val="20"/>
                <w:szCs w:val="20"/>
              </w:rPr>
              <w:t>Net</w:t>
            </w:r>
          </w:p>
        </w:tc>
        <w:tc>
          <w:tcPr>
            <w:tcW w:w="1260" w:type="dxa"/>
            <w:tcBorders>
              <w:top w:val="single" w:sz="4" w:space="0" w:color="auto"/>
              <w:bottom w:val="double" w:sz="4" w:space="0" w:color="auto"/>
            </w:tcBorders>
          </w:tcPr>
          <w:p w14:paraId="06C3BC64" w14:textId="1BB019A7" w:rsidR="007C23B6" w:rsidRPr="007C23B6" w:rsidRDefault="007C23B6" w:rsidP="007C23B6">
            <w:pPr>
              <w:tabs>
                <w:tab w:val="clear" w:pos="454"/>
                <w:tab w:val="clear" w:pos="680"/>
              </w:tabs>
              <w:spacing w:line="160" w:lineRule="atLeast"/>
              <w:jc w:val="right"/>
              <w:rPr>
                <w:rFonts w:asciiTheme="minorHAnsi" w:hAnsiTheme="minorHAnsi" w:cstheme="minorHAnsi"/>
                <w:sz w:val="20"/>
                <w:szCs w:val="20"/>
              </w:rPr>
            </w:pPr>
            <w:r w:rsidRPr="007C23B6">
              <w:rPr>
                <w:rFonts w:asciiTheme="minorHAnsi" w:hAnsiTheme="minorHAnsi" w:cstheme="minorHAnsi"/>
                <w:sz w:val="20"/>
                <w:szCs w:val="20"/>
              </w:rPr>
              <w:t>1,988</w:t>
            </w:r>
          </w:p>
        </w:tc>
        <w:tc>
          <w:tcPr>
            <w:tcW w:w="237" w:type="dxa"/>
          </w:tcPr>
          <w:p w14:paraId="3B4B52B0" w14:textId="77777777" w:rsidR="007C23B6" w:rsidRPr="007C23B6" w:rsidRDefault="007C23B6" w:rsidP="007C23B6">
            <w:pPr>
              <w:tabs>
                <w:tab w:val="clear" w:pos="454"/>
                <w:tab w:val="clear" w:pos="680"/>
                <w:tab w:val="left" w:pos="0"/>
              </w:tabs>
              <w:spacing w:line="160" w:lineRule="atLeast"/>
              <w:jc w:val="right"/>
              <w:rPr>
                <w:rFonts w:asciiTheme="minorHAnsi" w:hAnsiTheme="minorHAnsi" w:cstheme="minorHAnsi"/>
                <w:sz w:val="20"/>
                <w:szCs w:val="20"/>
              </w:rPr>
            </w:pPr>
          </w:p>
        </w:tc>
        <w:tc>
          <w:tcPr>
            <w:tcW w:w="1246" w:type="dxa"/>
            <w:tcBorders>
              <w:top w:val="single" w:sz="4" w:space="0" w:color="auto"/>
              <w:bottom w:val="double" w:sz="4" w:space="0" w:color="auto"/>
            </w:tcBorders>
          </w:tcPr>
          <w:p w14:paraId="6EF20126" w14:textId="7A9113CA" w:rsidR="007C23B6" w:rsidRPr="007C23B6" w:rsidRDefault="007C23B6" w:rsidP="007C23B6">
            <w:pPr>
              <w:tabs>
                <w:tab w:val="clear" w:pos="454"/>
                <w:tab w:val="clear" w:pos="680"/>
              </w:tabs>
              <w:spacing w:line="160" w:lineRule="atLeast"/>
              <w:jc w:val="right"/>
              <w:rPr>
                <w:rFonts w:asciiTheme="minorHAnsi" w:hAnsiTheme="minorHAnsi" w:cstheme="minorHAnsi"/>
                <w:sz w:val="20"/>
                <w:szCs w:val="20"/>
              </w:rPr>
            </w:pPr>
            <w:r w:rsidRPr="007C23B6">
              <w:rPr>
                <w:rFonts w:asciiTheme="minorHAnsi" w:hAnsiTheme="minorHAnsi" w:cstheme="minorHAnsi"/>
                <w:sz w:val="20"/>
                <w:szCs w:val="20"/>
              </w:rPr>
              <w:t>11,689</w:t>
            </w:r>
          </w:p>
        </w:tc>
        <w:tc>
          <w:tcPr>
            <w:tcW w:w="238" w:type="dxa"/>
          </w:tcPr>
          <w:p w14:paraId="6A8F822E" w14:textId="77777777" w:rsidR="007C23B6" w:rsidRPr="007C23B6" w:rsidRDefault="007C23B6" w:rsidP="007C23B6">
            <w:pPr>
              <w:tabs>
                <w:tab w:val="clear" w:pos="454"/>
                <w:tab w:val="clear" w:pos="680"/>
              </w:tabs>
              <w:spacing w:line="160" w:lineRule="atLeast"/>
              <w:jc w:val="right"/>
              <w:rPr>
                <w:rFonts w:asciiTheme="minorHAnsi" w:hAnsiTheme="minorHAnsi" w:cstheme="minorHAnsi"/>
                <w:sz w:val="20"/>
                <w:szCs w:val="20"/>
              </w:rPr>
            </w:pPr>
          </w:p>
        </w:tc>
        <w:tc>
          <w:tcPr>
            <w:tcW w:w="1246" w:type="dxa"/>
            <w:tcBorders>
              <w:top w:val="single" w:sz="4" w:space="0" w:color="auto"/>
              <w:bottom w:val="double" w:sz="4" w:space="0" w:color="auto"/>
            </w:tcBorders>
          </w:tcPr>
          <w:p w14:paraId="1403126B" w14:textId="2AB117FB" w:rsidR="007C23B6" w:rsidRPr="007C23B6" w:rsidRDefault="007C23B6" w:rsidP="007C23B6">
            <w:pPr>
              <w:tabs>
                <w:tab w:val="clear" w:pos="454"/>
                <w:tab w:val="clear" w:pos="680"/>
              </w:tabs>
              <w:spacing w:line="160" w:lineRule="atLeast"/>
              <w:jc w:val="center"/>
              <w:rPr>
                <w:rFonts w:asciiTheme="minorHAnsi" w:hAnsiTheme="minorHAnsi" w:cstheme="minorHAnsi"/>
                <w:sz w:val="20"/>
                <w:szCs w:val="20"/>
              </w:rPr>
            </w:pPr>
            <w:r w:rsidRPr="007C23B6">
              <w:rPr>
                <w:rFonts w:asciiTheme="minorHAnsi" w:hAnsiTheme="minorHAnsi" w:cstheme="minorHAnsi"/>
                <w:sz w:val="20"/>
                <w:szCs w:val="20"/>
              </w:rPr>
              <w:t>-</w:t>
            </w:r>
          </w:p>
        </w:tc>
        <w:tc>
          <w:tcPr>
            <w:tcW w:w="238" w:type="dxa"/>
          </w:tcPr>
          <w:p w14:paraId="2EA75E83" w14:textId="77777777" w:rsidR="007C23B6" w:rsidRPr="007C23B6" w:rsidRDefault="007C23B6" w:rsidP="007C23B6">
            <w:pPr>
              <w:tabs>
                <w:tab w:val="clear" w:pos="454"/>
                <w:tab w:val="clear" w:pos="680"/>
                <w:tab w:val="left" w:pos="0"/>
              </w:tabs>
              <w:spacing w:line="160" w:lineRule="atLeast"/>
              <w:jc w:val="right"/>
              <w:rPr>
                <w:rFonts w:asciiTheme="minorHAnsi" w:hAnsiTheme="minorHAnsi" w:cstheme="minorHAnsi"/>
                <w:sz w:val="20"/>
                <w:szCs w:val="20"/>
              </w:rPr>
            </w:pPr>
          </w:p>
        </w:tc>
        <w:tc>
          <w:tcPr>
            <w:tcW w:w="1218" w:type="dxa"/>
            <w:tcBorders>
              <w:top w:val="single" w:sz="4" w:space="0" w:color="auto"/>
              <w:bottom w:val="double" w:sz="4" w:space="0" w:color="auto"/>
            </w:tcBorders>
          </w:tcPr>
          <w:p w14:paraId="24ADEC2E" w14:textId="65218CB7" w:rsidR="007C23B6" w:rsidRPr="007C23B6" w:rsidRDefault="007C23B6" w:rsidP="007C23B6">
            <w:pPr>
              <w:tabs>
                <w:tab w:val="clear" w:pos="454"/>
                <w:tab w:val="clear" w:pos="680"/>
                <w:tab w:val="left" w:pos="0"/>
              </w:tabs>
              <w:spacing w:line="160" w:lineRule="atLeast"/>
              <w:jc w:val="center"/>
              <w:rPr>
                <w:rFonts w:asciiTheme="minorHAnsi" w:hAnsiTheme="minorHAnsi" w:cstheme="minorHAnsi"/>
                <w:sz w:val="20"/>
                <w:szCs w:val="20"/>
              </w:rPr>
            </w:pPr>
            <w:r w:rsidRPr="007C23B6">
              <w:rPr>
                <w:rFonts w:asciiTheme="minorHAnsi" w:hAnsiTheme="minorHAnsi" w:cstheme="minorHAnsi"/>
                <w:sz w:val="20"/>
                <w:szCs w:val="20"/>
              </w:rPr>
              <w:t>-</w:t>
            </w:r>
          </w:p>
        </w:tc>
      </w:tr>
      <w:tr w:rsidR="00E12D14" w:rsidRPr="00C04076" w14:paraId="1E02ADDB" w14:textId="77777777" w:rsidTr="00CC7239">
        <w:trPr>
          <w:trHeight w:val="227"/>
        </w:trPr>
        <w:tc>
          <w:tcPr>
            <w:tcW w:w="4298" w:type="dxa"/>
          </w:tcPr>
          <w:p w14:paraId="0F0F4898" w14:textId="63E27612" w:rsidR="00E12D14" w:rsidRPr="008A3015" w:rsidRDefault="00E12D14" w:rsidP="00E12D14">
            <w:pPr>
              <w:spacing w:line="160" w:lineRule="atLeast"/>
              <w:ind w:right="-75"/>
              <w:rPr>
                <w:rFonts w:ascii="Calibri" w:hAnsi="Calibri" w:cs="Calibri"/>
                <w:b/>
                <w:bCs/>
                <w:spacing w:val="-2"/>
                <w:sz w:val="20"/>
                <w:szCs w:val="20"/>
              </w:rPr>
            </w:pPr>
            <w:r w:rsidRPr="008A3015">
              <w:rPr>
                <w:rFonts w:ascii="Calibri" w:hAnsi="Calibri" w:cs="Calibri"/>
                <w:b/>
                <w:bCs/>
                <w:spacing w:val="-2"/>
                <w:sz w:val="20"/>
                <w:szCs w:val="20"/>
              </w:rPr>
              <w:t>Right-of-use assets</w:t>
            </w:r>
          </w:p>
        </w:tc>
        <w:tc>
          <w:tcPr>
            <w:tcW w:w="1260" w:type="dxa"/>
            <w:vAlign w:val="bottom"/>
          </w:tcPr>
          <w:p w14:paraId="58609EF2" w14:textId="77777777" w:rsidR="00E12D14" w:rsidRPr="000B3FFC" w:rsidRDefault="00E12D14" w:rsidP="00E12D14">
            <w:pPr>
              <w:tabs>
                <w:tab w:val="clear" w:pos="454"/>
                <w:tab w:val="clear" w:pos="680"/>
                <w:tab w:val="left" w:pos="0"/>
              </w:tabs>
              <w:spacing w:line="160" w:lineRule="atLeast"/>
              <w:jc w:val="right"/>
              <w:rPr>
                <w:rFonts w:ascii="Calibri" w:hAnsi="Calibri" w:cs="Calibri"/>
                <w:sz w:val="20"/>
                <w:szCs w:val="20"/>
              </w:rPr>
            </w:pPr>
          </w:p>
        </w:tc>
        <w:tc>
          <w:tcPr>
            <w:tcW w:w="237" w:type="dxa"/>
            <w:vAlign w:val="bottom"/>
          </w:tcPr>
          <w:p w14:paraId="0DBE9ECE" w14:textId="77777777" w:rsidR="00E12D14" w:rsidRPr="000B3FFC" w:rsidRDefault="00E12D14" w:rsidP="00E12D14">
            <w:pPr>
              <w:tabs>
                <w:tab w:val="clear" w:pos="454"/>
                <w:tab w:val="clear" w:pos="680"/>
                <w:tab w:val="left" w:pos="0"/>
              </w:tabs>
              <w:spacing w:line="160" w:lineRule="atLeast"/>
              <w:jc w:val="right"/>
              <w:rPr>
                <w:rFonts w:ascii="Calibri" w:hAnsi="Calibri" w:cs="Calibri"/>
                <w:sz w:val="20"/>
                <w:szCs w:val="20"/>
              </w:rPr>
            </w:pPr>
          </w:p>
        </w:tc>
        <w:tc>
          <w:tcPr>
            <w:tcW w:w="1246" w:type="dxa"/>
            <w:vAlign w:val="bottom"/>
          </w:tcPr>
          <w:p w14:paraId="64DF0619" w14:textId="77777777" w:rsidR="00E12D14" w:rsidRPr="000B3FFC" w:rsidRDefault="00E12D14" w:rsidP="00E12D14">
            <w:pPr>
              <w:jc w:val="right"/>
              <w:rPr>
                <w:rFonts w:ascii="Calibri" w:hAnsi="Calibri" w:cs="Calibri"/>
                <w:sz w:val="20"/>
                <w:szCs w:val="20"/>
              </w:rPr>
            </w:pPr>
          </w:p>
        </w:tc>
        <w:tc>
          <w:tcPr>
            <w:tcW w:w="238" w:type="dxa"/>
            <w:vAlign w:val="bottom"/>
          </w:tcPr>
          <w:p w14:paraId="5AF9CEF0" w14:textId="77777777" w:rsidR="00E12D14" w:rsidRPr="000B3FFC" w:rsidRDefault="00E12D14" w:rsidP="00E12D14">
            <w:pPr>
              <w:tabs>
                <w:tab w:val="clear" w:pos="454"/>
                <w:tab w:val="clear" w:pos="680"/>
                <w:tab w:val="left" w:pos="0"/>
              </w:tabs>
              <w:spacing w:line="160" w:lineRule="atLeast"/>
              <w:jc w:val="right"/>
              <w:rPr>
                <w:rFonts w:ascii="Calibri" w:hAnsi="Calibri" w:cs="Calibri"/>
                <w:sz w:val="20"/>
                <w:szCs w:val="20"/>
              </w:rPr>
            </w:pPr>
          </w:p>
        </w:tc>
        <w:tc>
          <w:tcPr>
            <w:tcW w:w="1246" w:type="dxa"/>
            <w:vAlign w:val="bottom"/>
          </w:tcPr>
          <w:p w14:paraId="3C84AF92" w14:textId="77777777" w:rsidR="00E12D14" w:rsidRPr="000B3FFC" w:rsidRDefault="00E12D14" w:rsidP="00E12D14">
            <w:pPr>
              <w:tabs>
                <w:tab w:val="clear" w:pos="454"/>
                <w:tab w:val="clear" w:pos="680"/>
                <w:tab w:val="left" w:pos="0"/>
              </w:tabs>
              <w:spacing w:line="160" w:lineRule="atLeast"/>
              <w:jc w:val="right"/>
              <w:rPr>
                <w:rFonts w:ascii="Calibri" w:hAnsi="Calibri" w:cs="Calibri"/>
                <w:sz w:val="20"/>
                <w:szCs w:val="20"/>
              </w:rPr>
            </w:pPr>
          </w:p>
        </w:tc>
        <w:tc>
          <w:tcPr>
            <w:tcW w:w="238" w:type="dxa"/>
            <w:vAlign w:val="bottom"/>
          </w:tcPr>
          <w:p w14:paraId="49503A79" w14:textId="77777777" w:rsidR="00E12D14" w:rsidRPr="00C04076" w:rsidRDefault="00E12D14" w:rsidP="00E12D14">
            <w:pPr>
              <w:tabs>
                <w:tab w:val="clear" w:pos="454"/>
                <w:tab w:val="clear" w:pos="680"/>
                <w:tab w:val="left" w:pos="0"/>
              </w:tabs>
              <w:spacing w:line="160" w:lineRule="atLeast"/>
              <w:jc w:val="right"/>
              <w:rPr>
                <w:rFonts w:ascii="Calibri" w:hAnsi="Calibri" w:cs="Calibri"/>
                <w:sz w:val="20"/>
                <w:szCs w:val="20"/>
              </w:rPr>
            </w:pPr>
          </w:p>
        </w:tc>
        <w:tc>
          <w:tcPr>
            <w:tcW w:w="1218" w:type="dxa"/>
            <w:vAlign w:val="bottom"/>
          </w:tcPr>
          <w:p w14:paraId="25E003E8" w14:textId="77777777" w:rsidR="00E12D14" w:rsidRPr="00C04076" w:rsidRDefault="00E12D14" w:rsidP="00E12D14">
            <w:pPr>
              <w:jc w:val="right"/>
              <w:rPr>
                <w:rFonts w:ascii="Calibri" w:hAnsi="Calibri" w:cs="Calibri"/>
                <w:sz w:val="20"/>
                <w:szCs w:val="20"/>
              </w:rPr>
            </w:pPr>
          </w:p>
        </w:tc>
      </w:tr>
      <w:tr w:rsidR="00F97B70" w14:paraId="61978D89" w14:textId="77777777" w:rsidTr="003D15DC">
        <w:trPr>
          <w:trHeight w:val="227"/>
        </w:trPr>
        <w:tc>
          <w:tcPr>
            <w:tcW w:w="4298" w:type="dxa"/>
            <w:vAlign w:val="bottom"/>
          </w:tcPr>
          <w:p w14:paraId="5ABEBD4C" w14:textId="77777777" w:rsidR="00F97B70" w:rsidRPr="00C04076" w:rsidRDefault="00F97B70" w:rsidP="00F97B7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rPr>
                <w:rFonts w:ascii="Calibri" w:hAnsi="Calibri" w:cs="Calibri"/>
                <w:sz w:val="20"/>
                <w:szCs w:val="20"/>
                <w:cs/>
              </w:rPr>
            </w:pPr>
            <w:r w:rsidRPr="00C04076">
              <w:rPr>
                <w:rFonts w:ascii="Calibri" w:hAnsi="Calibri" w:cs="Calibri"/>
                <w:sz w:val="20"/>
                <w:szCs w:val="20"/>
              </w:rPr>
              <w:t xml:space="preserve">   Industrial Estate Authority of Thailand</w:t>
            </w:r>
          </w:p>
        </w:tc>
        <w:tc>
          <w:tcPr>
            <w:tcW w:w="1260" w:type="dxa"/>
          </w:tcPr>
          <w:p w14:paraId="6270F74E" w14:textId="119CE0B9" w:rsidR="00F97B70" w:rsidRPr="00F97B70" w:rsidRDefault="00F97B70" w:rsidP="00F97B70">
            <w:pPr>
              <w:tabs>
                <w:tab w:val="clear" w:pos="454"/>
                <w:tab w:val="clear" w:pos="680"/>
              </w:tabs>
              <w:spacing w:line="160" w:lineRule="atLeast"/>
              <w:jc w:val="right"/>
              <w:rPr>
                <w:rFonts w:asciiTheme="minorHAnsi" w:hAnsiTheme="minorHAnsi" w:cstheme="minorHAnsi"/>
                <w:sz w:val="20"/>
                <w:szCs w:val="20"/>
              </w:rPr>
            </w:pPr>
            <w:r w:rsidRPr="00F97B70">
              <w:rPr>
                <w:rFonts w:asciiTheme="minorHAnsi" w:hAnsiTheme="minorHAnsi" w:cstheme="minorHAnsi"/>
                <w:sz w:val="20"/>
                <w:szCs w:val="20"/>
              </w:rPr>
              <w:t>4,848</w:t>
            </w:r>
          </w:p>
        </w:tc>
        <w:tc>
          <w:tcPr>
            <w:tcW w:w="237" w:type="dxa"/>
            <w:vAlign w:val="bottom"/>
          </w:tcPr>
          <w:p w14:paraId="22CC5E5A" w14:textId="77777777" w:rsidR="00F97B70" w:rsidRPr="00F97B70" w:rsidRDefault="00F97B70" w:rsidP="00F97B70">
            <w:pPr>
              <w:tabs>
                <w:tab w:val="clear" w:pos="454"/>
                <w:tab w:val="clear" w:pos="680"/>
                <w:tab w:val="left" w:pos="0"/>
              </w:tabs>
              <w:spacing w:line="160" w:lineRule="atLeast"/>
              <w:jc w:val="right"/>
              <w:rPr>
                <w:rFonts w:asciiTheme="minorHAnsi" w:hAnsiTheme="minorHAnsi" w:cstheme="minorHAnsi"/>
                <w:sz w:val="20"/>
                <w:szCs w:val="20"/>
              </w:rPr>
            </w:pPr>
          </w:p>
        </w:tc>
        <w:tc>
          <w:tcPr>
            <w:tcW w:w="1246" w:type="dxa"/>
            <w:vAlign w:val="bottom"/>
          </w:tcPr>
          <w:p w14:paraId="154C7592" w14:textId="0151254E" w:rsidR="00F97B70" w:rsidRPr="00F97B70" w:rsidRDefault="00F97B70" w:rsidP="00F97B70">
            <w:pPr>
              <w:tabs>
                <w:tab w:val="clear" w:pos="454"/>
                <w:tab w:val="clear" w:pos="680"/>
              </w:tabs>
              <w:spacing w:line="160" w:lineRule="atLeast"/>
              <w:jc w:val="right"/>
              <w:rPr>
                <w:rFonts w:asciiTheme="minorHAnsi" w:hAnsiTheme="minorHAnsi" w:cstheme="minorHAnsi"/>
                <w:sz w:val="20"/>
                <w:szCs w:val="20"/>
              </w:rPr>
            </w:pPr>
            <w:r w:rsidRPr="00F97B70">
              <w:rPr>
                <w:rFonts w:asciiTheme="minorHAnsi" w:hAnsiTheme="minorHAnsi" w:cstheme="minorHAnsi"/>
                <w:sz w:val="20"/>
                <w:szCs w:val="20"/>
              </w:rPr>
              <w:t>7,844</w:t>
            </w:r>
          </w:p>
        </w:tc>
        <w:tc>
          <w:tcPr>
            <w:tcW w:w="238" w:type="dxa"/>
            <w:vAlign w:val="bottom"/>
          </w:tcPr>
          <w:p w14:paraId="31471178" w14:textId="77777777" w:rsidR="00F97B70" w:rsidRPr="00F97B70" w:rsidRDefault="00F97B70" w:rsidP="00F97B70">
            <w:pPr>
              <w:tabs>
                <w:tab w:val="clear" w:pos="454"/>
                <w:tab w:val="clear" w:pos="680"/>
                <w:tab w:val="left" w:pos="0"/>
              </w:tabs>
              <w:spacing w:line="160" w:lineRule="atLeast"/>
              <w:jc w:val="right"/>
              <w:rPr>
                <w:rFonts w:asciiTheme="minorHAnsi" w:hAnsiTheme="minorHAnsi" w:cstheme="minorHAnsi"/>
                <w:sz w:val="20"/>
                <w:szCs w:val="20"/>
              </w:rPr>
            </w:pPr>
          </w:p>
        </w:tc>
        <w:tc>
          <w:tcPr>
            <w:tcW w:w="1246" w:type="dxa"/>
          </w:tcPr>
          <w:p w14:paraId="0E76019D" w14:textId="59E53550" w:rsidR="00F97B70" w:rsidRPr="00F97B70" w:rsidRDefault="00F97B70" w:rsidP="00F97B70">
            <w:pPr>
              <w:tabs>
                <w:tab w:val="clear" w:pos="454"/>
                <w:tab w:val="clear" w:pos="680"/>
              </w:tabs>
              <w:spacing w:line="160" w:lineRule="atLeast"/>
              <w:jc w:val="right"/>
              <w:rPr>
                <w:rFonts w:asciiTheme="minorHAnsi" w:hAnsiTheme="minorHAnsi" w:cstheme="minorHAnsi"/>
                <w:sz w:val="20"/>
                <w:szCs w:val="20"/>
              </w:rPr>
            </w:pPr>
            <w:r w:rsidRPr="00F97B70">
              <w:rPr>
                <w:rFonts w:asciiTheme="minorHAnsi" w:hAnsiTheme="minorHAnsi" w:cstheme="minorHAnsi"/>
                <w:sz w:val="20"/>
                <w:szCs w:val="20"/>
              </w:rPr>
              <w:t>4,848</w:t>
            </w:r>
          </w:p>
        </w:tc>
        <w:tc>
          <w:tcPr>
            <w:tcW w:w="238" w:type="dxa"/>
            <w:vAlign w:val="bottom"/>
          </w:tcPr>
          <w:p w14:paraId="60288F6B" w14:textId="77777777" w:rsidR="00F97B70" w:rsidRPr="00F97B70" w:rsidRDefault="00F97B70" w:rsidP="00F97B70">
            <w:pPr>
              <w:tabs>
                <w:tab w:val="clear" w:pos="454"/>
                <w:tab w:val="clear" w:pos="680"/>
                <w:tab w:val="left" w:pos="0"/>
              </w:tabs>
              <w:spacing w:line="160" w:lineRule="atLeast"/>
              <w:jc w:val="right"/>
              <w:rPr>
                <w:rFonts w:asciiTheme="minorHAnsi" w:hAnsiTheme="minorHAnsi" w:cstheme="minorHAnsi"/>
                <w:sz w:val="20"/>
                <w:szCs w:val="20"/>
              </w:rPr>
            </w:pPr>
          </w:p>
        </w:tc>
        <w:tc>
          <w:tcPr>
            <w:tcW w:w="1218" w:type="dxa"/>
            <w:vAlign w:val="bottom"/>
          </w:tcPr>
          <w:p w14:paraId="0F12DC3B" w14:textId="7417B89B" w:rsidR="00F97B70" w:rsidRPr="00F97B70" w:rsidRDefault="00F97B70" w:rsidP="00F97B70">
            <w:pPr>
              <w:tabs>
                <w:tab w:val="clear" w:pos="454"/>
                <w:tab w:val="clear" w:pos="680"/>
              </w:tabs>
              <w:spacing w:line="160" w:lineRule="atLeast"/>
              <w:jc w:val="right"/>
              <w:rPr>
                <w:rFonts w:asciiTheme="minorHAnsi" w:hAnsiTheme="minorHAnsi" w:cstheme="minorHAnsi"/>
                <w:sz w:val="20"/>
                <w:szCs w:val="20"/>
              </w:rPr>
            </w:pPr>
            <w:r w:rsidRPr="00F97B70">
              <w:rPr>
                <w:rFonts w:asciiTheme="minorHAnsi" w:hAnsiTheme="minorHAnsi" w:cstheme="minorHAnsi"/>
                <w:sz w:val="20"/>
                <w:szCs w:val="20"/>
              </w:rPr>
              <w:t>7,844</w:t>
            </w:r>
          </w:p>
        </w:tc>
      </w:tr>
      <w:tr w:rsidR="00F97B70" w14:paraId="3CBBF418" w14:textId="77777777" w:rsidTr="003D15DC">
        <w:trPr>
          <w:trHeight w:val="227"/>
        </w:trPr>
        <w:tc>
          <w:tcPr>
            <w:tcW w:w="4298" w:type="dxa"/>
            <w:vAlign w:val="bottom"/>
          </w:tcPr>
          <w:p w14:paraId="0E1DB343" w14:textId="77777777" w:rsidR="00F97B70" w:rsidRPr="00C04076" w:rsidRDefault="00F97B70" w:rsidP="00F97B7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rPr>
                <w:rFonts w:ascii="Calibri" w:hAnsi="Calibri" w:cs="Calibri"/>
                <w:sz w:val="20"/>
                <w:szCs w:val="20"/>
              </w:rPr>
            </w:pPr>
            <w:r w:rsidRPr="00C04076">
              <w:rPr>
                <w:rFonts w:ascii="Calibri" w:hAnsi="Calibri" w:cs="Calibri"/>
                <w:sz w:val="20"/>
                <w:szCs w:val="20"/>
              </w:rPr>
              <w:t xml:space="preserve">   The Department of Industrial Works</w:t>
            </w:r>
          </w:p>
        </w:tc>
        <w:tc>
          <w:tcPr>
            <w:tcW w:w="1260" w:type="dxa"/>
            <w:tcBorders>
              <w:bottom w:val="single" w:sz="4" w:space="0" w:color="auto"/>
            </w:tcBorders>
          </w:tcPr>
          <w:p w14:paraId="2472D9CC" w14:textId="4A65C27E" w:rsidR="00F97B70" w:rsidRPr="00F97B70" w:rsidRDefault="00F97B70" w:rsidP="00F97B70">
            <w:pPr>
              <w:tabs>
                <w:tab w:val="clear" w:pos="454"/>
                <w:tab w:val="clear" w:pos="680"/>
              </w:tabs>
              <w:spacing w:line="160" w:lineRule="atLeast"/>
              <w:jc w:val="right"/>
              <w:rPr>
                <w:rFonts w:asciiTheme="minorHAnsi" w:hAnsiTheme="minorHAnsi" w:cstheme="minorHAnsi"/>
                <w:sz w:val="20"/>
                <w:szCs w:val="20"/>
              </w:rPr>
            </w:pPr>
            <w:r w:rsidRPr="00F97B70">
              <w:rPr>
                <w:rFonts w:asciiTheme="minorHAnsi" w:hAnsiTheme="minorHAnsi" w:cstheme="minorHAnsi"/>
                <w:sz w:val="20"/>
                <w:szCs w:val="20"/>
              </w:rPr>
              <w:t>1,558</w:t>
            </w:r>
          </w:p>
        </w:tc>
        <w:tc>
          <w:tcPr>
            <w:tcW w:w="237" w:type="dxa"/>
            <w:vAlign w:val="bottom"/>
          </w:tcPr>
          <w:p w14:paraId="651A3362" w14:textId="77777777" w:rsidR="00F97B70" w:rsidRPr="00F97B70" w:rsidRDefault="00F97B70" w:rsidP="00F97B70">
            <w:pPr>
              <w:tabs>
                <w:tab w:val="clear" w:pos="454"/>
                <w:tab w:val="clear" w:pos="680"/>
                <w:tab w:val="left" w:pos="0"/>
              </w:tabs>
              <w:spacing w:line="160" w:lineRule="atLeast"/>
              <w:jc w:val="right"/>
              <w:rPr>
                <w:rFonts w:asciiTheme="minorHAnsi" w:hAnsiTheme="minorHAnsi" w:cstheme="minorHAnsi"/>
                <w:sz w:val="20"/>
                <w:szCs w:val="20"/>
              </w:rPr>
            </w:pPr>
          </w:p>
        </w:tc>
        <w:tc>
          <w:tcPr>
            <w:tcW w:w="1246" w:type="dxa"/>
            <w:tcBorders>
              <w:bottom w:val="single" w:sz="4" w:space="0" w:color="auto"/>
            </w:tcBorders>
            <w:vAlign w:val="bottom"/>
          </w:tcPr>
          <w:p w14:paraId="3932335C" w14:textId="5E541761" w:rsidR="00F97B70" w:rsidRPr="00F97B70" w:rsidRDefault="00F97B70" w:rsidP="00F97B70">
            <w:pPr>
              <w:tabs>
                <w:tab w:val="clear" w:pos="454"/>
                <w:tab w:val="clear" w:pos="680"/>
              </w:tabs>
              <w:spacing w:line="160" w:lineRule="atLeast"/>
              <w:jc w:val="right"/>
              <w:rPr>
                <w:rFonts w:asciiTheme="minorHAnsi" w:hAnsiTheme="minorHAnsi" w:cstheme="minorHAnsi"/>
                <w:sz w:val="20"/>
                <w:szCs w:val="20"/>
              </w:rPr>
            </w:pPr>
            <w:r w:rsidRPr="00F97B70">
              <w:rPr>
                <w:rFonts w:asciiTheme="minorHAnsi" w:hAnsiTheme="minorHAnsi" w:cstheme="minorHAnsi"/>
                <w:sz w:val="20"/>
                <w:szCs w:val="20"/>
              </w:rPr>
              <w:t>3,635</w:t>
            </w:r>
          </w:p>
        </w:tc>
        <w:tc>
          <w:tcPr>
            <w:tcW w:w="238" w:type="dxa"/>
            <w:vAlign w:val="bottom"/>
          </w:tcPr>
          <w:p w14:paraId="55E91475" w14:textId="77777777" w:rsidR="00F97B70" w:rsidRPr="00F97B70" w:rsidRDefault="00F97B70" w:rsidP="00F97B70">
            <w:pPr>
              <w:tabs>
                <w:tab w:val="clear" w:pos="454"/>
                <w:tab w:val="clear" w:pos="680"/>
                <w:tab w:val="left" w:pos="0"/>
              </w:tabs>
              <w:spacing w:line="160" w:lineRule="atLeast"/>
              <w:jc w:val="right"/>
              <w:rPr>
                <w:rFonts w:asciiTheme="minorHAnsi" w:hAnsiTheme="minorHAnsi" w:cstheme="minorHAnsi"/>
                <w:sz w:val="20"/>
                <w:szCs w:val="20"/>
              </w:rPr>
            </w:pPr>
          </w:p>
        </w:tc>
        <w:tc>
          <w:tcPr>
            <w:tcW w:w="1246" w:type="dxa"/>
            <w:tcBorders>
              <w:bottom w:val="single" w:sz="4" w:space="0" w:color="auto"/>
            </w:tcBorders>
          </w:tcPr>
          <w:p w14:paraId="69C2A3A5" w14:textId="493B2A7C" w:rsidR="00F97B70" w:rsidRPr="00F97B70" w:rsidRDefault="00F97B70" w:rsidP="00F97B70">
            <w:pPr>
              <w:tabs>
                <w:tab w:val="clear" w:pos="454"/>
                <w:tab w:val="clear" w:pos="680"/>
              </w:tabs>
              <w:spacing w:line="160" w:lineRule="atLeast"/>
              <w:jc w:val="right"/>
              <w:rPr>
                <w:rFonts w:asciiTheme="minorHAnsi" w:hAnsiTheme="minorHAnsi" w:cstheme="minorHAnsi"/>
                <w:sz w:val="20"/>
                <w:szCs w:val="20"/>
              </w:rPr>
            </w:pPr>
            <w:r w:rsidRPr="00F97B70">
              <w:rPr>
                <w:rFonts w:asciiTheme="minorHAnsi" w:hAnsiTheme="minorHAnsi" w:cstheme="minorHAnsi"/>
                <w:sz w:val="20"/>
                <w:szCs w:val="20"/>
              </w:rPr>
              <w:t>1,558</w:t>
            </w:r>
          </w:p>
        </w:tc>
        <w:tc>
          <w:tcPr>
            <w:tcW w:w="238" w:type="dxa"/>
            <w:vAlign w:val="bottom"/>
          </w:tcPr>
          <w:p w14:paraId="6B0CD44B" w14:textId="77777777" w:rsidR="00F97B70" w:rsidRPr="00F97B70" w:rsidRDefault="00F97B70" w:rsidP="00F97B70">
            <w:pPr>
              <w:tabs>
                <w:tab w:val="clear" w:pos="454"/>
                <w:tab w:val="clear" w:pos="680"/>
                <w:tab w:val="left" w:pos="0"/>
              </w:tabs>
              <w:spacing w:line="160" w:lineRule="atLeast"/>
              <w:jc w:val="right"/>
              <w:rPr>
                <w:rFonts w:asciiTheme="minorHAnsi" w:hAnsiTheme="minorHAnsi" w:cstheme="minorHAnsi"/>
                <w:sz w:val="20"/>
                <w:szCs w:val="20"/>
              </w:rPr>
            </w:pPr>
          </w:p>
        </w:tc>
        <w:tc>
          <w:tcPr>
            <w:tcW w:w="1218" w:type="dxa"/>
            <w:tcBorders>
              <w:bottom w:val="single" w:sz="4" w:space="0" w:color="auto"/>
            </w:tcBorders>
            <w:vAlign w:val="bottom"/>
          </w:tcPr>
          <w:p w14:paraId="66393BE7" w14:textId="2FDF947A" w:rsidR="00F97B70" w:rsidRPr="00F97B70" w:rsidRDefault="00F97B70" w:rsidP="00F97B70">
            <w:pPr>
              <w:tabs>
                <w:tab w:val="clear" w:pos="454"/>
                <w:tab w:val="clear" w:pos="680"/>
              </w:tabs>
              <w:spacing w:line="160" w:lineRule="atLeast"/>
              <w:jc w:val="right"/>
              <w:rPr>
                <w:rFonts w:asciiTheme="minorHAnsi" w:hAnsiTheme="minorHAnsi" w:cstheme="minorHAnsi"/>
                <w:sz w:val="20"/>
                <w:szCs w:val="20"/>
              </w:rPr>
            </w:pPr>
            <w:r w:rsidRPr="00F97B70">
              <w:rPr>
                <w:rFonts w:asciiTheme="minorHAnsi" w:hAnsiTheme="minorHAnsi" w:cstheme="minorHAnsi"/>
                <w:sz w:val="20"/>
                <w:szCs w:val="20"/>
              </w:rPr>
              <w:t>3,635</w:t>
            </w:r>
          </w:p>
        </w:tc>
      </w:tr>
      <w:tr w:rsidR="00F97B70" w14:paraId="038B5E1B" w14:textId="77777777" w:rsidTr="003D15DC">
        <w:trPr>
          <w:trHeight w:val="227"/>
        </w:trPr>
        <w:tc>
          <w:tcPr>
            <w:tcW w:w="4298" w:type="dxa"/>
          </w:tcPr>
          <w:p w14:paraId="11901B22" w14:textId="77777777" w:rsidR="00F97B70" w:rsidRPr="00C04076" w:rsidRDefault="00F97B70" w:rsidP="00F97B7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rPr>
                <w:rFonts w:ascii="Calibri" w:hAnsi="Calibri" w:cs="Calibri"/>
                <w:sz w:val="20"/>
                <w:szCs w:val="20"/>
              </w:rPr>
            </w:pPr>
            <w:r w:rsidRPr="00C04076">
              <w:rPr>
                <w:rFonts w:ascii="Calibri" w:hAnsi="Calibri" w:cs="Calibri"/>
                <w:sz w:val="20"/>
                <w:szCs w:val="20"/>
              </w:rPr>
              <w:t xml:space="preserve">   Total</w:t>
            </w:r>
          </w:p>
        </w:tc>
        <w:tc>
          <w:tcPr>
            <w:tcW w:w="1260" w:type="dxa"/>
            <w:tcBorders>
              <w:top w:val="single" w:sz="4" w:space="0" w:color="auto"/>
              <w:bottom w:val="double" w:sz="4" w:space="0" w:color="auto"/>
            </w:tcBorders>
          </w:tcPr>
          <w:p w14:paraId="606D95BB" w14:textId="3CE338D6" w:rsidR="00F97B70" w:rsidRPr="00F97B70" w:rsidRDefault="00F97B70" w:rsidP="00F97B7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jc w:val="right"/>
              <w:rPr>
                <w:rFonts w:asciiTheme="minorHAnsi" w:hAnsiTheme="minorHAnsi" w:cstheme="minorHAnsi"/>
                <w:sz w:val="20"/>
                <w:szCs w:val="20"/>
              </w:rPr>
            </w:pPr>
            <w:r w:rsidRPr="00F97B70">
              <w:rPr>
                <w:rFonts w:asciiTheme="minorHAnsi" w:hAnsiTheme="minorHAnsi" w:cstheme="minorHAnsi"/>
                <w:sz w:val="20"/>
                <w:szCs w:val="20"/>
              </w:rPr>
              <w:t>6,406</w:t>
            </w:r>
          </w:p>
        </w:tc>
        <w:tc>
          <w:tcPr>
            <w:tcW w:w="237" w:type="dxa"/>
            <w:vAlign w:val="bottom"/>
          </w:tcPr>
          <w:p w14:paraId="6716117B" w14:textId="77777777" w:rsidR="00F97B70" w:rsidRPr="00F97B70" w:rsidRDefault="00F97B70" w:rsidP="00F97B7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0"/>
                <w:tab w:val="left" w:pos="540"/>
              </w:tabs>
              <w:spacing w:line="160" w:lineRule="atLeast"/>
              <w:jc w:val="right"/>
              <w:rPr>
                <w:rFonts w:asciiTheme="minorHAnsi" w:hAnsiTheme="minorHAnsi" w:cstheme="minorHAnsi"/>
                <w:sz w:val="20"/>
                <w:szCs w:val="20"/>
              </w:rPr>
            </w:pPr>
          </w:p>
        </w:tc>
        <w:tc>
          <w:tcPr>
            <w:tcW w:w="1246" w:type="dxa"/>
            <w:tcBorders>
              <w:top w:val="single" w:sz="4" w:space="0" w:color="auto"/>
              <w:bottom w:val="double" w:sz="4" w:space="0" w:color="auto"/>
            </w:tcBorders>
            <w:vAlign w:val="bottom"/>
          </w:tcPr>
          <w:p w14:paraId="54A980C3" w14:textId="55C0D3E4" w:rsidR="00F97B70" w:rsidRPr="00F97B70" w:rsidRDefault="00F97B70" w:rsidP="00F97B7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jc w:val="right"/>
              <w:rPr>
                <w:rFonts w:asciiTheme="minorHAnsi" w:hAnsiTheme="minorHAnsi" w:cstheme="minorHAnsi"/>
                <w:sz w:val="20"/>
                <w:szCs w:val="20"/>
              </w:rPr>
            </w:pPr>
            <w:r w:rsidRPr="00F97B70">
              <w:rPr>
                <w:rFonts w:asciiTheme="minorHAnsi" w:hAnsiTheme="minorHAnsi" w:cstheme="minorHAnsi"/>
                <w:sz w:val="20"/>
                <w:szCs w:val="20"/>
              </w:rPr>
              <w:t>11,479</w:t>
            </w:r>
          </w:p>
        </w:tc>
        <w:tc>
          <w:tcPr>
            <w:tcW w:w="238" w:type="dxa"/>
            <w:vAlign w:val="bottom"/>
          </w:tcPr>
          <w:p w14:paraId="05BD93F5" w14:textId="77777777" w:rsidR="00F97B70" w:rsidRPr="00F97B70" w:rsidRDefault="00F97B70" w:rsidP="00F97B7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0"/>
                <w:tab w:val="left" w:pos="540"/>
              </w:tabs>
              <w:spacing w:line="160" w:lineRule="atLeast"/>
              <w:jc w:val="right"/>
              <w:rPr>
                <w:rFonts w:asciiTheme="minorHAnsi" w:hAnsiTheme="minorHAnsi" w:cstheme="minorHAnsi"/>
                <w:sz w:val="20"/>
                <w:szCs w:val="20"/>
              </w:rPr>
            </w:pPr>
          </w:p>
        </w:tc>
        <w:tc>
          <w:tcPr>
            <w:tcW w:w="1246" w:type="dxa"/>
            <w:tcBorders>
              <w:top w:val="single" w:sz="4" w:space="0" w:color="auto"/>
              <w:bottom w:val="double" w:sz="4" w:space="0" w:color="auto"/>
            </w:tcBorders>
          </w:tcPr>
          <w:p w14:paraId="54E1CCAF" w14:textId="7DD9AA83" w:rsidR="00F97B70" w:rsidRPr="00F97B70" w:rsidRDefault="00F97B70" w:rsidP="00F97B7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jc w:val="right"/>
              <w:rPr>
                <w:rFonts w:asciiTheme="minorHAnsi" w:hAnsiTheme="minorHAnsi" w:cstheme="minorHAnsi"/>
                <w:sz w:val="20"/>
                <w:szCs w:val="20"/>
              </w:rPr>
            </w:pPr>
            <w:r w:rsidRPr="00F97B70">
              <w:rPr>
                <w:rFonts w:asciiTheme="minorHAnsi" w:hAnsiTheme="minorHAnsi" w:cstheme="minorHAnsi"/>
                <w:sz w:val="20"/>
                <w:szCs w:val="20"/>
              </w:rPr>
              <w:t>6,406</w:t>
            </w:r>
          </w:p>
        </w:tc>
        <w:tc>
          <w:tcPr>
            <w:tcW w:w="238" w:type="dxa"/>
            <w:vAlign w:val="bottom"/>
          </w:tcPr>
          <w:p w14:paraId="757635A1" w14:textId="77777777" w:rsidR="00F97B70" w:rsidRPr="00F97B70" w:rsidRDefault="00F97B70" w:rsidP="00F97B7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0"/>
                <w:tab w:val="left" w:pos="540"/>
              </w:tabs>
              <w:spacing w:line="160" w:lineRule="atLeast"/>
              <w:jc w:val="right"/>
              <w:rPr>
                <w:rFonts w:asciiTheme="minorHAnsi" w:hAnsiTheme="minorHAnsi" w:cstheme="minorHAnsi"/>
                <w:sz w:val="20"/>
                <w:szCs w:val="20"/>
              </w:rPr>
            </w:pPr>
          </w:p>
        </w:tc>
        <w:tc>
          <w:tcPr>
            <w:tcW w:w="1218" w:type="dxa"/>
            <w:tcBorders>
              <w:top w:val="single" w:sz="4" w:space="0" w:color="auto"/>
              <w:bottom w:val="double" w:sz="4" w:space="0" w:color="auto"/>
            </w:tcBorders>
            <w:vAlign w:val="bottom"/>
          </w:tcPr>
          <w:p w14:paraId="52F45C72" w14:textId="22CB37C8" w:rsidR="00F97B70" w:rsidRPr="00F97B70" w:rsidRDefault="00F97B70" w:rsidP="00F97B7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jc w:val="right"/>
              <w:rPr>
                <w:rFonts w:asciiTheme="minorHAnsi" w:hAnsiTheme="minorHAnsi" w:cstheme="minorHAnsi"/>
                <w:sz w:val="20"/>
                <w:szCs w:val="20"/>
              </w:rPr>
            </w:pPr>
            <w:r w:rsidRPr="00F97B70">
              <w:rPr>
                <w:rFonts w:asciiTheme="minorHAnsi" w:hAnsiTheme="minorHAnsi" w:cstheme="minorHAnsi"/>
                <w:sz w:val="20"/>
                <w:szCs w:val="20"/>
              </w:rPr>
              <w:t>11,479</w:t>
            </w:r>
          </w:p>
        </w:tc>
      </w:tr>
      <w:tr w:rsidR="00F97B70" w14:paraId="05A518F8" w14:textId="77777777" w:rsidTr="003D15DC">
        <w:trPr>
          <w:trHeight w:val="227"/>
        </w:trPr>
        <w:tc>
          <w:tcPr>
            <w:tcW w:w="4298" w:type="dxa"/>
            <w:vAlign w:val="bottom"/>
          </w:tcPr>
          <w:p w14:paraId="1FCD06D1" w14:textId="089C6825" w:rsidR="00F97B70" w:rsidRPr="008A3015" w:rsidRDefault="00F97B70" w:rsidP="00F97B70">
            <w:pPr>
              <w:spacing w:line="160" w:lineRule="atLeast"/>
              <w:ind w:right="-75"/>
              <w:rPr>
                <w:rFonts w:ascii="Calibri" w:hAnsi="Calibri" w:cs="Calibri"/>
                <w:b/>
                <w:bCs/>
                <w:sz w:val="20"/>
                <w:szCs w:val="20"/>
              </w:rPr>
            </w:pPr>
            <w:r w:rsidRPr="00CC7239">
              <w:rPr>
                <w:rFonts w:ascii="Calibri" w:hAnsi="Calibri" w:cs="Calibri"/>
                <w:b/>
                <w:bCs/>
                <w:sz w:val="20"/>
                <w:szCs w:val="20"/>
              </w:rPr>
              <w:t>Deposit for rent / Deposit</w:t>
            </w:r>
          </w:p>
        </w:tc>
        <w:tc>
          <w:tcPr>
            <w:tcW w:w="1260" w:type="dxa"/>
          </w:tcPr>
          <w:p w14:paraId="178B34AE" w14:textId="77777777" w:rsidR="00F97B70" w:rsidRPr="00F97B70" w:rsidRDefault="00F97B70" w:rsidP="00F97B70">
            <w:pPr>
              <w:tabs>
                <w:tab w:val="clear" w:pos="454"/>
                <w:tab w:val="clear" w:pos="680"/>
                <w:tab w:val="left" w:pos="0"/>
              </w:tabs>
              <w:spacing w:line="160" w:lineRule="atLeast"/>
              <w:jc w:val="right"/>
              <w:rPr>
                <w:rFonts w:asciiTheme="minorHAnsi" w:hAnsiTheme="minorHAnsi" w:cstheme="minorHAnsi"/>
                <w:sz w:val="20"/>
                <w:szCs w:val="20"/>
              </w:rPr>
            </w:pPr>
          </w:p>
        </w:tc>
        <w:tc>
          <w:tcPr>
            <w:tcW w:w="237" w:type="dxa"/>
            <w:vAlign w:val="center"/>
          </w:tcPr>
          <w:p w14:paraId="5270BCE5" w14:textId="77777777" w:rsidR="00F97B70" w:rsidRPr="00F97B70" w:rsidRDefault="00F97B70" w:rsidP="00F97B70">
            <w:pPr>
              <w:tabs>
                <w:tab w:val="clear" w:pos="454"/>
                <w:tab w:val="clear" w:pos="680"/>
                <w:tab w:val="left" w:pos="0"/>
              </w:tabs>
              <w:spacing w:line="160" w:lineRule="atLeast"/>
              <w:jc w:val="right"/>
              <w:rPr>
                <w:rFonts w:asciiTheme="minorHAnsi" w:hAnsiTheme="minorHAnsi" w:cstheme="minorHAnsi"/>
                <w:sz w:val="20"/>
                <w:szCs w:val="20"/>
              </w:rPr>
            </w:pPr>
          </w:p>
        </w:tc>
        <w:tc>
          <w:tcPr>
            <w:tcW w:w="1246" w:type="dxa"/>
            <w:vAlign w:val="center"/>
          </w:tcPr>
          <w:p w14:paraId="4A0B742F" w14:textId="77777777" w:rsidR="00F97B70" w:rsidRPr="00F97B70" w:rsidRDefault="00F97B70" w:rsidP="00F97B70">
            <w:pPr>
              <w:tabs>
                <w:tab w:val="clear" w:pos="454"/>
                <w:tab w:val="clear" w:pos="680"/>
              </w:tabs>
              <w:spacing w:line="160" w:lineRule="atLeast"/>
              <w:jc w:val="right"/>
              <w:rPr>
                <w:rFonts w:asciiTheme="minorHAnsi" w:hAnsiTheme="minorHAnsi" w:cstheme="minorHAnsi"/>
                <w:sz w:val="20"/>
                <w:szCs w:val="20"/>
              </w:rPr>
            </w:pPr>
          </w:p>
        </w:tc>
        <w:tc>
          <w:tcPr>
            <w:tcW w:w="238" w:type="dxa"/>
            <w:vAlign w:val="center"/>
          </w:tcPr>
          <w:p w14:paraId="3475047E" w14:textId="77777777" w:rsidR="00F97B70" w:rsidRPr="00F97B70" w:rsidRDefault="00F97B70" w:rsidP="00F97B70">
            <w:pPr>
              <w:tabs>
                <w:tab w:val="clear" w:pos="454"/>
                <w:tab w:val="clear" w:pos="680"/>
              </w:tabs>
              <w:spacing w:line="160" w:lineRule="atLeast"/>
              <w:jc w:val="right"/>
              <w:rPr>
                <w:rFonts w:asciiTheme="minorHAnsi" w:hAnsiTheme="minorHAnsi" w:cstheme="minorHAnsi"/>
                <w:sz w:val="20"/>
                <w:szCs w:val="20"/>
              </w:rPr>
            </w:pPr>
          </w:p>
        </w:tc>
        <w:tc>
          <w:tcPr>
            <w:tcW w:w="1246" w:type="dxa"/>
          </w:tcPr>
          <w:p w14:paraId="083A3250" w14:textId="77777777" w:rsidR="00F97B70" w:rsidRPr="00F97B70" w:rsidRDefault="00F97B70" w:rsidP="00F97B70">
            <w:pPr>
              <w:tabs>
                <w:tab w:val="clear" w:pos="454"/>
                <w:tab w:val="clear" w:pos="680"/>
                <w:tab w:val="left" w:pos="0"/>
              </w:tabs>
              <w:spacing w:line="160" w:lineRule="atLeast"/>
              <w:jc w:val="center"/>
              <w:rPr>
                <w:rFonts w:asciiTheme="minorHAnsi" w:hAnsiTheme="minorHAnsi" w:cstheme="minorHAnsi"/>
                <w:sz w:val="20"/>
                <w:szCs w:val="20"/>
              </w:rPr>
            </w:pPr>
          </w:p>
        </w:tc>
        <w:tc>
          <w:tcPr>
            <w:tcW w:w="238" w:type="dxa"/>
            <w:vAlign w:val="center"/>
          </w:tcPr>
          <w:p w14:paraId="3BA8E70D" w14:textId="77777777" w:rsidR="00F97B70" w:rsidRPr="00F97B70" w:rsidRDefault="00F97B70" w:rsidP="00F97B70">
            <w:pPr>
              <w:tabs>
                <w:tab w:val="clear" w:pos="454"/>
                <w:tab w:val="clear" w:pos="680"/>
                <w:tab w:val="left" w:pos="0"/>
              </w:tabs>
              <w:spacing w:line="160" w:lineRule="atLeast"/>
              <w:jc w:val="right"/>
              <w:rPr>
                <w:rFonts w:asciiTheme="minorHAnsi" w:hAnsiTheme="minorHAnsi" w:cstheme="minorHAnsi"/>
                <w:sz w:val="20"/>
                <w:szCs w:val="20"/>
              </w:rPr>
            </w:pPr>
          </w:p>
        </w:tc>
        <w:tc>
          <w:tcPr>
            <w:tcW w:w="1218" w:type="dxa"/>
            <w:vAlign w:val="center"/>
          </w:tcPr>
          <w:p w14:paraId="59B4BC35" w14:textId="77777777" w:rsidR="00F97B70" w:rsidRPr="00F97B70" w:rsidRDefault="00F97B70" w:rsidP="00F97B70">
            <w:pPr>
              <w:tabs>
                <w:tab w:val="clear" w:pos="454"/>
                <w:tab w:val="clear" w:pos="680"/>
              </w:tabs>
              <w:spacing w:line="160" w:lineRule="atLeast"/>
              <w:jc w:val="center"/>
              <w:rPr>
                <w:rFonts w:asciiTheme="minorHAnsi" w:hAnsiTheme="minorHAnsi" w:cstheme="minorHAnsi"/>
                <w:sz w:val="20"/>
                <w:szCs w:val="20"/>
              </w:rPr>
            </w:pPr>
          </w:p>
        </w:tc>
      </w:tr>
      <w:tr w:rsidR="00F97B70" w14:paraId="6D9816B9" w14:textId="77777777" w:rsidTr="003D15DC">
        <w:trPr>
          <w:trHeight w:val="227"/>
        </w:trPr>
        <w:tc>
          <w:tcPr>
            <w:tcW w:w="4298" w:type="dxa"/>
            <w:vAlign w:val="bottom"/>
          </w:tcPr>
          <w:p w14:paraId="0FA1A1BC" w14:textId="77777777" w:rsidR="00F97B70" w:rsidRPr="00C04076" w:rsidRDefault="00F97B70" w:rsidP="00F97B7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rPr>
                <w:rFonts w:ascii="Calibri" w:hAnsi="Calibri" w:cs="Calibri"/>
                <w:sz w:val="20"/>
                <w:szCs w:val="20"/>
                <w:cs/>
              </w:rPr>
            </w:pPr>
            <w:r w:rsidRPr="00C04076">
              <w:rPr>
                <w:rFonts w:ascii="Calibri" w:hAnsi="Calibri" w:cs="Calibri"/>
                <w:sz w:val="20"/>
                <w:szCs w:val="20"/>
                <w:cs/>
              </w:rPr>
              <w:t xml:space="preserve">    </w:t>
            </w:r>
            <w:r w:rsidRPr="00C04076">
              <w:rPr>
                <w:rFonts w:ascii="Calibri" w:hAnsi="Calibri" w:cs="Calibri"/>
                <w:sz w:val="20"/>
                <w:szCs w:val="20"/>
              </w:rPr>
              <w:t>Industrial Estate Authority of Thailand</w:t>
            </w:r>
          </w:p>
        </w:tc>
        <w:tc>
          <w:tcPr>
            <w:tcW w:w="1260" w:type="dxa"/>
          </w:tcPr>
          <w:p w14:paraId="46C658CD" w14:textId="79C55770" w:rsidR="00F97B70" w:rsidRPr="00F97B70" w:rsidRDefault="00F97B70" w:rsidP="00F97B70">
            <w:pPr>
              <w:tabs>
                <w:tab w:val="clear" w:pos="454"/>
                <w:tab w:val="clear" w:pos="680"/>
              </w:tabs>
              <w:spacing w:line="160" w:lineRule="atLeast"/>
              <w:jc w:val="right"/>
              <w:rPr>
                <w:rFonts w:asciiTheme="minorHAnsi" w:hAnsiTheme="minorHAnsi" w:cstheme="minorHAnsi"/>
                <w:sz w:val="20"/>
                <w:szCs w:val="20"/>
              </w:rPr>
            </w:pPr>
            <w:r w:rsidRPr="00F97B70">
              <w:rPr>
                <w:rFonts w:asciiTheme="minorHAnsi" w:hAnsiTheme="minorHAnsi" w:cstheme="minorHAnsi"/>
                <w:sz w:val="20"/>
                <w:szCs w:val="20"/>
              </w:rPr>
              <w:t>15</w:t>
            </w:r>
          </w:p>
        </w:tc>
        <w:tc>
          <w:tcPr>
            <w:tcW w:w="237" w:type="dxa"/>
            <w:vAlign w:val="bottom"/>
          </w:tcPr>
          <w:p w14:paraId="42499075" w14:textId="77777777" w:rsidR="00F97B70" w:rsidRPr="00F97B70" w:rsidRDefault="00F97B70" w:rsidP="00F97B70">
            <w:pPr>
              <w:tabs>
                <w:tab w:val="clear" w:pos="454"/>
                <w:tab w:val="clear" w:pos="680"/>
                <w:tab w:val="left" w:pos="0"/>
              </w:tabs>
              <w:spacing w:line="160" w:lineRule="atLeast"/>
              <w:jc w:val="right"/>
              <w:rPr>
                <w:rFonts w:asciiTheme="minorHAnsi" w:hAnsiTheme="minorHAnsi" w:cstheme="minorHAnsi"/>
                <w:sz w:val="20"/>
                <w:szCs w:val="20"/>
              </w:rPr>
            </w:pPr>
          </w:p>
        </w:tc>
        <w:tc>
          <w:tcPr>
            <w:tcW w:w="1246" w:type="dxa"/>
            <w:vAlign w:val="bottom"/>
          </w:tcPr>
          <w:p w14:paraId="1B37A622" w14:textId="335C843C" w:rsidR="00F97B70" w:rsidRPr="00F97B70" w:rsidRDefault="00F97B70" w:rsidP="00F97B70">
            <w:pPr>
              <w:tabs>
                <w:tab w:val="clear" w:pos="454"/>
                <w:tab w:val="clear" w:pos="680"/>
              </w:tabs>
              <w:spacing w:line="160" w:lineRule="atLeast"/>
              <w:jc w:val="right"/>
              <w:rPr>
                <w:rFonts w:asciiTheme="minorHAnsi" w:hAnsiTheme="minorHAnsi" w:cstheme="minorHAnsi"/>
                <w:sz w:val="20"/>
                <w:szCs w:val="20"/>
              </w:rPr>
            </w:pPr>
            <w:r w:rsidRPr="00F97B70">
              <w:rPr>
                <w:rFonts w:asciiTheme="minorHAnsi" w:hAnsiTheme="minorHAnsi" w:cstheme="minorHAnsi"/>
                <w:sz w:val="20"/>
                <w:szCs w:val="20"/>
              </w:rPr>
              <w:t>15</w:t>
            </w:r>
          </w:p>
        </w:tc>
        <w:tc>
          <w:tcPr>
            <w:tcW w:w="238" w:type="dxa"/>
            <w:vAlign w:val="bottom"/>
          </w:tcPr>
          <w:p w14:paraId="40ED20B9" w14:textId="77777777" w:rsidR="00F97B70" w:rsidRPr="00F97B70" w:rsidRDefault="00F97B70" w:rsidP="00F97B70">
            <w:pPr>
              <w:tabs>
                <w:tab w:val="clear" w:pos="454"/>
                <w:tab w:val="clear" w:pos="680"/>
                <w:tab w:val="left" w:pos="0"/>
              </w:tabs>
              <w:spacing w:line="160" w:lineRule="atLeast"/>
              <w:jc w:val="right"/>
              <w:rPr>
                <w:rFonts w:asciiTheme="minorHAnsi" w:hAnsiTheme="minorHAnsi" w:cstheme="minorHAnsi"/>
                <w:sz w:val="20"/>
                <w:szCs w:val="20"/>
              </w:rPr>
            </w:pPr>
          </w:p>
        </w:tc>
        <w:tc>
          <w:tcPr>
            <w:tcW w:w="1246" w:type="dxa"/>
          </w:tcPr>
          <w:p w14:paraId="640D1FCA" w14:textId="2853DD7A" w:rsidR="00F97B70" w:rsidRPr="00F97B70" w:rsidRDefault="00F97B70" w:rsidP="00F97B70">
            <w:pPr>
              <w:tabs>
                <w:tab w:val="clear" w:pos="454"/>
                <w:tab w:val="clear" w:pos="680"/>
              </w:tabs>
              <w:spacing w:line="160" w:lineRule="atLeast"/>
              <w:jc w:val="right"/>
              <w:rPr>
                <w:rFonts w:asciiTheme="minorHAnsi" w:hAnsiTheme="minorHAnsi" w:cstheme="minorHAnsi"/>
                <w:sz w:val="20"/>
                <w:szCs w:val="20"/>
              </w:rPr>
            </w:pPr>
            <w:r w:rsidRPr="00F97B70">
              <w:rPr>
                <w:rFonts w:asciiTheme="minorHAnsi" w:hAnsiTheme="minorHAnsi" w:cstheme="minorHAnsi"/>
                <w:sz w:val="20"/>
                <w:szCs w:val="20"/>
              </w:rPr>
              <w:t>15</w:t>
            </w:r>
          </w:p>
        </w:tc>
        <w:tc>
          <w:tcPr>
            <w:tcW w:w="238" w:type="dxa"/>
            <w:vAlign w:val="bottom"/>
          </w:tcPr>
          <w:p w14:paraId="66896644" w14:textId="77777777" w:rsidR="00F97B70" w:rsidRPr="00F97B70" w:rsidRDefault="00F97B70" w:rsidP="00F97B70">
            <w:pPr>
              <w:tabs>
                <w:tab w:val="clear" w:pos="454"/>
                <w:tab w:val="clear" w:pos="680"/>
                <w:tab w:val="left" w:pos="0"/>
              </w:tabs>
              <w:spacing w:line="160" w:lineRule="atLeast"/>
              <w:jc w:val="right"/>
              <w:rPr>
                <w:rFonts w:asciiTheme="minorHAnsi" w:hAnsiTheme="minorHAnsi" w:cstheme="minorHAnsi"/>
                <w:sz w:val="20"/>
                <w:szCs w:val="20"/>
              </w:rPr>
            </w:pPr>
          </w:p>
        </w:tc>
        <w:tc>
          <w:tcPr>
            <w:tcW w:w="1218" w:type="dxa"/>
            <w:vAlign w:val="bottom"/>
          </w:tcPr>
          <w:p w14:paraId="40252F65" w14:textId="3BC8798A" w:rsidR="00F97B70" w:rsidRPr="00F97B70" w:rsidRDefault="00F97B70" w:rsidP="00F97B70">
            <w:pPr>
              <w:tabs>
                <w:tab w:val="clear" w:pos="454"/>
                <w:tab w:val="clear" w:pos="680"/>
              </w:tabs>
              <w:spacing w:line="160" w:lineRule="atLeast"/>
              <w:jc w:val="right"/>
              <w:rPr>
                <w:rFonts w:asciiTheme="minorHAnsi" w:hAnsiTheme="minorHAnsi" w:cstheme="minorHAnsi"/>
                <w:sz w:val="20"/>
                <w:szCs w:val="20"/>
              </w:rPr>
            </w:pPr>
            <w:r w:rsidRPr="00F97B70">
              <w:rPr>
                <w:rFonts w:asciiTheme="minorHAnsi" w:hAnsiTheme="minorHAnsi" w:cstheme="minorHAnsi"/>
                <w:sz w:val="20"/>
                <w:szCs w:val="20"/>
              </w:rPr>
              <w:t>15</w:t>
            </w:r>
          </w:p>
        </w:tc>
      </w:tr>
      <w:tr w:rsidR="00F97B70" w14:paraId="170F71BA" w14:textId="77777777" w:rsidTr="003D15DC">
        <w:trPr>
          <w:trHeight w:val="227"/>
        </w:trPr>
        <w:tc>
          <w:tcPr>
            <w:tcW w:w="4298" w:type="dxa"/>
            <w:vAlign w:val="bottom"/>
          </w:tcPr>
          <w:p w14:paraId="7EAC99A9" w14:textId="77777777" w:rsidR="00F97B70" w:rsidRPr="00C04076" w:rsidRDefault="00F97B70" w:rsidP="00F97B7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rPr>
                <w:rFonts w:ascii="Calibri" w:hAnsi="Calibri" w:cs="Calibri"/>
                <w:sz w:val="20"/>
                <w:szCs w:val="20"/>
              </w:rPr>
            </w:pPr>
            <w:r w:rsidRPr="00C04076">
              <w:rPr>
                <w:rFonts w:ascii="Calibri" w:hAnsi="Calibri" w:cs="Calibri"/>
                <w:sz w:val="20"/>
                <w:szCs w:val="20"/>
                <w:cs/>
              </w:rPr>
              <w:t xml:space="preserve">   </w:t>
            </w:r>
            <w:r>
              <w:rPr>
                <w:rFonts w:ascii="Calibri" w:hAnsi="Calibri" w:cs="Calibri"/>
                <w:sz w:val="20"/>
                <w:szCs w:val="20"/>
              </w:rPr>
              <w:t xml:space="preserve"> </w:t>
            </w:r>
            <w:r w:rsidRPr="00C04076">
              <w:rPr>
                <w:rFonts w:ascii="Calibri" w:hAnsi="Calibri" w:cs="Calibri"/>
                <w:sz w:val="20"/>
                <w:szCs w:val="20"/>
              </w:rPr>
              <w:t>General Logistics Co., Ltd.</w:t>
            </w:r>
          </w:p>
        </w:tc>
        <w:tc>
          <w:tcPr>
            <w:tcW w:w="1260" w:type="dxa"/>
          </w:tcPr>
          <w:p w14:paraId="3E8FDC4F" w14:textId="17896BD1" w:rsidR="00F97B70" w:rsidRPr="00F97B70" w:rsidRDefault="00F97B70" w:rsidP="00F97B70">
            <w:pPr>
              <w:tabs>
                <w:tab w:val="clear" w:pos="454"/>
                <w:tab w:val="clear" w:pos="680"/>
              </w:tabs>
              <w:spacing w:line="160" w:lineRule="atLeast"/>
              <w:jc w:val="right"/>
              <w:rPr>
                <w:rFonts w:asciiTheme="minorHAnsi" w:hAnsiTheme="minorHAnsi" w:cstheme="minorHAnsi"/>
                <w:sz w:val="20"/>
                <w:szCs w:val="20"/>
              </w:rPr>
            </w:pPr>
            <w:r w:rsidRPr="00F97B70">
              <w:rPr>
                <w:rFonts w:asciiTheme="minorHAnsi" w:hAnsiTheme="minorHAnsi" w:cstheme="minorHAnsi"/>
                <w:sz w:val="20"/>
                <w:szCs w:val="20"/>
              </w:rPr>
              <w:t>2,000</w:t>
            </w:r>
          </w:p>
        </w:tc>
        <w:tc>
          <w:tcPr>
            <w:tcW w:w="237" w:type="dxa"/>
            <w:vAlign w:val="bottom"/>
          </w:tcPr>
          <w:p w14:paraId="30039C8A" w14:textId="77777777" w:rsidR="00F97B70" w:rsidRPr="00F97B70" w:rsidRDefault="00F97B70" w:rsidP="00F97B70">
            <w:pPr>
              <w:tabs>
                <w:tab w:val="clear" w:pos="454"/>
                <w:tab w:val="clear" w:pos="680"/>
                <w:tab w:val="left" w:pos="0"/>
              </w:tabs>
              <w:spacing w:line="160" w:lineRule="atLeast"/>
              <w:jc w:val="right"/>
              <w:rPr>
                <w:rFonts w:asciiTheme="minorHAnsi" w:hAnsiTheme="minorHAnsi" w:cstheme="minorHAnsi"/>
                <w:sz w:val="20"/>
                <w:szCs w:val="20"/>
              </w:rPr>
            </w:pPr>
          </w:p>
        </w:tc>
        <w:tc>
          <w:tcPr>
            <w:tcW w:w="1246" w:type="dxa"/>
            <w:vAlign w:val="bottom"/>
          </w:tcPr>
          <w:p w14:paraId="15992BCF" w14:textId="4B4732B5" w:rsidR="00F97B70" w:rsidRPr="00F97B70" w:rsidRDefault="00F97B70" w:rsidP="00F97B70">
            <w:pPr>
              <w:tabs>
                <w:tab w:val="clear" w:pos="454"/>
                <w:tab w:val="clear" w:pos="680"/>
              </w:tabs>
              <w:spacing w:line="160" w:lineRule="atLeast"/>
              <w:jc w:val="right"/>
              <w:rPr>
                <w:rFonts w:asciiTheme="minorHAnsi" w:hAnsiTheme="minorHAnsi" w:cstheme="minorHAnsi"/>
                <w:sz w:val="20"/>
                <w:szCs w:val="20"/>
              </w:rPr>
            </w:pPr>
            <w:r w:rsidRPr="00F97B70">
              <w:rPr>
                <w:rFonts w:asciiTheme="minorHAnsi" w:hAnsiTheme="minorHAnsi" w:cstheme="minorHAnsi"/>
                <w:sz w:val="20"/>
                <w:szCs w:val="20"/>
              </w:rPr>
              <w:t>2,000</w:t>
            </w:r>
          </w:p>
        </w:tc>
        <w:tc>
          <w:tcPr>
            <w:tcW w:w="238" w:type="dxa"/>
            <w:vAlign w:val="bottom"/>
          </w:tcPr>
          <w:p w14:paraId="3032573A" w14:textId="77777777" w:rsidR="00F97B70" w:rsidRPr="00F97B70" w:rsidRDefault="00F97B70" w:rsidP="00F97B70">
            <w:pPr>
              <w:tabs>
                <w:tab w:val="clear" w:pos="454"/>
                <w:tab w:val="clear" w:pos="680"/>
                <w:tab w:val="left" w:pos="0"/>
              </w:tabs>
              <w:spacing w:line="160" w:lineRule="atLeast"/>
              <w:jc w:val="right"/>
              <w:rPr>
                <w:rFonts w:asciiTheme="minorHAnsi" w:hAnsiTheme="minorHAnsi" w:cstheme="minorHAnsi"/>
                <w:sz w:val="20"/>
                <w:szCs w:val="20"/>
              </w:rPr>
            </w:pPr>
          </w:p>
        </w:tc>
        <w:tc>
          <w:tcPr>
            <w:tcW w:w="1246" w:type="dxa"/>
          </w:tcPr>
          <w:p w14:paraId="16491A4C" w14:textId="05F7F48D" w:rsidR="00F97B70" w:rsidRPr="00F97B70" w:rsidRDefault="00F97B70" w:rsidP="00F97B70">
            <w:pPr>
              <w:tabs>
                <w:tab w:val="clear" w:pos="454"/>
                <w:tab w:val="clear" w:pos="680"/>
              </w:tabs>
              <w:spacing w:line="160" w:lineRule="atLeast"/>
              <w:jc w:val="right"/>
              <w:rPr>
                <w:rFonts w:asciiTheme="minorHAnsi" w:hAnsiTheme="minorHAnsi" w:cstheme="minorHAnsi"/>
                <w:sz w:val="20"/>
                <w:szCs w:val="20"/>
              </w:rPr>
            </w:pPr>
            <w:r w:rsidRPr="00F97B70">
              <w:rPr>
                <w:rFonts w:asciiTheme="minorHAnsi" w:hAnsiTheme="minorHAnsi" w:cstheme="minorHAnsi"/>
                <w:sz w:val="20"/>
                <w:szCs w:val="20"/>
              </w:rPr>
              <w:t>2,000</w:t>
            </w:r>
          </w:p>
        </w:tc>
        <w:tc>
          <w:tcPr>
            <w:tcW w:w="238" w:type="dxa"/>
            <w:vAlign w:val="bottom"/>
          </w:tcPr>
          <w:p w14:paraId="0D82A15E" w14:textId="77777777" w:rsidR="00F97B70" w:rsidRPr="00F97B70" w:rsidRDefault="00F97B70" w:rsidP="00F97B70">
            <w:pPr>
              <w:tabs>
                <w:tab w:val="clear" w:pos="454"/>
                <w:tab w:val="clear" w:pos="680"/>
                <w:tab w:val="left" w:pos="0"/>
              </w:tabs>
              <w:spacing w:line="160" w:lineRule="atLeast"/>
              <w:jc w:val="right"/>
              <w:rPr>
                <w:rFonts w:asciiTheme="minorHAnsi" w:hAnsiTheme="minorHAnsi" w:cstheme="minorHAnsi"/>
                <w:sz w:val="20"/>
                <w:szCs w:val="20"/>
              </w:rPr>
            </w:pPr>
          </w:p>
        </w:tc>
        <w:tc>
          <w:tcPr>
            <w:tcW w:w="1218" w:type="dxa"/>
            <w:vAlign w:val="bottom"/>
          </w:tcPr>
          <w:p w14:paraId="677538C3" w14:textId="2682AC86" w:rsidR="00F97B70" w:rsidRPr="00F97B70" w:rsidRDefault="00F97B70" w:rsidP="00F97B70">
            <w:pPr>
              <w:tabs>
                <w:tab w:val="clear" w:pos="454"/>
                <w:tab w:val="clear" w:pos="680"/>
              </w:tabs>
              <w:spacing w:line="160" w:lineRule="atLeast"/>
              <w:jc w:val="right"/>
              <w:rPr>
                <w:rFonts w:asciiTheme="minorHAnsi" w:hAnsiTheme="minorHAnsi" w:cstheme="minorHAnsi"/>
                <w:sz w:val="20"/>
                <w:szCs w:val="20"/>
              </w:rPr>
            </w:pPr>
            <w:r w:rsidRPr="00F97B70">
              <w:rPr>
                <w:rFonts w:asciiTheme="minorHAnsi" w:hAnsiTheme="minorHAnsi" w:cstheme="minorHAnsi"/>
                <w:sz w:val="20"/>
                <w:szCs w:val="20"/>
              </w:rPr>
              <w:t>2,000</w:t>
            </w:r>
          </w:p>
        </w:tc>
      </w:tr>
      <w:tr w:rsidR="00F97B70" w14:paraId="18ABD054" w14:textId="77777777" w:rsidTr="003D15DC">
        <w:trPr>
          <w:trHeight w:val="227"/>
        </w:trPr>
        <w:tc>
          <w:tcPr>
            <w:tcW w:w="4298" w:type="dxa"/>
            <w:vAlign w:val="bottom"/>
          </w:tcPr>
          <w:p w14:paraId="468A9ABA" w14:textId="77777777" w:rsidR="00F97B70" w:rsidRPr="00C04076" w:rsidRDefault="00F97B70" w:rsidP="00F97B70">
            <w:pPr>
              <w:spacing w:line="160" w:lineRule="atLeast"/>
              <w:ind w:right="-75"/>
              <w:rPr>
                <w:rFonts w:ascii="Calibri" w:hAnsi="Calibri" w:cs="Calibri"/>
                <w:b/>
                <w:bCs/>
                <w:sz w:val="20"/>
                <w:szCs w:val="20"/>
              </w:rPr>
            </w:pPr>
            <w:r w:rsidRPr="00C04076">
              <w:rPr>
                <w:rFonts w:ascii="Calibri" w:hAnsi="Calibri" w:cs="Calibri"/>
                <w:sz w:val="20"/>
                <w:szCs w:val="20"/>
                <w:cs/>
              </w:rPr>
              <w:t xml:space="preserve">    </w:t>
            </w:r>
            <w:r w:rsidRPr="00C04076">
              <w:rPr>
                <w:rFonts w:ascii="Calibri" w:hAnsi="Calibri" w:cs="Calibri"/>
                <w:sz w:val="20"/>
                <w:szCs w:val="20"/>
              </w:rPr>
              <w:t>Total</w:t>
            </w:r>
          </w:p>
        </w:tc>
        <w:tc>
          <w:tcPr>
            <w:tcW w:w="1260" w:type="dxa"/>
            <w:tcBorders>
              <w:top w:val="single" w:sz="4" w:space="0" w:color="auto"/>
              <w:bottom w:val="double" w:sz="4" w:space="0" w:color="auto"/>
            </w:tcBorders>
          </w:tcPr>
          <w:p w14:paraId="4E5EA736" w14:textId="4AE6851C" w:rsidR="00F97B70" w:rsidRPr="00F97B70" w:rsidRDefault="00F97B70" w:rsidP="00F97B70">
            <w:pPr>
              <w:tabs>
                <w:tab w:val="clear" w:pos="454"/>
                <w:tab w:val="clear" w:pos="680"/>
              </w:tabs>
              <w:spacing w:line="160" w:lineRule="atLeast"/>
              <w:jc w:val="right"/>
              <w:rPr>
                <w:rFonts w:asciiTheme="minorHAnsi" w:hAnsiTheme="minorHAnsi" w:cstheme="minorHAnsi"/>
                <w:sz w:val="20"/>
                <w:szCs w:val="20"/>
              </w:rPr>
            </w:pPr>
            <w:r w:rsidRPr="00F97B70">
              <w:rPr>
                <w:rFonts w:asciiTheme="minorHAnsi" w:hAnsiTheme="minorHAnsi" w:cstheme="minorHAnsi"/>
                <w:sz w:val="20"/>
                <w:szCs w:val="20"/>
              </w:rPr>
              <w:t>2,015</w:t>
            </w:r>
          </w:p>
        </w:tc>
        <w:tc>
          <w:tcPr>
            <w:tcW w:w="237" w:type="dxa"/>
            <w:vAlign w:val="bottom"/>
          </w:tcPr>
          <w:p w14:paraId="2041B410" w14:textId="77777777" w:rsidR="00F97B70" w:rsidRPr="00F97B70" w:rsidRDefault="00F97B70" w:rsidP="00F97B70">
            <w:pPr>
              <w:tabs>
                <w:tab w:val="clear" w:pos="454"/>
                <w:tab w:val="clear" w:pos="680"/>
                <w:tab w:val="left" w:pos="0"/>
              </w:tabs>
              <w:spacing w:line="160" w:lineRule="atLeast"/>
              <w:jc w:val="right"/>
              <w:rPr>
                <w:rFonts w:asciiTheme="minorHAnsi" w:hAnsiTheme="minorHAnsi" w:cstheme="minorHAnsi"/>
                <w:sz w:val="20"/>
                <w:szCs w:val="20"/>
              </w:rPr>
            </w:pPr>
          </w:p>
        </w:tc>
        <w:tc>
          <w:tcPr>
            <w:tcW w:w="1246" w:type="dxa"/>
            <w:tcBorders>
              <w:top w:val="single" w:sz="4" w:space="0" w:color="auto"/>
              <w:bottom w:val="double" w:sz="4" w:space="0" w:color="auto"/>
            </w:tcBorders>
            <w:vAlign w:val="bottom"/>
          </w:tcPr>
          <w:p w14:paraId="13A57D71" w14:textId="6212FD02" w:rsidR="00F97B70" w:rsidRPr="00F97B70" w:rsidRDefault="00F97B70" w:rsidP="00F97B70">
            <w:pPr>
              <w:tabs>
                <w:tab w:val="clear" w:pos="454"/>
                <w:tab w:val="clear" w:pos="680"/>
              </w:tabs>
              <w:spacing w:line="160" w:lineRule="atLeast"/>
              <w:jc w:val="right"/>
              <w:rPr>
                <w:rFonts w:asciiTheme="minorHAnsi" w:hAnsiTheme="minorHAnsi" w:cstheme="minorHAnsi"/>
                <w:sz w:val="20"/>
                <w:szCs w:val="20"/>
              </w:rPr>
            </w:pPr>
            <w:r w:rsidRPr="00F97B70">
              <w:rPr>
                <w:rFonts w:asciiTheme="minorHAnsi" w:hAnsiTheme="minorHAnsi" w:cstheme="minorHAnsi"/>
                <w:sz w:val="20"/>
                <w:szCs w:val="20"/>
              </w:rPr>
              <w:t>2,015</w:t>
            </w:r>
          </w:p>
        </w:tc>
        <w:tc>
          <w:tcPr>
            <w:tcW w:w="238" w:type="dxa"/>
            <w:vAlign w:val="bottom"/>
          </w:tcPr>
          <w:p w14:paraId="4ECA114C" w14:textId="77777777" w:rsidR="00F97B70" w:rsidRPr="00F97B70" w:rsidRDefault="00F97B70" w:rsidP="00F97B70">
            <w:pPr>
              <w:tabs>
                <w:tab w:val="clear" w:pos="454"/>
                <w:tab w:val="clear" w:pos="680"/>
                <w:tab w:val="left" w:pos="0"/>
              </w:tabs>
              <w:spacing w:line="160" w:lineRule="atLeast"/>
              <w:jc w:val="right"/>
              <w:rPr>
                <w:rFonts w:asciiTheme="minorHAnsi" w:hAnsiTheme="minorHAnsi" w:cstheme="minorHAnsi"/>
                <w:sz w:val="20"/>
                <w:szCs w:val="20"/>
              </w:rPr>
            </w:pPr>
          </w:p>
        </w:tc>
        <w:tc>
          <w:tcPr>
            <w:tcW w:w="1246" w:type="dxa"/>
            <w:tcBorders>
              <w:top w:val="single" w:sz="4" w:space="0" w:color="auto"/>
              <w:bottom w:val="double" w:sz="4" w:space="0" w:color="auto"/>
            </w:tcBorders>
          </w:tcPr>
          <w:p w14:paraId="390661C2" w14:textId="4879C8A7" w:rsidR="00F97B70" w:rsidRPr="00F97B70" w:rsidRDefault="00F97B70" w:rsidP="00F97B70">
            <w:pPr>
              <w:tabs>
                <w:tab w:val="clear" w:pos="454"/>
                <w:tab w:val="clear" w:pos="680"/>
              </w:tabs>
              <w:spacing w:line="160" w:lineRule="atLeast"/>
              <w:jc w:val="right"/>
              <w:rPr>
                <w:rFonts w:asciiTheme="minorHAnsi" w:hAnsiTheme="minorHAnsi" w:cstheme="minorHAnsi"/>
                <w:sz w:val="20"/>
                <w:szCs w:val="20"/>
              </w:rPr>
            </w:pPr>
            <w:r w:rsidRPr="00F97B70">
              <w:rPr>
                <w:rFonts w:asciiTheme="minorHAnsi" w:hAnsiTheme="minorHAnsi" w:cstheme="minorHAnsi"/>
                <w:sz w:val="20"/>
                <w:szCs w:val="20"/>
              </w:rPr>
              <w:t>2,015</w:t>
            </w:r>
          </w:p>
        </w:tc>
        <w:tc>
          <w:tcPr>
            <w:tcW w:w="238" w:type="dxa"/>
            <w:vAlign w:val="bottom"/>
          </w:tcPr>
          <w:p w14:paraId="44E11E73" w14:textId="77777777" w:rsidR="00F97B70" w:rsidRPr="00F97B70" w:rsidRDefault="00F97B70" w:rsidP="00F97B70">
            <w:pPr>
              <w:tabs>
                <w:tab w:val="clear" w:pos="454"/>
                <w:tab w:val="clear" w:pos="680"/>
                <w:tab w:val="left" w:pos="0"/>
              </w:tabs>
              <w:spacing w:line="160" w:lineRule="atLeast"/>
              <w:jc w:val="right"/>
              <w:rPr>
                <w:rFonts w:asciiTheme="minorHAnsi" w:hAnsiTheme="minorHAnsi" w:cstheme="minorHAnsi"/>
                <w:sz w:val="20"/>
                <w:szCs w:val="20"/>
              </w:rPr>
            </w:pPr>
          </w:p>
        </w:tc>
        <w:tc>
          <w:tcPr>
            <w:tcW w:w="1218" w:type="dxa"/>
            <w:tcBorders>
              <w:top w:val="single" w:sz="4" w:space="0" w:color="auto"/>
              <w:bottom w:val="double" w:sz="4" w:space="0" w:color="auto"/>
            </w:tcBorders>
            <w:vAlign w:val="bottom"/>
          </w:tcPr>
          <w:p w14:paraId="0B5A0CDA" w14:textId="5E9694D0" w:rsidR="00F97B70" w:rsidRPr="00F97B70" w:rsidRDefault="00F97B70" w:rsidP="00F97B70">
            <w:pPr>
              <w:tabs>
                <w:tab w:val="clear" w:pos="454"/>
                <w:tab w:val="clear" w:pos="680"/>
              </w:tabs>
              <w:spacing w:line="160" w:lineRule="atLeast"/>
              <w:jc w:val="right"/>
              <w:rPr>
                <w:rFonts w:asciiTheme="minorHAnsi" w:hAnsiTheme="minorHAnsi" w:cstheme="minorHAnsi"/>
                <w:sz w:val="20"/>
                <w:szCs w:val="20"/>
              </w:rPr>
            </w:pPr>
            <w:r w:rsidRPr="00F97B70">
              <w:rPr>
                <w:rFonts w:asciiTheme="minorHAnsi" w:hAnsiTheme="minorHAnsi" w:cstheme="minorHAnsi"/>
                <w:sz w:val="20"/>
                <w:szCs w:val="20"/>
              </w:rPr>
              <w:t>2,015</w:t>
            </w:r>
          </w:p>
        </w:tc>
      </w:tr>
      <w:tr w:rsidR="00F97B70" w:rsidRPr="00C04076" w14:paraId="7E54700D" w14:textId="77777777" w:rsidTr="00D51D8F">
        <w:trPr>
          <w:trHeight w:val="227"/>
        </w:trPr>
        <w:tc>
          <w:tcPr>
            <w:tcW w:w="4298" w:type="dxa"/>
            <w:vAlign w:val="bottom"/>
          </w:tcPr>
          <w:p w14:paraId="1263E4C9" w14:textId="77777777" w:rsidR="00F97B70" w:rsidRPr="00C04076" w:rsidRDefault="00F97B70" w:rsidP="00F97B7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rPr>
                <w:rFonts w:ascii="Calibri" w:hAnsi="Calibri" w:cs="Calibri"/>
                <w:sz w:val="20"/>
                <w:szCs w:val="20"/>
              </w:rPr>
            </w:pPr>
            <w:r w:rsidRPr="00B71CFA">
              <w:rPr>
                <w:rFonts w:ascii="Calibri" w:hAnsi="Calibri" w:cs="Calibri"/>
                <w:b/>
                <w:bCs/>
                <w:sz w:val="20"/>
                <w:szCs w:val="20"/>
              </w:rPr>
              <w:t>Trade and other current payables</w:t>
            </w:r>
          </w:p>
        </w:tc>
        <w:tc>
          <w:tcPr>
            <w:tcW w:w="1260" w:type="dxa"/>
            <w:tcBorders>
              <w:top w:val="single" w:sz="4" w:space="0" w:color="auto"/>
            </w:tcBorders>
          </w:tcPr>
          <w:p w14:paraId="1D4CA453" w14:textId="77777777" w:rsidR="00F97B70" w:rsidRPr="00F97B70" w:rsidRDefault="00F97B70" w:rsidP="00F97B7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0"/>
                <w:tab w:val="left" w:pos="540"/>
              </w:tabs>
              <w:spacing w:line="160" w:lineRule="atLeast"/>
              <w:jc w:val="right"/>
              <w:rPr>
                <w:rFonts w:asciiTheme="minorHAnsi" w:hAnsiTheme="minorHAnsi" w:cstheme="minorHAnsi"/>
                <w:sz w:val="20"/>
                <w:szCs w:val="20"/>
              </w:rPr>
            </w:pPr>
          </w:p>
        </w:tc>
        <w:tc>
          <w:tcPr>
            <w:tcW w:w="237" w:type="dxa"/>
            <w:vAlign w:val="bottom"/>
          </w:tcPr>
          <w:p w14:paraId="2048CB90" w14:textId="77777777" w:rsidR="00F97B70" w:rsidRPr="00F97B70" w:rsidRDefault="00F97B70" w:rsidP="00F97B7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0"/>
                <w:tab w:val="left" w:pos="540"/>
              </w:tabs>
              <w:spacing w:line="160" w:lineRule="atLeast"/>
              <w:jc w:val="right"/>
              <w:rPr>
                <w:rFonts w:asciiTheme="minorHAnsi" w:hAnsiTheme="minorHAnsi" w:cstheme="minorHAnsi"/>
                <w:sz w:val="20"/>
                <w:szCs w:val="20"/>
              </w:rPr>
            </w:pPr>
          </w:p>
        </w:tc>
        <w:tc>
          <w:tcPr>
            <w:tcW w:w="1246" w:type="dxa"/>
            <w:vAlign w:val="bottom"/>
          </w:tcPr>
          <w:p w14:paraId="23B60AC3" w14:textId="77777777" w:rsidR="00F97B70" w:rsidRPr="00F97B70" w:rsidRDefault="00F97B70" w:rsidP="00F97B7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jc w:val="right"/>
              <w:rPr>
                <w:rFonts w:asciiTheme="minorHAnsi" w:hAnsiTheme="minorHAnsi" w:cstheme="minorHAnsi"/>
                <w:sz w:val="20"/>
                <w:szCs w:val="20"/>
              </w:rPr>
            </w:pPr>
          </w:p>
        </w:tc>
        <w:tc>
          <w:tcPr>
            <w:tcW w:w="238" w:type="dxa"/>
            <w:vAlign w:val="bottom"/>
          </w:tcPr>
          <w:p w14:paraId="19C79E34" w14:textId="77777777" w:rsidR="00F97B70" w:rsidRPr="00F97B70" w:rsidRDefault="00F97B70" w:rsidP="00F97B7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0"/>
                <w:tab w:val="left" w:pos="540"/>
              </w:tabs>
              <w:spacing w:line="160" w:lineRule="atLeast"/>
              <w:jc w:val="right"/>
              <w:rPr>
                <w:rFonts w:asciiTheme="minorHAnsi" w:hAnsiTheme="minorHAnsi" w:cstheme="minorHAnsi"/>
                <w:sz w:val="20"/>
                <w:szCs w:val="20"/>
              </w:rPr>
            </w:pPr>
          </w:p>
        </w:tc>
        <w:tc>
          <w:tcPr>
            <w:tcW w:w="1246" w:type="dxa"/>
          </w:tcPr>
          <w:p w14:paraId="1A0CEFAF" w14:textId="77777777" w:rsidR="00F97B70" w:rsidRPr="00F97B70" w:rsidRDefault="00F97B70" w:rsidP="00F97B7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0"/>
                <w:tab w:val="left" w:pos="540"/>
              </w:tabs>
              <w:spacing w:line="160" w:lineRule="atLeast"/>
              <w:jc w:val="right"/>
              <w:rPr>
                <w:rFonts w:asciiTheme="minorHAnsi" w:hAnsiTheme="minorHAnsi" w:cstheme="minorHAnsi"/>
                <w:sz w:val="20"/>
                <w:szCs w:val="20"/>
              </w:rPr>
            </w:pPr>
          </w:p>
        </w:tc>
        <w:tc>
          <w:tcPr>
            <w:tcW w:w="238" w:type="dxa"/>
            <w:vAlign w:val="bottom"/>
          </w:tcPr>
          <w:p w14:paraId="7D53C84A" w14:textId="77777777" w:rsidR="00F97B70" w:rsidRPr="00F97B70" w:rsidRDefault="00F97B70" w:rsidP="00F97B7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0"/>
                <w:tab w:val="left" w:pos="540"/>
              </w:tabs>
              <w:spacing w:line="160" w:lineRule="atLeast"/>
              <w:jc w:val="right"/>
              <w:rPr>
                <w:rFonts w:asciiTheme="minorHAnsi" w:hAnsiTheme="minorHAnsi" w:cstheme="minorHAnsi"/>
                <w:sz w:val="20"/>
                <w:szCs w:val="20"/>
              </w:rPr>
            </w:pPr>
          </w:p>
        </w:tc>
        <w:tc>
          <w:tcPr>
            <w:tcW w:w="1218" w:type="dxa"/>
            <w:vAlign w:val="bottom"/>
          </w:tcPr>
          <w:p w14:paraId="1237B62C" w14:textId="77777777" w:rsidR="00F97B70" w:rsidRPr="00F97B70" w:rsidRDefault="00F97B70" w:rsidP="00F97B7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jc w:val="right"/>
              <w:rPr>
                <w:rFonts w:asciiTheme="minorHAnsi" w:hAnsiTheme="minorHAnsi" w:cstheme="minorHAnsi"/>
                <w:sz w:val="20"/>
                <w:szCs w:val="20"/>
              </w:rPr>
            </w:pPr>
          </w:p>
        </w:tc>
      </w:tr>
      <w:tr w:rsidR="007A6321" w:rsidRPr="00C04076" w14:paraId="4A788EF0" w14:textId="77777777" w:rsidTr="007A6321">
        <w:trPr>
          <w:trHeight w:val="227"/>
        </w:trPr>
        <w:tc>
          <w:tcPr>
            <w:tcW w:w="4298" w:type="dxa"/>
            <w:vAlign w:val="bottom"/>
          </w:tcPr>
          <w:p w14:paraId="7A3EB778" w14:textId="69707E40" w:rsidR="007A6321" w:rsidRPr="00B71CFA" w:rsidRDefault="007A6321" w:rsidP="00F97B7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rPr>
                <w:rFonts w:ascii="Calibri" w:hAnsi="Calibri" w:cs="Calibri"/>
                <w:b/>
                <w:bCs/>
                <w:sz w:val="20"/>
                <w:szCs w:val="20"/>
              </w:rPr>
            </w:pPr>
            <w:r w:rsidRPr="00B71CFA">
              <w:rPr>
                <w:rFonts w:ascii="Calibri" w:hAnsi="Calibri" w:cs="Calibri"/>
                <w:b/>
                <w:bCs/>
                <w:sz w:val="20"/>
                <w:szCs w:val="20"/>
              </w:rPr>
              <w:t>Trade payables</w:t>
            </w:r>
          </w:p>
        </w:tc>
        <w:tc>
          <w:tcPr>
            <w:tcW w:w="1260" w:type="dxa"/>
          </w:tcPr>
          <w:p w14:paraId="53117FC9" w14:textId="77777777" w:rsidR="007A6321" w:rsidRPr="00F97B70" w:rsidRDefault="007A6321" w:rsidP="00F97B7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0"/>
                <w:tab w:val="left" w:pos="540"/>
              </w:tabs>
              <w:spacing w:line="160" w:lineRule="atLeast"/>
              <w:jc w:val="right"/>
              <w:rPr>
                <w:rFonts w:asciiTheme="minorHAnsi" w:hAnsiTheme="minorHAnsi" w:cstheme="minorHAnsi"/>
                <w:sz w:val="20"/>
                <w:szCs w:val="20"/>
              </w:rPr>
            </w:pPr>
          </w:p>
        </w:tc>
        <w:tc>
          <w:tcPr>
            <w:tcW w:w="237" w:type="dxa"/>
            <w:vAlign w:val="bottom"/>
          </w:tcPr>
          <w:p w14:paraId="61603256" w14:textId="77777777" w:rsidR="007A6321" w:rsidRPr="00F97B70" w:rsidRDefault="007A6321" w:rsidP="00F97B7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0"/>
                <w:tab w:val="left" w:pos="540"/>
              </w:tabs>
              <w:spacing w:line="160" w:lineRule="atLeast"/>
              <w:jc w:val="right"/>
              <w:rPr>
                <w:rFonts w:asciiTheme="minorHAnsi" w:hAnsiTheme="minorHAnsi" w:cstheme="minorHAnsi"/>
                <w:sz w:val="20"/>
                <w:szCs w:val="20"/>
              </w:rPr>
            </w:pPr>
          </w:p>
        </w:tc>
        <w:tc>
          <w:tcPr>
            <w:tcW w:w="1246" w:type="dxa"/>
            <w:vAlign w:val="bottom"/>
          </w:tcPr>
          <w:p w14:paraId="4277F1CC" w14:textId="77777777" w:rsidR="007A6321" w:rsidRPr="00F97B70" w:rsidRDefault="007A6321" w:rsidP="00F97B7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jc w:val="right"/>
              <w:rPr>
                <w:rFonts w:asciiTheme="minorHAnsi" w:hAnsiTheme="minorHAnsi" w:cstheme="minorHAnsi"/>
                <w:sz w:val="20"/>
                <w:szCs w:val="20"/>
              </w:rPr>
            </w:pPr>
          </w:p>
        </w:tc>
        <w:tc>
          <w:tcPr>
            <w:tcW w:w="238" w:type="dxa"/>
            <w:vAlign w:val="bottom"/>
          </w:tcPr>
          <w:p w14:paraId="0E83EFCF" w14:textId="77777777" w:rsidR="007A6321" w:rsidRPr="00F97B70" w:rsidRDefault="007A6321" w:rsidP="00F97B7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0"/>
                <w:tab w:val="left" w:pos="540"/>
              </w:tabs>
              <w:spacing w:line="160" w:lineRule="atLeast"/>
              <w:jc w:val="right"/>
              <w:rPr>
                <w:rFonts w:asciiTheme="minorHAnsi" w:hAnsiTheme="minorHAnsi" w:cstheme="minorHAnsi"/>
                <w:sz w:val="20"/>
                <w:szCs w:val="20"/>
              </w:rPr>
            </w:pPr>
          </w:p>
        </w:tc>
        <w:tc>
          <w:tcPr>
            <w:tcW w:w="1246" w:type="dxa"/>
          </w:tcPr>
          <w:p w14:paraId="7693A3B9" w14:textId="77777777" w:rsidR="007A6321" w:rsidRPr="00F97B70" w:rsidRDefault="007A6321" w:rsidP="00F97B7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0"/>
                <w:tab w:val="left" w:pos="540"/>
              </w:tabs>
              <w:spacing w:line="160" w:lineRule="atLeast"/>
              <w:jc w:val="right"/>
              <w:rPr>
                <w:rFonts w:asciiTheme="minorHAnsi" w:hAnsiTheme="minorHAnsi" w:cstheme="minorHAnsi"/>
                <w:sz w:val="20"/>
                <w:szCs w:val="20"/>
              </w:rPr>
            </w:pPr>
          </w:p>
        </w:tc>
        <w:tc>
          <w:tcPr>
            <w:tcW w:w="238" w:type="dxa"/>
            <w:vAlign w:val="bottom"/>
          </w:tcPr>
          <w:p w14:paraId="18FCF402" w14:textId="77777777" w:rsidR="007A6321" w:rsidRPr="00F97B70" w:rsidRDefault="007A6321" w:rsidP="00F97B7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0"/>
                <w:tab w:val="left" w:pos="540"/>
              </w:tabs>
              <w:spacing w:line="160" w:lineRule="atLeast"/>
              <w:jc w:val="right"/>
              <w:rPr>
                <w:rFonts w:asciiTheme="minorHAnsi" w:hAnsiTheme="minorHAnsi" w:cstheme="minorHAnsi"/>
                <w:sz w:val="20"/>
                <w:szCs w:val="20"/>
              </w:rPr>
            </w:pPr>
          </w:p>
        </w:tc>
        <w:tc>
          <w:tcPr>
            <w:tcW w:w="1218" w:type="dxa"/>
            <w:vAlign w:val="bottom"/>
          </w:tcPr>
          <w:p w14:paraId="3B29B7AF" w14:textId="77777777" w:rsidR="007A6321" w:rsidRPr="00F97B70" w:rsidRDefault="007A6321" w:rsidP="00F97B7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jc w:val="right"/>
              <w:rPr>
                <w:rFonts w:asciiTheme="minorHAnsi" w:hAnsiTheme="minorHAnsi" w:cstheme="minorHAnsi"/>
                <w:sz w:val="20"/>
                <w:szCs w:val="20"/>
              </w:rPr>
            </w:pPr>
          </w:p>
        </w:tc>
      </w:tr>
      <w:tr w:rsidR="007A6321" w:rsidRPr="00C04076" w14:paraId="304FDB99" w14:textId="77777777" w:rsidTr="007A6321">
        <w:trPr>
          <w:trHeight w:val="227"/>
        </w:trPr>
        <w:tc>
          <w:tcPr>
            <w:tcW w:w="4298" w:type="dxa"/>
            <w:vAlign w:val="bottom"/>
          </w:tcPr>
          <w:p w14:paraId="5BE85DCB" w14:textId="0B52E3A6" w:rsidR="007A6321" w:rsidRPr="00B71CFA" w:rsidRDefault="007A6321" w:rsidP="007A6321">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ind w:firstLine="176"/>
              <w:rPr>
                <w:rFonts w:ascii="Calibri" w:hAnsi="Calibri" w:cs="Calibri"/>
                <w:b/>
                <w:bCs/>
                <w:sz w:val="20"/>
                <w:szCs w:val="20"/>
              </w:rPr>
            </w:pPr>
            <w:r w:rsidRPr="00C04076">
              <w:rPr>
                <w:rFonts w:ascii="Calibri" w:hAnsi="Calibri" w:cs="Calibri"/>
                <w:sz w:val="20"/>
                <w:szCs w:val="20"/>
              </w:rPr>
              <w:t>General Logistics Co., Ltd.</w:t>
            </w:r>
          </w:p>
        </w:tc>
        <w:tc>
          <w:tcPr>
            <w:tcW w:w="1260" w:type="dxa"/>
            <w:tcBorders>
              <w:bottom w:val="single" w:sz="4" w:space="0" w:color="auto"/>
            </w:tcBorders>
            <w:vAlign w:val="bottom"/>
          </w:tcPr>
          <w:p w14:paraId="7C631A45" w14:textId="54115E8C" w:rsidR="007A6321" w:rsidRPr="00F97B70" w:rsidRDefault="007A6321" w:rsidP="007A6321">
            <w:pPr>
              <w:pStyle w:val="a5"/>
            </w:pPr>
            <w:r>
              <w:t>8,855</w:t>
            </w:r>
          </w:p>
        </w:tc>
        <w:tc>
          <w:tcPr>
            <w:tcW w:w="237" w:type="dxa"/>
          </w:tcPr>
          <w:p w14:paraId="00F3CDFE" w14:textId="77777777" w:rsidR="007A6321" w:rsidRPr="00F97B70" w:rsidRDefault="007A6321" w:rsidP="007A6321">
            <w:pPr>
              <w:pStyle w:val="a5"/>
            </w:pPr>
          </w:p>
        </w:tc>
        <w:tc>
          <w:tcPr>
            <w:tcW w:w="1246" w:type="dxa"/>
            <w:tcBorders>
              <w:bottom w:val="single" w:sz="4" w:space="0" w:color="auto"/>
            </w:tcBorders>
            <w:vAlign w:val="bottom"/>
          </w:tcPr>
          <w:p w14:paraId="243245BE" w14:textId="3964FC93" w:rsidR="007A6321" w:rsidRPr="00F97B70" w:rsidRDefault="007A6321" w:rsidP="007A6321">
            <w:pPr>
              <w:pStyle w:val="a5"/>
            </w:pPr>
            <w:r>
              <w:t>6,576</w:t>
            </w:r>
          </w:p>
        </w:tc>
        <w:tc>
          <w:tcPr>
            <w:tcW w:w="238" w:type="dxa"/>
            <w:vAlign w:val="bottom"/>
          </w:tcPr>
          <w:p w14:paraId="37AA53E8" w14:textId="77777777" w:rsidR="007A6321" w:rsidRPr="00F97B70" w:rsidRDefault="007A6321" w:rsidP="007A6321">
            <w:pPr>
              <w:pStyle w:val="a5"/>
            </w:pPr>
          </w:p>
        </w:tc>
        <w:tc>
          <w:tcPr>
            <w:tcW w:w="1246" w:type="dxa"/>
            <w:tcBorders>
              <w:bottom w:val="single" w:sz="4" w:space="0" w:color="auto"/>
            </w:tcBorders>
            <w:vAlign w:val="bottom"/>
          </w:tcPr>
          <w:p w14:paraId="1C61AE02" w14:textId="723A5377" w:rsidR="007A6321" w:rsidRPr="00F97B70" w:rsidRDefault="007A6321" w:rsidP="007A6321">
            <w:pPr>
              <w:pStyle w:val="a5"/>
            </w:pPr>
            <w:r>
              <w:t>8,855</w:t>
            </w:r>
          </w:p>
        </w:tc>
        <w:tc>
          <w:tcPr>
            <w:tcW w:w="238" w:type="dxa"/>
          </w:tcPr>
          <w:p w14:paraId="6A5D3FDE" w14:textId="77777777" w:rsidR="007A6321" w:rsidRPr="00F97B70" w:rsidRDefault="007A6321" w:rsidP="007A6321">
            <w:pPr>
              <w:pStyle w:val="a5"/>
            </w:pPr>
          </w:p>
        </w:tc>
        <w:tc>
          <w:tcPr>
            <w:tcW w:w="1218" w:type="dxa"/>
            <w:tcBorders>
              <w:bottom w:val="single" w:sz="4" w:space="0" w:color="auto"/>
            </w:tcBorders>
            <w:vAlign w:val="bottom"/>
          </w:tcPr>
          <w:p w14:paraId="166809E2" w14:textId="42A0E1AF" w:rsidR="007A6321" w:rsidRPr="00F97B70" w:rsidRDefault="007A6321" w:rsidP="007A6321">
            <w:pPr>
              <w:pStyle w:val="a5"/>
            </w:pPr>
            <w:r>
              <w:t>6,576</w:t>
            </w:r>
          </w:p>
        </w:tc>
      </w:tr>
      <w:tr w:rsidR="007A6321" w:rsidRPr="00C04076" w14:paraId="263CA330" w14:textId="77777777" w:rsidTr="007A6321">
        <w:trPr>
          <w:trHeight w:val="227"/>
        </w:trPr>
        <w:tc>
          <w:tcPr>
            <w:tcW w:w="4298" w:type="dxa"/>
            <w:vAlign w:val="bottom"/>
          </w:tcPr>
          <w:p w14:paraId="61B84200" w14:textId="47F859DF" w:rsidR="007A6321" w:rsidRPr="00C04076" w:rsidRDefault="007A6321" w:rsidP="007A6321">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rPr>
                <w:rFonts w:ascii="Calibri" w:hAnsi="Calibri" w:cs="Calibri"/>
                <w:sz w:val="20"/>
                <w:szCs w:val="20"/>
              </w:rPr>
            </w:pPr>
            <w:r>
              <w:rPr>
                <w:rFonts w:ascii="Calibri" w:hAnsi="Calibri" w:cs="Calibri"/>
                <w:b/>
                <w:bCs/>
                <w:sz w:val="20"/>
                <w:szCs w:val="20"/>
              </w:rPr>
              <w:t>O</w:t>
            </w:r>
            <w:r w:rsidRPr="00B71CFA">
              <w:rPr>
                <w:rFonts w:ascii="Calibri" w:hAnsi="Calibri" w:cs="Calibri"/>
                <w:b/>
                <w:bCs/>
                <w:sz w:val="20"/>
                <w:szCs w:val="20"/>
              </w:rPr>
              <w:t>ther current payables</w:t>
            </w:r>
          </w:p>
        </w:tc>
        <w:tc>
          <w:tcPr>
            <w:tcW w:w="1260" w:type="dxa"/>
            <w:tcBorders>
              <w:top w:val="single" w:sz="4" w:space="0" w:color="auto"/>
            </w:tcBorders>
          </w:tcPr>
          <w:p w14:paraId="74C8E332" w14:textId="77777777" w:rsidR="007A6321" w:rsidRPr="00F97B70" w:rsidRDefault="007A6321" w:rsidP="00F97B7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0"/>
                <w:tab w:val="left" w:pos="540"/>
              </w:tabs>
              <w:spacing w:line="160" w:lineRule="atLeast"/>
              <w:jc w:val="right"/>
              <w:rPr>
                <w:rFonts w:asciiTheme="minorHAnsi" w:hAnsiTheme="minorHAnsi" w:cstheme="minorHAnsi"/>
                <w:sz w:val="20"/>
                <w:szCs w:val="20"/>
              </w:rPr>
            </w:pPr>
          </w:p>
        </w:tc>
        <w:tc>
          <w:tcPr>
            <w:tcW w:w="237" w:type="dxa"/>
            <w:vAlign w:val="bottom"/>
          </w:tcPr>
          <w:p w14:paraId="59C0F644" w14:textId="77777777" w:rsidR="007A6321" w:rsidRPr="00F97B70" w:rsidRDefault="007A6321" w:rsidP="00F97B7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0"/>
                <w:tab w:val="left" w:pos="540"/>
              </w:tabs>
              <w:spacing w:line="160" w:lineRule="atLeast"/>
              <w:jc w:val="right"/>
              <w:rPr>
                <w:rFonts w:asciiTheme="minorHAnsi" w:hAnsiTheme="minorHAnsi" w:cstheme="minorHAnsi"/>
                <w:sz w:val="20"/>
                <w:szCs w:val="20"/>
              </w:rPr>
            </w:pPr>
          </w:p>
        </w:tc>
        <w:tc>
          <w:tcPr>
            <w:tcW w:w="1246" w:type="dxa"/>
            <w:tcBorders>
              <w:top w:val="single" w:sz="4" w:space="0" w:color="auto"/>
            </w:tcBorders>
            <w:vAlign w:val="bottom"/>
          </w:tcPr>
          <w:p w14:paraId="5AB46758" w14:textId="77777777" w:rsidR="007A6321" w:rsidRPr="00F97B70" w:rsidRDefault="007A6321" w:rsidP="00F97B7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jc w:val="right"/>
              <w:rPr>
                <w:rFonts w:asciiTheme="minorHAnsi" w:hAnsiTheme="minorHAnsi" w:cstheme="minorHAnsi"/>
                <w:sz w:val="20"/>
                <w:szCs w:val="20"/>
              </w:rPr>
            </w:pPr>
          </w:p>
        </w:tc>
        <w:tc>
          <w:tcPr>
            <w:tcW w:w="238" w:type="dxa"/>
            <w:vAlign w:val="bottom"/>
          </w:tcPr>
          <w:p w14:paraId="55ED703C" w14:textId="77777777" w:rsidR="007A6321" w:rsidRPr="00F97B70" w:rsidRDefault="007A6321" w:rsidP="00F97B7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0"/>
                <w:tab w:val="left" w:pos="540"/>
              </w:tabs>
              <w:spacing w:line="160" w:lineRule="atLeast"/>
              <w:jc w:val="right"/>
              <w:rPr>
                <w:rFonts w:asciiTheme="minorHAnsi" w:hAnsiTheme="minorHAnsi" w:cstheme="minorHAnsi"/>
                <w:sz w:val="20"/>
                <w:szCs w:val="20"/>
              </w:rPr>
            </w:pPr>
          </w:p>
        </w:tc>
        <w:tc>
          <w:tcPr>
            <w:tcW w:w="1246" w:type="dxa"/>
            <w:tcBorders>
              <w:top w:val="single" w:sz="4" w:space="0" w:color="auto"/>
            </w:tcBorders>
          </w:tcPr>
          <w:p w14:paraId="10F7A2C3" w14:textId="77777777" w:rsidR="007A6321" w:rsidRPr="00F97B70" w:rsidRDefault="007A6321" w:rsidP="00F97B7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0"/>
                <w:tab w:val="left" w:pos="540"/>
              </w:tabs>
              <w:spacing w:line="160" w:lineRule="atLeast"/>
              <w:jc w:val="right"/>
              <w:rPr>
                <w:rFonts w:asciiTheme="minorHAnsi" w:hAnsiTheme="minorHAnsi" w:cstheme="minorHAnsi"/>
                <w:sz w:val="20"/>
                <w:szCs w:val="20"/>
              </w:rPr>
            </w:pPr>
          </w:p>
        </w:tc>
        <w:tc>
          <w:tcPr>
            <w:tcW w:w="238" w:type="dxa"/>
            <w:vAlign w:val="bottom"/>
          </w:tcPr>
          <w:p w14:paraId="072BDB13" w14:textId="77777777" w:rsidR="007A6321" w:rsidRPr="00F97B70" w:rsidRDefault="007A6321" w:rsidP="00F97B7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0"/>
                <w:tab w:val="left" w:pos="540"/>
              </w:tabs>
              <w:spacing w:line="160" w:lineRule="atLeast"/>
              <w:jc w:val="right"/>
              <w:rPr>
                <w:rFonts w:asciiTheme="minorHAnsi" w:hAnsiTheme="minorHAnsi" w:cstheme="minorHAnsi"/>
                <w:sz w:val="20"/>
                <w:szCs w:val="20"/>
              </w:rPr>
            </w:pPr>
          </w:p>
        </w:tc>
        <w:tc>
          <w:tcPr>
            <w:tcW w:w="1218" w:type="dxa"/>
            <w:tcBorders>
              <w:top w:val="single" w:sz="4" w:space="0" w:color="auto"/>
            </w:tcBorders>
            <w:vAlign w:val="bottom"/>
          </w:tcPr>
          <w:p w14:paraId="38801F46" w14:textId="77777777" w:rsidR="007A6321" w:rsidRPr="00F97B70" w:rsidRDefault="007A6321" w:rsidP="00F97B7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jc w:val="right"/>
              <w:rPr>
                <w:rFonts w:asciiTheme="minorHAnsi" w:hAnsiTheme="minorHAnsi" w:cstheme="minorHAnsi"/>
                <w:sz w:val="20"/>
                <w:szCs w:val="20"/>
              </w:rPr>
            </w:pPr>
          </w:p>
        </w:tc>
      </w:tr>
      <w:tr w:rsidR="007A6321" w14:paraId="4C3386FA" w14:textId="77777777" w:rsidTr="00D51D8F">
        <w:trPr>
          <w:trHeight w:val="227"/>
        </w:trPr>
        <w:tc>
          <w:tcPr>
            <w:tcW w:w="4298" w:type="dxa"/>
            <w:vAlign w:val="bottom"/>
          </w:tcPr>
          <w:p w14:paraId="085B9A29" w14:textId="77777777" w:rsidR="007A6321" w:rsidRPr="00C04076" w:rsidRDefault="007A6321" w:rsidP="007A6321">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rPr>
                <w:rFonts w:ascii="Calibri" w:hAnsi="Calibri" w:cs="Calibri"/>
                <w:sz w:val="20"/>
                <w:szCs w:val="20"/>
              </w:rPr>
            </w:pPr>
            <w:r w:rsidRPr="00C04076">
              <w:rPr>
                <w:rFonts w:ascii="Calibri" w:hAnsi="Calibri" w:cs="Calibri"/>
                <w:sz w:val="20"/>
                <w:szCs w:val="20"/>
                <w:cs/>
              </w:rPr>
              <w:t xml:space="preserve">    </w:t>
            </w:r>
            <w:r w:rsidRPr="00C04076">
              <w:rPr>
                <w:rFonts w:ascii="Calibri" w:hAnsi="Calibri" w:cs="Calibri"/>
                <w:sz w:val="20"/>
                <w:szCs w:val="20"/>
              </w:rPr>
              <w:t>Industrial Waste Management (Asia) Co., Ltd.</w:t>
            </w:r>
          </w:p>
        </w:tc>
        <w:tc>
          <w:tcPr>
            <w:tcW w:w="1260" w:type="dxa"/>
            <w:vAlign w:val="bottom"/>
          </w:tcPr>
          <w:p w14:paraId="3D35DF0D" w14:textId="6E732465" w:rsidR="007A6321" w:rsidRPr="00F97B70" w:rsidRDefault="007A6321" w:rsidP="007A6321">
            <w:pPr>
              <w:pStyle w:val="a5"/>
              <w:jc w:val="center"/>
            </w:pPr>
            <w:r>
              <w:t>-</w:t>
            </w:r>
          </w:p>
        </w:tc>
        <w:tc>
          <w:tcPr>
            <w:tcW w:w="237" w:type="dxa"/>
          </w:tcPr>
          <w:p w14:paraId="56BACC7D" w14:textId="77777777" w:rsidR="007A6321" w:rsidRPr="00F97B70" w:rsidRDefault="007A6321" w:rsidP="007A6321">
            <w:pPr>
              <w:pStyle w:val="a5"/>
              <w:jc w:val="center"/>
            </w:pPr>
          </w:p>
        </w:tc>
        <w:tc>
          <w:tcPr>
            <w:tcW w:w="1246" w:type="dxa"/>
            <w:vAlign w:val="bottom"/>
          </w:tcPr>
          <w:p w14:paraId="5743BE49" w14:textId="357A9771" w:rsidR="007A6321" w:rsidRPr="00F97B70" w:rsidRDefault="007A6321" w:rsidP="007A6321">
            <w:pPr>
              <w:pStyle w:val="a5"/>
              <w:jc w:val="center"/>
            </w:pPr>
            <w:r w:rsidRPr="00301826">
              <w:t>-</w:t>
            </w:r>
          </w:p>
        </w:tc>
        <w:tc>
          <w:tcPr>
            <w:tcW w:w="238" w:type="dxa"/>
            <w:vAlign w:val="bottom"/>
          </w:tcPr>
          <w:p w14:paraId="5CE7DF6B" w14:textId="77777777" w:rsidR="007A6321" w:rsidRPr="00F97B70" w:rsidRDefault="007A6321" w:rsidP="007A6321">
            <w:pPr>
              <w:pStyle w:val="a5"/>
              <w:jc w:val="center"/>
            </w:pPr>
          </w:p>
        </w:tc>
        <w:tc>
          <w:tcPr>
            <w:tcW w:w="1246" w:type="dxa"/>
            <w:vAlign w:val="bottom"/>
          </w:tcPr>
          <w:p w14:paraId="4672F119" w14:textId="07A01CB0" w:rsidR="007A6321" w:rsidRPr="00F97B70" w:rsidRDefault="007A6321" w:rsidP="007A6321">
            <w:pPr>
              <w:pStyle w:val="a5"/>
              <w:jc w:val="center"/>
            </w:pPr>
            <w:r>
              <w:t>-</w:t>
            </w:r>
          </w:p>
        </w:tc>
        <w:tc>
          <w:tcPr>
            <w:tcW w:w="238" w:type="dxa"/>
            <w:vAlign w:val="bottom"/>
          </w:tcPr>
          <w:p w14:paraId="42983522" w14:textId="77777777" w:rsidR="007A6321" w:rsidRPr="00F97B70" w:rsidRDefault="007A6321" w:rsidP="007A6321">
            <w:pPr>
              <w:pStyle w:val="a5"/>
              <w:jc w:val="center"/>
            </w:pPr>
          </w:p>
        </w:tc>
        <w:tc>
          <w:tcPr>
            <w:tcW w:w="1218" w:type="dxa"/>
            <w:vAlign w:val="bottom"/>
          </w:tcPr>
          <w:p w14:paraId="643B2627" w14:textId="584C50A8" w:rsidR="007A6321" w:rsidRPr="00F97B70" w:rsidRDefault="007A6321" w:rsidP="007A6321">
            <w:pPr>
              <w:pStyle w:val="a5"/>
            </w:pPr>
            <w:r w:rsidRPr="00301826">
              <w:t>402</w:t>
            </w:r>
          </w:p>
        </w:tc>
      </w:tr>
      <w:tr w:rsidR="007A6321" w14:paraId="67DDCE2C" w14:textId="77777777" w:rsidTr="00D51D8F">
        <w:trPr>
          <w:trHeight w:val="227"/>
        </w:trPr>
        <w:tc>
          <w:tcPr>
            <w:tcW w:w="4298" w:type="dxa"/>
            <w:vAlign w:val="bottom"/>
          </w:tcPr>
          <w:p w14:paraId="6FCDF25E" w14:textId="77777777" w:rsidR="007A6321" w:rsidRPr="00C04076" w:rsidRDefault="007A6321" w:rsidP="007A6321">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rPr>
                <w:rFonts w:ascii="Calibri" w:hAnsi="Calibri" w:cs="Calibri"/>
                <w:sz w:val="20"/>
                <w:szCs w:val="20"/>
              </w:rPr>
            </w:pPr>
            <w:r w:rsidRPr="00C04076">
              <w:rPr>
                <w:rFonts w:ascii="Calibri" w:hAnsi="Calibri" w:cs="Calibri"/>
                <w:sz w:val="20"/>
                <w:szCs w:val="20"/>
                <w:cs/>
              </w:rPr>
              <w:t xml:space="preserve">    </w:t>
            </w:r>
            <w:r w:rsidRPr="00C04076">
              <w:rPr>
                <w:rFonts w:ascii="Calibri" w:hAnsi="Calibri" w:cs="Calibri"/>
                <w:sz w:val="20"/>
                <w:szCs w:val="20"/>
              </w:rPr>
              <w:t>Industrial Estate Authority of Thailand</w:t>
            </w:r>
          </w:p>
        </w:tc>
        <w:tc>
          <w:tcPr>
            <w:tcW w:w="1260" w:type="dxa"/>
            <w:vAlign w:val="bottom"/>
          </w:tcPr>
          <w:p w14:paraId="4AD80047" w14:textId="78BA90B9" w:rsidR="007A6321" w:rsidRPr="00F97B70" w:rsidRDefault="007A6321" w:rsidP="007A6321">
            <w:pPr>
              <w:pStyle w:val="a5"/>
            </w:pPr>
            <w:r>
              <w:t>50</w:t>
            </w:r>
          </w:p>
        </w:tc>
        <w:tc>
          <w:tcPr>
            <w:tcW w:w="237" w:type="dxa"/>
          </w:tcPr>
          <w:p w14:paraId="5B8F6EA5" w14:textId="77777777" w:rsidR="007A6321" w:rsidRPr="00F97B70" w:rsidRDefault="007A6321" w:rsidP="007A6321">
            <w:pPr>
              <w:pStyle w:val="a5"/>
            </w:pPr>
          </w:p>
        </w:tc>
        <w:tc>
          <w:tcPr>
            <w:tcW w:w="1246" w:type="dxa"/>
            <w:vAlign w:val="bottom"/>
          </w:tcPr>
          <w:p w14:paraId="28949B64" w14:textId="79881CA5" w:rsidR="007A6321" w:rsidRPr="00F97B70" w:rsidRDefault="007A6321" w:rsidP="007A6321">
            <w:pPr>
              <w:pStyle w:val="a5"/>
            </w:pPr>
            <w:r w:rsidRPr="00301826">
              <w:t>38</w:t>
            </w:r>
          </w:p>
        </w:tc>
        <w:tc>
          <w:tcPr>
            <w:tcW w:w="238" w:type="dxa"/>
            <w:vAlign w:val="bottom"/>
          </w:tcPr>
          <w:p w14:paraId="681A10EF" w14:textId="77777777" w:rsidR="007A6321" w:rsidRPr="00F97B70" w:rsidRDefault="007A6321" w:rsidP="007A6321">
            <w:pPr>
              <w:pStyle w:val="a5"/>
            </w:pPr>
          </w:p>
        </w:tc>
        <w:tc>
          <w:tcPr>
            <w:tcW w:w="1246" w:type="dxa"/>
            <w:vAlign w:val="bottom"/>
          </w:tcPr>
          <w:p w14:paraId="4B089736" w14:textId="5B1B6B93" w:rsidR="007A6321" w:rsidRPr="00F97B70" w:rsidRDefault="007A6321" w:rsidP="007A6321">
            <w:pPr>
              <w:pStyle w:val="a5"/>
            </w:pPr>
            <w:r>
              <w:t>50</w:t>
            </w:r>
          </w:p>
        </w:tc>
        <w:tc>
          <w:tcPr>
            <w:tcW w:w="238" w:type="dxa"/>
            <w:vAlign w:val="bottom"/>
          </w:tcPr>
          <w:p w14:paraId="239DCC29" w14:textId="77777777" w:rsidR="007A6321" w:rsidRPr="00F97B70" w:rsidRDefault="007A6321" w:rsidP="007A6321">
            <w:pPr>
              <w:pStyle w:val="a5"/>
            </w:pPr>
          </w:p>
        </w:tc>
        <w:tc>
          <w:tcPr>
            <w:tcW w:w="1218" w:type="dxa"/>
            <w:vAlign w:val="bottom"/>
          </w:tcPr>
          <w:p w14:paraId="77ADF6B1" w14:textId="3F68DF4D" w:rsidR="007A6321" w:rsidRPr="00F97B70" w:rsidRDefault="007A6321" w:rsidP="007A6321">
            <w:pPr>
              <w:pStyle w:val="a5"/>
            </w:pPr>
            <w:r w:rsidRPr="00301826">
              <w:t>38</w:t>
            </w:r>
          </w:p>
        </w:tc>
      </w:tr>
      <w:tr w:rsidR="007A6321" w14:paraId="6AEF5FCA" w14:textId="77777777" w:rsidTr="00D51D8F">
        <w:trPr>
          <w:trHeight w:val="227"/>
        </w:trPr>
        <w:tc>
          <w:tcPr>
            <w:tcW w:w="4298" w:type="dxa"/>
            <w:vAlign w:val="bottom"/>
          </w:tcPr>
          <w:p w14:paraId="433B6126" w14:textId="77777777" w:rsidR="007A6321" w:rsidRPr="00C04076" w:rsidRDefault="007A6321" w:rsidP="007A6321">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rPr>
                <w:rFonts w:ascii="Calibri" w:hAnsi="Calibri" w:cs="Calibri"/>
                <w:sz w:val="20"/>
                <w:szCs w:val="20"/>
              </w:rPr>
            </w:pPr>
            <w:r w:rsidRPr="00C04076">
              <w:rPr>
                <w:rFonts w:ascii="Calibri" w:hAnsi="Calibri" w:cs="Calibri"/>
                <w:sz w:val="20"/>
                <w:szCs w:val="20"/>
                <w:cs/>
              </w:rPr>
              <w:t xml:space="preserve">    </w:t>
            </w:r>
            <w:r w:rsidRPr="00C04076">
              <w:rPr>
                <w:rFonts w:ascii="Calibri" w:hAnsi="Calibri" w:cs="Calibri"/>
                <w:sz w:val="20"/>
                <w:szCs w:val="20"/>
              </w:rPr>
              <w:t>The Department of Industrial Works</w:t>
            </w:r>
          </w:p>
        </w:tc>
        <w:tc>
          <w:tcPr>
            <w:tcW w:w="1260" w:type="dxa"/>
            <w:vAlign w:val="bottom"/>
          </w:tcPr>
          <w:p w14:paraId="580ACF9C" w14:textId="2635E7F2" w:rsidR="007A6321" w:rsidRPr="00F97B70" w:rsidRDefault="007A6321" w:rsidP="007A6321">
            <w:pPr>
              <w:pStyle w:val="a5"/>
            </w:pPr>
            <w:r>
              <w:t>1,578</w:t>
            </w:r>
          </w:p>
        </w:tc>
        <w:tc>
          <w:tcPr>
            <w:tcW w:w="237" w:type="dxa"/>
          </w:tcPr>
          <w:p w14:paraId="31CB8796" w14:textId="77777777" w:rsidR="007A6321" w:rsidRPr="00F97B70" w:rsidRDefault="007A6321" w:rsidP="007A6321">
            <w:pPr>
              <w:pStyle w:val="a5"/>
            </w:pPr>
          </w:p>
        </w:tc>
        <w:tc>
          <w:tcPr>
            <w:tcW w:w="1246" w:type="dxa"/>
            <w:vAlign w:val="bottom"/>
          </w:tcPr>
          <w:p w14:paraId="681D5F41" w14:textId="6A3B30A5" w:rsidR="007A6321" w:rsidRPr="00F97B70" w:rsidRDefault="007A6321" w:rsidP="007A6321">
            <w:pPr>
              <w:pStyle w:val="a5"/>
            </w:pPr>
            <w:r w:rsidRPr="00301826">
              <w:t>1,343</w:t>
            </w:r>
          </w:p>
        </w:tc>
        <w:tc>
          <w:tcPr>
            <w:tcW w:w="238" w:type="dxa"/>
            <w:vAlign w:val="bottom"/>
          </w:tcPr>
          <w:p w14:paraId="49DC31AE" w14:textId="77777777" w:rsidR="007A6321" w:rsidRPr="00F97B70" w:rsidRDefault="007A6321" w:rsidP="007A6321">
            <w:pPr>
              <w:pStyle w:val="a5"/>
            </w:pPr>
          </w:p>
        </w:tc>
        <w:tc>
          <w:tcPr>
            <w:tcW w:w="1246" w:type="dxa"/>
            <w:vAlign w:val="bottom"/>
          </w:tcPr>
          <w:p w14:paraId="1F6ABDB9" w14:textId="7C629E13" w:rsidR="007A6321" w:rsidRPr="00F97B70" w:rsidRDefault="007A6321" w:rsidP="007A6321">
            <w:pPr>
              <w:pStyle w:val="a5"/>
            </w:pPr>
            <w:r>
              <w:t>1,578</w:t>
            </w:r>
          </w:p>
        </w:tc>
        <w:tc>
          <w:tcPr>
            <w:tcW w:w="238" w:type="dxa"/>
            <w:vAlign w:val="bottom"/>
          </w:tcPr>
          <w:p w14:paraId="5CFD300E" w14:textId="77777777" w:rsidR="007A6321" w:rsidRPr="00F97B70" w:rsidRDefault="007A6321" w:rsidP="007A6321">
            <w:pPr>
              <w:pStyle w:val="a5"/>
            </w:pPr>
          </w:p>
        </w:tc>
        <w:tc>
          <w:tcPr>
            <w:tcW w:w="1218" w:type="dxa"/>
            <w:vAlign w:val="bottom"/>
          </w:tcPr>
          <w:p w14:paraId="78297EB8" w14:textId="24E037C3" w:rsidR="007A6321" w:rsidRPr="00F97B70" w:rsidRDefault="007A6321" w:rsidP="007A6321">
            <w:pPr>
              <w:pStyle w:val="a5"/>
            </w:pPr>
            <w:r w:rsidRPr="00301826">
              <w:t>1,343</w:t>
            </w:r>
          </w:p>
        </w:tc>
      </w:tr>
      <w:tr w:rsidR="007A6321" w14:paraId="13311F59" w14:textId="77777777" w:rsidTr="00B414DD">
        <w:trPr>
          <w:trHeight w:val="227"/>
        </w:trPr>
        <w:tc>
          <w:tcPr>
            <w:tcW w:w="4298" w:type="dxa"/>
            <w:vAlign w:val="bottom"/>
          </w:tcPr>
          <w:p w14:paraId="7C3AA777" w14:textId="77777777" w:rsidR="007A6321" w:rsidRPr="00C04076" w:rsidRDefault="007A6321" w:rsidP="007A6321">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rPr>
                <w:rFonts w:ascii="Calibri" w:hAnsi="Calibri" w:cs="Calibri"/>
                <w:sz w:val="20"/>
                <w:szCs w:val="20"/>
              </w:rPr>
            </w:pPr>
            <w:r w:rsidRPr="00C04076">
              <w:rPr>
                <w:rFonts w:ascii="Calibri" w:hAnsi="Calibri" w:cs="Calibri"/>
                <w:sz w:val="20"/>
                <w:szCs w:val="20"/>
                <w:cs/>
              </w:rPr>
              <w:t xml:space="preserve">    </w:t>
            </w:r>
            <w:r w:rsidRPr="00C04076">
              <w:rPr>
                <w:rFonts w:ascii="Calibri" w:hAnsi="Calibri" w:cs="Calibri"/>
                <w:sz w:val="20"/>
                <w:szCs w:val="20"/>
              </w:rPr>
              <w:t>General Logistics Co., Ltd.</w:t>
            </w:r>
          </w:p>
        </w:tc>
        <w:tc>
          <w:tcPr>
            <w:tcW w:w="1260" w:type="dxa"/>
            <w:vAlign w:val="bottom"/>
          </w:tcPr>
          <w:p w14:paraId="71376D66" w14:textId="3CFE26AD" w:rsidR="007A6321" w:rsidRPr="00F97B70" w:rsidRDefault="007A6321" w:rsidP="007A6321">
            <w:pPr>
              <w:pStyle w:val="a5"/>
            </w:pPr>
            <w:r>
              <w:t>100</w:t>
            </w:r>
          </w:p>
        </w:tc>
        <w:tc>
          <w:tcPr>
            <w:tcW w:w="237" w:type="dxa"/>
          </w:tcPr>
          <w:p w14:paraId="766CD4EB" w14:textId="77777777" w:rsidR="007A6321" w:rsidRPr="00F97B70" w:rsidRDefault="007A6321" w:rsidP="007A6321">
            <w:pPr>
              <w:pStyle w:val="a5"/>
            </w:pPr>
          </w:p>
        </w:tc>
        <w:tc>
          <w:tcPr>
            <w:tcW w:w="1246" w:type="dxa"/>
            <w:vAlign w:val="bottom"/>
          </w:tcPr>
          <w:p w14:paraId="483126BE" w14:textId="1AEA2237" w:rsidR="007A6321" w:rsidRPr="00F97B70" w:rsidRDefault="007A6321" w:rsidP="00D51D8F">
            <w:pPr>
              <w:pStyle w:val="a5"/>
              <w:jc w:val="center"/>
            </w:pPr>
            <w:r w:rsidRPr="00301826">
              <w:t>-</w:t>
            </w:r>
          </w:p>
        </w:tc>
        <w:tc>
          <w:tcPr>
            <w:tcW w:w="238" w:type="dxa"/>
            <w:vAlign w:val="bottom"/>
          </w:tcPr>
          <w:p w14:paraId="20A82C1B" w14:textId="77777777" w:rsidR="007A6321" w:rsidRPr="00F97B70" w:rsidRDefault="007A6321" w:rsidP="007A6321">
            <w:pPr>
              <w:pStyle w:val="a5"/>
            </w:pPr>
          </w:p>
        </w:tc>
        <w:tc>
          <w:tcPr>
            <w:tcW w:w="1246" w:type="dxa"/>
            <w:vAlign w:val="bottom"/>
          </w:tcPr>
          <w:p w14:paraId="6EB0BC8E" w14:textId="67B6A173" w:rsidR="007A6321" w:rsidRPr="00F97B70" w:rsidRDefault="007A6321" w:rsidP="007A6321">
            <w:pPr>
              <w:pStyle w:val="a5"/>
            </w:pPr>
            <w:r>
              <w:t>100</w:t>
            </w:r>
          </w:p>
        </w:tc>
        <w:tc>
          <w:tcPr>
            <w:tcW w:w="238" w:type="dxa"/>
            <w:vAlign w:val="bottom"/>
          </w:tcPr>
          <w:p w14:paraId="0D3E8EFF" w14:textId="77777777" w:rsidR="007A6321" w:rsidRPr="00F97B70" w:rsidRDefault="007A6321" w:rsidP="007A6321">
            <w:pPr>
              <w:pStyle w:val="a5"/>
            </w:pPr>
          </w:p>
        </w:tc>
        <w:tc>
          <w:tcPr>
            <w:tcW w:w="1218" w:type="dxa"/>
            <w:vAlign w:val="bottom"/>
          </w:tcPr>
          <w:p w14:paraId="34008668" w14:textId="53680FE8" w:rsidR="007A6321" w:rsidRPr="00F97B70" w:rsidRDefault="007A6321" w:rsidP="007A6321">
            <w:pPr>
              <w:pStyle w:val="a5"/>
              <w:jc w:val="center"/>
            </w:pPr>
            <w:r w:rsidRPr="00301826">
              <w:t>-</w:t>
            </w:r>
          </w:p>
        </w:tc>
      </w:tr>
      <w:tr w:rsidR="007A6321" w:rsidRPr="466EF3A0" w14:paraId="5384923F" w14:textId="77777777" w:rsidTr="00B414DD">
        <w:trPr>
          <w:trHeight w:val="227"/>
        </w:trPr>
        <w:tc>
          <w:tcPr>
            <w:tcW w:w="4298" w:type="dxa"/>
            <w:vAlign w:val="bottom"/>
          </w:tcPr>
          <w:p w14:paraId="5E8C4B75" w14:textId="77777777" w:rsidR="007A6321" w:rsidRPr="00C04076" w:rsidRDefault="007A6321" w:rsidP="007A6321">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rPr>
                <w:rFonts w:ascii="Calibri" w:hAnsi="Calibri" w:cs="Calibri"/>
                <w:sz w:val="20"/>
                <w:szCs w:val="20"/>
                <w:cs/>
              </w:rPr>
            </w:pPr>
            <w:r>
              <w:rPr>
                <w:rFonts w:ascii="Calibri" w:hAnsi="Calibri" w:cs="Calibri"/>
                <w:sz w:val="20"/>
                <w:szCs w:val="20"/>
              </w:rPr>
              <w:t xml:space="preserve">    </w:t>
            </w:r>
            <w:r w:rsidRPr="00B71CFA">
              <w:rPr>
                <w:rFonts w:ascii="Calibri" w:hAnsi="Calibri" w:cs="Calibri"/>
                <w:sz w:val="20"/>
                <w:szCs w:val="20"/>
              </w:rPr>
              <w:t xml:space="preserve">Joint Venture Genco </w:t>
            </w:r>
            <w:r>
              <w:rPr>
                <w:rFonts w:ascii="Calibri" w:hAnsi="Calibri" w:cs="Calibri"/>
                <w:sz w:val="20"/>
                <w:szCs w:val="20"/>
              </w:rPr>
              <w:t>–</w:t>
            </w:r>
            <w:r w:rsidRPr="00B71CFA">
              <w:rPr>
                <w:rFonts w:ascii="Calibri" w:hAnsi="Calibri" w:cs="Calibri"/>
                <w:sz w:val="20"/>
                <w:szCs w:val="20"/>
              </w:rPr>
              <w:t xml:space="preserve"> 2499</w:t>
            </w:r>
          </w:p>
        </w:tc>
        <w:tc>
          <w:tcPr>
            <w:tcW w:w="1260" w:type="dxa"/>
            <w:vAlign w:val="bottom"/>
          </w:tcPr>
          <w:p w14:paraId="4737B533" w14:textId="10840250" w:rsidR="007A6321" w:rsidRPr="00F97B70" w:rsidRDefault="007A6321" w:rsidP="007A6321">
            <w:pPr>
              <w:pStyle w:val="a5"/>
            </w:pPr>
            <w:r>
              <w:t>8,172</w:t>
            </w:r>
          </w:p>
        </w:tc>
        <w:tc>
          <w:tcPr>
            <w:tcW w:w="237" w:type="dxa"/>
          </w:tcPr>
          <w:p w14:paraId="3F2F3C5F" w14:textId="77777777" w:rsidR="007A6321" w:rsidRPr="00F97B70" w:rsidRDefault="007A6321" w:rsidP="007A6321">
            <w:pPr>
              <w:pStyle w:val="a5"/>
            </w:pPr>
          </w:p>
        </w:tc>
        <w:tc>
          <w:tcPr>
            <w:tcW w:w="1246" w:type="dxa"/>
            <w:vAlign w:val="bottom"/>
          </w:tcPr>
          <w:p w14:paraId="122BCFFF" w14:textId="08AF3DEE" w:rsidR="007A6321" w:rsidRPr="00F97B70" w:rsidRDefault="007A6321" w:rsidP="007A6321">
            <w:pPr>
              <w:pStyle w:val="a5"/>
            </w:pPr>
            <w:r w:rsidRPr="00301826">
              <w:t>4,002</w:t>
            </w:r>
          </w:p>
        </w:tc>
        <w:tc>
          <w:tcPr>
            <w:tcW w:w="238" w:type="dxa"/>
            <w:vAlign w:val="bottom"/>
          </w:tcPr>
          <w:p w14:paraId="35D7280E" w14:textId="77777777" w:rsidR="007A6321" w:rsidRPr="00F97B70" w:rsidRDefault="007A6321" w:rsidP="007A6321">
            <w:pPr>
              <w:pStyle w:val="a5"/>
            </w:pPr>
          </w:p>
        </w:tc>
        <w:tc>
          <w:tcPr>
            <w:tcW w:w="1246" w:type="dxa"/>
            <w:vAlign w:val="bottom"/>
          </w:tcPr>
          <w:p w14:paraId="1A286054" w14:textId="5CD78661" w:rsidR="007A6321" w:rsidRPr="00F97B70" w:rsidRDefault="007A6321" w:rsidP="007A6321">
            <w:pPr>
              <w:pStyle w:val="a5"/>
            </w:pPr>
            <w:r>
              <w:t>8,172</w:t>
            </w:r>
          </w:p>
        </w:tc>
        <w:tc>
          <w:tcPr>
            <w:tcW w:w="238" w:type="dxa"/>
            <w:vAlign w:val="bottom"/>
          </w:tcPr>
          <w:p w14:paraId="1A0435AF" w14:textId="77777777" w:rsidR="007A6321" w:rsidRPr="00F97B70" w:rsidRDefault="007A6321" w:rsidP="007A6321">
            <w:pPr>
              <w:pStyle w:val="a5"/>
            </w:pPr>
          </w:p>
        </w:tc>
        <w:tc>
          <w:tcPr>
            <w:tcW w:w="1218" w:type="dxa"/>
            <w:vAlign w:val="bottom"/>
          </w:tcPr>
          <w:p w14:paraId="2E8C32C6" w14:textId="0128C5F6" w:rsidR="007A6321" w:rsidRPr="00F97B70" w:rsidRDefault="007A6321" w:rsidP="007A6321">
            <w:pPr>
              <w:pStyle w:val="a5"/>
            </w:pPr>
            <w:r w:rsidRPr="00301826">
              <w:t>4,002</w:t>
            </w:r>
          </w:p>
        </w:tc>
      </w:tr>
      <w:tr w:rsidR="007A6321" w:rsidRPr="466EF3A0" w14:paraId="6E8C7D00" w14:textId="77777777" w:rsidTr="00B414DD">
        <w:trPr>
          <w:trHeight w:val="227"/>
        </w:trPr>
        <w:tc>
          <w:tcPr>
            <w:tcW w:w="4298" w:type="dxa"/>
            <w:vAlign w:val="bottom"/>
          </w:tcPr>
          <w:p w14:paraId="35EA0483" w14:textId="76EC05BC" w:rsidR="007A6321" w:rsidRDefault="007A6321" w:rsidP="007A6321">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rPr>
                <w:rFonts w:ascii="Calibri" w:hAnsi="Calibri" w:cs="Calibri"/>
                <w:sz w:val="20"/>
                <w:szCs w:val="20"/>
              </w:rPr>
            </w:pPr>
            <w:r>
              <w:rPr>
                <w:rFonts w:ascii="Calibri" w:hAnsi="Calibri" w:cs="Calibri"/>
                <w:sz w:val="20"/>
                <w:szCs w:val="20"/>
              </w:rPr>
              <w:t xml:space="preserve">    </w:t>
            </w:r>
            <w:r w:rsidRPr="00E12D14">
              <w:rPr>
                <w:rFonts w:ascii="Calibri" w:hAnsi="Calibri" w:cs="Calibri"/>
                <w:sz w:val="20"/>
                <w:szCs w:val="20"/>
              </w:rPr>
              <w:t>Director</w:t>
            </w:r>
          </w:p>
        </w:tc>
        <w:tc>
          <w:tcPr>
            <w:tcW w:w="1260" w:type="dxa"/>
            <w:tcBorders>
              <w:bottom w:val="single" w:sz="4" w:space="0" w:color="auto"/>
            </w:tcBorders>
            <w:vAlign w:val="bottom"/>
          </w:tcPr>
          <w:p w14:paraId="6DBBE024" w14:textId="52FCC46B" w:rsidR="007A6321" w:rsidRPr="00F97B70" w:rsidRDefault="007A6321" w:rsidP="007A6321">
            <w:pPr>
              <w:pStyle w:val="a5"/>
            </w:pPr>
            <w:r>
              <w:t>199</w:t>
            </w:r>
          </w:p>
        </w:tc>
        <w:tc>
          <w:tcPr>
            <w:tcW w:w="237" w:type="dxa"/>
          </w:tcPr>
          <w:p w14:paraId="5B92BB04" w14:textId="77777777" w:rsidR="007A6321" w:rsidRPr="00F97B70" w:rsidRDefault="007A6321" w:rsidP="007A6321">
            <w:pPr>
              <w:pStyle w:val="a5"/>
            </w:pPr>
          </w:p>
        </w:tc>
        <w:tc>
          <w:tcPr>
            <w:tcW w:w="1246" w:type="dxa"/>
            <w:tcBorders>
              <w:bottom w:val="single" w:sz="4" w:space="0" w:color="auto"/>
            </w:tcBorders>
            <w:vAlign w:val="bottom"/>
          </w:tcPr>
          <w:p w14:paraId="271D5EB3" w14:textId="42F27C82" w:rsidR="007A6321" w:rsidRPr="00F97B70" w:rsidRDefault="007A6321" w:rsidP="007A6321">
            <w:pPr>
              <w:pStyle w:val="a5"/>
            </w:pPr>
            <w:r w:rsidRPr="00301826">
              <w:t>20</w:t>
            </w:r>
          </w:p>
        </w:tc>
        <w:tc>
          <w:tcPr>
            <w:tcW w:w="238" w:type="dxa"/>
            <w:vAlign w:val="bottom"/>
          </w:tcPr>
          <w:p w14:paraId="2CC6AF21" w14:textId="77777777" w:rsidR="007A6321" w:rsidRPr="00F97B70" w:rsidRDefault="007A6321" w:rsidP="007A6321">
            <w:pPr>
              <w:pStyle w:val="a5"/>
            </w:pPr>
          </w:p>
        </w:tc>
        <w:tc>
          <w:tcPr>
            <w:tcW w:w="1246" w:type="dxa"/>
            <w:tcBorders>
              <w:bottom w:val="single" w:sz="4" w:space="0" w:color="auto"/>
            </w:tcBorders>
            <w:vAlign w:val="bottom"/>
          </w:tcPr>
          <w:p w14:paraId="5D393E02" w14:textId="5AF72AE2" w:rsidR="007A6321" w:rsidRPr="00F97B70" w:rsidRDefault="007A6321" w:rsidP="007A6321">
            <w:pPr>
              <w:pStyle w:val="a5"/>
            </w:pPr>
            <w:r>
              <w:t>77</w:t>
            </w:r>
          </w:p>
        </w:tc>
        <w:tc>
          <w:tcPr>
            <w:tcW w:w="238" w:type="dxa"/>
            <w:vAlign w:val="bottom"/>
          </w:tcPr>
          <w:p w14:paraId="780CB554" w14:textId="77777777" w:rsidR="007A6321" w:rsidRPr="00F97B70" w:rsidRDefault="007A6321" w:rsidP="007A6321">
            <w:pPr>
              <w:pStyle w:val="a5"/>
            </w:pPr>
          </w:p>
        </w:tc>
        <w:tc>
          <w:tcPr>
            <w:tcW w:w="1218" w:type="dxa"/>
            <w:tcBorders>
              <w:bottom w:val="single" w:sz="4" w:space="0" w:color="auto"/>
            </w:tcBorders>
            <w:vAlign w:val="bottom"/>
          </w:tcPr>
          <w:p w14:paraId="1A955938" w14:textId="28314F88" w:rsidR="007A6321" w:rsidRPr="00F97B70" w:rsidRDefault="007A6321" w:rsidP="007A6321">
            <w:pPr>
              <w:pStyle w:val="a5"/>
            </w:pPr>
            <w:r w:rsidRPr="00301826">
              <w:t>20</w:t>
            </w:r>
          </w:p>
        </w:tc>
      </w:tr>
      <w:tr w:rsidR="007A6321" w:rsidRPr="466EF3A0" w14:paraId="4B932611" w14:textId="77777777" w:rsidTr="00B414DD">
        <w:trPr>
          <w:trHeight w:val="227"/>
        </w:trPr>
        <w:tc>
          <w:tcPr>
            <w:tcW w:w="4298" w:type="dxa"/>
            <w:vAlign w:val="bottom"/>
          </w:tcPr>
          <w:p w14:paraId="1DC0F5C7" w14:textId="77777777" w:rsidR="007A6321" w:rsidRDefault="007A6321" w:rsidP="007A6321">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rPr>
                <w:rFonts w:ascii="Calibri" w:hAnsi="Calibri" w:cs="Calibri"/>
                <w:sz w:val="20"/>
                <w:szCs w:val="20"/>
              </w:rPr>
            </w:pPr>
          </w:p>
        </w:tc>
        <w:tc>
          <w:tcPr>
            <w:tcW w:w="1260" w:type="dxa"/>
            <w:tcBorders>
              <w:bottom w:val="single" w:sz="4" w:space="0" w:color="auto"/>
            </w:tcBorders>
            <w:vAlign w:val="bottom"/>
          </w:tcPr>
          <w:p w14:paraId="0EA18400" w14:textId="06C4E69B" w:rsidR="007A6321" w:rsidRPr="00F97B70" w:rsidRDefault="007A6321" w:rsidP="007A6321">
            <w:pPr>
              <w:pStyle w:val="a5"/>
            </w:pPr>
            <w:r>
              <w:t>10,099</w:t>
            </w:r>
          </w:p>
        </w:tc>
        <w:tc>
          <w:tcPr>
            <w:tcW w:w="237" w:type="dxa"/>
          </w:tcPr>
          <w:p w14:paraId="6551B868" w14:textId="77777777" w:rsidR="007A6321" w:rsidRPr="00F97B70" w:rsidRDefault="007A6321" w:rsidP="007A6321">
            <w:pPr>
              <w:pStyle w:val="a5"/>
            </w:pPr>
          </w:p>
        </w:tc>
        <w:tc>
          <w:tcPr>
            <w:tcW w:w="1246" w:type="dxa"/>
            <w:tcBorders>
              <w:bottom w:val="single" w:sz="4" w:space="0" w:color="auto"/>
            </w:tcBorders>
            <w:vAlign w:val="bottom"/>
          </w:tcPr>
          <w:p w14:paraId="0B1C67C5" w14:textId="4ACF85C0" w:rsidR="007A6321" w:rsidRPr="00F97B70" w:rsidRDefault="007A6321" w:rsidP="007A6321">
            <w:pPr>
              <w:pStyle w:val="a5"/>
            </w:pPr>
            <w:r>
              <w:t>5,403</w:t>
            </w:r>
          </w:p>
        </w:tc>
        <w:tc>
          <w:tcPr>
            <w:tcW w:w="238" w:type="dxa"/>
            <w:vAlign w:val="bottom"/>
          </w:tcPr>
          <w:p w14:paraId="5BC598F4" w14:textId="77777777" w:rsidR="007A6321" w:rsidRPr="00F97B70" w:rsidRDefault="007A6321" w:rsidP="007A6321">
            <w:pPr>
              <w:pStyle w:val="a5"/>
            </w:pPr>
          </w:p>
        </w:tc>
        <w:tc>
          <w:tcPr>
            <w:tcW w:w="1246" w:type="dxa"/>
            <w:tcBorders>
              <w:bottom w:val="single" w:sz="4" w:space="0" w:color="auto"/>
            </w:tcBorders>
            <w:vAlign w:val="bottom"/>
          </w:tcPr>
          <w:p w14:paraId="46899ECF" w14:textId="164AEE7E" w:rsidR="007A6321" w:rsidRPr="00F97B70" w:rsidRDefault="007A6321" w:rsidP="007A6321">
            <w:pPr>
              <w:pStyle w:val="a5"/>
            </w:pPr>
            <w:r>
              <w:t>9,977</w:t>
            </w:r>
          </w:p>
        </w:tc>
        <w:tc>
          <w:tcPr>
            <w:tcW w:w="238" w:type="dxa"/>
            <w:vAlign w:val="bottom"/>
          </w:tcPr>
          <w:p w14:paraId="289E40B2" w14:textId="77777777" w:rsidR="007A6321" w:rsidRPr="00F97B70" w:rsidRDefault="007A6321" w:rsidP="007A6321">
            <w:pPr>
              <w:pStyle w:val="a5"/>
            </w:pPr>
          </w:p>
        </w:tc>
        <w:tc>
          <w:tcPr>
            <w:tcW w:w="1218" w:type="dxa"/>
            <w:tcBorders>
              <w:bottom w:val="single" w:sz="4" w:space="0" w:color="auto"/>
            </w:tcBorders>
            <w:vAlign w:val="bottom"/>
          </w:tcPr>
          <w:p w14:paraId="5A24A9CE" w14:textId="53AC2626" w:rsidR="007A6321" w:rsidRPr="00F97B70" w:rsidRDefault="007A6321" w:rsidP="007A6321">
            <w:pPr>
              <w:pStyle w:val="a5"/>
            </w:pPr>
            <w:r>
              <w:t>5,805</w:t>
            </w:r>
          </w:p>
        </w:tc>
      </w:tr>
      <w:tr w:rsidR="007A6321" w14:paraId="4C33838F" w14:textId="77777777" w:rsidTr="00B414DD">
        <w:trPr>
          <w:trHeight w:val="227"/>
        </w:trPr>
        <w:tc>
          <w:tcPr>
            <w:tcW w:w="4298" w:type="dxa"/>
            <w:vAlign w:val="bottom"/>
          </w:tcPr>
          <w:p w14:paraId="1FEB5D32" w14:textId="77777777" w:rsidR="007A6321" w:rsidRPr="00C04076" w:rsidRDefault="007A6321" w:rsidP="007A6321">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rPr>
                <w:rFonts w:ascii="Calibri" w:hAnsi="Calibri" w:cs="Calibri"/>
                <w:sz w:val="20"/>
                <w:szCs w:val="20"/>
              </w:rPr>
            </w:pPr>
            <w:r w:rsidRPr="00C04076">
              <w:rPr>
                <w:rFonts w:ascii="Calibri" w:hAnsi="Calibri" w:cs="Calibri"/>
                <w:sz w:val="20"/>
                <w:szCs w:val="20"/>
                <w:cs/>
              </w:rPr>
              <w:t xml:space="preserve">    </w:t>
            </w:r>
            <w:r w:rsidRPr="00C04076">
              <w:rPr>
                <w:rFonts w:ascii="Calibri" w:hAnsi="Calibri" w:cs="Calibri"/>
                <w:sz w:val="20"/>
                <w:szCs w:val="20"/>
              </w:rPr>
              <w:t>Total</w:t>
            </w:r>
          </w:p>
        </w:tc>
        <w:tc>
          <w:tcPr>
            <w:tcW w:w="1260" w:type="dxa"/>
            <w:tcBorders>
              <w:top w:val="single" w:sz="4" w:space="0" w:color="auto"/>
              <w:bottom w:val="double" w:sz="4" w:space="0" w:color="auto"/>
            </w:tcBorders>
            <w:vAlign w:val="bottom"/>
          </w:tcPr>
          <w:p w14:paraId="236306A1" w14:textId="55B620DF" w:rsidR="007A6321" w:rsidRPr="00F97B70" w:rsidRDefault="007A6321" w:rsidP="007A6321">
            <w:pPr>
              <w:pStyle w:val="a5"/>
            </w:pPr>
            <w:r>
              <w:t>18,954</w:t>
            </w:r>
          </w:p>
        </w:tc>
        <w:tc>
          <w:tcPr>
            <w:tcW w:w="237" w:type="dxa"/>
          </w:tcPr>
          <w:p w14:paraId="2902228F" w14:textId="77777777" w:rsidR="007A6321" w:rsidRPr="00F97B70" w:rsidRDefault="007A6321" w:rsidP="007A6321">
            <w:pPr>
              <w:pStyle w:val="a5"/>
            </w:pPr>
          </w:p>
        </w:tc>
        <w:tc>
          <w:tcPr>
            <w:tcW w:w="1246" w:type="dxa"/>
            <w:tcBorders>
              <w:top w:val="single" w:sz="4" w:space="0" w:color="auto"/>
              <w:bottom w:val="double" w:sz="4" w:space="0" w:color="auto"/>
            </w:tcBorders>
            <w:vAlign w:val="bottom"/>
          </w:tcPr>
          <w:p w14:paraId="51F49A25" w14:textId="7BDE436A" w:rsidR="007A6321" w:rsidRPr="00F97B70" w:rsidRDefault="007A6321" w:rsidP="007A6321">
            <w:pPr>
              <w:pStyle w:val="a5"/>
            </w:pPr>
            <w:r w:rsidRPr="00301826">
              <w:t>11,979</w:t>
            </w:r>
          </w:p>
        </w:tc>
        <w:tc>
          <w:tcPr>
            <w:tcW w:w="238" w:type="dxa"/>
            <w:vAlign w:val="bottom"/>
          </w:tcPr>
          <w:p w14:paraId="2FCA613F" w14:textId="77777777" w:rsidR="007A6321" w:rsidRPr="00F97B70" w:rsidRDefault="007A6321" w:rsidP="007A6321">
            <w:pPr>
              <w:pStyle w:val="a5"/>
            </w:pPr>
          </w:p>
        </w:tc>
        <w:tc>
          <w:tcPr>
            <w:tcW w:w="1246" w:type="dxa"/>
            <w:tcBorders>
              <w:top w:val="single" w:sz="4" w:space="0" w:color="auto"/>
              <w:bottom w:val="double" w:sz="4" w:space="0" w:color="auto"/>
            </w:tcBorders>
            <w:vAlign w:val="bottom"/>
          </w:tcPr>
          <w:p w14:paraId="020185A2" w14:textId="131D9906" w:rsidR="007A6321" w:rsidRPr="00F97B70" w:rsidRDefault="007A6321" w:rsidP="007A6321">
            <w:pPr>
              <w:pStyle w:val="a5"/>
            </w:pPr>
            <w:r>
              <w:t>18,832</w:t>
            </w:r>
          </w:p>
        </w:tc>
        <w:tc>
          <w:tcPr>
            <w:tcW w:w="238" w:type="dxa"/>
            <w:vAlign w:val="bottom"/>
          </w:tcPr>
          <w:p w14:paraId="0F703FDE" w14:textId="77777777" w:rsidR="007A6321" w:rsidRPr="00F97B70" w:rsidRDefault="007A6321" w:rsidP="007A6321">
            <w:pPr>
              <w:pStyle w:val="a5"/>
            </w:pPr>
          </w:p>
        </w:tc>
        <w:tc>
          <w:tcPr>
            <w:tcW w:w="1218" w:type="dxa"/>
            <w:tcBorders>
              <w:top w:val="single" w:sz="4" w:space="0" w:color="auto"/>
              <w:bottom w:val="double" w:sz="4" w:space="0" w:color="auto"/>
            </w:tcBorders>
            <w:vAlign w:val="bottom"/>
          </w:tcPr>
          <w:p w14:paraId="604EDAFA" w14:textId="788882FB" w:rsidR="007A6321" w:rsidRPr="00F97B70" w:rsidRDefault="007A6321" w:rsidP="007A6321">
            <w:pPr>
              <w:pStyle w:val="a5"/>
            </w:pPr>
            <w:r w:rsidRPr="00301826">
              <w:t>12,381</w:t>
            </w:r>
          </w:p>
        </w:tc>
      </w:tr>
      <w:tr w:rsidR="00F97B70" w:rsidRPr="00C04076" w14:paraId="5F3ECF0E" w14:textId="77777777" w:rsidTr="004D171B">
        <w:trPr>
          <w:trHeight w:val="227"/>
        </w:trPr>
        <w:tc>
          <w:tcPr>
            <w:tcW w:w="4298" w:type="dxa"/>
          </w:tcPr>
          <w:p w14:paraId="6F4ADD83" w14:textId="77777777" w:rsidR="00F97B70" w:rsidRPr="00C04076" w:rsidRDefault="00F97B70" w:rsidP="00F97B70">
            <w:pPr>
              <w:spacing w:line="160" w:lineRule="atLeast"/>
              <w:ind w:right="-75"/>
              <w:rPr>
                <w:rFonts w:ascii="Calibri" w:hAnsi="Calibri" w:cs="Calibri"/>
                <w:b/>
                <w:bCs/>
                <w:spacing w:val="-2"/>
                <w:sz w:val="20"/>
                <w:szCs w:val="20"/>
              </w:rPr>
            </w:pPr>
            <w:r w:rsidRPr="00300D68">
              <w:rPr>
                <w:rFonts w:ascii="Calibri" w:hAnsi="Calibri" w:cs="Calibri"/>
                <w:b/>
                <w:bCs/>
                <w:spacing w:val="-2"/>
                <w:sz w:val="20"/>
                <w:szCs w:val="20"/>
              </w:rPr>
              <w:t>Lease liabilities</w:t>
            </w:r>
            <w:r w:rsidRPr="00C04076">
              <w:rPr>
                <w:rFonts w:ascii="Calibri" w:hAnsi="Calibri" w:cs="Calibri"/>
                <w:b/>
                <w:bCs/>
                <w:spacing w:val="-2"/>
                <w:sz w:val="20"/>
                <w:szCs w:val="20"/>
              </w:rPr>
              <w:t xml:space="preserve"> </w:t>
            </w:r>
          </w:p>
        </w:tc>
        <w:tc>
          <w:tcPr>
            <w:tcW w:w="1260" w:type="dxa"/>
            <w:tcBorders>
              <w:top w:val="double" w:sz="4" w:space="0" w:color="auto"/>
            </w:tcBorders>
          </w:tcPr>
          <w:p w14:paraId="2620DF41" w14:textId="6D74E7D0" w:rsidR="00F97B70" w:rsidRPr="00C04076" w:rsidRDefault="00F97B70" w:rsidP="00F97B70">
            <w:pPr>
              <w:tabs>
                <w:tab w:val="clear" w:pos="454"/>
                <w:tab w:val="clear" w:pos="680"/>
                <w:tab w:val="left" w:pos="0"/>
              </w:tabs>
              <w:spacing w:line="160" w:lineRule="atLeast"/>
              <w:ind w:right="-75"/>
              <w:jc w:val="right"/>
              <w:rPr>
                <w:rFonts w:ascii="Calibri" w:hAnsi="Calibri" w:cs="Calibri"/>
                <w:b/>
                <w:bCs/>
                <w:spacing w:val="-2"/>
                <w:sz w:val="20"/>
                <w:szCs w:val="20"/>
              </w:rPr>
            </w:pPr>
          </w:p>
        </w:tc>
        <w:tc>
          <w:tcPr>
            <w:tcW w:w="237" w:type="dxa"/>
            <w:vAlign w:val="bottom"/>
          </w:tcPr>
          <w:p w14:paraId="56219368" w14:textId="77777777" w:rsidR="00F97B70" w:rsidRPr="00C04076" w:rsidRDefault="00F97B70" w:rsidP="00F97B70">
            <w:pPr>
              <w:tabs>
                <w:tab w:val="clear" w:pos="454"/>
                <w:tab w:val="clear" w:pos="680"/>
                <w:tab w:val="left" w:pos="0"/>
              </w:tabs>
              <w:spacing w:line="160" w:lineRule="atLeast"/>
              <w:ind w:right="-75"/>
              <w:jc w:val="right"/>
              <w:rPr>
                <w:rFonts w:ascii="Calibri" w:hAnsi="Calibri" w:cs="Calibri"/>
                <w:b/>
                <w:bCs/>
                <w:spacing w:val="-2"/>
                <w:sz w:val="20"/>
                <w:szCs w:val="20"/>
              </w:rPr>
            </w:pPr>
          </w:p>
        </w:tc>
        <w:tc>
          <w:tcPr>
            <w:tcW w:w="1246" w:type="dxa"/>
            <w:tcBorders>
              <w:top w:val="double" w:sz="4" w:space="0" w:color="auto"/>
            </w:tcBorders>
            <w:vAlign w:val="bottom"/>
          </w:tcPr>
          <w:p w14:paraId="6120F1F8" w14:textId="77777777" w:rsidR="00F97B70" w:rsidRPr="00C04076" w:rsidRDefault="00F97B70" w:rsidP="00F97B70">
            <w:pPr>
              <w:spacing w:line="160" w:lineRule="atLeast"/>
              <w:ind w:right="-75"/>
              <w:jc w:val="right"/>
              <w:rPr>
                <w:rFonts w:ascii="Calibri" w:hAnsi="Calibri" w:cs="Calibri"/>
                <w:b/>
                <w:bCs/>
                <w:spacing w:val="-2"/>
                <w:sz w:val="20"/>
                <w:szCs w:val="20"/>
              </w:rPr>
            </w:pPr>
          </w:p>
        </w:tc>
        <w:tc>
          <w:tcPr>
            <w:tcW w:w="238" w:type="dxa"/>
            <w:vAlign w:val="bottom"/>
          </w:tcPr>
          <w:p w14:paraId="47EF943B" w14:textId="77777777" w:rsidR="00F97B70" w:rsidRPr="00C04076" w:rsidRDefault="00F97B70" w:rsidP="00F97B70">
            <w:pPr>
              <w:tabs>
                <w:tab w:val="clear" w:pos="454"/>
                <w:tab w:val="clear" w:pos="680"/>
                <w:tab w:val="left" w:pos="0"/>
              </w:tabs>
              <w:spacing w:line="160" w:lineRule="atLeast"/>
              <w:ind w:right="-75"/>
              <w:jc w:val="right"/>
              <w:rPr>
                <w:rFonts w:ascii="Calibri" w:hAnsi="Calibri" w:cs="Calibri"/>
                <w:b/>
                <w:bCs/>
                <w:spacing w:val="-2"/>
                <w:sz w:val="20"/>
                <w:szCs w:val="20"/>
              </w:rPr>
            </w:pPr>
          </w:p>
        </w:tc>
        <w:tc>
          <w:tcPr>
            <w:tcW w:w="1246" w:type="dxa"/>
            <w:tcBorders>
              <w:top w:val="double" w:sz="4" w:space="0" w:color="auto"/>
            </w:tcBorders>
            <w:vAlign w:val="bottom"/>
          </w:tcPr>
          <w:p w14:paraId="4D166CCE" w14:textId="77777777" w:rsidR="00F97B70" w:rsidRPr="00C04076" w:rsidRDefault="00F97B70" w:rsidP="00F97B70">
            <w:pPr>
              <w:tabs>
                <w:tab w:val="clear" w:pos="454"/>
                <w:tab w:val="clear" w:pos="680"/>
                <w:tab w:val="left" w:pos="0"/>
              </w:tabs>
              <w:spacing w:line="160" w:lineRule="atLeast"/>
              <w:ind w:right="-75"/>
              <w:jc w:val="right"/>
              <w:rPr>
                <w:rFonts w:ascii="Calibri" w:hAnsi="Calibri" w:cs="Calibri"/>
                <w:b/>
                <w:bCs/>
                <w:spacing w:val="-2"/>
                <w:sz w:val="20"/>
                <w:szCs w:val="20"/>
              </w:rPr>
            </w:pPr>
          </w:p>
        </w:tc>
        <w:tc>
          <w:tcPr>
            <w:tcW w:w="238" w:type="dxa"/>
            <w:vAlign w:val="bottom"/>
          </w:tcPr>
          <w:p w14:paraId="7058FEB6" w14:textId="77777777" w:rsidR="00F97B70" w:rsidRPr="00C04076" w:rsidRDefault="00F97B70" w:rsidP="00F97B70">
            <w:pPr>
              <w:tabs>
                <w:tab w:val="clear" w:pos="454"/>
                <w:tab w:val="clear" w:pos="680"/>
                <w:tab w:val="left" w:pos="0"/>
              </w:tabs>
              <w:spacing w:line="160" w:lineRule="atLeast"/>
              <w:ind w:right="-75"/>
              <w:jc w:val="right"/>
              <w:rPr>
                <w:rFonts w:ascii="Calibri" w:hAnsi="Calibri" w:cs="Calibri"/>
                <w:b/>
                <w:bCs/>
                <w:spacing w:val="-2"/>
                <w:sz w:val="20"/>
                <w:szCs w:val="20"/>
              </w:rPr>
            </w:pPr>
          </w:p>
        </w:tc>
        <w:tc>
          <w:tcPr>
            <w:tcW w:w="1218" w:type="dxa"/>
            <w:tcBorders>
              <w:top w:val="double" w:sz="4" w:space="0" w:color="auto"/>
            </w:tcBorders>
            <w:vAlign w:val="bottom"/>
          </w:tcPr>
          <w:p w14:paraId="21309131" w14:textId="77777777" w:rsidR="00F97B70" w:rsidRPr="00C04076" w:rsidRDefault="00F97B70" w:rsidP="00F97B70">
            <w:pPr>
              <w:spacing w:line="160" w:lineRule="atLeast"/>
              <w:ind w:right="-75"/>
              <w:jc w:val="right"/>
              <w:rPr>
                <w:rFonts w:ascii="Calibri" w:hAnsi="Calibri" w:cs="Calibri"/>
                <w:b/>
                <w:bCs/>
                <w:spacing w:val="-2"/>
                <w:sz w:val="20"/>
                <w:szCs w:val="20"/>
              </w:rPr>
            </w:pPr>
          </w:p>
        </w:tc>
      </w:tr>
      <w:tr w:rsidR="00F97B70" w14:paraId="717847DE" w14:textId="77777777" w:rsidTr="006923FC">
        <w:trPr>
          <w:trHeight w:val="227"/>
        </w:trPr>
        <w:tc>
          <w:tcPr>
            <w:tcW w:w="4298" w:type="dxa"/>
            <w:vAlign w:val="bottom"/>
          </w:tcPr>
          <w:p w14:paraId="079A2627" w14:textId="77777777" w:rsidR="00F97B70" w:rsidRPr="00C04076" w:rsidRDefault="00F97B70" w:rsidP="00F97B7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rPr>
                <w:rFonts w:ascii="Calibri" w:hAnsi="Calibri" w:cs="Calibri"/>
                <w:sz w:val="20"/>
                <w:szCs w:val="20"/>
                <w:cs/>
              </w:rPr>
            </w:pPr>
            <w:r>
              <w:rPr>
                <w:rFonts w:ascii="Calibri" w:hAnsi="Calibri" w:cs="Calibri"/>
                <w:sz w:val="20"/>
                <w:szCs w:val="20"/>
              </w:rPr>
              <w:t xml:space="preserve">   </w:t>
            </w:r>
            <w:r w:rsidRPr="00C04076">
              <w:rPr>
                <w:rFonts w:ascii="Calibri" w:hAnsi="Calibri" w:cs="Calibri"/>
                <w:sz w:val="20"/>
                <w:szCs w:val="20"/>
              </w:rPr>
              <w:t>Industrial Estate Authority of Thailand</w:t>
            </w:r>
          </w:p>
        </w:tc>
        <w:tc>
          <w:tcPr>
            <w:tcW w:w="1260" w:type="dxa"/>
          </w:tcPr>
          <w:p w14:paraId="3FB66662" w14:textId="30713F66" w:rsidR="00F97B70" w:rsidRPr="00F97B70" w:rsidRDefault="00F97B70" w:rsidP="00F97B70">
            <w:pPr>
              <w:tabs>
                <w:tab w:val="clear" w:pos="454"/>
                <w:tab w:val="clear" w:pos="680"/>
              </w:tabs>
              <w:spacing w:line="160" w:lineRule="atLeast"/>
              <w:jc w:val="right"/>
              <w:rPr>
                <w:rFonts w:asciiTheme="minorHAnsi" w:hAnsiTheme="minorHAnsi" w:cstheme="minorHAnsi"/>
                <w:sz w:val="20"/>
                <w:szCs w:val="20"/>
              </w:rPr>
            </w:pPr>
            <w:r w:rsidRPr="00F97B70">
              <w:rPr>
                <w:rFonts w:asciiTheme="minorHAnsi" w:hAnsiTheme="minorHAnsi" w:cstheme="minorHAnsi"/>
                <w:sz w:val="20"/>
                <w:szCs w:val="20"/>
              </w:rPr>
              <w:t>8,008</w:t>
            </w:r>
          </w:p>
        </w:tc>
        <w:tc>
          <w:tcPr>
            <w:tcW w:w="237" w:type="dxa"/>
          </w:tcPr>
          <w:p w14:paraId="53828AA1" w14:textId="77777777" w:rsidR="00F97B70" w:rsidRPr="00F97B70" w:rsidRDefault="00F97B70" w:rsidP="00F97B70">
            <w:pPr>
              <w:tabs>
                <w:tab w:val="clear" w:pos="454"/>
                <w:tab w:val="clear" w:pos="680"/>
                <w:tab w:val="left" w:pos="0"/>
              </w:tabs>
              <w:spacing w:line="160" w:lineRule="atLeast"/>
              <w:jc w:val="right"/>
              <w:rPr>
                <w:rFonts w:asciiTheme="minorHAnsi" w:hAnsiTheme="minorHAnsi" w:cstheme="minorHAnsi"/>
                <w:sz w:val="20"/>
                <w:szCs w:val="20"/>
              </w:rPr>
            </w:pPr>
          </w:p>
        </w:tc>
        <w:tc>
          <w:tcPr>
            <w:tcW w:w="1246" w:type="dxa"/>
          </w:tcPr>
          <w:p w14:paraId="520D11D6" w14:textId="46C9F4E6" w:rsidR="00F97B70" w:rsidRPr="00F97B70" w:rsidRDefault="00F97B70" w:rsidP="00F97B70">
            <w:pPr>
              <w:tabs>
                <w:tab w:val="clear" w:pos="454"/>
                <w:tab w:val="clear" w:pos="680"/>
              </w:tabs>
              <w:spacing w:line="160" w:lineRule="atLeast"/>
              <w:jc w:val="right"/>
              <w:rPr>
                <w:rFonts w:asciiTheme="minorHAnsi" w:hAnsiTheme="minorHAnsi" w:cstheme="minorHAnsi"/>
                <w:sz w:val="20"/>
                <w:szCs w:val="20"/>
              </w:rPr>
            </w:pPr>
            <w:r w:rsidRPr="00F97B70">
              <w:rPr>
                <w:rFonts w:asciiTheme="minorHAnsi" w:hAnsiTheme="minorHAnsi" w:cstheme="minorHAnsi"/>
                <w:sz w:val="20"/>
                <w:szCs w:val="20"/>
              </w:rPr>
              <w:t>13,346</w:t>
            </w:r>
          </w:p>
        </w:tc>
        <w:tc>
          <w:tcPr>
            <w:tcW w:w="238" w:type="dxa"/>
          </w:tcPr>
          <w:p w14:paraId="5A72264B" w14:textId="77777777" w:rsidR="00F97B70" w:rsidRPr="00F97B70" w:rsidRDefault="00F97B70" w:rsidP="00F97B70">
            <w:pPr>
              <w:tabs>
                <w:tab w:val="clear" w:pos="454"/>
                <w:tab w:val="clear" w:pos="680"/>
                <w:tab w:val="left" w:pos="0"/>
              </w:tabs>
              <w:spacing w:line="160" w:lineRule="atLeast"/>
              <w:jc w:val="right"/>
              <w:rPr>
                <w:rFonts w:asciiTheme="minorHAnsi" w:hAnsiTheme="minorHAnsi" w:cstheme="minorHAnsi"/>
                <w:sz w:val="20"/>
                <w:szCs w:val="20"/>
              </w:rPr>
            </w:pPr>
          </w:p>
        </w:tc>
        <w:tc>
          <w:tcPr>
            <w:tcW w:w="1246" w:type="dxa"/>
          </w:tcPr>
          <w:p w14:paraId="6833E622" w14:textId="4CC4EF8D" w:rsidR="00F97B70" w:rsidRPr="00F97B70" w:rsidRDefault="00F97B70" w:rsidP="00F97B70">
            <w:pPr>
              <w:tabs>
                <w:tab w:val="clear" w:pos="454"/>
                <w:tab w:val="clear" w:pos="680"/>
              </w:tabs>
              <w:spacing w:line="160" w:lineRule="atLeast"/>
              <w:jc w:val="right"/>
              <w:rPr>
                <w:rFonts w:asciiTheme="minorHAnsi" w:hAnsiTheme="minorHAnsi" w:cstheme="minorHAnsi"/>
                <w:sz w:val="20"/>
                <w:szCs w:val="20"/>
              </w:rPr>
            </w:pPr>
            <w:r w:rsidRPr="00F97B70">
              <w:rPr>
                <w:rFonts w:asciiTheme="minorHAnsi" w:hAnsiTheme="minorHAnsi" w:cstheme="minorHAnsi"/>
                <w:sz w:val="20"/>
                <w:szCs w:val="20"/>
              </w:rPr>
              <w:t>8,008</w:t>
            </w:r>
          </w:p>
        </w:tc>
        <w:tc>
          <w:tcPr>
            <w:tcW w:w="238" w:type="dxa"/>
          </w:tcPr>
          <w:p w14:paraId="2A108CDB" w14:textId="77777777" w:rsidR="00F97B70" w:rsidRPr="00F97B70" w:rsidRDefault="00F97B70" w:rsidP="00F97B70">
            <w:pPr>
              <w:tabs>
                <w:tab w:val="clear" w:pos="454"/>
                <w:tab w:val="clear" w:pos="680"/>
                <w:tab w:val="left" w:pos="0"/>
              </w:tabs>
              <w:spacing w:line="160" w:lineRule="atLeast"/>
              <w:jc w:val="right"/>
              <w:rPr>
                <w:rFonts w:asciiTheme="minorHAnsi" w:hAnsiTheme="minorHAnsi" w:cstheme="minorHAnsi"/>
                <w:sz w:val="20"/>
                <w:szCs w:val="20"/>
              </w:rPr>
            </w:pPr>
          </w:p>
        </w:tc>
        <w:tc>
          <w:tcPr>
            <w:tcW w:w="1218" w:type="dxa"/>
          </w:tcPr>
          <w:p w14:paraId="57F8739E" w14:textId="7B8B86B3" w:rsidR="00F97B70" w:rsidRPr="00F97B70" w:rsidRDefault="00F97B70" w:rsidP="00F97B70">
            <w:pPr>
              <w:tabs>
                <w:tab w:val="clear" w:pos="454"/>
                <w:tab w:val="clear" w:pos="680"/>
              </w:tabs>
              <w:spacing w:line="160" w:lineRule="atLeast"/>
              <w:jc w:val="right"/>
              <w:rPr>
                <w:rFonts w:asciiTheme="minorHAnsi" w:hAnsiTheme="minorHAnsi" w:cstheme="minorHAnsi"/>
                <w:sz w:val="20"/>
                <w:szCs w:val="20"/>
              </w:rPr>
            </w:pPr>
            <w:r w:rsidRPr="00F97B70">
              <w:rPr>
                <w:rFonts w:asciiTheme="minorHAnsi" w:hAnsiTheme="minorHAnsi" w:cstheme="minorHAnsi"/>
                <w:sz w:val="20"/>
                <w:szCs w:val="20"/>
              </w:rPr>
              <w:t>13,346</w:t>
            </w:r>
          </w:p>
        </w:tc>
      </w:tr>
      <w:tr w:rsidR="00F97B70" w14:paraId="06C488FA" w14:textId="77777777" w:rsidTr="006923FC">
        <w:trPr>
          <w:trHeight w:val="227"/>
        </w:trPr>
        <w:tc>
          <w:tcPr>
            <w:tcW w:w="4298" w:type="dxa"/>
            <w:vAlign w:val="bottom"/>
          </w:tcPr>
          <w:p w14:paraId="2E69F6D3" w14:textId="77777777" w:rsidR="00F97B70" w:rsidRPr="00C04076" w:rsidRDefault="00F97B70" w:rsidP="00F97B7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rPr>
                <w:rFonts w:ascii="Calibri" w:hAnsi="Calibri" w:cs="Calibri"/>
                <w:sz w:val="20"/>
                <w:szCs w:val="20"/>
              </w:rPr>
            </w:pPr>
            <w:r w:rsidRPr="00C04076">
              <w:rPr>
                <w:rFonts w:ascii="Calibri" w:hAnsi="Calibri" w:cs="Calibri"/>
                <w:sz w:val="20"/>
                <w:szCs w:val="20"/>
              </w:rPr>
              <w:t xml:space="preserve">   The Department of Industrial Works</w:t>
            </w:r>
          </w:p>
        </w:tc>
        <w:tc>
          <w:tcPr>
            <w:tcW w:w="1260" w:type="dxa"/>
            <w:tcBorders>
              <w:bottom w:val="single" w:sz="4" w:space="0" w:color="auto"/>
            </w:tcBorders>
          </w:tcPr>
          <w:p w14:paraId="322EDB23" w14:textId="32BB7EC2" w:rsidR="00F97B70" w:rsidRPr="00F97B70" w:rsidRDefault="00F97B70" w:rsidP="00F97B70">
            <w:pPr>
              <w:tabs>
                <w:tab w:val="clear" w:pos="454"/>
                <w:tab w:val="clear" w:pos="680"/>
              </w:tabs>
              <w:spacing w:line="160" w:lineRule="atLeast"/>
              <w:jc w:val="right"/>
              <w:rPr>
                <w:rFonts w:asciiTheme="minorHAnsi" w:hAnsiTheme="minorHAnsi" w:cstheme="minorHAnsi"/>
                <w:sz w:val="20"/>
                <w:szCs w:val="20"/>
              </w:rPr>
            </w:pPr>
            <w:r w:rsidRPr="00F97B70">
              <w:rPr>
                <w:rFonts w:asciiTheme="minorHAnsi" w:hAnsiTheme="minorHAnsi" w:cstheme="minorHAnsi"/>
                <w:sz w:val="20"/>
                <w:szCs w:val="20"/>
              </w:rPr>
              <w:t>2,160</w:t>
            </w:r>
          </w:p>
        </w:tc>
        <w:tc>
          <w:tcPr>
            <w:tcW w:w="237" w:type="dxa"/>
          </w:tcPr>
          <w:p w14:paraId="4A99A96D" w14:textId="77777777" w:rsidR="00F97B70" w:rsidRPr="00F97B70" w:rsidRDefault="00F97B70" w:rsidP="00F97B70">
            <w:pPr>
              <w:tabs>
                <w:tab w:val="clear" w:pos="454"/>
                <w:tab w:val="clear" w:pos="680"/>
                <w:tab w:val="left" w:pos="0"/>
              </w:tabs>
              <w:spacing w:line="160" w:lineRule="atLeast"/>
              <w:jc w:val="right"/>
              <w:rPr>
                <w:rFonts w:asciiTheme="minorHAnsi" w:hAnsiTheme="minorHAnsi" w:cstheme="minorHAnsi"/>
                <w:sz w:val="20"/>
                <w:szCs w:val="20"/>
              </w:rPr>
            </w:pPr>
          </w:p>
        </w:tc>
        <w:tc>
          <w:tcPr>
            <w:tcW w:w="1246" w:type="dxa"/>
            <w:tcBorders>
              <w:bottom w:val="single" w:sz="4" w:space="0" w:color="auto"/>
            </w:tcBorders>
          </w:tcPr>
          <w:p w14:paraId="0405A107" w14:textId="746CAC8B" w:rsidR="00F97B70" w:rsidRPr="00F97B70" w:rsidRDefault="00F97B70" w:rsidP="00F97B70">
            <w:pPr>
              <w:tabs>
                <w:tab w:val="clear" w:pos="454"/>
                <w:tab w:val="clear" w:pos="680"/>
              </w:tabs>
              <w:spacing w:line="160" w:lineRule="atLeast"/>
              <w:jc w:val="right"/>
              <w:rPr>
                <w:rFonts w:asciiTheme="minorHAnsi" w:hAnsiTheme="minorHAnsi" w:cstheme="minorHAnsi"/>
                <w:sz w:val="20"/>
                <w:szCs w:val="20"/>
              </w:rPr>
            </w:pPr>
            <w:r w:rsidRPr="00F97B70">
              <w:rPr>
                <w:rFonts w:asciiTheme="minorHAnsi" w:hAnsiTheme="minorHAnsi" w:cstheme="minorHAnsi"/>
                <w:sz w:val="20"/>
                <w:szCs w:val="20"/>
              </w:rPr>
              <w:t>4,636</w:t>
            </w:r>
          </w:p>
        </w:tc>
        <w:tc>
          <w:tcPr>
            <w:tcW w:w="238" w:type="dxa"/>
          </w:tcPr>
          <w:p w14:paraId="66FF48A1" w14:textId="77777777" w:rsidR="00F97B70" w:rsidRPr="00F97B70" w:rsidRDefault="00F97B70" w:rsidP="00F97B70">
            <w:pPr>
              <w:tabs>
                <w:tab w:val="clear" w:pos="454"/>
                <w:tab w:val="clear" w:pos="680"/>
                <w:tab w:val="left" w:pos="0"/>
              </w:tabs>
              <w:spacing w:line="160" w:lineRule="atLeast"/>
              <w:jc w:val="right"/>
              <w:rPr>
                <w:rFonts w:asciiTheme="minorHAnsi" w:hAnsiTheme="minorHAnsi" w:cstheme="minorHAnsi"/>
                <w:sz w:val="20"/>
                <w:szCs w:val="20"/>
              </w:rPr>
            </w:pPr>
          </w:p>
        </w:tc>
        <w:tc>
          <w:tcPr>
            <w:tcW w:w="1246" w:type="dxa"/>
            <w:tcBorders>
              <w:bottom w:val="single" w:sz="4" w:space="0" w:color="auto"/>
            </w:tcBorders>
          </w:tcPr>
          <w:p w14:paraId="6A924671" w14:textId="082456D9" w:rsidR="00F97B70" w:rsidRPr="00F97B70" w:rsidRDefault="00F97B70" w:rsidP="00F97B70">
            <w:pPr>
              <w:tabs>
                <w:tab w:val="clear" w:pos="454"/>
                <w:tab w:val="clear" w:pos="680"/>
              </w:tabs>
              <w:spacing w:line="160" w:lineRule="atLeast"/>
              <w:jc w:val="right"/>
              <w:rPr>
                <w:rFonts w:asciiTheme="minorHAnsi" w:hAnsiTheme="minorHAnsi" w:cstheme="minorHAnsi"/>
                <w:sz w:val="20"/>
                <w:szCs w:val="20"/>
              </w:rPr>
            </w:pPr>
            <w:r w:rsidRPr="00F97B70">
              <w:rPr>
                <w:rFonts w:asciiTheme="minorHAnsi" w:hAnsiTheme="minorHAnsi" w:cstheme="minorHAnsi"/>
                <w:sz w:val="20"/>
                <w:szCs w:val="20"/>
              </w:rPr>
              <w:t>2,160</w:t>
            </w:r>
          </w:p>
        </w:tc>
        <w:tc>
          <w:tcPr>
            <w:tcW w:w="238" w:type="dxa"/>
          </w:tcPr>
          <w:p w14:paraId="08A543DB" w14:textId="77777777" w:rsidR="00F97B70" w:rsidRPr="00F97B70" w:rsidRDefault="00F97B70" w:rsidP="00F97B70">
            <w:pPr>
              <w:tabs>
                <w:tab w:val="clear" w:pos="454"/>
                <w:tab w:val="clear" w:pos="680"/>
                <w:tab w:val="left" w:pos="0"/>
              </w:tabs>
              <w:spacing w:line="160" w:lineRule="atLeast"/>
              <w:jc w:val="right"/>
              <w:rPr>
                <w:rFonts w:asciiTheme="minorHAnsi" w:hAnsiTheme="minorHAnsi" w:cstheme="minorHAnsi"/>
                <w:sz w:val="20"/>
                <w:szCs w:val="20"/>
              </w:rPr>
            </w:pPr>
          </w:p>
        </w:tc>
        <w:tc>
          <w:tcPr>
            <w:tcW w:w="1218" w:type="dxa"/>
            <w:tcBorders>
              <w:bottom w:val="single" w:sz="4" w:space="0" w:color="auto"/>
            </w:tcBorders>
          </w:tcPr>
          <w:p w14:paraId="4728E420" w14:textId="1109DB53" w:rsidR="00F97B70" w:rsidRPr="00F97B70" w:rsidRDefault="00F97B70" w:rsidP="00F97B70">
            <w:pPr>
              <w:tabs>
                <w:tab w:val="clear" w:pos="454"/>
                <w:tab w:val="clear" w:pos="680"/>
              </w:tabs>
              <w:spacing w:line="160" w:lineRule="atLeast"/>
              <w:jc w:val="right"/>
              <w:rPr>
                <w:rFonts w:asciiTheme="minorHAnsi" w:hAnsiTheme="minorHAnsi" w:cstheme="minorHAnsi"/>
                <w:sz w:val="20"/>
                <w:szCs w:val="20"/>
              </w:rPr>
            </w:pPr>
            <w:r w:rsidRPr="00F97B70">
              <w:rPr>
                <w:rFonts w:asciiTheme="minorHAnsi" w:hAnsiTheme="minorHAnsi" w:cstheme="minorHAnsi"/>
                <w:sz w:val="20"/>
                <w:szCs w:val="20"/>
              </w:rPr>
              <w:t>4,636</w:t>
            </w:r>
          </w:p>
        </w:tc>
      </w:tr>
      <w:tr w:rsidR="00F97B70" w14:paraId="7346820F" w14:textId="77777777" w:rsidTr="006923FC">
        <w:trPr>
          <w:trHeight w:val="227"/>
        </w:trPr>
        <w:tc>
          <w:tcPr>
            <w:tcW w:w="4298" w:type="dxa"/>
            <w:vAlign w:val="bottom"/>
          </w:tcPr>
          <w:p w14:paraId="3CC7A122" w14:textId="77777777" w:rsidR="00F97B70" w:rsidRPr="00C04076" w:rsidRDefault="00F97B70" w:rsidP="00F97B7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rPr>
                <w:rFonts w:ascii="Calibri" w:hAnsi="Calibri" w:cs="Calibri"/>
                <w:sz w:val="20"/>
                <w:szCs w:val="20"/>
              </w:rPr>
            </w:pPr>
            <w:r w:rsidRPr="00C04076">
              <w:rPr>
                <w:rFonts w:ascii="Calibri" w:hAnsi="Calibri" w:cs="Calibri"/>
                <w:sz w:val="20"/>
                <w:szCs w:val="20"/>
              </w:rPr>
              <w:t xml:space="preserve">   Total</w:t>
            </w:r>
          </w:p>
        </w:tc>
        <w:tc>
          <w:tcPr>
            <w:tcW w:w="1260" w:type="dxa"/>
            <w:tcBorders>
              <w:top w:val="single" w:sz="4" w:space="0" w:color="auto"/>
              <w:bottom w:val="double" w:sz="4" w:space="0" w:color="auto"/>
            </w:tcBorders>
          </w:tcPr>
          <w:p w14:paraId="517D65AD" w14:textId="422FC19D" w:rsidR="00F97B70" w:rsidRPr="00F97B70" w:rsidRDefault="00F97B70" w:rsidP="00F97B70">
            <w:pPr>
              <w:tabs>
                <w:tab w:val="clear" w:pos="454"/>
                <w:tab w:val="clear" w:pos="680"/>
              </w:tabs>
              <w:spacing w:line="160" w:lineRule="atLeast"/>
              <w:jc w:val="right"/>
              <w:rPr>
                <w:rFonts w:asciiTheme="minorHAnsi" w:hAnsiTheme="minorHAnsi" w:cstheme="minorHAnsi"/>
                <w:sz w:val="20"/>
                <w:szCs w:val="20"/>
                <w:cs/>
              </w:rPr>
            </w:pPr>
            <w:r w:rsidRPr="00F97B70">
              <w:rPr>
                <w:rFonts w:asciiTheme="minorHAnsi" w:hAnsiTheme="minorHAnsi" w:cstheme="minorHAnsi"/>
                <w:sz w:val="20"/>
                <w:szCs w:val="20"/>
              </w:rPr>
              <w:t>10,168</w:t>
            </w:r>
          </w:p>
        </w:tc>
        <w:tc>
          <w:tcPr>
            <w:tcW w:w="237" w:type="dxa"/>
          </w:tcPr>
          <w:p w14:paraId="52B26CE5" w14:textId="77777777" w:rsidR="00F97B70" w:rsidRPr="00F97B70" w:rsidRDefault="00F97B70" w:rsidP="00F97B70">
            <w:pPr>
              <w:tabs>
                <w:tab w:val="clear" w:pos="454"/>
                <w:tab w:val="clear" w:pos="680"/>
                <w:tab w:val="left" w:pos="0"/>
              </w:tabs>
              <w:spacing w:line="160" w:lineRule="atLeast"/>
              <w:jc w:val="right"/>
              <w:rPr>
                <w:rFonts w:asciiTheme="minorHAnsi" w:hAnsiTheme="minorHAnsi" w:cstheme="minorHAnsi"/>
                <w:sz w:val="20"/>
                <w:szCs w:val="20"/>
              </w:rPr>
            </w:pPr>
          </w:p>
        </w:tc>
        <w:tc>
          <w:tcPr>
            <w:tcW w:w="1246" w:type="dxa"/>
            <w:tcBorders>
              <w:top w:val="single" w:sz="4" w:space="0" w:color="auto"/>
              <w:bottom w:val="double" w:sz="4" w:space="0" w:color="auto"/>
            </w:tcBorders>
          </w:tcPr>
          <w:p w14:paraId="22087F3C" w14:textId="164A646B" w:rsidR="00F97B70" w:rsidRPr="00F97B70" w:rsidRDefault="00F97B70" w:rsidP="00F97B70">
            <w:pPr>
              <w:tabs>
                <w:tab w:val="clear" w:pos="454"/>
                <w:tab w:val="clear" w:pos="680"/>
              </w:tabs>
              <w:spacing w:line="160" w:lineRule="atLeast"/>
              <w:jc w:val="right"/>
              <w:rPr>
                <w:rFonts w:asciiTheme="minorHAnsi" w:hAnsiTheme="minorHAnsi" w:cstheme="minorHAnsi"/>
                <w:sz w:val="20"/>
                <w:szCs w:val="20"/>
              </w:rPr>
            </w:pPr>
            <w:r w:rsidRPr="00F97B70">
              <w:rPr>
                <w:rFonts w:asciiTheme="minorHAnsi" w:hAnsiTheme="minorHAnsi" w:cstheme="minorHAnsi"/>
                <w:sz w:val="20"/>
                <w:szCs w:val="20"/>
              </w:rPr>
              <w:t>17,982</w:t>
            </w:r>
          </w:p>
        </w:tc>
        <w:tc>
          <w:tcPr>
            <w:tcW w:w="238" w:type="dxa"/>
          </w:tcPr>
          <w:p w14:paraId="3B05E5CE" w14:textId="77777777" w:rsidR="00F97B70" w:rsidRPr="00F97B70" w:rsidRDefault="00F97B70" w:rsidP="00F97B70">
            <w:pPr>
              <w:tabs>
                <w:tab w:val="clear" w:pos="454"/>
                <w:tab w:val="clear" w:pos="680"/>
                <w:tab w:val="left" w:pos="0"/>
              </w:tabs>
              <w:spacing w:line="160" w:lineRule="atLeast"/>
              <w:jc w:val="right"/>
              <w:rPr>
                <w:rFonts w:asciiTheme="minorHAnsi" w:hAnsiTheme="minorHAnsi" w:cstheme="minorHAnsi"/>
                <w:sz w:val="20"/>
                <w:szCs w:val="20"/>
              </w:rPr>
            </w:pPr>
          </w:p>
        </w:tc>
        <w:tc>
          <w:tcPr>
            <w:tcW w:w="1246" w:type="dxa"/>
            <w:tcBorders>
              <w:top w:val="single" w:sz="4" w:space="0" w:color="auto"/>
              <w:bottom w:val="double" w:sz="4" w:space="0" w:color="auto"/>
            </w:tcBorders>
          </w:tcPr>
          <w:p w14:paraId="6C4DF4D6" w14:textId="3EFB294C" w:rsidR="00F97B70" w:rsidRPr="00F97B70" w:rsidRDefault="00F97B70" w:rsidP="00F97B70">
            <w:pPr>
              <w:tabs>
                <w:tab w:val="clear" w:pos="454"/>
                <w:tab w:val="clear" w:pos="680"/>
              </w:tabs>
              <w:spacing w:line="160" w:lineRule="atLeast"/>
              <w:jc w:val="right"/>
              <w:rPr>
                <w:rFonts w:asciiTheme="minorHAnsi" w:hAnsiTheme="minorHAnsi" w:cstheme="minorHAnsi"/>
                <w:sz w:val="20"/>
                <w:szCs w:val="20"/>
              </w:rPr>
            </w:pPr>
            <w:r w:rsidRPr="00F97B70">
              <w:rPr>
                <w:rFonts w:asciiTheme="minorHAnsi" w:hAnsiTheme="minorHAnsi" w:cstheme="minorHAnsi"/>
                <w:sz w:val="20"/>
                <w:szCs w:val="20"/>
              </w:rPr>
              <w:t>10,168</w:t>
            </w:r>
          </w:p>
        </w:tc>
        <w:tc>
          <w:tcPr>
            <w:tcW w:w="238" w:type="dxa"/>
          </w:tcPr>
          <w:p w14:paraId="05B6B041" w14:textId="77777777" w:rsidR="00F97B70" w:rsidRPr="00F97B70" w:rsidRDefault="00F97B70" w:rsidP="00F97B70">
            <w:pPr>
              <w:tabs>
                <w:tab w:val="clear" w:pos="454"/>
                <w:tab w:val="clear" w:pos="680"/>
                <w:tab w:val="left" w:pos="0"/>
              </w:tabs>
              <w:spacing w:line="160" w:lineRule="atLeast"/>
              <w:jc w:val="right"/>
              <w:rPr>
                <w:rFonts w:asciiTheme="minorHAnsi" w:hAnsiTheme="minorHAnsi" w:cstheme="minorHAnsi"/>
                <w:sz w:val="20"/>
                <w:szCs w:val="20"/>
              </w:rPr>
            </w:pPr>
          </w:p>
        </w:tc>
        <w:tc>
          <w:tcPr>
            <w:tcW w:w="1218" w:type="dxa"/>
            <w:tcBorders>
              <w:top w:val="single" w:sz="4" w:space="0" w:color="auto"/>
              <w:bottom w:val="double" w:sz="4" w:space="0" w:color="auto"/>
            </w:tcBorders>
          </w:tcPr>
          <w:p w14:paraId="4C94607D" w14:textId="0504D559" w:rsidR="00F97B70" w:rsidRPr="00F97B70" w:rsidRDefault="00F97B70" w:rsidP="00F97B70">
            <w:pPr>
              <w:tabs>
                <w:tab w:val="clear" w:pos="454"/>
                <w:tab w:val="clear" w:pos="680"/>
              </w:tabs>
              <w:spacing w:line="160" w:lineRule="atLeast"/>
              <w:jc w:val="right"/>
              <w:rPr>
                <w:rFonts w:asciiTheme="minorHAnsi" w:hAnsiTheme="minorHAnsi" w:cstheme="minorHAnsi"/>
                <w:sz w:val="20"/>
                <w:szCs w:val="20"/>
              </w:rPr>
            </w:pPr>
            <w:r w:rsidRPr="00F97B70">
              <w:rPr>
                <w:rFonts w:asciiTheme="minorHAnsi" w:hAnsiTheme="minorHAnsi" w:cstheme="minorHAnsi"/>
                <w:sz w:val="20"/>
                <w:szCs w:val="20"/>
              </w:rPr>
              <w:t>17,982</w:t>
            </w:r>
          </w:p>
        </w:tc>
      </w:tr>
    </w:tbl>
    <w:p w14:paraId="1C802194" w14:textId="77777777" w:rsidR="0001501B" w:rsidRPr="0001501B" w:rsidRDefault="0001501B" w:rsidP="00706E5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thaiDistribute"/>
        <w:rPr>
          <w:rFonts w:ascii="Calibri" w:hAnsi="Calibri" w:cs="Cordia New"/>
          <w:sz w:val="16"/>
          <w:szCs w:val="16"/>
        </w:rPr>
      </w:pPr>
    </w:p>
    <w:p w14:paraId="4BF22C7F" w14:textId="2B46C043" w:rsidR="00142511" w:rsidRDefault="00142511" w:rsidP="00706E5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thaiDistribute"/>
        <w:rPr>
          <w:rFonts w:ascii="Calibri" w:hAnsi="Calibri" w:cs="Cordia New"/>
          <w:sz w:val="20"/>
          <w:szCs w:val="20"/>
        </w:rPr>
      </w:pPr>
      <w:r w:rsidRPr="00C04076">
        <w:rPr>
          <w:rFonts w:ascii="Calibri" w:hAnsi="Calibri" w:cs="Calibri"/>
          <w:sz w:val="20"/>
          <w:szCs w:val="20"/>
        </w:rPr>
        <w:t xml:space="preserve">The movements of short-term loans and interest receivable to related </w:t>
      </w:r>
      <w:r w:rsidR="00E75326" w:rsidRPr="00C04076">
        <w:rPr>
          <w:rFonts w:ascii="Calibri" w:hAnsi="Calibri" w:cs="Calibri"/>
          <w:sz w:val="20"/>
          <w:szCs w:val="20"/>
        </w:rPr>
        <w:t>parties</w:t>
      </w:r>
      <w:r w:rsidRPr="00C04076">
        <w:rPr>
          <w:rFonts w:ascii="Calibri" w:hAnsi="Calibri" w:cs="Calibri"/>
          <w:sz w:val="20"/>
          <w:szCs w:val="20"/>
        </w:rPr>
        <w:t xml:space="preserve"> for the</w:t>
      </w:r>
      <w:r w:rsidRPr="00C04076">
        <w:rPr>
          <w:rFonts w:ascii="Calibri" w:hAnsi="Calibri" w:cs="Calibri"/>
          <w:sz w:val="20"/>
          <w:szCs w:val="20"/>
          <w:cs/>
        </w:rPr>
        <w:t xml:space="preserve"> </w:t>
      </w:r>
      <w:r w:rsidRPr="00C04076">
        <w:rPr>
          <w:rFonts w:ascii="Calibri" w:hAnsi="Calibri" w:cs="Calibri"/>
          <w:sz w:val="20"/>
          <w:szCs w:val="20"/>
        </w:rPr>
        <w:t xml:space="preserve">year ended December 31, </w:t>
      </w:r>
      <w:r w:rsidR="00084FCF" w:rsidRPr="00C04076">
        <w:rPr>
          <w:rFonts w:ascii="Calibri" w:hAnsi="Calibri" w:cs="Calibri"/>
          <w:sz w:val="20"/>
          <w:szCs w:val="20"/>
        </w:rPr>
        <w:t>202</w:t>
      </w:r>
      <w:r w:rsidR="00433879">
        <w:rPr>
          <w:rFonts w:ascii="Calibri" w:hAnsi="Calibri" w:cs="Calibri"/>
          <w:sz w:val="20"/>
          <w:szCs w:val="20"/>
        </w:rPr>
        <w:t xml:space="preserve">5 </w:t>
      </w:r>
      <w:r w:rsidR="00084FCF" w:rsidRPr="00C04076">
        <w:rPr>
          <w:rFonts w:ascii="Calibri" w:hAnsi="Calibri" w:cs="Calibri"/>
          <w:sz w:val="20"/>
          <w:szCs w:val="20"/>
        </w:rPr>
        <w:t>are</w:t>
      </w:r>
      <w:r w:rsidRPr="00C04076">
        <w:rPr>
          <w:rFonts w:ascii="Calibri" w:hAnsi="Calibri" w:cs="Calibri"/>
          <w:sz w:val="20"/>
          <w:szCs w:val="20"/>
        </w:rPr>
        <w:t xml:space="preserve"> as follows:</w:t>
      </w:r>
    </w:p>
    <w:p w14:paraId="35694290" w14:textId="77777777" w:rsidR="0001501B" w:rsidRDefault="0001501B" w:rsidP="00706E5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thaiDistribute"/>
        <w:rPr>
          <w:rFonts w:ascii="Calibri" w:hAnsi="Calibri" w:cs="Cordia New"/>
          <w:sz w:val="20"/>
          <w:szCs w:val="20"/>
        </w:rPr>
      </w:pPr>
    </w:p>
    <w:p w14:paraId="76DFCAFC" w14:textId="77777777" w:rsidR="0001501B" w:rsidRPr="0001501B" w:rsidRDefault="0001501B" w:rsidP="00706E5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thaiDistribute"/>
        <w:rPr>
          <w:rFonts w:ascii="Calibri" w:hAnsi="Calibri" w:cs="Cordia New"/>
          <w:sz w:val="20"/>
          <w:szCs w:val="20"/>
        </w:rPr>
      </w:pPr>
    </w:p>
    <w:p w14:paraId="017458F3" w14:textId="77777777" w:rsidR="00D93929" w:rsidRPr="00942947" w:rsidRDefault="00D93929" w:rsidP="00706E5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thaiDistribute"/>
        <w:rPr>
          <w:rFonts w:ascii="Calibri" w:hAnsi="Calibri" w:cs="Cordia New"/>
          <w:sz w:val="12"/>
          <w:szCs w:val="12"/>
        </w:rPr>
      </w:pPr>
    </w:p>
    <w:tbl>
      <w:tblPr>
        <w:tblW w:w="9845" w:type="dxa"/>
        <w:tblLayout w:type="fixed"/>
        <w:tblCellMar>
          <w:left w:w="0" w:type="dxa"/>
          <w:right w:w="0" w:type="dxa"/>
        </w:tblCellMar>
        <w:tblLook w:val="0000" w:firstRow="0" w:lastRow="0" w:firstColumn="0" w:lastColumn="0" w:noHBand="0" w:noVBand="0"/>
      </w:tblPr>
      <w:tblGrid>
        <w:gridCol w:w="4253"/>
        <w:gridCol w:w="1276"/>
        <w:gridCol w:w="141"/>
        <w:gridCol w:w="1276"/>
        <w:gridCol w:w="142"/>
        <w:gridCol w:w="1276"/>
        <w:gridCol w:w="141"/>
        <w:gridCol w:w="1340"/>
      </w:tblGrid>
      <w:tr w:rsidR="00EF6F87" w:rsidRPr="00545E70" w14:paraId="13EB8189" w14:textId="77777777" w:rsidTr="00110D1F">
        <w:trPr>
          <w:trHeight w:val="228"/>
          <w:tblHeader/>
        </w:trPr>
        <w:tc>
          <w:tcPr>
            <w:tcW w:w="4253" w:type="dxa"/>
            <w:vAlign w:val="center"/>
          </w:tcPr>
          <w:p w14:paraId="60086500" w14:textId="77777777" w:rsidR="00EF6F87" w:rsidRPr="00545E70" w:rsidRDefault="00EF6F87" w:rsidP="000A550C">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Theme="minorHAnsi" w:hAnsiTheme="minorHAnsi" w:cstheme="minorHAnsi"/>
                <w:sz w:val="20"/>
                <w:szCs w:val="20"/>
                <w:highlight w:val="yellow"/>
              </w:rPr>
            </w:pPr>
          </w:p>
        </w:tc>
        <w:tc>
          <w:tcPr>
            <w:tcW w:w="5592" w:type="dxa"/>
            <w:gridSpan w:val="7"/>
            <w:tcBorders>
              <w:bottom w:val="single" w:sz="4" w:space="0" w:color="auto"/>
            </w:tcBorders>
          </w:tcPr>
          <w:p w14:paraId="0C2E5195" w14:textId="77777777" w:rsidR="00EF6F87" w:rsidRPr="00545E70" w:rsidRDefault="00EF6F87" w:rsidP="000A550C">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left="-108"/>
              <w:jc w:val="center"/>
              <w:rPr>
                <w:rFonts w:asciiTheme="minorHAnsi" w:hAnsiTheme="minorHAnsi" w:cstheme="minorHAnsi"/>
                <w:sz w:val="20"/>
                <w:szCs w:val="20"/>
                <w:cs/>
                <w:lang w:val="th-TH"/>
              </w:rPr>
            </w:pPr>
            <w:r w:rsidRPr="00545E70">
              <w:rPr>
                <w:rFonts w:asciiTheme="minorHAnsi" w:hAnsiTheme="minorHAnsi" w:cstheme="minorHAnsi"/>
                <w:sz w:val="20"/>
                <w:szCs w:val="20"/>
              </w:rPr>
              <w:t>In Thousand Baht</w:t>
            </w:r>
          </w:p>
        </w:tc>
      </w:tr>
      <w:tr w:rsidR="00EF6F87" w:rsidRPr="00545E70" w14:paraId="67BB53E1" w14:textId="77777777" w:rsidTr="00110D1F">
        <w:trPr>
          <w:trHeight w:val="219"/>
          <w:tblHeader/>
        </w:trPr>
        <w:tc>
          <w:tcPr>
            <w:tcW w:w="4253" w:type="dxa"/>
            <w:vAlign w:val="center"/>
          </w:tcPr>
          <w:p w14:paraId="6A9BAC8F" w14:textId="77777777" w:rsidR="00EF6F87" w:rsidRPr="00545E70" w:rsidRDefault="00EF6F87" w:rsidP="000A550C">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Theme="minorHAnsi" w:hAnsiTheme="minorHAnsi" w:cstheme="minorHAnsi"/>
                <w:sz w:val="20"/>
                <w:szCs w:val="20"/>
                <w:highlight w:val="yellow"/>
                <w:cs/>
              </w:rPr>
            </w:pPr>
          </w:p>
        </w:tc>
        <w:tc>
          <w:tcPr>
            <w:tcW w:w="5592" w:type="dxa"/>
            <w:gridSpan w:val="7"/>
            <w:tcBorders>
              <w:top w:val="single" w:sz="4" w:space="0" w:color="auto"/>
            </w:tcBorders>
          </w:tcPr>
          <w:p w14:paraId="035E5FE3" w14:textId="7C88C02E" w:rsidR="00EF6F87" w:rsidRPr="00E225A3" w:rsidRDefault="00EF6F87" w:rsidP="00E225A3">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Theme="minorHAnsi" w:hAnsiTheme="minorHAnsi" w:cstheme="minorHAnsi"/>
                <w:sz w:val="20"/>
                <w:szCs w:val="20"/>
              </w:rPr>
            </w:pPr>
            <w:r w:rsidRPr="00545E70">
              <w:rPr>
                <w:rFonts w:asciiTheme="minorHAnsi" w:hAnsiTheme="minorHAnsi" w:cstheme="minorHAnsi"/>
                <w:sz w:val="20"/>
                <w:szCs w:val="20"/>
              </w:rPr>
              <w:t>Consolidated Financial Statements</w:t>
            </w:r>
            <w:r w:rsidR="0066436A">
              <w:rPr>
                <w:rFonts w:asciiTheme="minorHAnsi" w:hAnsiTheme="minorHAnsi" w:cs="Cordia New"/>
                <w:sz w:val="20"/>
                <w:szCs w:val="20"/>
              </w:rPr>
              <w:t xml:space="preserve"> and</w:t>
            </w:r>
            <w:r w:rsidR="00E225A3">
              <w:rPr>
                <w:rFonts w:asciiTheme="minorHAnsi" w:hAnsiTheme="minorHAnsi" w:cs="Cordia New"/>
                <w:sz w:val="20"/>
                <w:szCs w:val="20"/>
              </w:rPr>
              <w:t xml:space="preserve">                                                     </w:t>
            </w:r>
            <w:r w:rsidR="00D73DCE" w:rsidRPr="00B05526">
              <w:rPr>
                <w:rFonts w:asciiTheme="minorHAnsi" w:hAnsiTheme="minorHAnsi" w:cstheme="minorHAnsi"/>
                <w:sz w:val="20"/>
                <w:szCs w:val="20"/>
              </w:rPr>
              <w:t>Separate Financial Statements</w:t>
            </w:r>
          </w:p>
        </w:tc>
      </w:tr>
      <w:tr w:rsidR="00A46B6D" w:rsidRPr="00545E70" w14:paraId="46D52E7C" w14:textId="77777777" w:rsidTr="00110D1F">
        <w:trPr>
          <w:trHeight w:val="433"/>
          <w:tblHeader/>
        </w:trPr>
        <w:tc>
          <w:tcPr>
            <w:tcW w:w="4253" w:type="dxa"/>
            <w:vAlign w:val="center"/>
          </w:tcPr>
          <w:p w14:paraId="2C28ACFC" w14:textId="77777777" w:rsidR="00EF6F87" w:rsidRPr="00545E70" w:rsidRDefault="00EF6F87" w:rsidP="000A550C">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Theme="minorHAnsi" w:hAnsiTheme="minorHAnsi" w:cstheme="minorHAnsi"/>
                <w:sz w:val="20"/>
                <w:szCs w:val="20"/>
                <w:highlight w:val="yellow"/>
              </w:rPr>
            </w:pPr>
          </w:p>
        </w:tc>
        <w:tc>
          <w:tcPr>
            <w:tcW w:w="1276" w:type="dxa"/>
            <w:tcBorders>
              <w:top w:val="single" w:sz="4" w:space="0" w:color="auto"/>
              <w:bottom w:val="single" w:sz="4" w:space="0" w:color="auto"/>
            </w:tcBorders>
            <w:vAlign w:val="bottom"/>
          </w:tcPr>
          <w:p w14:paraId="398D64C6" w14:textId="77777777" w:rsidR="00EF6F87" w:rsidRPr="00545E70" w:rsidRDefault="00EF6F87" w:rsidP="000A550C">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center"/>
              <w:rPr>
                <w:rFonts w:asciiTheme="minorHAnsi" w:hAnsiTheme="minorHAnsi" w:cstheme="minorHAnsi"/>
                <w:sz w:val="20"/>
                <w:szCs w:val="20"/>
              </w:rPr>
            </w:pPr>
            <w:r w:rsidRPr="00545E70">
              <w:rPr>
                <w:rFonts w:asciiTheme="minorHAnsi" w:hAnsiTheme="minorHAnsi" w:cstheme="minorHAnsi"/>
                <w:sz w:val="20"/>
                <w:szCs w:val="20"/>
              </w:rPr>
              <w:t>December</w:t>
            </w:r>
          </w:p>
          <w:p w14:paraId="7742B5E9" w14:textId="16D09721" w:rsidR="00EF6F87" w:rsidRPr="00545E70" w:rsidRDefault="466EF3A0" w:rsidP="466EF3A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Theme="minorHAnsi" w:hAnsiTheme="minorHAnsi" w:cstheme="minorHAnsi"/>
                <w:sz w:val="20"/>
                <w:szCs w:val="20"/>
              </w:rPr>
            </w:pPr>
            <w:r w:rsidRPr="00545E70">
              <w:rPr>
                <w:rFonts w:asciiTheme="minorHAnsi" w:hAnsiTheme="minorHAnsi" w:cstheme="minorHAnsi"/>
                <w:sz w:val="20"/>
                <w:szCs w:val="20"/>
              </w:rPr>
              <w:t xml:space="preserve"> 31, 202</w:t>
            </w:r>
            <w:r w:rsidR="00433879" w:rsidRPr="00545E70">
              <w:rPr>
                <w:rFonts w:asciiTheme="minorHAnsi" w:hAnsiTheme="minorHAnsi" w:cstheme="minorHAnsi"/>
                <w:sz w:val="20"/>
                <w:szCs w:val="20"/>
              </w:rPr>
              <w:t>4</w:t>
            </w:r>
          </w:p>
        </w:tc>
        <w:tc>
          <w:tcPr>
            <w:tcW w:w="141" w:type="dxa"/>
            <w:tcBorders>
              <w:top w:val="single" w:sz="4" w:space="0" w:color="auto"/>
            </w:tcBorders>
            <w:vAlign w:val="bottom"/>
          </w:tcPr>
          <w:p w14:paraId="67525D00" w14:textId="77777777" w:rsidR="00EF6F87" w:rsidRPr="00545E70" w:rsidRDefault="00EF6F87" w:rsidP="000A550C">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center"/>
              <w:rPr>
                <w:rFonts w:asciiTheme="minorHAnsi" w:hAnsiTheme="minorHAnsi" w:cstheme="minorHAnsi"/>
                <w:sz w:val="20"/>
                <w:szCs w:val="20"/>
                <w:highlight w:val="yellow"/>
              </w:rPr>
            </w:pPr>
          </w:p>
        </w:tc>
        <w:tc>
          <w:tcPr>
            <w:tcW w:w="1276" w:type="dxa"/>
            <w:tcBorders>
              <w:top w:val="single" w:sz="4" w:space="0" w:color="auto"/>
              <w:bottom w:val="single" w:sz="4" w:space="0" w:color="auto"/>
            </w:tcBorders>
            <w:vAlign w:val="bottom"/>
          </w:tcPr>
          <w:p w14:paraId="3C5202A0" w14:textId="77777777" w:rsidR="00EF6F87" w:rsidRPr="00545E70" w:rsidRDefault="466EF3A0" w:rsidP="466EF3A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center"/>
              <w:rPr>
                <w:rFonts w:asciiTheme="minorHAnsi" w:hAnsiTheme="minorHAnsi" w:cstheme="minorHAnsi"/>
                <w:sz w:val="20"/>
                <w:szCs w:val="20"/>
              </w:rPr>
            </w:pPr>
            <w:r w:rsidRPr="00545E70">
              <w:rPr>
                <w:rFonts w:asciiTheme="minorHAnsi" w:hAnsiTheme="minorHAnsi" w:cstheme="minorHAnsi"/>
                <w:sz w:val="20"/>
                <w:szCs w:val="20"/>
              </w:rPr>
              <w:t>Increase</w:t>
            </w:r>
          </w:p>
        </w:tc>
        <w:tc>
          <w:tcPr>
            <w:tcW w:w="142" w:type="dxa"/>
            <w:tcBorders>
              <w:top w:val="single" w:sz="4" w:space="0" w:color="auto"/>
            </w:tcBorders>
            <w:vAlign w:val="bottom"/>
          </w:tcPr>
          <w:p w14:paraId="02A3EDED" w14:textId="77777777" w:rsidR="00EF6F87" w:rsidRPr="00545E70" w:rsidRDefault="00EF6F87" w:rsidP="466EF3A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center"/>
              <w:rPr>
                <w:rFonts w:asciiTheme="minorHAnsi" w:hAnsiTheme="minorHAnsi" w:cstheme="minorHAnsi"/>
                <w:sz w:val="20"/>
                <w:szCs w:val="20"/>
              </w:rPr>
            </w:pPr>
          </w:p>
        </w:tc>
        <w:tc>
          <w:tcPr>
            <w:tcW w:w="1276" w:type="dxa"/>
            <w:tcBorders>
              <w:top w:val="single" w:sz="4" w:space="0" w:color="auto"/>
              <w:bottom w:val="single" w:sz="4" w:space="0" w:color="auto"/>
            </w:tcBorders>
          </w:tcPr>
          <w:p w14:paraId="63B496E2" w14:textId="77777777" w:rsidR="00EF6F87" w:rsidRPr="00545E70" w:rsidRDefault="00EF6F87" w:rsidP="466EF3A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center"/>
              <w:rPr>
                <w:rFonts w:asciiTheme="minorHAnsi" w:hAnsiTheme="minorHAnsi" w:cstheme="minorHAnsi"/>
                <w:sz w:val="20"/>
                <w:szCs w:val="20"/>
              </w:rPr>
            </w:pPr>
          </w:p>
          <w:p w14:paraId="0AF0481E" w14:textId="77777777" w:rsidR="00EF6F87" w:rsidRPr="00545E70" w:rsidRDefault="466EF3A0" w:rsidP="466EF3A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center"/>
              <w:rPr>
                <w:rFonts w:asciiTheme="minorHAnsi" w:hAnsiTheme="minorHAnsi" w:cstheme="minorHAnsi"/>
                <w:sz w:val="20"/>
                <w:szCs w:val="20"/>
              </w:rPr>
            </w:pPr>
            <w:r w:rsidRPr="00545E70">
              <w:rPr>
                <w:rFonts w:asciiTheme="minorHAnsi" w:hAnsiTheme="minorHAnsi" w:cstheme="minorHAnsi"/>
                <w:sz w:val="20"/>
                <w:szCs w:val="20"/>
              </w:rPr>
              <w:t>Decrease</w:t>
            </w:r>
          </w:p>
        </w:tc>
        <w:tc>
          <w:tcPr>
            <w:tcW w:w="141" w:type="dxa"/>
            <w:tcBorders>
              <w:top w:val="single" w:sz="4" w:space="0" w:color="auto"/>
            </w:tcBorders>
          </w:tcPr>
          <w:p w14:paraId="3A871899" w14:textId="77777777" w:rsidR="00EF6F87" w:rsidRPr="00545E70" w:rsidRDefault="00EF6F87" w:rsidP="466EF3A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center"/>
              <w:rPr>
                <w:rFonts w:asciiTheme="minorHAnsi" w:hAnsiTheme="minorHAnsi" w:cstheme="minorHAnsi"/>
                <w:sz w:val="20"/>
                <w:szCs w:val="20"/>
              </w:rPr>
            </w:pPr>
          </w:p>
        </w:tc>
        <w:tc>
          <w:tcPr>
            <w:tcW w:w="1340" w:type="dxa"/>
            <w:tcBorders>
              <w:top w:val="single" w:sz="4" w:space="0" w:color="auto"/>
              <w:bottom w:val="single" w:sz="4" w:space="0" w:color="auto"/>
            </w:tcBorders>
            <w:vAlign w:val="bottom"/>
          </w:tcPr>
          <w:p w14:paraId="025C5736" w14:textId="77777777" w:rsidR="00EF6F87" w:rsidRPr="00545E70" w:rsidRDefault="466EF3A0" w:rsidP="466EF3A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center"/>
              <w:rPr>
                <w:rFonts w:asciiTheme="minorHAnsi" w:hAnsiTheme="minorHAnsi" w:cstheme="minorHAnsi"/>
                <w:sz w:val="20"/>
                <w:szCs w:val="20"/>
              </w:rPr>
            </w:pPr>
            <w:r w:rsidRPr="00545E70">
              <w:rPr>
                <w:rFonts w:asciiTheme="minorHAnsi" w:hAnsiTheme="minorHAnsi" w:cstheme="minorHAnsi"/>
                <w:sz w:val="20"/>
                <w:szCs w:val="20"/>
              </w:rPr>
              <w:t>December</w:t>
            </w:r>
          </w:p>
          <w:p w14:paraId="36ED6D9B" w14:textId="23918C86" w:rsidR="00EF6F87" w:rsidRPr="00545E70" w:rsidRDefault="466EF3A0" w:rsidP="466EF3A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center"/>
              <w:rPr>
                <w:rFonts w:asciiTheme="minorHAnsi" w:hAnsiTheme="minorHAnsi" w:cstheme="minorHAnsi"/>
                <w:sz w:val="20"/>
                <w:szCs w:val="20"/>
              </w:rPr>
            </w:pPr>
            <w:r w:rsidRPr="00545E70">
              <w:rPr>
                <w:rFonts w:asciiTheme="minorHAnsi" w:hAnsiTheme="minorHAnsi" w:cstheme="minorHAnsi"/>
                <w:sz w:val="20"/>
                <w:szCs w:val="20"/>
              </w:rPr>
              <w:t xml:space="preserve"> 31, 202</w:t>
            </w:r>
            <w:r w:rsidR="00433879" w:rsidRPr="00545E70">
              <w:rPr>
                <w:rFonts w:asciiTheme="minorHAnsi" w:hAnsiTheme="minorHAnsi" w:cstheme="minorHAnsi"/>
                <w:sz w:val="20"/>
                <w:szCs w:val="20"/>
              </w:rPr>
              <w:t>5</w:t>
            </w:r>
          </w:p>
        </w:tc>
      </w:tr>
      <w:tr w:rsidR="00433879" w:rsidRPr="00545E70" w14:paraId="402EE53C" w14:textId="77777777" w:rsidTr="00110D1F">
        <w:trPr>
          <w:trHeight w:val="215"/>
        </w:trPr>
        <w:tc>
          <w:tcPr>
            <w:tcW w:w="4253" w:type="dxa"/>
            <w:vAlign w:val="bottom"/>
          </w:tcPr>
          <w:p w14:paraId="20AF588E" w14:textId="535D25B6" w:rsidR="00433879" w:rsidRPr="00F23D43" w:rsidRDefault="00433879" w:rsidP="00F23D43">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ind w:left="227"/>
              <w:rPr>
                <w:rFonts w:asciiTheme="minorHAnsi" w:hAnsiTheme="minorHAnsi" w:cstheme="minorHAnsi"/>
                <w:sz w:val="20"/>
                <w:szCs w:val="20"/>
                <w:highlight w:val="yellow"/>
              </w:rPr>
            </w:pPr>
            <w:r w:rsidRPr="00F23D43">
              <w:rPr>
                <w:rFonts w:asciiTheme="minorHAnsi" w:hAnsiTheme="minorHAnsi" w:cstheme="minorHAnsi"/>
                <w:sz w:val="20"/>
                <w:szCs w:val="20"/>
              </w:rPr>
              <w:t xml:space="preserve">Joint </w:t>
            </w:r>
            <w:r w:rsidRPr="00F23D43">
              <w:rPr>
                <w:rFonts w:asciiTheme="minorHAnsi" w:hAnsiTheme="minorHAnsi" w:cstheme="minorHAnsi"/>
                <w:spacing w:val="-2"/>
                <w:sz w:val="20"/>
                <w:szCs w:val="20"/>
              </w:rPr>
              <w:t>Venture</w:t>
            </w:r>
            <w:r w:rsidRPr="00F23D43">
              <w:rPr>
                <w:rFonts w:asciiTheme="minorHAnsi" w:hAnsiTheme="minorHAnsi" w:cstheme="minorHAnsi"/>
                <w:sz w:val="20"/>
                <w:szCs w:val="20"/>
              </w:rPr>
              <w:t xml:space="preserve"> Genco - 2499</w:t>
            </w:r>
          </w:p>
        </w:tc>
        <w:tc>
          <w:tcPr>
            <w:tcW w:w="1276" w:type="dxa"/>
            <w:tcBorders>
              <w:top w:val="single" w:sz="4" w:space="0" w:color="auto"/>
            </w:tcBorders>
            <w:vAlign w:val="bottom"/>
          </w:tcPr>
          <w:p w14:paraId="01E4FD8E" w14:textId="77777777" w:rsidR="00433879" w:rsidRPr="00545E70" w:rsidRDefault="00433879" w:rsidP="00433879">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48"/>
              <w:jc w:val="right"/>
              <w:rPr>
                <w:rFonts w:asciiTheme="minorHAnsi" w:hAnsiTheme="minorHAnsi" w:cstheme="minorHAnsi"/>
                <w:sz w:val="20"/>
                <w:szCs w:val="20"/>
              </w:rPr>
            </w:pPr>
          </w:p>
        </w:tc>
        <w:tc>
          <w:tcPr>
            <w:tcW w:w="141" w:type="dxa"/>
            <w:vAlign w:val="bottom"/>
          </w:tcPr>
          <w:p w14:paraId="48DFEC61" w14:textId="77777777" w:rsidR="00433879" w:rsidRPr="00545E70" w:rsidRDefault="00433879" w:rsidP="00433879">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right"/>
              <w:rPr>
                <w:rFonts w:asciiTheme="minorHAnsi" w:hAnsiTheme="minorHAnsi" w:cstheme="minorHAnsi"/>
                <w:sz w:val="20"/>
                <w:szCs w:val="20"/>
                <w:highlight w:val="yellow"/>
                <w:cs/>
              </w:rPr>
            </w:pPr>
          </w:p>
        </w:tc>
        <w:tc>
          <w:tcPr>
            <w:tcW w:w="1276" w:type="dxa"/>
            <w:tcBorders>
              <w:top w:val="single" w:sz="4" w:space="0" w:color="auto"/>
            </w:tcBorders>
            <w:vAlign w:val="bottom"/>
          </w:tcPr>
          <w:p w14:paraId="517C1D21" w14:textId="77777777" w:rsidR="00433879" w:rsidRPr="00545E70" w:rsidRDefault="00433879" w:rsidP="00433879">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48"/>
              <w:jc w:val="right"/>
              <w:rPr>
                <w:rFonts w:asciiTheme="minorHAnsi" w:hAnsiTheme="minorHAnsi" w:cstheme="minorHAnsi"/>
                <w:sz w:val="20"/>
                <w:szCs w:val="20"/>
              </w:rPr>
            </w:pPr>
          </w:p>
        </w:tc>
        <w:tc>
          <w:tcPr>
            <w:tcW w:w="142" w:type="dxa"/>
            <w:vAlign w:val="bottom"/>
          </w:tcPr>
          <w:p w14:paraId="21766E4E" w14:textId="77777777" w:rsidR="00433879" w:rsidRPr="00545E70" w:rsidRDefault="00433879" w:rsidP="00433879">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right"/>
              <w:rPr>
                <w:rFonts w:asciiTheme="minorHAnsi" w:hAnsiTheme="minorHAnsi" w:cstheme="minorHAnsi"/>
                <w:sz w:val="20"/>
                <w:szCs w:val="20"/>
                <w:highlight w:val="yellow"/>
              </w:rPr>
            </w:pPr>
          </w:p>
        </w:tc>
        <w:tc>
          <w:tcPr>
            <w:tcW w:w="1276" w:type="dxa"/>
            <w:tcBorders>
              <w:top w:val="single" w:sz="4" w:space="0" w:color="auto"/>
            </w:tcBorders>
            <w:vAlign w:val="bottom"/>
          </w:tcPr>
          <w:p w14:paraId="57726EB7" w14:textId="77777777" w:rsidR="00433879" w:rsidRPr="00545E70" w:rsidRDefault="00433879" w:rsidP="00433879">
            <w:pPr>
              <w:tabs>
                <w:tab w:val="clear" w:pos="454"/>
                <w:tab w:val="clear" w:pos="680"/>
                <w:tab w:val="clear" w:pos="907"/>
              </w:tabs>
              <w:spacing w:line="160" w:lineRule="atLeast"/>
              <w:ind w:right="-1"/>
              <w:jc w:val="right"/>
              <w:rPr>
                <w:rFonts w:asciiTheme="minorHAnsi" w:hAnsiTheme="minorHAnsi" w:cstheme="minorHAnsi"/>
                <w:sz w:val="20"/>
                <w:szCs w:val="20"/>
              </w:rPr>
            </w:pPr>
          </w:p>
        </w:tc>
        <w:tc>
          <w:tcPr>
            <w:tcW w:w="141" w:type="dxa"/>
          </w:tcPr>
          <w:p w14:paraId="5C0E4E27" w14:textId="77777777" w:rsidR="00433879" w:rsidRPr="00545E70" w:rsidRDefault="00433879" w:rsidP="00433879">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70"/>
              <w:jc w:val="right"/>
              <w:rPr>
                <w:rFonts w:asciiTheme="minorHAnsi" w:hAnsiTheme="minorHAnsi" w:cstheme="minorHAnsi"/>
                <w:sz w:val="20"/>
                <w:szCs w:val="20"/>
                <w:highlight w:val="yellow"/>
              </w:rPr>
            </w:pPr>
          </w:p>
        </w:tc>
        <w:tc>
          <w:tcPr>
            <w:tcW w:w="1340" w:type="dxa"/>
            <w:tcBorders>
              <w:top w:val="single" w:sz="4" w:space="0" w:color="auto"/>
            </w:tcBorders>
            <w:vAlign w:val="bottom"/>
          </w:tcPr>
          <w:p w14:paraId="2BD908AF" w14:textId="77777777" w:rsidR="00433879" w:rsidRPr="00545E70" w:rsidRDefault="00433879" w:rsidP="00433879">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48"/>
              <w:jc w:val="right"/>
              <w:rPr>
                <w:rFonts w:asciiTheme="minorHAnsi" w:hAnsiTheme="minorHAnsi" w:cstheme="minorHAnsi"/>
                <w:sz w:val="20"/>
                <w:szCs w:val="20"/>
              </w:rPr>
            </w:pPr>
          </w:p>
        </w:tc>
      </w:tr>
      <w:tr w:rsidR="00545E70" w:rsidRPr="00545E70" w14:paraId="7D994497" w14:textId="77777777" w:rsidTr="00110D1F">
        <w:trPr>
          <w:trHeight w:val="215"/>
        </w:trPr>
        <w:tc>
          <w:tcPr>
            <w:tcW w:w="4253" w:type="dxa"/>
            <w:vAlign w:val="bottom"/>
          </w:tcPr>
          <w:p w14:paraId="55587A7B" w14:textId="16AE62F3" w:rsidR="00545E70" w:rsidRPr="00545E70" w:rsidRDefault="00545E70" w:rsidP="00545E7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ind w:left="227"/>
              <w:rPr>
                <w:rFonts w:asciiTheme="minorHAnsi" w:hAnsiTheme="minorHAnsi" w:cstheme="minorHAnsi"/>
                <w:b/>
                <w:bCs/>
                <w:sz w:val="20"/>
                <w:szCs w:val="20"/>
                <w:highlight w:val="yellow"/>
              </w:rPr>
            </w:pPr>
            <w:r w:rsidRPr="00545E70">
              <w:rPr>
                <w:rFonts w:asciiTheme="minorHAnsi" w:hAnsiTheme="minorHAnsi" w:cstheme="minorHAnsi"/>
                <w:sz w:val="20"/>
                <w:szCs w:val="20"/>
              </w:rPr>
              <w:t>Loans</w:t>
            </w:r>
          </w:p>
        </w:tc>
        <w:tc>
          <w:tcPr>
            <w:tcW w:w="1276" w:type="dxa"/>
            <w:vAlign w:val="bottom"/>
          </w:tcPr>
          <w:p w14:paraId="3E5FB340" w14:textId="42C2DBE6" w:rsidR="00545E70" w:rsidRPr="00545E70" w:rsidRDefault="00545E70" w:rsidP="00545E7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13"/>
              <w:jc w:val="right"/>
              <w:rPr>
                <w:rFonts w:asciiTheme="minorHAnsi" w:hAnsiTheme="minorHAnsi" w:cstheme="minorHAnsi"/>
                <w:sz w:val="20"/>
                <w:szCs w:val="20"/>
              </w:rPr>
            </w:pPr>
            <w:r w:rsidRPr="00545E70">
              <w:rPr>
                <w:rFonts w:asciiTheme="minorHAnsi" w:hAnsiTheme="minorHAnsi" w:cstheme="minorHAnsi"/>
                <w:sz w:val="20"/>
                <w:szCs w:val="20"/>
              </w:rPr>
              <w:t>5,000</w:t>
            </w:r>
          </w:p>
        </w:tc>
        <w:tc>
          <w:tcPr>
            <w:tcW w:w="141" w:type="dxa"/>
            <w:vAlign w:val="bottom"/>
          </w:tcPr>
          <w:p w14:paraId="786C6DAC" w14:textId="77777777" w:rsidR="00545E70" w:rsidRPr="00545E70" w:rsidRDefault="00545E70" w:rsidP="00545E7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ind w:right="113"/>
              <w:jc w:val="right"/>
              <w:rPr>
                <w:rFonts w:asciiTheme="minorHAnsi" w:hAnsiTheme="minorHAnsi" w:cstheme="minorHAnsi"/>
                <w:sz w:val="20"/>
                <w:szCs w:val="20"/>
                <w:highlight w:val="yellow"/>
                <w:cs/>
              </w:rPr>
            </w:pPr>
          </w:p>
        </w:tc>
        <w:tc>
          <w:tcPr>
            <w:tcW w:w="1276" w:type="dxa"/>
          </w:tcPr>
          <w:p w14:paraId="72B84E00" w14:textId="5C635A5B" w:rsidR="00545E70" w:rsidRPr="00545E70" w:rsidRDefault="00545E70" w:rsidP="00545E7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13"/>
              <w:jc w:val="right"/>
              <w:rPr>
                <w:rFonts w:asciiTheme="minorHAnsi" w:hAnsiTheme="minorHAnsi" w:cstheme="minorHAnsi"/>
                <w:sz w:val="20"/>
                <w:szCs w:val="20"/>
              </w:rPr>
            </w:pPr>
            <w:r w:rsidRPr="00545E70">
              <w:rPr>
                <w:rFonts w:asciiTheme="minorHAnsi" w:hAnsiTheme="minorHAnsi" w:cstheme="minorHAnsi"/>
                <w:sz w:val="20"/>
                <w:szCs w:val="20"/>
              </w:rPr>
              <w:t>111,500</w:t>
            </w:r>
          </w:p>
        </w:tc>
        <w:tc>
          <w:tcPr>
            <w:tcW w:w="142" w:type="dxa"/>
          </w:tcPr>
          <w:p w14:paraId="23955335" w14:textId="77777777" w:rsidR="00545E70" w:rsidRPr="00545E70" w:rsidRDefault="00545E70" w:rsidP="00545E7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ind w:right="113"/>
              <w:jc w:val="right"/>
              <w:rPr>
                <w:rFonts w:asciiTheme="minorHAnsi" w:hAnsiTheme="minorHAnsi" w:cstheme="minorHAnsi"/>
                <w:sz w:val="20"/>
                <w:szCs w:val="20"/>
                <w:highlight w:val="yellow"/>
              </w:rPr>
            </w:pPr>
          </w:p>
        </w:tc>
        <w:tc>
          <w:tcPr>
            <w:tcW w:w="1276" w:type="dxa"/>
          </w:tcPr>
          <w:p w14:paraId="32A5DFD0" w14:textId="6A8E2EBF" w:rsidR="00545E70" w:rsidRPr="00545E70" w:rsidRDefault="00545E70" w:rsidP="00545E70">
            <w:pPr>
              <w:tabs>
                <w:tab w:val="clear" w:pos="454"/>
                <w:tab w:val="clear" w:pos="680"/>
                <w:tab w:val="clear" w:pos="907"/>
              </w:tabs>
              <w:spacing w:line="160" w:lineRule="atLeast"/>
              <w:ind w:right="113"/>
              <w:jc w:val="right"/>
              <w:rPr>
                <w:rFonts w:asciiTheme="minorHAnsi" w:hAnsiTheme="minorHAnsi" w:cstheme="minorHAnsi"/>
                <w:sz w:val="20"/>
                <w:szCs w:val="20"/>
              </w:rPr>
            </w:pPr>
            <w:r w:rsidRPr="00545E70">
              <w:rPr>
                <w:rFonts w:asciiTheme="minorHAnsi" w:hAnsiTheme="minorHAnsi" w:cstheme="minorHAnsi"/>
                <w:sz w:val="20"/>
                <w:szCs w:val="20"/>
              </w:rPr>
              <w:t>(101,500)</w:t>
            </w:r>
          </w:p>
        </w:tc>
        <w:tc>
          <w:tcPr>
            <w:tcW w:w="141" w:type="dxa"/>
          </w:tcPr>
          <w:p w14:paraId="2087F3F3" w14:textId="77777777" w:rsidR="00545E70" w:rsidRPr="00545E70" w:rsidRDefault="00545E70" w:rsidP="00545E7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13"/>
              <w:jc w:val="right"/>
              <w:rPr>
                <w:rFonts w:asciiTheme="minorHAnsi" w:hAnsiTheme="minorHAnsi" w:cstheme="minorHAnsi"/>
                <w:sz w:val="20"/>
                <w:szCs w:val="20"/>
                <w:highlight w:val="yellow"/>
              </w:rPr>
            </w:pPr>
          </w:p>
        </w:tc>
        <w:tc>
          <w:tcPr>
            <w:tcW w:w="1340" w:type="dxa"/>
          </w:tcPr>
          <w:p w14:paraId="1AA66C66" w14:textId="6BA43F7C" w:rsidR="00545E70" w:rsidRPr="00545E70" w:rsidRDefault="00545E70" w:rsidP="00545E7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13"/>
              <w:jc w:val="right"/>
              <w:rPr>
                <w:rFonts w:asciiTheme="minorHAnsi" w:hAnsiTheme="minorHAnsi" w:cstheme="minorHAnsi"/>
                <w:sz w:val="20"/>
                <w:szCs w:val="20"/>
              </w:rPr>
            </w:pPr>
            <w:r w:rsidRPr="00545E70">
              <w:rPr>
                <w:rFonts w:asciiTheme="minorHAnsi" w:hAnsiTheme="minorHAnsi" w:cstheme="minorHAnsi"/>
                <w:sz w:val="20"/>
                <w:szCs w:val="20"/>
              </w:rPr>
              <w:t>15,000</w:t>
            </w:r>
          </w:p>
        </w:tc>
      </w:tr>
      <w:tr w:rsidR="00545E70" w:rsidRPr="00545E70" w14:paraId="5C4B6A2A" w14:textId="77777777" w:rsidTr="00D51D8F">
        <w:trPr>
          <w:trHeight w:val="215"/>
        </w:trPr>
        <w:tc>
          <w:tcPr>
            <w:tcW w:w="4253" w:type="dxa"/>
            <w:vAlign w:val="bottom"/>
          </w:tcPr>
          <w:p w14:paraId="1FF34A5F" w14:textId="26FD8993" w:rsidR="00545E70" w:rsidRPr="00545E70" w:rsidRDefault="00545E70" w:rsidP="00545E7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ind w:left="227"/>
              <w:rPr>
                <w:rFonts w:asciiTheme="minorHAnsi" w:hAnsiTheme="minorHAnsi" w:cstheme="minorHAnsi"/>
                <w:b/>
                <w:bCs/>
                <w:sz w:val="20"/>
                <w:szCs w:val="20"/>
                <w:highlight w:val="yellow"/>
              </w:rPr>
            </w:pPr>
            <w:r w:rsidRPr="00545E70">
              <w:rPr>
                <w:rFonts w:asciiTheme="minorHAnsi" w:hAnsiTheme="minorHAnsi" w:cstheme="minorHAnsi"/>
                <w:sz w:val="20"/>
                <w:szCs w:val="20"/>
              </w:rPr>
              <w:t>Interest receivable</w:t>
            </w:r>
          </w:p>
        </w:tc>
        <w:tc>
          <w:tcPr>
            <w:tcW w:w="1276" w:type="dxa"/>
            <w:tcBorders>
              <w:bottom w:val="single" w:sz="4" w:space="0" w:color="auto"/>
            </w:tcBorders>
            <w:vAlign w:val="bottom"/>
          </w:tcPr>
          <w:p w14:paraId="5378DFA0" w14:textId="2AA96F44" w:rsidR="00545E70" w:rsidRPr="00545E70" w:rsidRDefault="00545E70" w:rsidP="00545E7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13"/>
              <w:jc w:val="right"/>
              <w:rPr>
                <w:rFonts w:asciiTheme="minorHAnsi" w:hAnsiTheme="minorHAnsi" w:cstheme="minorHAnsi"/>
                <w:sz w:val="20"/>
                <w:szCs w:val="20"/>
              </w:rPr>
            </w:pPr>
            <w:r w:rsidRPr="00545E70">
              <w:rPr>
                <w:rFonts w:asciiTheme="minorHAnsi" w:hAnsiTheme="minorHAnsi" w:cstheme="minorHAnsi"/>
                <w:sz w:val="20"/>
                <w:szCs w:val="20"/>
              </w:rPr>
              <w:t>477</w:t>
            </w:r>
          </w:p>
        </w:tc>
        <w:tc>
          <w:tcPr>
            <w:tcW w:w="141" w:type="dxa"/>
            <w:vAlign w:val="bottom"/>
          </w:tcPr>
          <w:p w14:paraId="5F27D10B" w14:textId="77777777" w:rsidR="00545E70" w:rsidRPr="00545E70" w:rsidRDefault="00545E70" w:rsidP="00545E7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ind w:right="113"/>
              <w:jc w:val="right"/>
              <w:rPr>
                <w:rFonts w:asciiTheme="minorHAnsi" w:hAnsiTheme="minorHAnsi" w:cstheme="minorHAnsi"/>
                <w:sz w:val="20"/>
                <w:szCs w:val="20"/>
                <w:highlight w:val="yellow"/>
                <w:cs/>
              </w:rPr>
            </w:pPr>
          </w:p>
        </w:tc>
        <w:tc>
          <w:tcPr>
            <w:tcW w:w="1276" w:type="dxa"/>
            <w:tcBorders>
              <w:bottom w:val="single" w:sz="4" w:space="0" w:color="auto"/>
            </w:tcBorders>
          </w:tcPr>
          <w:p w14:paraId="158B7D9F" w14:textId="172459AE" w:rsidR="00545E70" w:rsidRPr="00545E70" w:rsidRDefault="00545E70" w:rsidP="00545E7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13"/>
              <w:jc w:val="right"/>
              <w:rPr>
                <w:rFonts w:asciiTheme="minorHAnsi" w:hAnsiTheme="minorHAnsi" w:cstheme="minorHAnsi"/>
                <w:sz w:val="20"/>
                <w:szCs w:val="20"/>
              </w:rPr>
            </w:pPr>
            <w:r w:rsidRPr="00545E70">
              <w:rPr>
                <w:rFonts w:asciiTheme="minorHAnsi" w:hAnsiTheme="minorHAnsi" w:cstheme="minorHAnsi"/>
                <w:sz w:val="20"/>
                <w:szCs w:val="20"/>
              </w:rPr>
              <w:t>662</w:t>
            </w:r>
          </w:p>
        </w:tc>
        <w:tc>
          <w:tcPr>
            <w:tcW w:w="142" w:type="dxa"/>
            <w:tcBorders>
              <w:bottom w:val="single" w:sz="4" w:space="0" w:color="auto"/>
            </w:tcBorders>
          </w:tcPr>
          <w:p w14:paraId="235F0272" w14:textId="77777777" w:rsidR="00545E70" w:rsidRPr="00545E70" w:rsidRDefault="00545E70" w:rsidP="00545E7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ind w:right="113"/>
              <w:jc w:val="right"/>
              <w:rPr>
                <w:rFonts w:asciiTheme="minorHAnsi" w:hAnsiTheme="minorHAnsi" w:cstheme="minorHAnsi"/>
                <w:sz w:val="20"/>
                <w:szCs w:val="20"/>
                <w:highlight w:val="yellow"/>
              </w:rPr>
            </w:pPr>
          </w:p>
        </w:tc>
        <w:tc>
          <w:tcPr>
            <w:tcW w:w="1276" w:type="dxa"/>
            <w:tcBorders>
              <w:bottom w:val="single" w:sz="4" w:space="0" w:color="auto"/>
            </w:tcBorders>
          </w:tcPr>
          <w:p w14:paraId="0EEDA669" w14:textId="1156F399" w:rsidR="00545E70" w:rsidRPr="00545E70" w:rsidRDefault="00545E70" w:rsidP="00545E70">
            <w:pPr>
              <w:tabs>
                <w:tab w:val="clear" w:pos="454"/>
                <w:tab w:val="clear" w:pos="680"/>
                <w:tab w:val="clear" w:pos="907"/>
              </w:tabs>
              <w:spacing w:line="160" w:lineRule="atLeast"/>
              <w:ind w:right="113"/>
              <w:jc w:val="right"/>
              <w:rPr>
                <w:rFonts w:asciiTheme="minorHAnsi" w:hAnsiTheme="minorHAnsi" w:cstheme="minorHAnsi"/>
                <w:sz w:val="20"/>
                <w:szCs w:val="20"/>
              </w:rPr>
            </w:pPr>
            <w:r w:rsidRPr="00545E70">
              <w:rPr>
                <w:rFonts w:asciiTheme="minorHAnsi" w:hAnsiTheme="minorHAnsi" w:cstheme="minorHAnsi"/>
                <w:sz w:val="20"/>
                <w:szCs w:val="20"/>
              </w:rPr>
              <w:t>(1,13</w:t>
            </w:r>
            <w:r w:rsidR="00110D1F">
              <w:rPr>
                <w:rFonts w:asciiTheme="minorHAnsi" w:hAnsiTheme="minorHAnsi" w:cs="Cordia New"/>
                <w:sz w:val="20"/>
                <w:szCs w:val="20"/>
              </w:rPr>
              <w:t>4</w:t>
            </w:r>
            <w:r w:rsidRPr="00545E70">
              <w:rPr>
                <w:rFonts w:asciiTheme="minorHAnsi" w:hAnsiTheme="minorHAnsi" w:cstheme="minorHAnsi"/>
                <w:sz w:val="20"/>
                <w:szCs w:val="20"/>
              </w:rPr>
              <w:t>)</w:t>
            </w:r>
          </w:p>
        </w:tc>
        <w:tc>
          <w:tcPr>
            <w:tcW w:w="141" w:type="dxa"/>
          </w:tcPr>
          <w:p w14:paraId="4E15B933" w14:textId="77777777" w:rsidR="00545E70" w:rsidRPr="00545E70" w:rsidRDefault="00545E70" w:rsidP="00545E7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13"/>
              <w:jc w:val="right"/>
              <w:rPr>
                <w:rFonts w:asciiTheme="minorHAnsi" w:hAnsiTheme="minorHAnsi" w:cstheme="minorHAnsi"/>
                <w:sz w:val="20"/>
                <w:szCs w:val="20"/>
                <w:highlight w:val="yellow"/>
              </w:rPr>
            </w:pPr>
          </w:p>
        </w:tc>
        <w:tc>
          <w:tcPr>
            <w:tcW w:w="1340" w:type="dxa"/>
            <w:tcBorders>
              <w:bottom w:val="single" w:sz="4" w:space="0" w:color="auto"/>
            </w:tcBorders>
          </w:tcPr>
          <w:p w14:paraId="326EB611" w14:textId="678FB35B" w:rsidR="00545E70" w:rsidRPr="00545E70" w:rsidRDefault="00110D1F" w:rsidP="00545E7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13"/>
              <w:jc w:val="right"/>
              <w:rPr>
                <w:rFonts w:asciiTheme="minorHAnsi" w:hAnsiTheme="minorHAnsi" w:cstheme="minorHAnsi"/>
                <w:sz w:val="20"/>
                <w:szCs w:val="20"/>
              </w:rPr>
            </w:pPr>
            <w:r>
              <w:rPr>
                <w:rFonts w:asciiTheme="minorHAnsi" w:hAnsiTheme="minorHAnsi" w:cstheme="minorHAnsi"/>
                <w:sz w:val="20"/>
                <w:szCs w:val="20"/>
              </w:rPr>
              <w:t>5</w:t>
            </w:r>
          </w:p>
        </w:tc>
      </w:tr>
      <w:tr w:rsidR="00545E70" w:rsidRPr="00545E70" w14:paraId="4C00324F" w14:textId="77777777" w:rsidTr="00D51D8F">
        <w:trPr>
          <w:trHeight w:val="215"/>
        </w:trPr>
        <w:tc>
          <w:tcPr>
            <w:tcW w:w="4253" w:type="dxa"/>
            <w:vAlign w:val="bottom"/>
          </w:tcPr>
          <w:p w14:paraId="6B3F9AB6" w14:textId="74902E91" w:rsidR="00545E70" w:rsidRPr="00545E70" w:rsidRDefault="00545E70" w:rsidP="00545E7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ind w:left="227"/>
              <w:rPr>
                <w:rFonts w:asciiTheme="minorHAnsi" w:hAnsiTheme="minorHAnsi" w:cstheme="minorHAnsi"/>
                <w:sz w:val="20"/>
                <w:szCs w:val="20"/>
                <w:highlight w:val="yellow"/>
              </w:rPr>
            </w:pPr>
            <w:r w:rsidRPr="00545E70">
              <w:rPr>
                <w:rFonts w:asciiTheme="minorHAnsi" w:hAnsiTheme="minorHAnsi" w:cstheme="minorHAnsi"/>
                <w:sz w:val="20"/>
                <w:szCs w:val="20"/>
              </w:rPr>
              <w:t>Total</w:t>
            </w:r>
          </w:p>
        </w:tc>
        <w:tc>
          <w:tcPr>
            <w:tcW w:w="1276" w:type="dxa"/>
            <w:tcBorders>
              <w:top w:val="single" w:sz="4" w:space="0" w:color="auto"/>
              <w:bottom w:val="double" w:sz="4" w:space="0" w:color="auto"/>
            </w:tcBorders>
            <w:vAlign w:val="bottom"/>
          </w:tcPr>
          <w:p w14:paraId="021F347F" w14:textId="41205B66" w:rsidR="00545E70" w:rsidRPr="00545E70" w:rsidRDefault="00545E70" w:rsidP="00545E7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13"/>
              <w:jc w:val="right"/>
              <w:rPr>
                <w:rFonts w:asciiTheme="minorHAnsi" w:hAnsiTheme="minorHAnsi" w:cstheme="minorHAnsi"/>
                <w:sz w:val="20"/>
                <w:szCs w:val="20"/>
              </w:rPr>
            </w:pPr>
            <w:r w:rsidRPr="00545E70">
              <w:rPr>
                <w:rFonts w:asciiTheme="minorHAnsi" w:hAnsiTheme="minorHAnsi" w:cstheme="minorHAnsi"/>
                <w:sz w:val="20"/>
                <w:szCs w:val="20"/>
              </w:rPr>
              <w:t>5,477</w:t>
            </w:r>
          </w:p>
        </w:tc>
        <w:tc>
          <w:tcPr>
            <w:tcW w:w="141" w:type="dxa"/>
            <w:vAlign w:val="bottom"/>
          </w:tcPr>
          <w:p w14:paraId="022DAC34" w14:textId="77777777" w:rsidR="00545E70" w:rsidRPr="00545E70" w:rsidRDefault="00545E70" w:rsidP="00545E7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ind w:right="113"/>
              <w:jc w:val="right"/>
              <w:rPr>
                <w:rFonts w:asciiTheme="minorHAnsi" w:hAnsiTheme="minorHAnsi" w:cstheme="minorHAnsi"/>
                <w:sz w:val="20"/>
                <w:szCs w:val="20"/>
                <w:highlight w:val="yellow"/>
                <w:cs/>
              </w:rPr>
            </w:pPr>
          </w:p>
        </w:tc>
        <w:tc>
          <w:tcPr>
            <w:tcW w:w="1276" w:type="dxa"/>
            <w:tcBorders>
              <w:top w:val="single" w:sz="4" w:space="0" w:color="auto"/>
              <w:bottom w:val="double" w:sz="4" w:space="0" w:color="auto"/>
            </w:tcBorders>
          </w:tcPr>
          <w:p w14:paraId="2D3405FC" w14:textId="113C2C04" w:rsidR="00545E70" w:rsidRPr="00545E70" w:rsidRDefault="00545E70" w:rsidP="00545E7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13"/>
              <w:jc w:val="right"/>
              <w:rPr>
                <w:rFonts w:asciiTheme="minorHAnsi" w:hAnsiTheme="minorHAnsi" w:cstheme="minorHAnsi"/>
                <w:sz w:val="20"/>
                <w:szCs w:val="20"/>
              </w:rPr>
            </w:pPr>
            <w:r w:rsidRPr="00545E70">
              <w:rPr>
                <w:rFonts w:asciiTheme="minorHAnsi" w:hAnsiTheme="minorHAnsi" w:cstheme="minorHAnsi"/>
                <w:sz w:val="20"/>
                <w:szCs w:val="20"/>
              </w:rPr>
              <w:t>112,162</w:t>
            </w:r>
          </w:p>
        </w:tc>
        <w:tc>
          <w:tcPr>
            <w:tcW w:w="142" w:type="dxa"/>
            <w:tcBorders>
              <w:top w:val="single" w:sz="4" w:space="0" w:color="auto"/>
              <w:bottom w:val="double" w:sz="4" w:space="0" w:color="auto"/>
            </w:tcBorders>
          </w:tcPr>
          <w:p w14:paraId="3FD65CC6" w14:textId="77777777" w:rsidR="00545E70" w:rsidRPr="00545E70" w:rsidRDefault="00545E70" w:rsidP="00545E7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ind w:right="113"/>
              <w:jc w:val="right"/>
              <w:rPr>
                <w:rFonts w:asciiTheme="minorHAnsi" w:hAnsiTheme="minorHAnsi" w:cstheme="minorHAnsi"/>
                <w:sz w:val="20"/>
                <w:szCs w:val="20"/>
                <w:highlight w:val="yellow"/>
              </w:rPr>
            </w:pPr>
          </w:p>
        </w:tc>
        <w:tc>
          <w:tcPr>
            <w:tcW w:w="1276" w:type="dxa"/>
            <w:tcBorders>
              <w:top w:val="single" w:sz="4" w:space="0" w:color="auto"/>
              <w:bottom w:val="double" w:sz="4" w:space="0" w:color="auto"/>
            </w:tcBorders>
          </w:tcPr>
          <w:p w14:paraId="1DB1EE06" w14:textId="105D0EF9" w:rsidR="00545E70" w:rsidRPr="00545E70" w:rsidRDefault="00545E70" w:rsidP="00545E70">
            <w:pPr>
              <w:tabs>
                <w:tab w:val="clear" w:pos="454"/>
                <w:tab w:val="clear" w:pos="680"/>
                <w:tab w:val="clear" w:pos="907"/>
              </w:tabs>
              <w:spacing w:line="160" w:lineRule="atLeast"/>
              <w:ind w:right="113"/>
              <w:jc w:val="right"/>
              <w:rPr>
                <w:rFonts w:asciiTheme="minorHAnsi" w:hAnsiTheme="minorHAnsi" w:cstheme="minorHAnsi"/>
                <w:sz w:val="20"/>
                <w:szCs w:val="20"/>
              </w:rPr>
            </w:pPr>
            <w:r w:rsidRPr="00545E70">
              <w:rPr>
                <w:rFonts w:asciiTheme="minorHAnsi" w:hAnsiTheme="minorHAnsi" w:cstheme="minorHAnsi"/>
                <w:sz w:val="20"/>
                <w:szCs w:val="20"/>
              </w:rPr>
              <w:t>(102,63</w:t>
            </w:r>
            <w:r w:rsidR="00110D1F">
              <w:rPr>
                <w:rFonts w:asciiTheme="minorHAnsi" w:hAnsiTheme="minorHAnsi" w:cstheme="minorHAnsi"/>
                <w:sz w:val="20"/>
                <w:szCs w:val="20"/>
              </w:rPr>
              <w:t>4</w:t>
            </w:r>
            <w:r w:rsidRPr="00545E70">
              <w:rPr>
                <w:rFonts w:asciiTheme="minorHAnsi" w:hAnsiTheme="minorHAnsi" w:cstheme="minorHAnsi"/>
                <w:sz w:val="20"/>
                <w:szCs w:val="20"/>
              </w:rPr>
              <w:t>)</w:t>
            </w:r>
          </w:p>
        </w:tc>
        <w:tc>
          <w:tcPr>
            <w:tcW w:w="141" w:type="dxa"/>
          </w:tcPr>
          <w:p w14:paraId="4E052AB4" w14:textId="77777777" w:rsidR="00545E70" w:rsidRPr="00545E70" w:rsidRDefault="00545E70" w:rsidP="00545E7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13"/>
              <w:jc w:val="right"/>
              <w:rPr>
                <w:rFonts w:asciiTheme="minorHAnsi" w:hAnsiTheme="minorHAnsi" w:cstheme="minorHAnsi"/>
                <w:sz w:val="20"/>
                <w:szCs w:val="20"/>
                <w:highlight w:val="yellow"/>
              </w:rPr>
            </w:pPr>
          </w:p>
        </w:tc>
        <w:tc>
          <w:tcPr>
            <w:tcW w:w="1340" w:type="dxa"/>
            <w:tcBorders>
              <w:top w:val="single" w:sz="4" w:space="0" w:color="auto"/>
              <w:bottom w:val="double" w:sz="4" w:space="0" w:color="auto"/>
            </w:tcBorders>
          </w:tcPr>
          <w:p w14:paraId="37442304" w14:textId="595B7BC1" w:rsidR="00545E70" w:rsidRPr="00545E70" w:rsidRDefault="00545E70" w:rsidP="00545E7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13"/>
              <w:jc w:val="right"/>
              <w:rPr>
                <w:rFonts w:asciiTheme="minorHAnsi" w:hAnsiTheme="minorHAnsi" w:cstheme="minorHAnsi"/>
                <w:sz w:val="20"/>
                <w:szCs w:val="20"/>
              </w:rPr>
            </w:pPr>
            <w:r w:rsidRPr="00545E70">
              <w:rPr>
                <w:rFonts w:asciiTheme="minorHAnsi" w:hAnsiTheme="minorHAnsi" w:cstheme="minorHAnsi"/>
                <w:sz w:val="20"/>
                <w:szCs w:val="20"/>
              </w:rPr>
              <w:t>15,00</w:t>
            </w:r>
            <w:r w:rsidR="00110D1F">
              <w:rPr>
                <w:rFonts w:asciiTheme="minorHAnsi" w:hAnsiTheme="minorHAnsi" w:cstheme="minorHAnsi"/>
                <w:sz w:val="20"/>
                <w:szCs w:val="20"/>
              </w:rPr>
              <w:t>5</w:t>
            </w:r>
          </w:p>
        </w:tc>
      </w:tr>
    </w:tbl>
    <w:p w14:paraId="4DE7480C" w14:textId="0F2C6E19" w:rsidR="00545E70" w:rsidRPr="00942947" w:rsidRDefault="00545E7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rPr>
          <w:rFonts w:ascii="Calibri" w:hAnsi="Calibri" w:cs="Calibri"/>
          <w:sz w:val="12"/>
          <w:szCs w:val="12"/>
        </w:rPr>
      </w:pPr>
    </w:p>
    <w:p w14:paraId="4A568CE7" w14:textId="70AECFE2" w:rsidR="00706E5A" w:rsidRPr="00C04076" w:rsidRDefault="466EF3A0" w:rsidP="00706E5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thaiDistribute"/>
        <w:rPr>
          <w:rFonts w:ascii="Calibri" w:hAnsi="Calibri" w:cs="Calibri"/>
          <w:sz w:val="20"/>
          <w:szCs w:val="20"/>
        </w:rPr>
      </w:pPr>
      <w:r w:rsidRPr="466EF3A0">
        <w:rPr>
          <w:rFonts w:ascii="Calibri" w:hAnsi="Calibri" w:cs="Calibri"/>
          <w:sz w:val="20"/>
          <w:szCs w:val="20"/>
        </w:rPr>
        <w:t xml:space="preserve">The movements of long-term loans and interest receivable to related </w:t>
      </w:r>
      <w:r w:rsidR="00E75326" w:rsidRPr="466EF3A0">
        <w:rPr>
          <w:rFonts w:ascii="Calibri" w:hAnsi="Calibri" w:cs="Calibri"/>
          <w:sz w:val="20"/>
          <w:szCs w:val="20"/>
        </w:rPr>
        <w:t>parties</w:t>
      </w:r>
      <w:r w:rsidRPr="466EF3A0">
        <w:rPr>
          <w:rFonts w:ascii="Calibri" w:hAnsi="Calibri" w:cs="Calibri"/>
          <w:sz w:val="20"/>
          <w:szCs w:val="20"/>
        </w:rPr>
        <w:t xml:space="preserve"> for </w:t>
      </w:r>
      <w:r w:rsidRPr="466EF3A0">
        <w:rPr>
          <w:rFonts w:ascii="Calibri" w:hAnsi="Calibri" w:cs="Calibri"/>
          <w:sz w:val="20"/>
          <w:szCs w:val="20"/>
          <w:lang w:val="en"/>
        </w:rPr>
        <w:t>the year ended December</w:t>
      </w:r>
      <w:r w:rsidRPr="466EF3A0">
        <w:rPr>
          <w:rFonts w:ascii="Calibri" w:hAnsi="Calibri" w:cs="Calibri"/>
          <w:sz w:val="20"/>
          <w:szCs w:val="20"/>
        </w:rPr>
        <w:t xml:space="preserve"> 31, 202</w:t>
      </w:r>
      <w:r w:rsidR="00433879">
        <w:rPr>
          <w:rFonts w:ascii="Calibri" w:hAnsi="Calibri" w:cs="Calibri"/>
          <w:sz w:val="20"/>
          <w:szCs w:val="20"/>
        </w:rPr>
        <w:t>5</w:t>
      </w:r>
      <w:r w:rsidRPr="466EF3A0">
        <w:rPr>
          <w:rFonts w:ascii="Calibri" w:hAnsi="Calibri" w:cs="Calibri"/>
          <w:sz w:val="20"/>
          <w:szCs w:val="20"/>
        </w:rPr>
        <w:t xml:space="preserve"> are as follows:</w:t>
      </w:r>
    </w:p>
    <w:p w14:paraId="5DC6C8E0" w14:textId="58D056D3" w:rsidR="008533A1" w:rsidRPr="00942947" w:rsidRDefault="009638AB" w:rsidP="00706E5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thaiDistribute"/>
        <w:rPr>
          <w:rFonts w:ascii="Calibri" w:hAnsi="Calibri" w:cs="Calibri"/>
          <w:sz w:val="12"/>
          <w:szCs w:val="12"/>
        </w:rPr>
      </w:pPr>
      <w:r w:rsidRPr="00C04076">
        <w:rPr>
          <w:rFonts w:ascii="Calibri" w:hAnsi="Calibri" w:cs="Calibri"/>
          <w:sz w:val="20"/>
          <w:szCs w:val="20"/>
        </w:rPr>
        <w:t xml:space="preserve"> </w:t>
      </w:r>
    </w:p>
    <w:tbl>
      <w:tblPr>
        <w:tblW w:w="9781" w:type="dxa"/>
        <w:tblLayout w:type="fixed"/>
        <w:tblCellMar>
          <w:left w:w="0" w:type="dxa"/>
          <w:right w:w="0" w:type="dxa"/>
        </w:tblCellMar>
        <w:tblLook w:val="0000" w:firstRow="0" w:lastRow="0" w:firstColumn="0" w:lastColumn="0" w:noHBand="0" w:noVBand="0"/>
      </w:tblPr>
      <w:tblGrid>
        <w:gridCol w:w="3969"/>
        <w:gridCol w:w="284"/>
        <w:gridCol w:w="1276"/>
        <w:gridCol w:w="141"/>
        <w:gridCol w:w="1276"/>
        <w:gridCol w:w="142"/>
        <w:gridCol w:w="1276"/>
        <w:gridCol w:w="141"/>
        <w:gridCol w:w="1276"/>
      </w:tblGrid>
      <w:tr w:rsidR="00DB0D2B" w:rsidRPr="00545E70" w14:paraId="2BCF95C8" w14:textId="77777777" w:rsidTr="00F23D43">
        <w:trPr>
          <w:trHeight w:val="262"/>
        </w:trPr>
        <w:tc>
          <w:tcPr>
            <w:tcW w:w="3969" w:type="dxa"/>
            <w:vAlign w:val="center"/>
          </w:tcPr>
          <w:p w14:paraId="6E52D402" w14:textId="77777777" w:rsidR="00DB0D2B" w:rsidRPr="00545E70" w:rsidRDefault="00DB0D2B" w:rsidP="008E6F7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Theme="minorHAnsi" w:hAnsiTheme="minorHAnsi" w:cstheme="minorHAnsi"/>
                <w:sz w:val="20"/>
                <w:szCs w:val="20"/>
              </w:rPr>
            </w:pPr>
          </w:p>
        </w:tc>
        <w:tc>
          <w:tcPr>
            <w:tcW w:w="284" w:type="dxa"/>
          </w:tcPr>
          <w:p w14:paraId="0F516707" w14:textId="77777777" w:rsidR="00DB0D2B" w:rsidRPr="00545E70" w:rsidRDefault="00DB0D2B" w:rsidP="008E6F7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left="-108"/>
              <w:jc w:val="center"/>
              <w:rPr>
                <w:rFonts w:asciiTheme="minorHAnsi" w:hAnsiTheme="minorHAnsi" w:cstheme="minorHAnsi"/>
                <w:sz w:val="20"/>
                <w:szCs w:val="20"/>
                <w:cs/>
                <w:lang w:val="th-TH"/>
              </w:rPr>
            </w:pPr>
          </w:p>
        </w:tc>
        <w:tc>
          <w:tcPr>
            <w:tcW w:w="5528" w:type="dxa"/>
            <w:gridSpan w:val="7"/>
            <w:tcBorders>
              <w:bottom w:val="single" w:sz="4" w:space="0" w:color="auto"/>
            </w:tcBorders>
          </w:tcPr>
          <w:p w14:paraId="0699FF8E" w14:textId="77777777" w:rsidR="00DB0D2B" w:rsidRPr="00545E70" w:rsidRDefault="00DB0D2B" w:rsidP="008E6F7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left="-108"/>
              <w:jc w:val="center"/>
              <w:rPr>
                <w:rFonts w:asciiTheme="minorHAnsi" w:hAnsiTheme="minorHAnsi" w:cstheme="minorHAnsi"/>
                <w:sz w:val="20"/>
                <w:szCs w:val="20"/>
                <w:cs/>
                <w:lang w:val="th-TH"/>
              </w:rPr>
            </w:pPr>
            <w:r w:rsidRPr="00545E70">
              <w:rPr>
                <w:rFonts w:asciiTheme="minorHAnsi" w:hAnsiTheme="minorHAnsi" w:cstheme="minorHAnsi"/>
                <w:sz w:val="20"/>
                <w:szCs w:val="20"/>
              </w:rPr>
              <w:t>In Thousand Baht</w:t>
            </w:r>
          </w:p>
        </w:tc>
      </w:tr>
      <w:tr w:rsidR="00DB0D2B" w:rsidRPr="00545E70" w14:paraId="697D6F49" w14:textId="77777777" w:rsidTr="00F23D43">
        <w:trPr>
          <w:trHeight w:val="252"/>
        </w:trPr>
        <w:tc>
          <w:tcPr>
            <w:tcW w:w="3969" w:type="dxa"/>
            <w:vAlign w:val="center"/>
          </w:tcPr>
          <w:p w14:paraId="6313D4C8" w14:textId="77777777" w:rsidR="00DB0D2B" w:rsidRPr="00545E70" w:rsidRDefault="00DB0D2B" w:rsidP="008E6F7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Theme="minorHAnsi" w:hAnsiTheme="minorHAnsi" w:cstheme="minorHAnsi"/>
                <w:sz w:val="20"/>
                <w:szCs w:val="20"/>
              </w:rPr>
            </w:pPr>
          </w:p>
        </w:tc>
        <w:tc>
          <w:tcPr>
            <w:tcW w:w="284" w:type="dxa"/>
          </w:tcPr>
          <w:p w14:paraId="183D9767" w14:textId="77777777" w:rsidR="00DB0D2B" w:rsidRPr="00545E70" w:rsidRDefault="00DB0D2B" w:rsidP="008E6F7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left="-108"/>
              <w:jc w:val="center"/>
              <w:rPr>
                <w:rFonts w:asciiTheme="minorHAnsi" w:hAnsiTheme="minorHAnsi" w:cstheme="minorHAnsi"/>
                <w:sz w:val="20"/>
                <w:szCs w:val="20"/>
                <w:cs/>
              </w:rPr>
            </w:pPr>
          </w:p>
        </w:tc>
        <w:tc>
          <w:tcPr>
            <w:tcW w:w="5528" w:type="dxa"/>
            <w:gridSpan w:val="7"/>
            <w:tcBorders>
              <w:top w:val="single" w:sz="4" w:space="0" w:color="auto"/>
            </w:tcBorders>
          </w:tcPr>
          <w:p w14:paraId="20D4269A" w14:textId="77777777" w:rsidR="00DB0D2B" w:rsidRPr="00545E70" w:rsidRDefault="009D77EB" w:rsidP="009D77EB">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left="-108"/>
              <w:jc w:val="center"/>
              <w:rPr>
                <w:rFonts w:asciiTheme="minorHAnsi" w:hAnsiTheme="minorHAnsi" w:cstheme="minorHAnsi"/>
                <w:sz w:val="20"/>
                <w:szCs w:val="20"/>
                <w:cs/>
              </w:rPr>
            </w:pPr>
            <w:r w:rsidRPr="00545E70">
              <w:rPr>
                <w:rFonts w:asciiTheme="minorHAnsi" w:hAnsiTheme="minorHAnsi" w:cstheme="minorHAnsi"/>
                <w:sz w:val="20"/>
                <w:szCs w:val="20"/>
              </w:rPr>
              <w:t>Consolidated Financial Statements</w:t>
            </w:r>
          </w:p>
        </w:tc>
      </w:tr>
      <w:tr w:rsidR="00DB0D2B" w:rsidRPr="00545E70" w14:paraId="3AEECA65" w14:textId="77777777" w:rsidTr="00F23D43">
        <w:tc>
          <w:tcPr>
            <w:tcW w:w="3969" w:type="dxa"/>
            <w:vAlign w:val="center"/>
          </w:tcPr>
          <w:p w14:paraId="2C821F3A" w14:textId="77777777" w:rsidR="00DB0D2B" w:rsidRPr="00545E70" w:rsidRDefault="00DB0D2B" w:rsidP="008E6F7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Theme="minorHAnsi" w:hAnsiTheme="minorHAnsi" w:cstheme="minorHAnsi"/>
                <w:sz w:val="20"/>
                <w:szCs w:val="20"/>
              </w:rPr>
            </w:pPr>
          </w:p>
        </w:tc>
        <w:tc>
          <w:tcPr>
            <w:tcW w:w="284" w:type="dxa"/>
            <w:vAlign w:val="bottom"/>
          </w:tcPr>
          <w:p w14:paraId="118136F6" w14:textId="77777777" w:rsidR="00DB0D2B" w:rsidRPr="00545E70" w:rsidRDefault="00DB0D2B" w:rsidP="008E6F7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center"/>
              <w:rPr>
                <w:rFonts w:asciiTheme="minorHAnsi" w:hAnsiTheme="minorHAnsi" w:cstheme="minorHAnsi"/>
                <w:sz w:val="20"/>
                <w:szCs w:val="20"/>
              </w:rPr>
            </w:pPr>
          </w:p>
        </w:tc>
        <w:tc>
          <w:tcPr>
            <w:tcW w:w="1276" w:type="dxa"/>
            <w:tcBorders>
              <w:top w:val="single" w:sz="4" w:space="0" w:color="auto"/>
              <w:bottom w:val="single" w:sz="4" w:space="0" w:color="auto"/>
            </w:tcBorders>
            <w:vAlign w:val="bottom"/>
          </w:tcPr>
          <w:p w14:paraId="6A0DA920" w14:textId="77777777" w:rsidR="00DB0D2B" w:rsidRPr="00545E70" w:rsidRDefault="00DB0D2B" w:rsidP="008E6F7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center"/>
              <w:rPr>
                <w:rFonts w:asciiTheme="minorHAnsi" w:hAnsiTheme="minorHAnsi" w:cstheme="minorHAnsi"/>
                <w:sz w:val="20"/>
                <w:szCs w:val="20"/>
              </w:rPr>
            </w:pPr>
            <w:r w:rsidRPr="00545E70">
              <w:rPr>
                <w:rFonts w:asciiTheme="minorHAnsi" w:hAnsiTheme="minorHAnsi" w:cstheme="minorHAnsi"/>
                <w:sz w:val="20"/>
                <w:szCs w:val="20"/>
              </w:rPr>
              <w:t>December</w:t>
            </w:r>
          </w:p>
          <w:p w14:paraId="34877D1E" w14:textId="0851E1A6" w:rsidR="00DB0D2B" w:rsidRPr="00545E70" w:rsidRDefault="466EF3A0" w:rsidP="466EF3A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Theme="minorHAnsi" w:hAnsiTheme="minorHAnsi" w:cstheme="minorHAnsi"/>
                <w:sz w:val="20"/>
                <w:szCs w:val="20"/>
              </w:rPr>
            </w:pPr>
            <w:r w:rsidRPr="00545E70">
              <w:rPr>
                <w:rFonts w:asciiTheme="minorHAnsi" w:hAnsiTheme="minorHAnsi" w:cstheme="minorHAnsi"/>
                <w:sz w:val="20"/>
                <w:szCs w:val="20"/>
              </w:rPr>
              <w:t xml:space="preserve"> 31, 202</w:t>
            </w:r>
            <w:r w:rsidR="00433879" w:rsidRPr="00545E70">
              <w:rPr>
                <w:rFonts w:asciiTheme="minorHAnsi" w:hAnsiTheme="minorHAnsi" w:cstheme="minorHAnsi"/>
                <w:sz w:val="20"/>
                <w:szCs w:val="20"/>
              </w:rPr>
              <w:t>4</w:t>
            </w:r>
          </w:p>
        </w:tc>
        <w:tc>
          <w:tcPr>
            <w:tcW w:w="141" w:type="dxa"/>
            <w:tcBorders>
              <w:top w:val="single" w:sz="4" w:space="0" w:color="auto"/>
            </w:tcBorders>
            <w:vAlign w:val="bottom"/>
          </w:tcPr>
          <w:p w14:paraId="3A6CA74B" w14:textId="77777777" w:rsidR="00DB0D2B" w:rsidRPr="00545E70" w:rsidRDefault="00DB0D2B" w:rsidP="008E6F7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center"/>
              <w:rPr>
                <w:rFonts w:asciiTheme="minorHAnsi" w:hAnsiTheme="minorHAnsi" w:cstheme="minorHAnsi"/>
                <w:sz w:val="20"/>
                <w:szCs w:val="20"/>
              </w:rPr>
            </w:pPr>
          </w:p>
        </w:tc>
        <w:tc>
          <w:tcPr>
            <w:tcW w:w="1276" w:type="dxa"/>
            <w:tcBorders>
              <w:top w:val="single" w:sz="4" w:space="0" w:color="auto"/>
              <w:bottom w:val="single" w:sz="4" w:space="0" w:color="auto"/>
            </w:tcBorders>
            <w:vAlign w:val="bottom"/>
          </w:tcPr>
          <w:p w14:paraId="122DEC53" w14:textId="77777777" w:rsidR="00DB0D2B" w:rsidRPr="00545E70" w:rsidRDefault="466EF3A0" w:rsidP="466EF3A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center"/>
              <w:rPr>
                <w:rFonts w:asciiTheme="minorHAnsi" w:hAnsiTheme="minorHAnsi" w:cstheme="minorHAnsi"/>
                <w:sz w:val="20"/>
                <w:szCs w:val="20"/>
              </w:rPr>
            </w:pPr>
            <w:r w:rsidRPr="00545E70">
              <w:rPr>
                <w:rFonts w:asciiTheme="minorHAnsi" w:hAnsiTheme="minorHAnsi" w:cstheme="minorHAnsi"/>
                <w:sz w:val="20"/>
                <w:szCs w:val="20"/>
              </w:rPr>
              <w:t>Increase</w:t>
            </w:r>
          </w:p>
        </w:tc>
        <w:tc>
          <w:tcPr>
            <w:tcW w:w="142" w:type="dxa"/>
            <w:tcBorders>
              <w:top w:val="single" w:sz="4" w:space="0" w:color="auto"/>
            </w:tcBorders>
            <w:vAlign w:val="bottom"/>
          </w:tcPr>
          <w:p w14:paraId="46FE412C" w14:textId="77777777" w:rsidR="00DB0D2B" w:rsidRPr="00545E70" w:rsidRDefault="00DB0D2B" w:rsidP="466EF3A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center"/>
              <w:rPr>
                <w:rFonts w:asciiTheme="minorHAnsi" w:hAnsiTheme="minorHAnsi" w:cstheme="minorHAnsi"/>
                <w:sz w:val="20"/>
                <w:szCs w:val="20"/>
              </w:rPr>
            </w:pPr>
          </w:p>
        </w:tc>
        <w:tc>
          <w:tcPr>
            <w:tcW w:w="1276" w:type="dxa"/>
            <w:tcBorders>
              <w:top w:val="single" w:sz="4" w:space="0" w:color="auto"/>
              <w:bottom w:val="single" w:sz="4" w:space="0" w:color="auto"/>
            </w:tcBorders>
          </w:tcPr>
          <w:p w14:paraId="76F7E902" w14:textId="77777777" w:rsidR="00DB0D2B" w:rsidRPr="00545E70" w:rsidRDefault="00DB0D2B" w:rsidP="466EF3A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center"/>
              <w:rPr>
                <w:rFonts w:asciiTheme="minorHAnsi" w:hAnsiTheme="minorHAnsi" w:cstheme="minorHAnsi"/>
                <w:sz w:val="20"/>
                <w:szCs w:val="20"/>
              </w:rPr>
            </w:pPr>
          </w:p>
          <w:p w14:paraId="0D12C47F" w14:textId="77777777" w:rsidR="00DB0D2B" w:rsidRPr="00545E70" w:rsidRDefault="466EF3A0" w:rsidP="466EF3A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center"/>
              <w:rPr>
                <w:rFonts w:asciiTheme="minorHAnsi" w:hAnsiTheme="minorHAnsi" w:cstheme="minorHAnsi"/>
                <w:sz w:val="20"/>
                <w:szCs w:val="20"/>
              </w:rPr>
            </w:pPr>
            <w:r w:rsidRPr="00545E70">
              <w:rPr>
                <w:rFonts w:asciiTheme="minorHAnsi" w:hAnsiTheme="minorHAnsi" w:cstheme="minorHAnsi"/>
                <w:sz w:val="20"/>
                <w:szCs w:val="20"/>
              </w:rPr>
              <w:t>Decrease</w:t>
            </w:r>
          </w:p>
        </w:tc>
        <w:tc>
          <w:tcPr>
            <w:tcW w:w="141" w:type="dxa"/>
            <w:tcBorders>
              <w:top w:val="single" w:sz="4" w:space="0" w:color="auto"/>
            </w:tcBorders>
          </w:tcPr>
          <w:p w14:paraId="1A64B853" w14:textId="77777777" w:rsidR="00DB0D2B" w:rsidRPr="00545E70" w:rsidRDefault="00DB0D2B" w:rsidP="466EF3A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center"/>
              <w:rPr>
                <w:rFonts w:asciiTheme="minorHAnsi" w:hAnsiTheme="minorHAnsi" w:cstheme="minorHAnsi"/>
                <w:sz w:val="20"/>
                <w:szCs w:val="20"/>
              </w:rPr>
            </w:pPr>
          </w:p>
        </w:tc>
        <w:tc>
          <w:tcPr>
            <w:tcW w:w="1276" w:type="dxa"/>
            <w:tcBorders>
              <w:top w:val="single" w:sz="4" w:space="0" w:color="auto"/>
              <w:bottom w:val="single" w:sz="4" w:space="0" w:color="auto"/>
            </w:tcBorders>
            <w:vAlign w:val="bottom"/>
          </w:tcPr>
          <w:p w14:paraId="2DA1EB2E" w14:textId="77777777" w:rsidR="00DB0D2B" w:rsidRPr="00545E70" w:rsidRDefault="466EF3A0" w:rsidP="466EF3A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center"/>
              <w:rPr>
                <w:rFonts w:asciiTheme="minorHAnsi" w:hAnsiTheme="minorHAnsi" w:cstheme="minorHAnsi"/>
                <w:sz w:val="20"/>
                <w:szCs w:val="20"/>
              </w:rPr>
            </w:pPr>
            <w:r w:rsidRPr="00545E70">
              <w:rPr>
                <w:rFonts w:asciiTheme="minorHAnsi" w:hAnsiTheme="minorHAnsi" w:cstheme="minorHAnsi"/>
                <w:sz w:val="20"/>
                <w:szCs w:val="20"/>
              </w:rPr>
              <w:t>December</w:t>
            </w:r>
          </w:p>
          <w:p w14:paraId="24537B7E" w14:textId="64C7E8D0" w:rsidR="00DB0D2B" w:rsidRPr="00545E70" w:rsidRDefault="466EF3A0" w:rsidP="466EF3A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center"/>
              <w:rPr>
                <w:rFonts w:asciiTheme="minorHAnsi" w:hAnsiTheme="minorHAnsi" w:cstheme="minorHAnsi"/>
                <w:sz w:val="20"/>
                <w:szCs w:val="20"/>
              </w:rPr>
            </w:pPr>
            <w:r w:rsidRPr="00545E70">
              <w:rPr>
                <w:rFonts w:asciiTheme="minorHAnsi" w:hAnsiTheme="minorHAnsi" w:cstheme="minorHAnsi"/>
                <w:sz w:val="20"/>
                <w:szCs w:val="20"/>
              </w:rPr>
              <w:t xml:space="preserve"> 31, 202</w:t>
            </w:r>
            <w:r w:rsidR="00433879" w:rsidRPr="00545E70">
              <w:rPr>
                <w:rFonts w:asciiTheme="minorHAnsi" w:hAnsiTheme="minorHAnsi" w:cstheme="minorHAnsi"/>
                <w:sz w:val="20"/>
                <w:szCs w:val="20"/>
              </w:rPr>
              <w:t>5</w:t>
            </w:r>
          </w:p>
        </w:tc>
      </w:tr>
      <w:tr w:rsidR="00F23D43" w:rsidRPr="00545E70" w14:paraId="3170F55D" w14:textId="77777777" w:rsidTr="00F23D43">
        <w:trPr>
          <w:trHeight w:val="251"/>
        </w:trPr>
        <w:tc>
          <w:tcPr>
            <w:tcW w:w="3969" w:type="dxa"/>
            <w:vAlign w:val="bottom"/>
          </w:tcPr>
          <w:p w14:paraId="553D5E11" w14:textId="3F858739" w:rsidR="00F23D43" w:rsidRPr="00545E70" w:rsidRDefault="00F23D43" w:rsidP="00F23D43">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ind w:firstLine="142"/>
              <w:rPr>
                <w:rFonts w:asciiTheme="minorHAnsi" w:hAnsiTheme="minorHAnsi" w:cstheme="minorHAnsi"/>
                <w:b/>
                <w:bCs/>
                <w:sz w:val="20"/>
                <w:szCs w:val="20"/>
              </w:rPr>
            </w:pPr>
            <w:r w:rsidRPr="00C04076">
              <w:rPr>
                <w:rFonts w:ascii="Calibri" w:hAnsi="Calibri" w:cs="Calibri"/>
                <w:sz w:val="20"/>
                <w:szCs w:val="20"/>
              </w:rPr>
              <w:t>General Logistics Co., Ltd.</w:t>
            </w:r>
          </w:p>
        </w:tc>
        <w:tc>
          <w:tcPr>
            <w:tcW w:w="284" w:type="dxa"/>
            <w:vAlign w:val="bottom"/>
          </w:tcPr>
          <w:p w14:paraId="670EA63D" w14:textId="77777777" w:rsidR="00F23D43" w:rsidRPr="00545E70" w:rsidRDefault="00F23D43" w:rsidP="00F23D43">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Theme="minorHAnsi" w:hAnsiTheme="minorHAnsi" w:cstheme="minorHAnsi"/>
                <w:sz w:val="20"/>
                <w:szCs w:val="20"/>
                <w:cs/>
                <w:lang w:val="th-TH"/>
              </w:rPr>
            </w:pPr>
          </w:p>
        </w:tc>
        <w:tc>
          <w:tcPr>
            <w:tcW w:w="1276" w:type="dxa"/>
            <w:vAlign w:val="center"/>
          </w:tcPr>
          <w:p w14:paraId="22C5B2D8" w14:textId="77777777" w:rsidR="00F23D43" w:rsidRPr="00545E70" w:rsidRDefault="00F23D43" w:rsidP="00F23D43">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right" w:pos="992"/>
              </w:tabs>
              <w:spacing w:line="240" w:lineRule="auto"/>
              <w:jc w:val="center"/>
              <w:rPr>
                <w:rFonts w:asciiTheme="minorHAnsi" w:hAnsiTheme="minorHAnsi" w:cstheme="minorHAnsi"/>
                <w:sz w:val="20"/>
                <w:szCs w:val="20"/>
              </w:rPr>
            </w:pPr>
          </w:p>
        </w:tc>
        <w:tc>
          <w:tcPr>
            <w:tcW w:w="141" w:type="dxa"/>
            <w:vAlign w:val="bottom"/>
          </w:tcPr>
          <w:p w14:paraId="7829CC3B" w14:textId="77777777" w:rsidR="00F23D43" w:rsidRPr="00545E70" w:rsidRDefault="00F23D43" w:rsidP="00F23D43">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rPr>
                <w:rFonts w:asciiTheme="minorHAnsi" w:hAnsiTheme="minorHAnsi" w:cstheme="minorHAnsi"/>
                <w:sz w:val="20"/>
                <w:szCs w:val="20"/>
                <w:cs/>
              </w:rPr>
            </w:pPr>
          </w:p>
        </w:tc>
        <w:tc>
          <w:tcPr>
            <w:tcW w:w="1276" w:type="dxa"/>
            <w:vAlign w:val="bottom"/>
          </w:tcPr>
          <w:p w14:paraId="1E0D2375" w14:textId="77777777" w:rsidR="00F23D43" w:rsidRPr="00545E70" w:rsidRDefault="00F23D43" w:rsidP="00F23D43">
            <w:pPr>
              <w:tabs>
                <w:tab w:val="clear" w:pos="227"/>
                <w:tab w:val="clear" w:pos="454"/>
                <w:tab w:val="clear" w:pos="680"/>
                <w:tab w:val="clear" w:pos="907"/>
              </w:tabs>
              <w:jc w:val="right"/>
              <w:rPr>
                <w:rFonts w:asciiTheme="minorHAnsi" w:hAnsiTheme="minorHAnsi" w:cstheme="minorHAnsi"/>
                <w:sz w:val="20"/>
                <w:szCs w:val="20"/>
              </w:rPr>
            </w:pPr>
          </w:p>
        </w:tc>
        <w:tc>
          <w:tcPr>
            <w:tcW w:w="142" w:type="dxa"/>
            <w:vAlign w:val="bottom"/>
          </w:tcPr>
          <w:p w14:paraId="16BD86AF" w14:textId="77777777" w:rsidR="00F23D43" w:rsidRPr="00545E70" w:rsidRDefault="00F23D43" w:rsidP="00F23D43">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right"/>
              <w:rPr>
                <w:rFonts w:asciiTheme="minorHAnsi" w:hAnsiTheme="minorHAnsi" w:cstheme="minorHAnsi"/>
                <w:sz w:val="20"/>
                <w:szCs w:val="20"/>
              </w:rPr>
            </w:pPr>
          </w:p>
        </w:tc>
        <w:tc>
          <w:tcPr>
            <w:tcW w:w="1276" w:type="dxa"/>
            <w:tcBorders>
              <w:top w:val="single" w:sz="4" w:space="0" w:color="auto"/>
            </w:tcBorders>
          </w:tcPr>
          <w:p w14:paraId="692CE51E" w14:textId="77777777" w:rsidR="00F23D43" w:rsidRPr="00545E70" w:rsidRDefault="00F23D43" w:rsidP="00F23D43">
            <w:pPr>
              <w:tabs>
                <w:tab w:val="clear" w:pos="227"/>
                <w:tab w:val="clear" w:pos="454"/>
                <w:tab w:val="clear" w:pos="680"/>
                <w:tab w:val="clear" w:pos="907"/>
              </w:tabs>
              <w:jc w:val="right"/>
              <w:rPr>
                <w:rFonts w:asciiTheme="minorHAnsi" w:hAnsiTheme="minorHAnsi" w:cstheme="minorHAnsi"/>
                <w:sz w:val="20"/>
                <w:szCs w:val="20"/>
              </w:rPr>
            </w:pPr>
          </w:p>
        </w:tc>
        <w:tc>
          <w:tcPr>
            <w:tcW w:w="141" w:type="dxa"/>
          </w:tcPr>
          <w:p w14:paraId="45C3DCF2" w14:textId="77777777" w:rsidR="00F23D43" w:rsidRPr="00545E70" w:rsidRDefault="00F23D43" w:rsidP="00F23D43">
            <w:pPr>
              <w:tabs>
                <w:tab w:val="clear" w:pos="227"/>
                <w:tab w:val="clear" w:pos="454"/>
                <w:tab w:val="clear" w:pos="680"/>
                <w:tab w:val="clear" w:pos="907"/>
              </w:tabs>
              <w:jc w:val="right"/>
              <w:rPr>
                <w:rFonts w:asciiTheme="minorHAnsi" w:hAnsiTheme="minorHAnsi" w:cstheme="minorHAnsi"/>
                <w:sz w:val="20"/>
                <w:szCs w:val="20"/>
              </w:rPr>
            </w:pPr>
          </w:p>
        </w:tc>
        <w:tc>
          <w:tcPr>
            <w:tcW w:w="1276" w:type="dxa"/>
          </w:tcPr>
          <w:p w14:paraId="762D34F9" w14:textId="77777777" w:rsidR="00F23D43" w:rsidRPr="00545E70" w:rsidRDefault="00F23D43" w:rsidP="00F23D43">
            <w:pPr>
              <w:tabs>
                <w:tab w:val="clear" w:pos="227"/>
                <w:tab w:val="clear" w:pos="454"/>
                <w:tab w:val="clear" w:pos="680"/>
                <w:tab w:val="clear" w:pos="907"/>
              </w:tabs>
              <w:jc w:val="right"/>
              <w:rPr>
                <w:rFonts w:asciiTheme="minorHAnsi" w:hAnsiTheme="minorHAnsi" w:cstheme="minorHAnsi"/>
                <w:sz w:val="20"/>
                <w:szCs w:val="20"/>
              </w:rPr>
            </w:pPr>
          </w:p>
        </w:tc>
      </w:tr>
      <w:tr w:rsidR="00545E70" w:rsidRPr="00545E70" w14:paraId="59A87AC3" w14:textId="77777777" w:rsidTr="00F23D43">
        <w:trPr>
          <w:trHeight w:val="247"/>
        </w:trPr>
        <w:tc>
          <w:tcPr>
            <w:tcW w:w="3969" w:type="dxa"/>
            <w:vAlign w:val="bottom"/>
          </w:tcPr>
          <w:p w14:paraId="569EDA86" w14:textId="77777777" w:rsidR="00545E70" w:rsidRPr="00545E70" w:rsidRDefault="00545E70" w:rsidP="00545E7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ind w:firstLine="142"/>
              <w:rPr>
                <w:rFonts w:asciiTheme="minorHAnsi" w:hAnsiTheme="minorHAnsi" w:cstheme="minorHAnsi"/>
                <w:sz w:val="20"/>
                <w:szCs w:val="20"/>
              </w:rPr>
            </w:pPr>
            <w:r w:rsidRPr="00545E70">
              <w:rPr>
                <w:rFonts w:asciiTheme="minorHAnsi" w:hAnsiTheme="minorHAnsi" w:cstheme="minorHAnsi"/>
                <w:sz w:val="20"/>
                <w:szCs w:val="20"/>
              </w:rPr>
              <w:t>Loans</w:t>
            </w:r>
          </w:p>
        </w:tc>
        <w:tc>
          <w:tcPr>
            <w:tcW w:w="284" w:type="dxa"/>
            <w:vAlign w:val="bottom"/>
          </w:tcPr>
          <w:p w14:paraId="6A270B90" w14:textId="77777777" w:rsidR="00545E70" w:rsidRPr="00545E70" w:rsidRDefault="00545E70" w:rsidP="00545E7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Theme="minorHAnsi" w:hAnsiTheme="minorHAnsi" w:cstheme="minorHAnsi"/>
                <w:sz w:val="20"/>
                <w:szCs w:val="20"/>
                <w:cs/>
              </w:rPr>
            </w:pPr>
          </w:p>
        </w:tc>
        <w:tc>
          <w:tcPr>
            <w:tcW w:w="1276" w:type="dxa"/>
            <w:vAlign w:val="bottom"/>
          </w:tcPr>
          <w:p w14:paraId="2959D8D7" w14:textId="3D9E4AB7" w:rsidR="00545E70" w:rsidRPr="00545E70" w:rsidRDefault="00545E70" w:rsidP="00545E70">
            <w:pPr>
              <w:tabs>
                <w:tab w:val="clear" w:pos="454"/>
                <w:tab w:val="clear" w:pos="680"/>
                <w:tab w:val="clear" w:pos="907"/>
              </w:tabs>
              <w:spacing w:line="160" w:lineRule="atLeast"/>
              <w:ind w:right="84"/>
              <w:jc w:val="right"/>
              <w:rPr>
                <w:rFonts w:asciiTheme="minorHAnsi" w:hAnsiTheme="minorHAnsi" w:cstheme="minorHAnsi"/>
                <w:sz w:val="20"/>
                <w:szCs w:val="20"/>
                <w:highlight w:val="yellow"/>
              </w:rPr>
            </w:pPr>
            <w:r w:rsidRPr="00545E70">
              <w:rPr>
                <w:rFonts w:asciiTheme="minorHAnsi" w:hAnsiTheme="minorHAnsi" w:cstheme="minorHAnsi"/>
                <w:sz w:val="20"/>
                <w:szCs w:val="20"/>
              </w:rPr>
              <w:t>20,000</w:t>
            </w:r>
          </w:p>
        </w:tc>
        <w:tc>
          <w:tcPr>
            <w:tcW w:w="141" w:type="dxa"/>
            <w:vAlign w:val="bottom"/>
          </w:tcPr>
          <w:p w14:paraId="1F6C9E98" w14:textId="77777777" w:rsidR="00545E70" w:rsidRPr="00545E70" w:rsidRDefault="00545E70" w:rsidP="00545E7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right"/>
              <w:rPr>
                <w:rFonts w:asciiTheme="minorHAnsi" w:hAnsiTheme="minorHAnsi" w:cstheme="minorHAnsi"/>
                <w:sz w:val="20"/>
                <w:szCs w:val="20"/>
                <w:cs/>
              </w:rPr>
            </w:pPr>
          </w:p>
        </w:tc>
        <w:tc>
          <w:tcPr>
            <w:tcW w:w="1276" w:type="dxa"/>
          </w:tcPr>
          <w:p w14:paraId="228010EB" w14:textId="4B1DF839" w:rsidR="00545E70" w:rsidRPr="00545E70" w:rsidRDefault="00545E70" w:rsidP="00545E7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81"/>
              <w:jc w:val="center"/>
              <w:rPr>
                <w:rFonts w:asciiTheme="minorHAnsi" w:hAnsiTheme="minorHAnsi" w:cstheme="minorHAnsi"/>
                <w:sz w:val="20"/>
                <w:szCs w:val="20"/>
              </w:rPr>
            </w:pPr>
            <w:r w:rsidRPr="00545E70">
              <w:rPr>
                <w:rFonts w:asciiTheme="minorHAnsi" w:hAnsiTheme="minorHAnsi" w:cstheme="minorHAnsi"/>
                <w:sz w:val="20"/>
                <w:szCs w:val="20"/>
              </w:rPr>
              <w:t>-</w:t>
            </w:r>
          </w:p>
        </w:tc>
        <w:tc>
          <w:tcPr>
            <w:tcW w:w="142" w:type="dxa"/>
          </w:tcPr>
          <w:p w14:paraId="115C1B2A" w14:textId="77777777" w:rsidR="00545E70" w:rsidRPr="00545E70" w:rsidRDefault="00545E70" w:rsidP="00545E7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right"/>
              <w:rPr>
                <w:rFonts w:asciiTheme="minorHAnsi" w:hAnsiTheme="minorHAnsi" w:cstheme="minorHAnsi"/>
                <w:sz w:val="20"/>
                <w:szCs w:val="20"/>
              </w:rPr>
            </w:pPr>
          </w:p>
        </w:tc>
        <w:tc>
          <w:tcPr>
            <w:tcW w:w="1276" w:type="dxa"/>
          </w:tcPr>
          <w:p w14:paraId="5BDECAD1" w14:textId="57C87EB8" w:rsidR="00545E70" w:rsidRPr="00545E70" w:rsidRDefault="00545E70" w:rsidP="00545E70">
            <w:pPr>
              <w:tabs>
                <w:tab w:val="clear" w:pos="454"/>
                <w:tab w:val="clear" w:pos="680"/>
                <w:tab w:val="clear" w:pos="907"/>
              </w:tabs>
              <w:spacing w:line="160" w:lineRule="atLeast"/>
              <w:ind w:right="113"/>
              <w:jc w:val="right"/>
              <w:rPr>
                <w:rFonts w:asciiTheme="minorHAnsi" w:hAnsiTheme="minorHAnsi" w:cstheme="minorHAnsi"/>
                <w:sz w:val="20"/>
                <w:szCs w:val="20"/>
              </w:rPr>
            </w:pPr>
            <w:r w:rsidRPr="00545E70">
              <w:rPr>
                <w:rFonts w:asciiTheme="minorHAnsi" w:hAnsiTheme="minorHAnsi" w:cstheme="minorHAnsi"/>
                <w:sz w:val="20"/>
                <w:szCs w:val="20"/>
              </w:rPr>
              <w:t>(6,750)</w:t>
            </w:r>
          </w:p>
        </w:tc>
        <w:tc>
          <w:tcPr>
            <w:tcW w:w="141" w:type="dxa"/>
          </w:tcPr>
          <w:p w14:paraId="6D05CB64" w14:textId="77777777" w:rsidR="00545E70" w:rsidRPr="00545E70" w:rsidRDefault="00545E70" w:rsidP="00545E70">
            <w:pPr>
              <w:tabs>
                <w:tab w:val="clear" w:pos="454"/>
                <w:tab w:val="clear" w:pos="680"/>
                <w:tab w:val="clear" w:pos="907"/>
                <w:tab w:val="left" w:pos="0"/>
              </w:tabs>
              <w:spacing w:line="160" w:lineRule="atLeast"/>
              <w:ind w:right="84"/>
              <w:jc w:val="center"/>
              <w:rPr>
                <w:rFonts w:asciiTheme="minorHAnsi" w:hAnsiTheme="minorHAnsi" w:cstheme="minorHAnsi"/>
                <w:sz w:val="20"/>
                <w:szCs w:val="20"/>
              </w:rPr>
            </w:pPr>
          </w:p>
        </w:tc>
        <w:tc>
          <w:tcPr>
            <w:tcW w:w="1276" w:type="dxa"/>
          </w:tcPr>
          <w:p w14:paraId="25A6EEBB" w14:textId="41B234C8" w:rsidR="00545E70" w:rsidRPr="00545E70" w:rsidRDefault="00545E70" w:rsidP="00545E70">
            <w:pPr>
              <w:tabs>
                <w:tab w:val="clear" w:pos="454"/>
                <w:tab w:val="clear" w:pos="680"/>
                <w:tab w:val="clear" w:pos="907"/>
              </w:tabs>
              <w:spacing w:line="160" w:lineRule="atLeast"/>
              <w:ind w:right="84"/>
              <w:jc w:val="right"/>
              <w:rPr>
                <w:rFonts w:asciiTheme="minorHAnsi" w:hAnsiTheme="minorHAnsi" w:cstheme="minorHAnsi"/>
                <w:sz w:val="20"/>
                <w:szCs w:val="20"/>
              </w:rPr>
            </w:pPr>
            <w:r w:rsidRPr="00545E70">
              <w:rPr>
                <w:rFonts w:asciiTheme="minorHAnsi" w:hAnsiTheme="minorHAnsi" w:cstheme="minorHAnsi"/>
                <w:sz w:val="20"/>
                <w:szCs w:val="20"/>
              </w:rPr>
              <w:t>13,250</w:t>
            </w:r>
          </w:p>
        </w:tc>
      </w:tr>
      <w:tr w:rsidR="00545E70" w:rsidRPr="00545E70" w14:paraId="3EFF4ACF" w14:textId="77777777" w:rsidTr="00F23D43">
        <w:trPr>
          <w:trHeight w:val="247"/>
        </w:trPr>
        <w:tc>
          <w:tcPr>
            <w:tcW w:w="3969" w:type="dxa"/>
            <w:vAlign w:val="bottom"/>
          </w:tcPr>
          <w:p w14:paraId="3EF9F54F" w14:textId="77777777" w:rsidR="00545E70" w:rsidRPr="00545E70" w:rsidRDefault="00545E70" w:rsidP="00545E7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rPr>
                <w:rFonts w:asciiTheme="minorHAnsi" w:hAnsiTheme="minorHAnsi" w:cstheme="minorHAnsi"/>
                <w:sz w:val="20"/>
                <w:szCs w:val="20"/>
                <w:cs/>
              </w:rPr>
            </w:pPr>
            <w:r w:rsidRPr="00545E70">
              <w:rPr>
                <w:rFonts w:asciiTheme="minorHAnsi" w:hAnsiTheme="minorHAnsi" w:cstheme="minorHAnsi"/>
                <w:sz w:val="20"/>
                <w:szCs w:val="20"/>
              </w:rPr>
              <w:t xml:space="preserve">   Interest receivable</w:t>
            </w:r>
          </w:p>
        </w:tc>
        <w:tc>
          <w:tcPr>
            <w:tcW w:w="284" w:type="dxa"/>
            <w:vAlign w:val="bottom"/>
          </w:tcPr>
          <w:p w14:paraId="2BD07051" w14:textId="77777777" w:rsidR="00545E70" w:rsidRPr="00545E70" w:rsidRDefault="00545E70" w:rsidP="00545E7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Theme="minorHAnsi" w:hAnsiTheme="minorHAnsi" w:cstheme="minorHAnsi"/>
                <w:sz w:val="20"/>
                <w:szCs w:val="20"/>
                <w:cs/>
                <w:lang w:val="th-TH"/>
              </w:rPr>
            </w:pPr>
          </w:p>
        </w:tc>
        <w:tc>
          <w:tcPr>
            <w:tcW w:w="1276" w:type="dxa"/>
            <w:tcBorders>
              <w:bottom w:val="single" w:sz="4" w:space="0" w:color="auto"/>
            </w:tcBorders>
            <w:vAlign w:val="bottom"/>
          </w:tcPr>
          <w:p w14:paraId="28FB77A1" w14:textId="64E67C08" w:rsidR="00545E70" w:rsidRPr="00545E70" w:rsidRDefault="00545E70" w:rsidP="00545E7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70"/>
              <w:jc w:val="center"/>
              <w:rPr>
                <w:rFonts w:asciiTheme="minorHAnsi" w:hAnsiTheme="minorHAnsi" w:cstheme="minorHAnsi"/>
                <w:sz w:val="20"/>
                <w:szCs w:val="20"/>
              </w:rPr>
            </w:pPr>
            <w:r w:rsidRPr="00545E70">
              <w:rPr>
                <w:rFonts w:asciiTheme="minorHAnsi" w:hAnsiTheme="minorHAnsi" w:cstheme="minorHAnsi"/>
                <w:sz w:val="20"/>
                <w:szCs w:val="20"/>
              </w:rPr>
              <w:t>-</w:t>
            </w:r>
          </w:p>
        </w:tc>
        <w:tc>
          <w:tcPr>
            <w:tcW w:w="141" w:type="dxa"/>
            <w:vAlign w:val="bottom"/>
          </w:tcPr>
          <w:p w14:paraId="3621239F" w14:textId="77777777" w:rsidR="00545E70" w:rsidRPr="00545E70" w:rsidRDefault="00545E70" w:rsidP="00545E7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right"/>
              <w:rPr>
                <w:rFonts w:asciiTheme="minorHAnsi" w:hAnsiTheme="minorHAnsi" w:cstheme="minorHAnsi"/>
                <w:sz w:val="20"/>
                <w:szCs w:val="20"/>
                <w:cs/>
              </w:rPr>
            </w:pPr>
          </w:p>
        </w:tc>
        <w:tc>
          <w:tcPr>
            <w:tcW w:w="1276" w:type="dxa"/>
            <w:tcBorders>
              <w:bottom w:val="single" w:sz="4" w:space="0" w:color="auto"/>
            </w:tcBorders>
          </w:tcPr>
          <w:p w14:paraId="72FDC535" w14:textId="163F4B52" w:rsidR="00545E70" w:rsidRPr="00AE3BEB" w:rsidRDefault="00545E70" w:rsidP="00545E7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right" w:pos="992"/>
              </w:tabs>
              <w:spacing w:line="240" w:lineRule="auto"/>
              <w:ind w:right="81"/>
              <w:jc w:val="right"/>
              <w:rPr>
                <w:rFonts w:asciiTheme="minorHAnsi" w:hAnsiTheme="minorHAnsi" w:cs="Cordia New"/>
                <w:sz w:val="20"/>
                <w:szCs w:val="20"/>
              </w:rPr>
            </w:pPr>
            <w:r w:rsidRPr="00545E70">
              <w:rPr>
                <w:rFonts w:asciiTheme="minorHAnsi" w:hAnsiTheme="minorHAnsi" w:cstheme="minorHAnsi"/>
                <w:sz w:val="20"/>
                <w:szCs w:val="20"/>
              </w:rPr>
              <w:t>96</w:t>
            </w:r>
            <w:r w:rsidR="00AE3BEB">
              <w:rPr>
                <w:rFonts w:asciiTheme="minorHAnsi" w:hAnsiTheme="minorHAnsi" w:cs="Cordia New"/>
                <w:sz w:val="20"/>
                <w:szCs w:val="20"/>
              </w:rPr>
              <w:t>2</w:t>
            </w:r>
          </w:p>
        </w:tc>
        <w:tc>
          <w:tcPr>
            <w:tcW w:w="142" w:type="dxa"/>
          </w:tcPr>
          <w:p w14:paraId="1FD5FA50" w14:textId="77777777" w:rsidR="00545E70" w:rsidRPr="00545E70" w:rsidRDefault="00545E70" w:rsidP="00545E7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right"/>
              <w:rPr>
                <w:rFonts w:asciiTheme="minorHAnsi" w:hAnsiTheme="minorHAnsi" w:cstheme="minorHAnsi"/>
                <w:sz w:val="20"/>
                <w:szCs w:val="20"/>
              </w:rPr>
            </w:pPr>
          </w:p>
        </w:tc>
        <w:tc>
          <w:tcPr>
            <w:tcW w:w="1276" w:type="dxa"/>
            <w:tcBorders>
              <w:bottom w:val="single" w:sz="4" w:space="0" w:color="auto"/>
            </w:tcBorders>
          </w:tcPr>
          <w:p w14:paraId="130BE063" w14:textId="532ECD46" w:rsidR="00545E70" w:rsidRPr="00545E70" w:rsidRDefault="00545E70" w:rsidP="00545E7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right" w:pos="992"/>
              </w:tabs>
              <w:spacing w:line="240" w:lineRule="auto"/>
              <w:ind w:right="113"/>
              <w:jc w:val="right"/>
              <w:rPr>
                <w:rFonts w:asciiTheme="minorHAnsi" w:hAnsiTheme="minorHAnsi" w:cstheme="minorHAnsi"/>
                <w:sz w:val="20"/>
                <w:szCs w:val="20"/>
              </w:rPr>
            </w:pPr>
            <w:r w:rsidRPr="00545E70">
              <w:rPr>
                <w:rFonts w:asciiTheme="minorHAnsi" w:hAnsiTheme="minorHAnsi" w:cstheme="minorHAnsi"/>
                <w:sz w:val="20"/>
                <w:szCs w:val="20"/>
              </w:rPr>
              <w:t>(89</w:t>
            </w:r>
            <w:r w:rsidR="00B65CE0">
              <w:rPr>
                <w:rFonts w:asciiTheme="minorHAnsi" w:hAnsiTheme="minorHAnsi" w:cstheme="minorHAnsi"/>
                <w:sz w:val="20"/>
                <w:szCs w:val="20"/>
              </w:rPr>
              <w:t>4</w:t>
            </w:r>
            <w:r w:rsidRPr="00545E70">
              <w:rPr>
                <w:rFonts w:asciiTheme="minorHAnsi" w:hAnsiTheme="minorHAnsi" w:cstheme="minorHAnsi"/>
                <w:sz w:val="20"/>
                <w:szCs w:val="20"/>
              </w:rPr>
              <w:t>)</w:t>
            </w:r>
          </w:p>
        </w:tc>
        <w:tc>
          <w:tcPr>
            <w:tcW w:w="141" w:type="dxa"/>
          </w:tcPr>
          <w:p w14:paraId="217B0238" w14:textId="77777777" w:rsidR="00545E70" w:rsidRPr="00545E70" w:rsidRDefault="00545E70" w:rsidP="00545E7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70"/>
              <w:jc w:val="right"/>
              <w:rPr>
                <w:rFonts w:asciiTheme="minorHAnsi" w:hAnsiTheme="minorHAnsi" w:cstheme="minorHAnsi"/>
                <w:sz w:val="20"/>
                <w:szCs w:val="20"/>
              </w:rPr>
            </w:pPr>
          </w:p>
        </w:tc>
        <w:tc>
          <w:tcPr>
            <w:tcW w:w="1276" w:type="dxa"/>
            <w:tcBorders>
              <w:bottom w:val="single" w:sz="4" w:space="0" w:color="auto"/>
            </w:tcBorders>
          </w:tcPr>
          <w:p w14:paraId="49FB466E" w14:textId="2CD6B6C6" w:rsidR="00545E70" w:rsidRPr="00545E70" w:rsidRDefault="00545E70" w:rsidP="00545E7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70"/>
              <w:jc w:val="right"/>
              <w:rPr>
                <w:rFonts w:asciiTheme="minorHAnsi" w:hAnsiTheme="minorHAnsi" w:cstheme="minorHAnsi"/>
                <w:sz w:val="20"/>
                <w:szCs w:val="20"/>
              </w:rPr>
            </w:pPr>
            <w:r w:rsidRPr="00545E70">
              <w:rPr>
                <w:rFonts w:asciiTheme="minorHAnsi" w:hAnsiTheme="minorHAnsi" w:cstheme="minorHAnsi"/>
                <w:sz w:val="20"/>
                <w:szCs w:val="20"/>
              </w:rPr>
              <w:t>68</w:t>
            </w:r>
          </w:p>
        </w:tc>
      </w:tr>
      <w:tr w:rsidR="00545E70" w:rsidRPr="00545E70" w14:paraId="36FA531F" w14:textId="77777777" w:rsidTr="00F23D43">
        <w:trPr>
          <w:trHeight w:val="247"/>
        </w:trPr>
        <w:tc>
          <w:tcPr>
            <w:tcW w:w="3969" w:type="dxa"/>
            <w:vAlign w:val="bottom"/>
          </w:tcPr>
          <w:p w14:paraId="1BE0ACE1" w14:textId="77777777" w:rsidR="00545E70" w:rsidRPr="00545E70" w:rsidRDefault="00545E70" w:rsidP="00545E7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ind w:firstLine="112"/>
              <w:rPr>
                <w:rFonts w:asciiTheme="minorHAnsi" w:hAnsiTheme="minorHAnsi" w:cstheme="minorHAnsi"/>
                <w:sz w:val="20"/>
                <w:szCs w:val="20"/>
              </w:rPr>
            </w:pPr>
            <w:r w:rsidRPr="00545E70">
              <w:rPr>
                <w:rFonts w:asciiTheme="minorHAnsi" w:hAnsiTheme="minorHAnsi" w:cstheme="minorHAnsi"/>
                <w:sz w:val="20"/>
                <w:szCs w:val="20"/>
              </w:rPr>
              <w:t>Total</w:t>
            </w:r>
          </w:p>
        </w:tc>
        <w:tc>
          <w:tcPr>
            <w:tcW w:w="284" w:type="dxa"/>
            <w:vAlign w:val="bottom"/>
          </w:tcPr>
          <w:p w14:paraId="202FEFD9" w14:textId="77777777" w:rsidR="00545E70" w:rsidRPr="00545E70" w:rsidRDefault="00545E70" w:rsidP="00545E7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Theme="minorHAnsi" w:hAnsiTheme="minorHAnsi" w:cstheme="minorHAnsi"/>
                <w:sz w:val="20"/>
                <w:szCs w:val="20"/>
                <w:cs/>
                <w:lang w:val="th-TH"/>
              </w:rPr>
            </w:pPr>
          </w:p>
        </w:tc>
        <w:tc>
          <w:tcPr>
            <w:tcW w:w="1276" w:type="dxa"/>
            <w:tcBorders>
              <w:top w:val="single" w:sz="4" w:space="0" w:color="auto"/>
              <w:bottom w:val="double" w:sz="4" w:space="0" w:color="auto"/>
            </w:tcBorders>
            <w:vAlign w:val="bottom"/>
          </w:tcPr>
          <w:p w14:paraId="0C631B2E" w14:textId="6DD98EAC" w:rsidR="00545E70" w:rsidRPr="00545E70" w:rsidRDefault="00545E70" w:rsidP="00545E7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70"/>
              <w:jc w:val="right"/>
              <w:rPr>
                <w:rFonts w:asciiTheme="minorHAnsi" w:hAnsiTheme="minorHAnsi" w:cstheme="minorHAnsi"/>
                <w:sz w:val="20"/>
                <w:szCs w:val="20"/>
              </w:rPr>
            </w:pPr>
            <w:r w:rsidRPr="00545E70">
              <w:rPr>
                <w:rFonts w:asciiTheme="minorHAnsi" w:hAnsiTheme="minorHAnsi" w:cstheme="minorHAnsi"/>
                <w:sz w:val="20"/>
                <w:szCs w:val="20"/>
              </w:rPr>
              <w:t>20,000</w:t>
            </w:r>
          </w:p>
        </w:tc>
        <w:tc>
          <w:tcPr>
            <w:tcW w:w="141" w:type="dxa"/>
            <w:vAlign w:val="bottom"/>
          </w:tcPr>
          <w:p w14:paraId="05F814D9" w14:textId="77777777" w:rsidR="00545E70" w:rsidRPr="00545E70" w:rsidRDefault="00545E70" w:rsidP="00545E7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right"/>
              <w:rPr>
                <w:rFonts w:asciiTheme="minorHAnsi" w:hAnsiTheme="minorHAnsi" w:cstheme="minorHAnsi"/>
                <w:sz w:val="20"/>
                <w:szCs w:val="20"/>
                <w:cs/>
              </w:rPr>
            </w:pPr>
          </w:p>
        </w:tc>
        <w:tc>
          <w:tcPr>
            <w:tcW w:w="1276" w:type="dxa"/>
            <w:tcBorders>
              <w:top w:val="single" w:sz="4" w:space="0" w:color="auto"/>
              <w:bottom w:val="double" w:sz="4" w:space="0" w:color="auto"/>
            </w:tcBorders>
          </w:tcPr>
          <w:p w14:paraId="34C492FC" w14:textId="50C3E31F" w:rsidR="00545E70" w:rsidRPr="00545E70" w:rsidRDefault="00545E70" w:rsidP="00545E7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right" w:pos="992"/>
              </w:tabs>
              <w:spacing w:line="240" w:lineRule="auto"/>
              <w:ind w:right="81"/>
              <w:jc w:val="right"/>
              <w:rPr>
                <w:rFonts w:asciiTheme="minorHAnsi" w:hAnsiTheme="minorHAnsi" w:cstheme="minorHAnsi"/>
                <w:sz w:val="20"/>
                <w:szCs w:val="20"/>
              </w:rPr>
            </w:pPr>
            <w:r w:rsidRPr="00545E70">
              <w:rPr>
                <w:rFonts w:asciiTheme="minorHAnsi" w:hAnsiTheme="minorHAnsi" w:cstheme="minorHAnsi"/>
                <w:sz w:val="20"/>
                <w:szCs w:val="20"/>
              </w:rPr>
              <w:t>96</w:t>
            </w:r>
            <w:r w:rsidR="00AE3BEB">
              <w:rPr>
                <w:rFonts w:asciiTheme="minorHAnsi" w:hAnsiTheme="minorHAnsi" w:cstheme="minorHAnsi"/>
                <w:sz w:val="20"/>
                <w:szCs w:val="20"/>
              </w:rPr>
              <w:t>2</w:t>
            </w:r>
          </w:p>
        </w:tc>
        <w:tc>
          <w:tcPr>
            <w:tcW w:w="142" w:type="dxa"/>
          </w:tcPr>
          <w:p w14:paraId="69596ACF" w14:textId="77777777" w:rsidR="00545E70" w:rsidRPr="00545E70" w:rsidRDefault="00545E70" w:rsidP="00545E7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rPr>
                <w:rFonts w:asciiTheme="minorHAnsi" w:hAnsiTheme="minorHAnsi" w:cstheme="minorHAnsi"/>
                <w:sz w:val="20"/>
                <w:szCs w:val="20"/>
              </w:rPr>
            </w:pPr>
          </w:p>
        </w:tc>
        <w:tc>
          <w:tcPr>
            <w:tcW w:w="1276" w:type="dxa"/>
            <w:tcBorders>
              <w:top w:val="single" w:sz="4" w:space="0" w:color="auto"/>
              <w:bottom w:val="double" w:sz="4" w:space="0" w:color="auto"/>
            </w:tcBorders>
          </w:tcPr>
          <w:p w14:paraId="06793D97" w14:textId="3C625868" w:rsidR="00545E70" w:rsidRPr="00545E70" w:rsidRDefault="00545E70" w:rsidP="00545E7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right" w:pos="992"/>
              </w:tabs>
              <w:spacing w:line="240" w:lineRule="auto"/>
              <w:ind w:right="113"/>
              <w:jc w:val="right"/>
              <w:rPr>
                <w:rFonts w:asciiTheme="minorHAnsi" w:hAnsiTheme="minorHAnsi" w:cstheme="minorHAnsi"/>
                <w:sz w:val="20"/>
                <w:szCs w:val="20"/>
              </w:rPr>
            </w:pPr>
            <w:r w:rsidRPr="00545E70">
              <w:rPr>
                <w:rFonts w:asciiTheme="minorHAnsi" w:hAnsiTheme="minorHAnsi" w:cstheme="minorHAnsi"/>
                <w:sz w:val="20"/>
                <w:szCs w:val="20"/>
              </w:rPr>
              <w:t>(7,64</w:t>
            </w:r>
            <w:r w:rsidR="00B65CE0">
              <w:rPr>
                <w:rFonts w:asciiTheme="minorHAnsi" w:hAnsiTheme="minorHAnsi" w:cstheme="minorHAnsi"/>
                <w:sz w:val="20"/>
                <w:szCs w:val="20"/>
              </w:rPr>
              <w:t>4</w:t>
            </w:r>
            <w:r w:rsidRPr="00545E70">
              <w:rPr>
                <w:rFonts w:asciiTheme="minorHAnsi" w:hAnsiTheme="minorHAnsi" w:cstheme="minorHAnsi"/>
                <w:sz w:val="20"/>
                <w:szCs w:val="20"/>
              </w:rPr>
              <w:t>)</w:t>
            </w:r>
          </w:p>
        </w:tc>
        <w:tc>
          <w:tcPr>
            <w:tcW w:w="141" w:type="dxa"/>
          </w:tcPr>
          <w:p w14:paraId="12116FDA" w14:textId="77777777" w:rsidR="00545E70" w:rsidRPr="00545E70" w:rsidRDefault="00545E70" w:rsidP="00545E7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70"/>
              <w:jc w:val="right"/>
              <w:rPr>
                <w:rFonts w:asciiTheme="minorHAnsi" w:hAnsiTheme="minorHAnsi" w:cstheme="minorHAnsi"/>
                <w:sz w:val="20"/>
                <w:szCs w:val="20"/>
              </w:rPr>
            </w:pPr>
          </w:p>
        </w:tc>
        <w:tc>
          <w:tcPr>
            <w:tcW w:w="1276" w:type="dxa"/>
            <w:tcBorders>
              <w:top w:val="single" w:sz="4" w:space="0" w:color="auto"/>
              <w:bottom w:val="double" w:sz="4" w:space="0" w:color="auto"/>
            </w:tcBorders>
          </w:tcPr>
          <w:p w14:paraId="6BCC8883" w14:textId="21E47FDD" w:rsidR="00545E70" w:rsidRPr="00545E70" w:rsidRDefault="00545E70" w:rsidP="00545E7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70"/>
              <w:jc w:val="right"/>
              <w:rPr>
                <w:rFonts w:asciiTheme="minorHAnsi" w:hAnsiTheme="minorHAnsi" w:cstheme="minorHAnsi"/>
                <w:sz w:val="20"/>
                <w:szCs w:val="20"/>
              </w:rPr>
            </w:pPr>
            <w:r w:rsidRPr="00545E70">
              <w:rPr>
                <w:rFonts w:asciiTheme="minorHAnsi" w:hAnsiTheme="minorHAnsi" w:cstheme="minorHAnsi"/>
                <w:sz w:val="20"/>
                <w:szCs w:val="20"/>
              </w:rPr>
              <w:t>13,318</w:t>
            </w:r>
          </w:p>
        </w:tc>
      </w:tr>
    </w:tbl>
    <w:p w14:paraId="2D955FCA" w14:textId="65E7F488" w:rsidR="00C12A49" w:rsidRPr="00942947" w:rsidRDefault="00C12A49">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rPr>
          <w:rFonts w:ascii="Calibri" w:hAnsi="Calibri" w:cs="Calibri"/>
          <w:sz w:val="12"/>
          <w:szCs w:val="12"/>
        </w:rPr>
      </w:pPr>
    </w:p>
    <w:p w14:paraId="6CF4583E" w14:textId="2F1373EC" w:rsidR="00110D1F" w:rsidRPr="00C04076" w:rsidRDefault="00110D1F" w:rsidP="00561D1C">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rPr>
          <w:rFonts w:ascii="Calibri" w:hAnsi="Calibri" w:cs="Calibri"/>
          <w:sz w:val="20"/>
          <w:szCs w:val="20"/>
          <w:lang w:val="en"/>
        </w:rPr>
      </w:pPr>
      <w:r w:rsidRPr="466EF3A0">
        <w:rPr>
          <w:rFonts w:ascii="Calibri" w:hAnsi="Calibri" w:cs="Calibri"/>
          <w:sz w:val="20"/>
          <w:szCs w:val="20"/>
          <w:lang w:val="en"/>
        </w:rPr>
        <w:t xml:space="preserve">The movements of allowance for </w:t>
      </w:r>
      <w:r w:rsidRPr="466EF3A0">
        <w:rPr>
          <w:rFonts w:ascii="Calibri" w:hAnsi="Calibri" w:cs="Calibri"/>
          <w:sz w:val="20"/>
          <w:szCs w:val="20"/>
        </w:rPr>
        <w:t xml:space="preserve">expected credit losses of </w:t>
      </w:r>
      <w:r w:rsidR="00942947">
        <w:rPr>
          <w:rFonts w:ascii="Calibri" w:hAnsi="Calibri" w:cs="Calibri"/>
          <w:sz w:val="20"/>
          <w:szCs w:val="20"/>
        </w:rPr>
        <w:t xml:space="preserve">loan to related </w:t>
      </w:r>
      <w:r w:rsidR="00AE712F">
        <w:rPr>
          <w:rFonts w:ascii="Calibri" w:hAnsi="Calibri" w:cs="Calibri"/>
          <w:sz w:val="20"/>
          <w:szCs w:val="20"/>
        </w:rPr>
        <w:t>parties</w:t>
      </w:r>
      <w:r w:rsidRPr="466EF3A0">
        <w:rPr>
          <w:rFonts w:ascii="Calibri" w:hAnsi="Calibri" w:cs="Calibri"/>
          <w:sz w:val="20"/>
          <w:szCs w:val="20"/>
        </w:rPr>
        <w:t xml:space="preserve"> </w:t>
      </w:r>
      <w:r w:rsidRPr="466EF3A0">
        <w:rPr>
          <w:rFonts w:ascii="Calibri" w:hAnsi="Calibri" w:cs="Calibri"/>
          <w:sz w:val="20"/>
          <w:szCs w:val="20"/>
          <w:lang w:val="en"/>
        </w:rPr>
        <w:t xml:space="preserve">for the years ended December 31, </w:t>
      </w:r>
      <w:r w:rsidRPr="466EF3A0">
        <w:rPr>
          <w:rFonts w:ascii="Calibri" w:hAnsi="Calibri" w:cs="Calibri"/>
          <w:sz w:val="20"/>
          <w:szCs w:val="20"/>
        </w:rPr>
        <w:t>202</w:t>
      </w:r>
      <w:r>
        <w:rPr>
          <w:rFonts w:ascii="Calibri" w:hAnsi="Calibri" w:cs="Calibri"/>
          <w:sz w:val="20"/>
          <w:szCs w:val="20"/>
        </w:rPr>
        <w:t>5</w:t>
      </w:r>
      <w:r w:rsidRPr="466EF3A0">
        <w:rPr>
          <w:rFonts w:ascii="Calibri" w:hAnsi="Calibri" w:cs="Calibri"/>
          <w:sz w:val="20"/>
          <w:szCs w:val="20"/>
        </w:rPr>
        <w:t xml:space="preserve"> and 202</w:t>
      </w:r>
      <w:r>
        <w:rPr>
          <w:rFonts w:ascii="Calibri" w:hAnsi="Calibri" w:cs="Calibri"/>
          <w:sz w:val="20"/>
          <w:szCs w:val="20"/>
        </w:rPr>
        <w:t>4</w:t>
      </w:r>
      <w:r w:rsidRPr="466EF3A0">
        <w:rPr>
          <w:rFonts w:ascii="Calibri" w:hAnsi="Calibri" w:cs="Calibri"/>
          <w:sz w:val="20"/>
          <w:szCs w:val="20"/>
          <w:lang w:val="en"/>
        </w:rPr>
        <w:t xml:space="preserve"> were as follows:</w:t>
      </w:r>
    </w:p>
    <w:p w14:paraId="74EA310A" w14:textId="77777777" w:rsidR="00110D1F" w:rsidRPr="00942947" w:rsidRDefault="00110D1F" w:rsidP="00110D1F">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thaiDistribute"/>
        <w:rPr>
          <w:rFonts w:ascii="Calibri" w:hAnsi="Calibri" w:cs="Cordia New"/>
          <w:sz w:val="12"/>
          <w:szCs w:val="12"/>
          <w:lang w:val="en"/>
        </w:rPr>
      </w:pPr>
    </w:p>
    <w:tbl>
      <w:tblPr>
        <w:tblW w:w="9995" w:type="dxa"/>
        <w:tblInd w:w="10" w:type="dxa"/>
        <w:tblLayout w:type="fixed"/>
        <w:tblLook w:val="01E0" w:firstRow="1" w:lastRow="1" w:firstColumn="1" w:lastColumn="1" w:noHBand="0" w:noVBand="0"/>
      </w:tblPr>
      <w:tblGrid>
        <w:gridCol w:w="4284"/>
        <w:gridCol w:w="1250"/>
        <w:gridCol w:w="265"/>
        <w:gridCol w:w="1228"/>
        <w:gridCol w:w="238"/>
        <w:gridCol w:w="1218"/>
        <w:gridCol w:w="252"/>
        <w:gridCol w:w="1260"/>
      </w:tblGrid>
      <w:tr w:rsidR="00110D1F" w:rsidRPr="00B05526" w14:paraId="3E1F3324" w14:textId="77777777" w:rsidTr="00B96397">
        <w:trPr>
          <w:trHeight w:val="20"/>
          <w:tblHeader/>
        </w:trPr>
        <w:tc>
          <w:tcPr>
            <w:tcW w:w="4284" w:type="dxa"/>
          </w:tcPr>
          <w:p w14:paraId="576849D6" w14:textId="77777777" w:rsidR="00110D1F" w:rsidRPr="00B05526" w:rsidRDefault="00110D1F" w:rsidP="00B9639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rPr>
                <w:rFonts w:asciiTheme="minorHAnsi" w:hAnsiTheme="minorHAnsi" w:cstheme="minorHAnsi"/>
                <w:sz w:val="20"/>
                <w:szCs w:val="20"/>
              </w:rPr>
            </w:pPr>
          </w:p>
        </w:tc>
        <w:tc>
          <w:tcPr>
            <w:tcW w:w="5711" w:type="dxa"/>
            <w:gridSpan w:val="7"/>
            <w:tcBorders>
              <w:bottom w:val="single" w:sz="4" w:space="0" w:color="auto"/>
            </w:tcBorders>
            <w:vAlign w:val="bottom"/>
          </w:tcPr>
          <w:p w14:paraId="56E584A9" w14:textId="77777777" w:rsidR="00110D1F" w:rsidRPr="00B05526" w:rsidRDefault="00110D1F" w:rsidP="00B9639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jc w:val="center"/>
              <w:rPr>
                <w:rFonts w:asciiTheme="minorHAnsi" w:hAnsiTheme="minorHAnsi" w:cstheme="minorHAnsi"/>
                <w:sz w:val="20"/>
                <w:szCs w:val="20"/>
                <w:cs/>
              </w:rPr>
            </w:pPr>
            <w:r w:rsidRPr="00B05526">
              <w:rPr>
                <w:rFonts w:asciiTheme="minorHAnsi" w:hAnsiTheme="minorHAnsi" w:cstheme="minorHAnsi"/>
                <w:sz w:val="20"/>
                <w:szCs w:val="20"/>
              </w:rPr>
              <w:t>In Thousand Baht</w:t>
            </w:r>
          </w:p>
        </w:tc>
      </w:tr>
      <w:tr w:rsidR="00110D1F" w:rsidRPr="00B05526" w14:paraId="19D2D863" w14:textId="77777777" w:rsidTr="00B96397">
        <w:trPr>
          <w:trHeight w:val="20"/>
          <w:tblHeader/>
        </w:trPr>
        <w:tc>
          <w:tcPr>
            <w:tcW w:w="4284" w:type="dxa"/>
          </w:tcPr>
          <w:p w14:paraId="4DF9CD8F" w14:textId="77777777" w:rsidR="00110D1F" w:rsidRPr="00B05526" w:rsidRDefault="00110D1F" w:rsidP="00B9639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08"/>
              <w:rPr>
                <w:rFonts w:asciiTheme="minorHAnsi" w:hAnsiTheme="minorHAnsi" w:cstheme="minorHAnsi"/>
                <w:sz w:val="20"/>
                <w:szCs w:val="20"/>
              </w:rPr>
            </w:pPr>
          </w:p>
        </w:tc>
        <w:tc>
          <w:tcPr>
            <w:tcW w:w="2743" w:type="dxa"/>
            <w:gridSpan w:val="3"/>
            <w:tcBorders>
              <w:top w:val="single" w:sz="4" w:space="0" w:color="auto"/>
              <w:bottom w:val="single" w:sz="4" w:space="0" w:color="auto"/>
            </w:tcBorders>
            <w:vAlign w:val="bottom"/>
          </w:tcPr>
          <w:p w14:paraId="034FCCDB" w14:textId="77777777" w:rsidR="00110D1F" w:rsidRPr="00B05526" w:rsidRDefault="00110D1F" w:rsidP="00B9639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Theme="minorHAnsi" w:hAnsiTheme="minorHAnsi" w:cstheme="minorHAnsi"/>
                <w:sz w:val="20"/>
                <w:szCs w:val="20"/>
              </w:rPr>
            </w:pPr>
            <w:r w:rsidRPr="00B05526">
              <w:rPr>
                <w:rFonts w:asciiTheme="minorHAnsi" w:hAnsiTheme="minorHAnsi" w:cstheme="minorHAnsi"/>
                <w:sz w:val="20"/>
                <w:szCs w:val="20"/>
              </w:rPr>
              <w:t xml:space="preserve">Consolidated Financial </w:t>
            </w:r>
          </w:p>
          <w:p w14:paraId="2772A23C" w14:textId="77777777" w:rsidR="00110D1F" w:rsidRPr="00B05526" w:rsidRDefault="00110D1F" w:rsidP="00B9639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Theme="minorHAnsi" w:hAnsiTheme="minorHAnsi" w:cstheme="minorHAnsi"/>
                <w:sz w:val="20"/>
                <w:szCs w:val="20"/>
              </w:rPr>
            </w:pPr>
            <w:r w:rsidRPr="00B05526">
              <w:rPr>
                <w:rFonts w:asciiTheme="minorHAnsi" w:hAnsiTheme="minorHAnsi" w:cstheme="minorHAnsi"/>
                <w:sz w:val="20"/>
                <w:szCs w:val="20"/>
              </w:rPr>
              <w:t>Statements</w:t>
            </w:r>
          </w:p>
        </w:tc>
        <w:tc>
          <w:tcPr>
            <w:tcW w:w="238" w:type="dxa"/>
            <w:tcBorders>
              <w:top w:val="single" w:sz="4" w:space="0" w:color="auto"/>
            </w:tcBorders>
            <w:vAlign w:val="bottom"/>
          </w:tcPr>
          <w:p w14:paraId="73C6A5DF" w14:textId="77777777" w:rsidR="00110D1F" w:rsidRPr="00B05526" w:rsidRDefault="00110D1F" w:rsidP="00B9639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center"/>
              <w:rPr>
                <w:rFonts w:asciiTheme="minorHAnsi" w:hAnsiTheme="minorHAnsi" w:cstheme="minorHAnsi"/>
                <w:sz w:val="20"/>
                <w:szCs w:val="20"/>
              </w:rPr>
            </w:pPr>
          </w:p>
        </w:tc>
        <w:tc>
          <w:tcPr>
            <w:tcW w:w="2730" w:type="dxa"/>
            <w:gridSpan w:val="3"/>
            <w:tcBorders>
              <w:top w:val="single" w:sz="4" w:space="0" w:color="auto"/>
              <w:bottom w:val="single" w:sz="4" w:space="0" w:color="auto"/>
            </w:tcBorders>
            <w:vAlign w:val="bottom"/>
          </w:tcPr>
          <w:p w14:paraId="26D65732" w14:textId="77777777" w:rsidR="00110D1F" w:rsidRPr="00B05526" w:rsidRDefault="00110D1F" w:rsidP="00B9639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Theme="minorHAnsi" w:hAnsiTheme="minorHAnsi" w:cstheme="minorHAnsi"/>
                <w:sz w:val="20"/>
                <w:szCs w:val="20"/>
              </w:rPr>
            </w:pPr>
            <w:r w:rsidRPr="00B05526">
              <w:rPr>
                <w:rFonts w:asciiTheme="minorHAnsi" w:hAnsiTheme="minorHAnsi" w:cstheme="minorHAnsi"/>
                <w:sz w:val="20"/>
                <w:szCs w:val="20"/>
              </w:rPr>
              <w:t xml:space="preserve">Separate Financial </w:t>
            </w:r>
          </w:p>
          <w:p w14:paraId="07DBE452" w14:textId="77777777" w:rsidR="00110D1F" w:rsidRPr="00B05526" w:rsidRDefault="00110D1F" w:rsidP="00B9639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Theme="minorHAnsi" w:hAnsiTheme="minorHAnsi" w:cstheme="minorHAnsi"/>
                <w:sz w:val="20"/>
                <w:szCs w:val="20"/>
              </w:rPr>
            </w:pPr>
            <w:r w:rsidRPr="00B05526">
              <w:rPr>
                <w:rFonts w:asciiTheme="minorHAnsi" w:hAnsiTheme="minorHAnsi" w:cstheme="minorHAnsi"/>
                <w:sz w:val="20"/>
                <w:szCs w:val="20"/>
              </w:rPr>
              <w:t>Statements</w:t>
            </w:r>
          </w:p>
        </w:tc>
      </w:tr>
      <w:tr w:rsidR="00110D1F" w:rsidRPr="00B05526" w14:paraId="439A4690" w14:textId="77777777" w:rsidTr="00B96397">
        <w:trPr>
          <w:trHeight w:val="20"/>
          <w:tblHeader/>
        </w:trPr>
        <w:tc>
          <w:tcPr>
            <w:tcW w:w="4284" w:type="dxa"/>
          </w:tcPr>
          <w:p w14:paraId="48C40317" w14:textId="77777777" w:rsidR="00110D1F" w:rsidRPr="00B05526" w:rsidRDefault="00110D1F" w:rsidP="00B9639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108"/>
                <w:tab w:val="left" w:pos="540"/>
              </w:tabs>
              <w:spacing w:line="160" w:lineRule="atLeast"/>
              <w:rPr>
                <w:rFonts w:asciiTheme="minorHAnsi" w:hAnsiTheme="minorHAnsi" w:cstheme="minorHAnsi"/>
                <w:sz w:val="20"/>
                <w:szCs w:val="20"/>
              </w:rPr>
            </w:pPr>
          </w:p>
        </w:tc>
        <w:tc>
          <w:tcPr>
            <w:tcW w:w="1250" w:type="dxa"/>
            <w:tcBorders>
              <w:bottom w:val="single" w:sz="4" w:space="0" w:color="auto"/>
            </w:tcBorders>
            <w:vAlign w:val="bottom"/>
          </w:tcPr>
          <w:p w14:paraId="22B75AE1" w14:textId="77777777" w:rsidR="00110D1F" w:rsidRPr="00B05526" w:rsidRDefault="00110D1F" w:rsidP="00B9639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jc w:val="center"/>
              <w:rPr>
                <w:rFonts w:asciiTheme="minorHAnsi" w:hAnsiTheme="minorHAnsi" w:cstheme="minorHAnsi"/>
                <w:sz w:val="20"/>
                <w:szCs w:val="20"/>
              </w:rPr>
            </w:pPr>
            <w:r w:rsidRPr="00B05526">
              <w:rPr>
                <w:rFonts w:asciiTheme="minorHAnsi" w:hAnsiTheme="minorHAnsi" w:cstheme="minorHAnsi"/>
                <w:sz w:val="20"/>
                <w:szCs w:val="20"/>
              </w:rPr>
              <w:t>2025</w:t>
            </w:r>
          </w:p>
        </w:tc>
        <w:tc>
          <w:tcPr>
            <w:tcW w:w="265" w:type="dxa"/>
            <w:vAlign w:val="bottom"/>
          </w:tcPr>
          <w:p w14:paraId="6F263530" w14:textId="77777777" w:rsidR="00110D1F" w:rsidRPr="00B05526" w:rsidRDefault="00110D1F" w:rsidP="00B96397">
            <w:pPr>
              <w:tabs>
                <w:tab w:val="clear" w:pos="454"/>
                <w:tab w:val="clear" w:pos="680"/>
                <w:tab w:val="left" w:pos="0"/>
              </w:tabs>
              <w:spacing w:line="160" w:lineRule="atLeast"/>
              <w:jc w:val="center"/>
              <w:rPr>
                <w:rFonts w:asciiTheme="minorHAnsi" w:hAnsiTheme="minorHAnsi" w:cstheme="minorHAnsi"/>
                <w:sz w:val="20"/>
                <w:szCs w:val="20"/>
              </w:rPr>
            </w:pPr>
          </w:p>
        </w:tc>
        <w:tc>
          <w:tcPr>
            <w:tcW w:w="1228" w:type="dxa"/>
            <w:tcBorders>
              <w:bottom w:val="single" w:sz="4" w:space="0" w:color="auto"/>
            </w:tcBorders>
            <w:vAlign w:val="bottom"/>
          </w:tcPr>
          <w:p w14:paraId="27D36F45" w14:textId="77777777" w:rsidR="00110D1F" w:rsidRPr="00B05526" w:rsidRDefault="00110D1F" w:rsidP="00B9639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jc w:val="center"/>
              <w:rPr>
                <w:rFonts w:asciiTheme="minorHAnsi" w:hAnsiTheme="minorHAnsi" w:cstheme="minorHAnsi"/>
                <w:sz w:val="20"/>
                <w:szCs w:val="20"/>
              </w:rPr>
            </w:pPr>
            <w:r w:rsidRPr="00B05526">
              <w:rPr>
                <w:rFonts w:asciiTheme="minorHAnsi" w:hAnsiTheme="minorHAnsi" w:cstheme="minorHAnsi"/>
                <w:sz w:val="20"/>
                <w:szCs w:val="20"/>
              </w:rPr>
              <w:t>2024</w:t>
            </w:r>
          </w:p>
        </w:tc>
        <w:tc>
          <w:tcPr>
            <w:tcW w:w="238" w:type="dxa"/>
          </w:tcPr>
          <w:p w14:paraId="75607537" w14:textId="77777777" w:rsidR="00110D1F" w:rsidRPr="00B05526" w:rsidRDefault="00110D1F" w:rsidP="00B96397">
            <w:pPr>
              <w:tabs>
                <w:tab w:val="clear" w:pos="454"/>
                <w:tab w:val="clear" w:pos="680"/>
                <w:tab w:val="left" w:pos="0"/>
              </w:tabs>
              <w:spacing w:line="160" w:lineRule="atLeast"/>
              <w:jc w:val="center"/>
              <w:rPr>
                <w:rFonts w:asciiTheme="minorHAnsi" w:hAnsiTheme="minorHAnsi" w:cstheme="minorHAnsi"/>
                <w:sz w:val="20"/>
                <w:szCs w:val="20"/>
              </w:rPr>
            </w:pPr>
          </w:p>
        </w:tc>
        <w:tc>
          <w:tcPr>
            <w:tcW w:w="1218" w:type="dxa"/>
            <w:tcBorders>
              <w:bottom w:val="single" w:sz="4" w:space="0" w:color="auto"/>
            </w:tcBorders>
            <w:vAlign w:val="bottom"/>
          </w:tcPr>
          <w:p w14:paraId="107DC64E" w14:textId="77777777" w:rsidR="00110D1F" w:rsidRPr="00B05526" w:rsidRDefault="00110D1F" w:rsidP="00B9639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jc w:val="center"/>
              <w:rPr>
                <w:rFonts w:asciiTheme="minorHAnsi" w:hAnsiTheme="minorHAnsi" w:cstheme="minorHAnsi"/>
                <w:sz w:val="20"/>
                <w:szCs w:val="20"/>
              </w:rPr>
            </w:pPr>
            <w:r w:rsidRPr="00B05526">
              <w:rPr>
                <w:rFonts w:asciiTheme="minorHAnsi" w:hAnsiTheme="minorHAnsi" w:cstheme="minorHAnsi"/>
                <w:sz w:val="20"/>
                <w:szCs w:val="20"/>
              </w:rPr>
              <w:t>2025</w:t>
            </w:r>
          </w:p>
        </w:tc>
        <w:tc>
          <w:tcPr>
            <w:tcW w:w="252" w:type="dxa"/>
            <w:vAlign w:val="bottom"/>
          </w:tcPr>
          <w:p w14:paraId="442D539C" w14:textId="77777777" w:rsidR="00110D1F" w:rsidRPr="00B05526" w:rsidRDefault="00110D1F" w:rsidP="00B96397">
            <w:pPr>
              <w:tabs>
                <w:tab w:val="clear" w:pos="454"/>
                <w:tab w:val="clear" w:pos="680"/>
                <w:tab w:val="left" w:pos="0"/>
              </w:tabs>
              <w:spacing w:line="160" w:lineRule="atLeast"/>
              <w:jc w:val="center"/>
              <w:rPr>
                <w:rFonts w:asciiTheme="minorHAnsi" w:hAnsiTheme="minorHAnsi" w:cstheme="minorHAnsi"/>
                <w:sz w:val="20"/>
                <w:szCs w:val="20"/>
              </w:rPr>
            </w:pPr>
          </w:p>
        </w:tc>
        <w:tc>
          <w:tcPr>
            <w:tcW w:w="1260" w:type="dxa"/>
            <w:tcBorders>
              <w:bottom w:val="single" w:sz="4" w:space="0" w:color="auto"/>
            </w:tcBorders>
            <w:vAlign w:val="bottom"/>
          </w:tcPr>
          <w:p w14:paraId="19ED6722" w14:textId="77777777" w:rsidR="00110D1F" w:rsidRPr="00B05526" w:rsidRDefault="00110D1F" w:rsidP="00B9639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jc w:val="center"/>
              <w:rPr>
                <w:rFonts w:asciiTheme="minorHAnsi" w:hAnsiTheme="minorHAnsi" w:cstheme="minorHAnsi"/>
                <w:sz w:val="20"/>
                <w:szCs w:val="20"/>
              </w:rPr>
            </w:pPr>
            <w:r w:rsidRPr="00B05526">
              <w:rPr>
                <w:rFonts w:asciiTheme="minorHAnsi" w:hAnsiTheme="minorHAnsi" w:cstheme="minorHAnsi"/>
                <w:sz w:val="20"/>
                <w:szCs w:val="20"/>
              </w:rPr>
              <w:t>2024</w:t>
            </w:r>
          </w:p>
        </w:tc>
      </w:tr>
      <w:tr w:rsidR="00110D1F" w:rsidRPr="00B05526" w14:paraId="634FDD99" w14:textId="77777777" w:rsidTr="00B96397">
        <w:trPr>
          <w:trHeight w:val="20"/>
        </w:trPr>
        <w:tc>
          <w:tcPr>
            <w:tcW w:w="4284" w:type="dxa"/>
            <w:vAlign w:val="bottom"/>
          </w:tcPr>
          <w:p w14:paraId="1091D988" w14:textId="77777777" w:rsidR="00110D1F" w:rsidRPr="00B05526" w:rsidRDefault="00110D1F" w:rsidP="00B96397">
            <w:pPr>
              <w:pStyle w:val="EnvelopeReturn"/>
              <w:tabs>
                <w:tab w:val="clear" w:pos="1134"/>
              </w:tabs>
              <w:spacing w:line="240" w:lineRule="atLeast"/>
              <w:ind w:right="-33"/>
              <w:rPr>
                <w:rFonts w:asciiTheme="minorHAnsi" w:hAnsiTheme="minorHAnsi" w:cstheme="minorHAnsi"/>
              </w:rPr>
            </w:pPr>
            <w:r w:rsidRPr="00B05526">
              <w:rPr>
                <w:rFonts w:asciiTheme="minorHAnsi" w:hAnsiTheme="minorHAnsi" w:cstheme="minorHAnsi"/>
              </w:rPr>
              <w:t xml:space="preserve">Balance as at January 1, </w:t>
            </w:r>
          </w:p>
        </w:tc>
        <w:tc>
          <w:tcPr>
            <w:tcW w:w="1250" w:type="dxa"/>
            <w:tcBorders>
              <w:top w:val="single" w:sz="4" w:space="0" w:color="auto"/>
            </w:tcBorders>
          </w:tcPr>
          <w:p w14:paraId="4652FA5E" w14:textId="77777777" w:rsidR="00110D1F" w:rsidRPr="00B05526" w:rsidRDefault="00110D1F" w:rsidP="00B96397">
            <w:pPr>
              <w:tabs>
                <w:tab w:val="clear" w:pos="454"/>
                <w:tab w:val="clear" w:pos="680"/>
                <w:tab w:val="clear" w:pos="907"/>
              </w:tabs>
              <w:spacing w:line="160" w:lineRule="atLeast"/>
              <w:ind w:left="-108" w:right="-10"/>
              <w:jc w:val="right"/>
              <w:rPr>
                <w:rFonts w:asciiTheme="minorHAnsi" w:hAnsiTheme="minorHAnsi" w:cstheme="minorHAnsi"/>
                <w:sz w:val="20"/>
                <w:szCs w:val="20"/>
              </w:rPr>
            </w:pPr>
            <w:r w:rsidRPr="00B05526">
              <w:rPr>
                <w:rFonts w:asciiTheme="minorHAnsi" w:hAnsiTheme="minorHAnsi" w:cstheme="minorHAnsi"/>
                <w:sz w:val="20"/>
                <w:szCs w:val="20"/>
              </w:rPr>
              <w:t>154</w:t>
            </w:r>
          </w:p>
        </w:tc>
        <w:tc>
          <w:tcPr>
            <w:tcW w:w="265" w:type="dxa"/>
            <w:vAlign w:val="bottom"/>
          </w:tcPr>
          <w:p w14:paraId="785BB852" w14:textId="77777777" w:rsidR="00110D1F" w:rsidRPr="00B05526" w:rsidRDefault="00110D1F" w:rsidP="00B96397">
            <w:pPr>
              <w:tabs>
                <w:tab w:val="clear" w:pos="454"/>
                <w:tab w:val="clear" w:pos="680"/>
                <w:tab w:val="left" w:pos="0"/>
              </w:tabs>
              <w:spacing w:line="160" w:lineRule="atLeast"/>
              <w:jc w:val="right"/>
              <w:rPr>
                <w:rFonts w:asciiTheme="minorHAnsi" w:hAnsiTheme="minorHAnsi" w:cstheme="minorHAnsi"/>
                <w:sz w:val="20"/>
                <w:szCs w:val="20"/>
              </w:rPr>
            </w:pPr>
          </w:p>
        </w:tc>
        <w:tc>
          <w:tcPr>
            <w:tcW w:w="1228" w:type="dxa"/>
            <w:tcBorders>
              <w:top w:val="single" w:sz="4" w:space="0" w:color="auto"/>
            </w:tcBorders>
            <w:vAlign w:val="bottom"/>
          </w:tcPr>
          <w:p w14:paraId="71BB0943" w14:textId="77777777" w:rsidR="00110D1F" w:rsidRPr="00B05526" w:rsidRDefault="00110D1F" w:rsidP="00B9639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jc w:val="center"/>
              <w:rPr>
                <w:rFonts w:asciiTheme="minorHAnsi" w:hAnsiTheme="minorHAnsi" w:cstheme="minorHAnsi"/>
                <w:sz w:val="20"/>
                <w:szCs w:val="20"/>
              </w:rPr>
            </w:pPr>
            <w:r w:rsidRPr="00B05526">
              <w:rPr>
                <w:rFonts w:asciiTheme="minorHAnsi" w:hAnsiTheme="minorHAnsi" w:cstheme="minorHAnsi"/>
                <w:sz w:val="20"/>
                <w:szCs w:val="20"/>
              </w:rPr>
              <w:t>-</w:t>
            </w:r>
          </w:p>
        </w:tc>
        <w:tc>
          <w:tcPr>
            <w:tcW w:w="238" w:type="dxa"/>
            <w:vAlign w:val="bottom"/>
          </w:tcPr>
          <w:p w14:paraId="2F5F49B3" w14:textId="77777777" w:rsidR="00110D1F" w:rsidRPr="00B05526" w:rsidRDefault="00110D1F" w:rsidP="00B96397">
            <w:pPr>
              <w:tabs>
                <w:tab w:val="clear" w:pos="454"/>
                <w:tab w:val="clear" w:pos="680"/>
                <w:tab w:val="left" w:pos="0"/>
              </w:tabs>
              <w:spacing w:line="160" w:lineRule="atLeast"/>
              <w:jc w:val="right"/>
              <w:rPr>
                <w:rFonts w:asciiTheme="minorHAnsi" w:hAnsiTheme="minorHAnsi" w:cstheme="minorHAnsi"/>
                <w:sz w:val="20"/>
                <w:szCs w:val="20"/>
              </w:rPr>
            </w:pPr>
          </w:p>
        </w:tc>
        <w:tc>
          <w:tcPr>
            <w:tcW w:w="1218" w:type="dxa"/>
            <w:tcBorders>
              <w:top w:val="single" w:sz="4" w:space="0" w:color="auto"/>
            </w:tcBorders>
          </w:tcPr>
          <w:p w14:paraId="759B2354" w14:textId="77777777" w:rsidR="00110D1F" w:rsidRPr="00B05526" w:rsidRDefault="00110D1F" w:rsidP="00B9639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jc w:val="right"/>
              <w:rPr>
                <w:rFonts w:asciiTheme="minorHAnsi" w:hAnsiTheme="minorHAnsi" w:cstheme="minorHAnsi"/>
                <w:sz w:val="20"/>
                <w:szCs w:val="20"/>
                <w:cs/>
              </w:rPr>
            </w:pPr>
            <w:r w:rsidRPr="00B05526">
              <w:rPr>
                <w:rFonts w:asciiTheme="minorHAnsi" w:hAnsiTheme="minorHAnsi" w:cstheme="minorHAnsi"/>
                <w:sz w:val="20"/>
                <w:szCs w:val="20"/>
              </w:rPr>
              <w:t>50</w:t>
            </w:r>
          </w:p>
        </w:tc>
        <w:tc>
          <w:tcPr>
            <w:tcW w:w="252" w:type="dxa"/>
            <w:vAlign w:val="bottom"/>
          </w:tcPr>
          <w:p w14:paraId="5BA73C68" w14:textId="77777777" w:rsidR="00110D1F" w:rsidRPr="00B05526" w:rsidRDefault="00110D1F" w:rsidP="00B96397">
            <w:pPr>
              <w:tabs>
                <w:tab w:val="clear" w:pos="454"/>
                <w:tab w:val="clear" w:pos="680"/>
                <w:tab w:val="left" w:pos="0"/>
              </w:tabs>
              <w:spacing w:line="160" w:lineRule="atLeast"/>
              <w:ind w:left="-108" w:right="-10"/>
              <w:jc w:val="right"/>
              <w:rPr>
                <w:rFonts w:asciiTheme="minorHAnsi" w:hAnsiTheme="minorHAnsi" w:cstheme="minorHAnsi"/>
                <w:sz w:val="20"/>
                <w:szCs w:val="20"/>
              </w:rPr>
            </w:pPr>
          </w:p>
        </w:tc>
        <w:tc>
          <w:tcPr>
            <w:tcW w:w="1260" w:type="dxa"/>
            <w:tcBorders>
              <w:top w:val="single" w:sz="4" w:space="0" w:color="auto"/>
            </w:tcBorders>
            <w:vAlign w:val="bottom"/>
          </w:tcPr>
          <w:p w14:paraId="39C55B64" w14:textId="77777777" w:rsidR="00110D1F" w:rsidRPr="00B05526" w:rsidRDefault="00110D1F" w:rsidP="00B9639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jc w:val="center"/>
              <w:rPr>
                <w:rFonts w:asciiTheme="minorHAnsi" w:hAnsiTheme="minorHAnsi" w:cstheme="minorHAnsi"/>
                <w:sz w:val="20"/>
                <w:szCs w:val="20"/>
              </w:rPr>
            </w:pPr>
            <w:r w:rsidRPr="00B05526">
              <w:rPr>
                <w:rFonts w:asciiTheme="minorHAnsi" w:hAnsiTheme="minorHAnsi" w:cstheme="minorHAnsi"/>
                <w:sz w:val="20"/>
                <w:szCs w:val="20"/>
              </w:rPr>
              <w:t>-</w:t>
            </w:r>
          </w:p>
        </w:tc>
      </w:tr>
      <w:tr w:rsidR="00110D1F" w:rsidRPr="00B05526" w14:paraId="45E066DC" w14:textId="77777777" w:rsidTr="00B30E90">
        <w:trPr>
          <w:trHeight w:val="232"/>
        </w:trPr>
        <w:tc>
          <w:tcPr>
            <w:tcW w:w="4284" w:type="dxa"/>
            <w:vAlign w:val="bottom"/>
          </w:tcPr>
          <w:p w14:paraId="09F5215C" w14:textId="22E6750C" w:rsidR="00110D1F" w:rsidRPr="00B05526" w:rsidRDefault="00110D1F" w:rsidP="00B96397">
            <w:pPr>
              <w:pStyle w:val="EnvelopeReturn"/>
              <w:tabs>
                <w:tab w:val="clear" w:pos="1134"/>
              </w:tabs>
              <w:spacing w:line="240" w:lineRule="atLeast"/>
              <w:ind w:right="-33"/>
              <w:rPr>
                <w:rFonts w:asciiTheme="minorHAnsi" w:hAnsiTheme="minorHAnsi" w:cstheme="minorHAnsi"/>
              </w:rPr>
            </w:pPr>
            <w:r w:rsidRPr="00B05526">
              <w:rPr>
                <w:rFonts w:asciiTheme="minorHAnsi" w:hAnsiTheme="minorHAnsi" w:cstheme="minorHAnsi"/>
              </w:rPr>
              <w:t>Add : Provision for expected credit losses</w:t>
            </w:r>
            <w:r w:rsidR="00B36FCF">
              <w:rPr>
                <w:rFonts w:asciiTheme="minorHAnsi" w:hAnsiTheme="minorHAnsi" w:cstheme="minorHAnsi"/>
              </w:rPr>
              <w:t xml:space="preserve"> (Re</w:t>
            </w:r>
            <w:r w:rsidR="002250F2">
              <w:rPr>
                <w:rFonts w:asciiTheme="minorHAnsi" w:hAnsiTheme="minorHAnsi" w:cs="Cordia New"/>
              </w:rPr>
              <w:t>vers</w:t>
            </w:r>
            <w:r w:rsidR="00B36FCF">
              <w:rPr>
                <w:rFonts w:asciiTheme="minorHAnsi" w:hAnsiTheme="minorHAnsi" w:cstheme="minorHAnsi"/>
              </w:rPr>
              <w:t>al)</w:t>
            </w:r>
          </w:p>
        </w:tc>
        <w:tc>
          <w:tcPr>
            <w:tcW w:w="1250" w:type="dxa"/>
            <w:vAlign w:val="bottom"/>
          </w:tcPr>
          <w:p w14:paraId="1C0D73AE" w14:textId="5F814E63" w:rsidR="00110D1F" w:rsidRPr="00B05526" w:rsidRDefault="00110D1F" w:rsidP="00B30E90">
            <w:pPr>
              <w:tabs>
                <w:tab w:val="clear" w:pos="454"/>
                <w:tab w:val="clear" w:pos="680"/>
                <w:tab w:val="clear" w:pos="907"/>
              </w:tabs>
              <w:spacing w:line="160" w:lineRule="atLeast"/>
              <w:ind w:left="-108" w:right="-57"/>
              <w:jc w:val="right"/>
              <w:rPr>
                <w:rFonts w:asciiTheme="minorHAnsi" w:hAnsiTheme="minorHAnsi" w:cstheme="minorHAnsi"/>
                <w:sz w:val="20"/>
                <w:szCs w:val="20"/>
              </w:rPr>
            </w:pPr>
            <w:r>
              <w:rPr>
                <w:rFonts w:asciiTheme="minorHAnsi" w:hAnsiTheme="minorHAnsi" w:cstheme="minorHAnsi"/>
                <w:sz w:val="20"/>
                <w:szCs w:val="20"/>
              </w:rPr>
              <w:t>(66)</w:t>
            </w:r>
          </w:p>
        </w:tc>
        <w:tc>
          <w:tcPr>
            <w:tcW w:w="265" w:type="dxa"/>
            <w:vAlign w:val="center"/>
          </w:tcPr>
          <w:p w14:paraId="4B1BA8F6" w14:textId="77777777" w:rsidR="00110D1F" w:rsidRPr="00B05526" w:rsidRDefault="00110D1F" w:rsidP="00B96397">
            <w:pPr>
              <w:pStyle w:val="Heading7"/>
              <w:spacing w:line="240" w:lineRule="auto"/>
              <w:ind w:right="180" w:firstLine="406"/>
              <w:jc w:val="right"/>
              <w:rPr>
                <w:rFonts w:asciiTheme="minorHAnsi" w:hAnsiTheme="minorHAnsi" w:cstheme="minorHAnsi"/>
                <w:b w:val="0"/>
                <w:bCs w:val="0"/>
                <w:cs/>
                <w:lang w:val="en-US" w:eastAsia="en-US"/>
              </w:rPr>
            </w:pPr>
          </w:p>
        </w:tc>
        <w:tc>
          <w:tcPr>
            <w:tcW w:w="1228" w:type="dxa"/>
            <w:vAlign w:val="bottom"/>
          </w:tcPr>
          <w:p w14:paraId="7F2DBB88" w14:textId="77777777" w:rsidR="00110D1F" w:rsidRPr="00B05526" w:rsidRDefault="00110D1F" w:rsidP="00B9639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jc w:val="right"/>
              <w:rPr>
                <w:rFonts w:asciiTheme="minorHAnsi" w:hAnsiTheme="minorHAnsi" w:cstheme="minorHAnsi"/>
                <w:sz w:val="20"/>
                <w:szCs w:val="20"/>
              </w:rPr>
            </w:pPr>
            <w:r w:rsidRPr="00B05526">
              <w:rPr>
                <w:rFonts w:asciiTheme="minorHAnsi" w:hAnsiTheme="minorHAnsi" w:cstheme="minorHAnsi"/>
                <w:sz w:val="20"/>
                <w:szCs w:val="20"/>
              </w:rPr>
              <w:t>154</w:t>
            </w:r>
          </w:p>
        </w:tc>
        <w:tc>
          <w:tcPr>
            <w:tcW w:w="238" w:type="dxa"/>
            <w:vAlign w:val="bottom"/>
          </w:tcPr>
          <w:p w14:paraId="18804C44" w14:textId="77777777" w:rsidR="00110D1F" w:rsidRPr="00B05526" w:rsidRDefault="00110D1F" w:rsidP="00B96397">
            <w:pPr>
              <w:tabs>
                <w:tab w:val="clear" w:pos="454"/>
                <w:tab w:val="clear" w:pos="680"/>
                <w:tab w:val="left" w:pos="0"/>
              </w:tabs>
              <w:spacing w:line="160" w:lineRule="atLeast"/>
              <w:jc w:val="right"/>
              <w:rPr>
                <w:rFonts w:asciiTheme="minorHAnsi" w:hAnsiTheme="minorHAnsi" w:cstheme="minorHAnsi"/>
                <w:sz w:val="20"/>
                <w:szCs w:val="20"/>
              </w:rPr>
            </w:pPr>
          </w:p>
        </w:tc>
        <w:tc>
          <w:tcPr>
            <w:tcW w:w="1218" w:type="dxa"/>
            <w:vAlign w:val="bottom"/>
          </w:tcPr>
          <w:p w14:paraId="0CFA89EC" w14:textId="20C10919" w:rsidR="00110D1F" w:rsidRPr="00B05526" w:rsidRDefault="00110D1F" w:rsidP="00B30E9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ind w:right="-57"/>
              <w:jc w:val="right"/>
              <w:rPr>
                <w:rFonts w:asciiTheme="minorHAnsi" w:hAnsiTheme="minorHAnsi" w:cstheme="minorHAnsi"/>
                <w:sz w:val="20"/>
                <w:szCs w:val="20"/>
              </w:rPr>
            </w:pPr>
            <w:r>
              <w:rPr>
                <w:rFonts w:asciiTheme="minorHAnsi" w:hAnsiTheme="minorHAnsi" w:cstheme="minorHAnsi"/>
                <w:sz w:val="20"/>
                <w:szCs w:val="20"/>
              </w:rPr>
              <w:t>(43)</w:t>
            </w:r>
          </w:p>
        </w:tc>
        <w:tc>
          <w:tcPr>
            <w:tcW w:w="252" w:type="dxa"/>
            <w:vAlign w:val="bottom"/>
          </w:tcPr>
          <w:p w14:paraId="0289E593" w14:textId="77777777" w:rsidR="00110D1F" w:rsidRPr="00B05526" w:rsidRDefault="00110D1F" w:rsidP="00B96397">
            <w:pPr>
              <w:tabs>
                <w:tab w:val="clear" w:pos="454"/>
                <w:tab w:val="clear" w:pos="680"/>
                <w:tab w:val="left" w:pos="0"/>
              </w:tabs>
              <w:spacing w:line="160" w:lineRule="atLeast"/>
              <w:jc w:val="right"/>
              <w:rPr>
                <w:rFonts w:asciiTheme="minorHAnsi" w:hAnsiTheme="minorHAnsi" w:cstheme="minorHAnsi"/>
                <w:sz w:val="20"/>
                <w:szCs w:val="20"/>
              </w:rPr>
            </w:pPr>
          </w:p>
        </w:tc>
        <w:tc>
          <w:tcPr>
            <w:tcW w:w="1260" w:type="dxa"/>
            <w:vAlign w:val="bottom"/>
          </w:tcPr>
          <w:p w14:paraId="7F38ECC6" w14:textId="77777777" w:rsidR="00110D1F" w:rsidRPr="00B05526" w:rsidRDefault="00110D1F" w:rsidP="00B9639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jc w:val="right"/>
              <w:rPr>
                <w:rFonts w:asciiTheme="minorHAnsi" w:hAnsiTheme="minorHAnsi" w:cstheme="minorHAnsi"/>
                <w:sz w:val="20"/>
                <w:szCs w:val="20"/>
              </w:rPr>
            </w:pPr>
            <w:r w:rsidRPr="00B05526">
              <w:rPr>
                <w:rFonts w:asciiTheme="minorHAnsi" w:hAnsiTheme="minorHAnsi" w:cstheme="minorHAnsi"/>
                <w:sz w:val="20"/>
                <w:szCs w:val="20"/>
              </w:rPr>
              <w:t>50</w:t>
            </w:r>
          </w:p>
        </w:tc>
      </w:tr>
      <w:tr w:rsidR="00110D1F" w:rsidRPr="00B05526" w14:paraId="5453EFB9" w14:textId="77777777" w:rsidTr="00B96397">
        <w:trPr>
          <w:trHeight w:val="232"/>
        </w:trPr>
        <w:tc>
          <w:tcPr>
            <w:tcW w:w="4284" w:type="dxa"/>
            <w:vAlign w:val="bottom"/>
          </w:tcPr>
          <w:p w14:paraId="4CD6EB4D" w14:textId="77777777" w:rsidR="00110D1F" w:rsidRPr="00B05526" w:rsidRDefault="00110D1F" w:rsidP="00B96397">
            <w:pPr>
              <w:pStyle w:val="EnvelopeReturn"/>
              <w:tabs>
                <w:tab w:val="clear" w:pos="1134"/>
              </w:tabs>
              <w:spacing w:line="240" w:lineRule="atLeast"/>
              <w:ind w:right="-33"/>
              <w:rPr>
                <w:rFonts w:asciiTheme="minorHAnsi" w:hAnsiTheme="minorHAnsi" w:cstheme="minorHAnsi"/>
              </w:rPr>
            </w:pPr>
            <w:r w:rsidRPr="00B05526">
              <w:rPr>
                <w:rFonts w:asciiTheme="minorHAnsi" w:hAnsiTheme="minorHAnsi" w:cstheme="minorHAnsi"/>
              </w:rPr>
              <w:t>Balance as at December 31,</w:t>
            </w:r>
          </w:p>
        </w:tc>
        <w:tc>
          <w:tcPr>
            <w:tcW w:w="1250" w:type="dxa"/>
            <w:tcBorders>
              <w:top w:val="single" w:sz="4" w:space="0" w:color="auto"/>
              <w:bottom w:val="double" w:sz="4" w:space="0" w:color="auto"/>
            </w:tcBorders>
          </w:tcPr>
          <w:p w14:paraId="6C0DB998" w14:textId="3D52FAFD" w:rsidR="00110D1F" w:rsidRPr="00B05526" w:rsidRDefault="00110D1F" w:rsidP="00B9639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jc w:val="right"/>
              <w:rPr>
                <w:rFonts w:asciiTheme="minorHAnsi" w:hAnsiTheme="minorHAnsi" w:cstheme="minorHAnsi"/>
                <w:sz w:val="20"/>
                <w:szCs w:val="20"/>
              </w:rPr>
            </w:pPr>
            <w:r>
              <w:rPr>
                <w:rFonts w:asciiTheme="minorHAnsi" w:hAnsiTheme="minorHAnsi" w:cstheme="minorHAnsi"/>
                <w:sz w:val="20"/>
                <w:szCs w:val="20"/>
              </w:rPr>
              <w:t>88</w:t>
            </w:r>
          </w:p>
        </w:tc>
        <w:tc>
          <w:tcPr>
            <w:tcW w:w="265" w:type="dxa"/>
            <w:vAlign w:val="bottom"/>
          </w:tcPr>
          <w:p w14:paraId="6595E724" w14:textId="77777777" w:rsidR="00110D1F" w:rsidRPr="00B05526" w:rsidRDefault="00110D1F" w:rsidP="00B96397">
            <w:pPr>
              <w:tabs>
                <w:tab w:val="clear" w:pos="454"/>
                <w:tab w:val="clear" w:pos="680"/>
                <w:tab w:val="left" w:pos="0"/>
              </w:tabs>
              <w:spacing w:line="160" w:lineRule="atLeast"/>
              <w:jc w:val="right"/>
              <w:rPr>
                <w:rFonts w:asciiTheme="minorHAnsi" w:hAnsiTheme="minorHAnsi" w:cstheme="minorHAnsi"/>
                <w:sz w:val="20"/>
                <w:szCs w:val="20"/>
              </w:rPr>
            </w:pPr>
          </w:p>
        </w:tc>
        <w:tc>
          <w:tcPr>
            <w:tcW w:w="1228" w:type="dxa"/>
            <w:tcBorders>
              <w:top w:val="single" w:sz="4" w:space="0" w:color="auto"/>
              <w:bottom w:val="double" w:sz="4" w:space="0" w:color="auto"/>
            </w:tcBorders>
            <w:vAlign w:val="bottom"/>
          </w:tcPr>
          <w:p w14:paraId="42D131B6" w14:textId="77777777" w:rsidR="00110D1F" w:rsidRPr="00B05526" w:rsidRDefault="00110D1F" w:rsidP="00B9639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jc w:val="right"/>
              <w:rPr>
                <w:rFonts w:asciiTheme="minorHAnsi" w:hAnsiTheme="minorHAnsi" w:cstheme="minorHAnsi"/>
                <w:sz w:val="20"/>
                <w:szCs w:val="20"/>
              </w:rPr>
            </w:pPr>
            <w:r w:rsidRPr="00B05526">
              <w:rPr>
                <w:rFonts w:asciiTheme="minorHAnsi" w:hAnsiTheme="minorHAnsi" w:cstheme="minorHAnsi"/>
                <w:sz w:val="20"/>
                <w:szCs w:val="20"/>
              </w:rPr>
              <w:t>154</w:t>
            </w:r>
          </w:p>
        </w:tc>
        <w:tc>
          <w:tcPr>
            <w:tcW w:w="238" w:type="dxa"/>
            <w:vAlign w:val="bottom"/>
          </w:tcPr>
          <w:p w14:paraId="6E6CE097" w14:textId="77777777" w:rsidR="00110D1F" w:rsidRPr="00B05526" w:rsidRDefault="00110D1F" w:rsidP="00B96397">
            <w:pPr>
              <w:tabs>
                <w:tab w:val="clear" w:pos="454"/>
                <w:tab w:val="clear" w:pos="680"/>
                <w:tab w:val="left" w:pos="0"/>
              </w:tabs>
              <w:spacing w:line="160" w:lineRule="atLeast"/>
              <w:jc w:val="right"/>
              <w:rPr>
                <w:rFonts w:asciiTheme="minorHAnsi" w:hAnsiTheme="minorHAnsi" w:cstheme="minorHAnsi"/>
                <w:sz w:val="20"/>
                <w:szCs w:val="20"/>
              </w:rPr>
            </w:pPr>
          </w:p>
        </w:tc>
        <w:tc>
          <w:tcPr>
            <w:tcW w:w="1218" w:type="dxa"/>
            <w:tcBorders>
              <w:top w:val="single" w:sz="4" w:space="0" w:color="auto"/>
              <w:bottom w:val="double" w:sz="4" w:space="0" w:color="auto"/>
            </w:tcBorders>
          </w:tcPr>
          <w:p w14:paraId="61F0FA03" w14:textId="26462581" w:rsidR="00110D1F" w:rsidRPr="00B05526" w:rsidRDefault="00110D1F" w:rsidP="00B9639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jc w:val="right"/>
              <w:rPr>
                <w:rFonts w:asciiTheme="minorHAnsi" w:hAnsiTheme="minorHAnsi" w:cstheme="minorHAnsi"/>
                <w:sz w:val="20"/>
                <w:szCs w:val="20"/>
              </w:rPr>
            </w:pPr>
            <w:r>
              <w:rPr>
                <w:rFonts w:asciiTheme="minorHAnsi" w:hAnsiTheme="minorHAnsi" w:cstheme="minorHAnsi"/>
                <w:sz w:val="20"/>
                <w:szCs w:val="20"/>
              </w:rPr>
              <w:t>7</w:t>
            </w:r>
          </w:p>
        </w:tc>
        <w:tc>
          <w:tcPr>
            <w:tcW w:w="252" w:type="dxa"/>
            <w:vAlign w:val="bottom"/>
          </w:tcPr>
          <w:p w14:paraId="74B43A5A" w14:textId="77777777" w:rsidR="00110D1F" w:rsidRPr="00B05526" w:rsidRDefault="00110D1F" w:rsidP="00B96397">
            <w:pPr>
              <w:tabs>
                <w:tab w:val="clear" w:pos="454"/>
                <w:tab w:val="clear" w:pos="680"/>
                <w:tab w:val="left" w:pos="0"/>
              </w:tabs>
              <w:spacing w:line="160" w:lineRule="atLeast"/>
              <w:ind w:right="-10"/>
              <w:jc w:val="right"/>
              <w:rPr>
                <w:rFonts w:asciiTheme="minorHAnsi" w:hAnsiTheme="minorHAnsi" w:cstheme="minorHAnsi"/>
                <w:sz w:val="20"/>
                <w:szCs w:val="20"/>
              </w:rPr>
            </w:pPr>
          </w:p>
        </w:tc>
        <w:tc>
          <w:tcPr>
            <w:tcW w:w="1260" w:type="dxa"/>
            <w:tcBorders>
              <w:top w:val="single" w:sz="4" w:space="0" w:color="auto"/>
              <w:bottom w:val="double" w:sz="4" w:space="0" w:color="auto"/>
            </w:tcBorders>
            <w:vAlign w:val="bottom"/>
          </w:tcPr>
          <w:p w14:paraId="412F72CD" w14:textId="77777777" w:rsidR="00110D1F" w:rsidRPr="00B05526" w:rsidRDefault="00110D1F" w:rsidP="00B9639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jc w:val="right"/>
              <w:rPr>
                <w:rFonts w:asciiTheme="minorHAnsi" w:hAnsiTheme="minorHAnsi" w:cstheme="minorHAnsi"/>
                <w:sz w:val="20"/>
                <w:szCs w:val="20"/>
              </w:rPr>
            </w:pPr>
            <w:r w:rsidRPr="00B05526">
              <w:rPr>
                <w:rFonts w:asciiTheme="minorHAnsi" w:hAnsiTheme="minorHAnsi" w:cstheme="minorHAnsi"/>
                <w:sz w:val="20"/>
                <w:szCs w:val="20"/>
              </w:rPr>
              <w:t>50</w:t>
            </w:r>
          </w:p>
        </w:tc>
      </w:tr>
    </w:tbl>
    <w:p w14:paraId="45565742" w14:textId="77777777" w:rsidR="0001501B" w:rsidRDefault="0001501B" w:rsidP="0059243F">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1260"/>
        </w:tabs>
        <w:spacing w:line="240" w:lineRule="auto"/>
        <w:ind w:right="-43"/>
        <w:jc w:val="both"/>
        <w:rPr>
          <w:rFonts w:ascii="Calibri" w:hAnsi="Calibri" w:cs="Cordia New"/>
          <w:sz w:val="20"/>
          <w:szCs w:val="20"/>
        </w:rPr>
      </w:pPr>
    </w:p>
    <w:p w14:paraId="2A88DCEC" w14:textId="027B0AB4" w:rsidR="00E75326" w:rsidRPr="006763E0" w:rsidRDefault="00E75326" w:rsidP="0059243F">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1260"/>
        </w:tabs>
        <w:spacing w:line="240" w:lineRule="auto"/>
        <w:ind w:right="-43"/>
        <w:jc w:val="both"/>
        <w:rPr>
          <w:rFonts w:ascii="Calibri" w:hAnsi="Calibri" w:cs="Cordia New"/>
          <w:sz w:val="20"/>
          <w:szCs w:val="20"/>
          <w:cs/>
        </w:rPr>
      </w:pPr>
      <w:r w:rsidRPr="006763E0">
        <w:rPr>
          <w:rFonts w:ascii="Calibri" w:hAnsi="Calibri" w:cs="Calibri"/>
          <w:sz w:val="20"/>
          <w:szCs w:val="20"/>
        </w:rPr>
        <w:t>Significant contracts with related parties are as follows:</w:t>
      </w:r>
    </w:p>
    <w:p w14:paraId="5F901E67" w14:textId="77777777" w:rsidR="00E75326" w:rsidRPr="00037C67" w:rsidRDefault="00E75326" w:rsidP="0059243F">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thaiDistribute"/>
        <w:rPr>
          <w:rFonts w:ascii="Calibri" w:hAnsi="Calibri" w:cs="Cordia New"/>
          <w:sz w:val="16"/>
          <w:szCs w:val="16"/>
        </w:rPr>
      </w:pPr>
    </w:p>
    <w:p w14:paraId="36EB3900" w14:textId="77777777" w:rsidR="00E75326" w:rsidRPr="00037C67" w:rsidRDefault="00E75326" w:rsidP="00E75326">
      <w:pPr>
        <w:numPr>
          <w:ilvl w:val="0"/>
          <w:numId w:val="19"/>
        </w:num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284"/>
        </w:tabs>
        <w:spacing w:line="240" w:lineRule="auto"/>
        <w:ind w:left="14" w:firstLine="0"/>
        <w:jc w:val="thaiDistribute"/>
        <w:rPr>
          <w:rFonts w:ascii="Calibri" w:hAnsi="Calibri" w:cs="Cordia New"/>
          <w:sz w:val="20"/>
          <w:szCs w:val="20"/>
        </w:rPr>
      </w:pPr>
      <w:r w:rsidRPr="00037C67">
        <w:rPr>
          <w:rFonts w:ascii="Calibri" w:hAnsi="Calibri" w:cs="Calibri"/>
          <w:sz w:val="20"/>
          <w:szCs w:val="20"/>
        </w:rPr>
        <w:t>The Company entered into a waste transportation contract with General Logistics Co., Ltd. ("Contractor"), whereby the contractor agreed to hire the waste transportation to be treated at the Company's location. The contractor must</w:t>
      </w:r>
      <w:r w:rsidRPr="00037C67">
        <w:rPr>
          <w:rFonts w:ascii="Calibri" w:hAnsi="Calibri" w:cs="Calibri"/>
          <w:sz w:val="20"/>
          <w:szCs w:val="20"/>
          <w:cs/>
        </w:rPr>
        <w:t xml:space="preserve"> </w:t>
      </w:r>
      <w:r w:rsidRPr="00037C67">
        <w:rPr>
          <w:rFonts w:ascii="Calibri" w:hAnsi="Calibri" w:cs="Calibri"/>
          <w:sz w:val="20"/>
          <w:szCs w:val="20"/>
        </w:rPr>
        <w:t>provide</w:t>
      </w:r>
      <w:r w:rsidRPr="00037C67">
        <w:rPr>
          <w:rFonts w:ascii="Calibri" w:hAnsi="Calibri" w:cs="Calibri"/>
          <w:sz w:val="20"/>
          <w:szCs w:val="20"/>
          <w:cs/>
        </w:rPr>
        <w:t xml:space="preserve"> </w:t>
      </w:r>
      <w:r w:rsidRPr="00037C67">
        <w:rPr>
          <w:rFonts w:ascii="Calibri" w:hAnsi="Calibri" w:cs="Calibri"/>
          <w:sz w:val="20"/>
          <w:szCs w:val="20"/>
        </w:rPr>
        <w:t>transportation vehicles with driver as specified by the Company. Furthermore, the Company will pay the service charge</w:t>
      </w:r>
      <w:r w:rsidRPr="00037C67">
        <w:rPr>
          <w:rFonts w:ascii="Calibri" w:hAnsi="Calibri" w:cs="Calibri"/>
          <w:sz w:val="20"/>
          <w:szCs w:val="20"/>
          <w:cs/>
        </w:rPr>
        <w:t xml:space="preserve"> </w:t>
      </w:r>
      <w:r w:rsidRPr="00037C67">
        <w:rPr>
          <w:rFonts w:ascii="Calibri" w:hAnsi="Calibri" w:cs="Calibri"/>
          <w:sz w:val="20"/>
          <w:szCs w:val="20"/>
        </w:rPr>
        <w:t>to the Contractor based on the actually waste quantity as specified in Manifest report. The contract is scheduled for 3 years, starting from January 1, 202</w:t>
      </w:r>
      <w:r>
        <w:rPr>
          <w:rFonts w:ascii="Calibri" w:hAnsi="Calibri" w:cs="Calibri"/>
          <w:sz w:val="20"/>
          <w:szCs w:val="20"/>
        </w:rPr>
        <w:t>5</w:t>
      </w:r>
      <w:r w:rsidRPr="00037C67">
        <w:rPr>
          <w:rFonts w:ascii="Calibri" w:hAnsi="Calibri" w:cs="Calibri"/>
          <w:sz w:val="20"/>
          <w:szCs w:val="20"/>
        </w:rPr>
        <w:t xml:space="preserve"> to December 31, 202</w:t>
      </w:r>
      <w:r>
        <w:rPr>
          <w:rFonts w:ascii="Calibri" w:hAnsi="Calibri" w:cs="Calibri"/>
          <w:sz w:val="20"/>
          <w:szCs w:val="20"/>
        </w:rPr>
        <w:t>7</w:t>
      </w:r>
      <w:r w:rsidRPr="00037C67">
        <w:rPr>
          <w:rFonts w:ascii="Calibri" w:hAnsi="Calibri" w:cs="Calibri"/>
          <w:sz w:val="20"/>
          <w:szCs w:val="20"/>
        </w:rPr>
        <w:t xml:space="preserve">. </w:t>
      </w:r>
    </w:p>
    <w:p w14:paraId="78F677D5" w14:textId="77777777" w:rsidR="00E75326" w:rsidRPr="00037C67" w:rsidRDefault="00E75326" w:rsidP="0059243F">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284"/>
        </w:tabs>
        <w:spacing w:line="240" w:lineRule="auto"/>
        <w:ind w:left="14"/>
        <w:jc w:val="thaiDistribute"/>
        <w:rPr>
          <w:rFonts w:ascii="Calibri" w:hAnsi="Calibri" w:cs="Cordia New"/>
          <w:sz w:val="16"/>
          <w:szCs w:val="16"/>
        </w:rPr>
      </w:pPr>
    </w:p>
    <w:p w14:paraId="2260277C" w14:textId="21BDC2F3" w:rsidR="00E75326" w:rsidRPr="001F3B3B" w:rsidRDefault="00E75326" w:rsidP="00E75326">
      <w:pPr>
        <w:numPr>
          <w:ilvl w:val="0"/>
          <w:numId w:val="19"/>
        </w:num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284"/>
        </w:tabs>
        <w:spacing w:line="240" w:lineRule="auto"/>
        <w:ind w:left="14" w:firstLine="0"/>
        <w:jc w:val="thaiDistribute"/>
        <w:rPr>
          <w:rFonts w:ascii="Calibri" w:hAnsi="Calibri" w:cs="Calibri"/>
          <w:sz w:val="20"/>
          <w:szCs w:val="20"/>
        </w:rPr>
      </w:pPr>
      <w:r w:rsidRPr="001F3B3B">
        <w:rPr>
          <w:rFonts w:ascii="Calibri" w:hAnsi="Calibri" w:cs="Calibri"/>
          <w:sz w:val="20"/>
          <w:szCs w:val="20"/>
        </w:rPr>
        <w:t>The Company entered into renew a rental and exclusive right agreement with the Department of Industrial Works whereby the Company is granted the right to operate in the Industrial Waste Facility at Samae Dam including the Research and Development Center for Environmental Conservation (Ratchaburi) for a period of 10 years starting from October 1, 2016 to September 30, 2026. The Company is committed to pay 1) land lease fee to Treasury Department at the rate fixed by Treasury Department.</w:t>
      </w:r>
      <w:r w:rsidR="00AE712F">
        <w:rPr>
          <w:rFonts w:ascii="Calibri" w:hAnsi="Calibri" w:cs="Calibri"/>
          <w:sz w:val="20"/>
          <w:szCs w:val="20"/>
        </w:rPr>
        <w:t xml:space="preserve"> T</w:t>
      </w:r>
      <w:r w:rsidRPr="001F3B3B">
        <w:rPr>
          <w:rFonts w:ascii="Calibri" w:hAnsi="Calibri" w:cs="Calibri"/>
          <w:sz w:val="20"/>
          <w:szCs w:val="20"/>
        </w:rPr>
        <w:t xml:space="preserve">he Company </w:t>
      </w:r>
      <w:r w:rsidR="00AE712F">
        <w:rPr>
          <w:rFonts w:ascii="Calibri" w:hAnsi="Calibri" w:cs="Calibri"/>
          <w:sz w:val="20"/>
          <w:szCs w:val="20"/>
        </w:rPr>
        <w:t xml:space="preserve">already record the </w:t>
      </w:r>
      <w:r w:rsidRPr="001F3B3B">
        <w:rPr>
          <w:rFonts w:ascii="Calibri" w:hAnsi="Calibri" w:cs="Calibri"/>
          <w:sz w:val="20"/>
          <w:szCs w:val="20"/>
        </w:rPr>
        <w:t xml:space="preserve">short - term provision of land lease with the Treasury Department amounting to Baht 20 million and during the process to </w:t>
      </w:r>
      <w:r w:rsidR="003131F9">
        <w:rPr>
          <w:rFonts w:ascii="Calibri" w:hAnsi="Calibri" w:cs="Calibri"/>
          <w:sz w:val="20"/>
          <w:szCs w:val="20"/>
        </w:rPr>
        <w:t>entry</w:t>
      </w:r>
      <w:r w:rsidRPr="001F3B3B">
        <w:rPr>
          <w:rFonts w:ascii="Calibri" w:hAnsi="Calibri" w:cs="Calibri"/>
          <w:sz w:val="20"/>
          <w:szCs w:val="20"/>
        </w:rPr>
        <w:t xml:space="preserve"> an agreement 2) monthly royalty fee at a certain percentage of waste served which minimum fee is not less than Baht 0.2 million per month.</w:t>
      </w:r>
    </w:p>
    <w:p w14:paraId="5DD77253" w14:textId="77777777" w:rsidR="00E75326" w:rsidRPr="00037C67" w:rsidRDefault="00E75326" w:rsidP="0059243F">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284"/>
        </w:tabs>
        <w:spacing w:line="240" w:lineRule="auto"/>
        <w:jc w:val="thaiDistribute"/>
        <w:rPr>
          <w:rFonts w:ascii="Calibri" w:hAnsi="Calibri" w:cs="Calibri"/>
          <w:sz w:val="16"/>
          <w:szCs w:val="16"/>
        </w:rPr>
      </w:pPr>
    </w:p>
    <w:p w14:paraId="2D49AF6C" w14:textId="77777777" w:rsidR="00E75326" w:rsidRPr="001F3B3B" w:rsidRDefault="00E75326" w:rsidP="0059243F">
      <w:pPr>
        <w:spacing w:line="240" w:lineRule="auto"/>
        <w:ind w:right="-43"/>
        <w:jc w:val="both"/>
        <w:rPr>
          <w:rFonts w:ascii="Calibri" w:hAnsi="Calibri" w:cs="Calibri"/>
          <w:sz w:val="20"/>
          <w:szCs w:val="20"/>
        </w:rPr>
      </w:pPr>
      <w:r w:rsidRPr="001F3B3B">
        <w:rPr>
          <w:rFonts w:ascii="Calibri" w:hAnsi="Calibri" w:cs="Calibri"/>
          <w:sz w:val="20"/>
          <w:szCs w:val="20"/>
        </w:rPr>
        <w:t>Furthermore, as described in the agreement, the lesser has to invest not less than Baht 77 million for maintenance and developing its operational center which is leased according to a maintenance and developing plan of lessee or such plan of lesser which has an approval from lessee and will be transferred the ownership to the Department of Industrial works at the maturity date.</w:t>
      </w:r>
    </w:p>
    <w:p w14:paraId="7EDB90D5" w14:textId="77777777" w:rsidR="00E75326" w:rsidRPr="00037C67" w:rsidRDefault="00E75326" w:rsidP="0059243F">
      <w:pPr>
        <w:spacing w:line="240" w:lineRule="auto"/>
        <w:ind w:right="-43"/>
        <w:jc w:val="both"/>
        <w:rPr>
          <w:rFonts w:ascii="Calibri" w:hAnsi="Calibri" w:cs="Calibri"/>
          <w:sz w:val="16"/>
          <w:szCs w:val="16"/>
        </w:rPr>
      </w:pPr>
    </w:p>
    <w:p w14:paraId="485029F9" w14:textId="77777777" w:rsidR="00E75326" w:rsidRPr="001F3B3B" w:rsidRDefault="00E75326" w:rsidP="00E75326">
      <w:pPr>
        <w:numPr>
          <w:ilvl w:val="0"/>
          <w:numId w:val="19"/>
        </w:num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284"/>
        </w:tabs>
        <w:spacing w:line="240" w:lineRule="auto"/>
        <w:ind w:left="14" w:firstLine="0"/>
        <w:jc w:val="thaiDistribute"/>
        <w:rPr>
          <w:rFonts w:ascii="Calibri" w:hAnsi="Calibri" w:cs="Calibri"/>
          <w:sz w:val="20"/>
          <w:szCs w:val="20"/>
        </w:rPr>
      </w:pPr>
      <w:r w:rsidRPr="001F3B3B">
        <w:rPr>
          <w:rFonts w:ascii="Calibri" w:hAnsi="Calibri" w:cs="Calibri"/>
          <w:sz w:val="20"/>
          <w:szCs w:val="20"/>
        </w:rPr>
        <w:lastRenderedPageBreak/>
        <w:t>The Company entered into three land lease agreements with The Industrial Estate Authority of Thailand for a period of 30 years up to May 2026</w:t>
      </w:r>
      <w:r>
        <w:rPr>
          <w:rFonts w:ascii="Calibri" w:hAnsi="Calibri" w:cs="Calibri"/>
          <w:sz w:val="20"/>
          <w:szCs w:val="20"/>
        </w:rPr>
        <w:t xml:space="preserve"> </w:t>
      </w:r>
      <w:r w:rsidRPr="001F3B3B">
        <w:rPr>
          <w:rFonts w:ascii="Calibri" w:hAnsi="Calibri" w:cs="Calibri"/>
          <w:sz w:val="20"/>
          <w:szCs w:val="20"/>
        </w:rPr>
        <w:t>and March 2031. The Company is committed to pay rental fees at the rate specified in the agreements.</w:t>
      </w:r>
    </w:p>
    <w:p w14:paraId="46671331" w14:textId="77777777" w:rsidR="00E75326" w:rsidRPr="00037C67" w:rsidRDefault="00E75326" w:rsidP="0059243F">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thaiDistribute"/>
        <w:rPr>
          <w:rFonts w:ascii="Calibri" w:hAnsi="Calibri" w:cs="Calibri"/>
          <w:sz w:val="16"/>
          <w:szCs w:val="16"/>
        </w:rPr>
      </w:pPr>
    </w:p>
    <w:p w14:paraId="71B971CC" w14:textId="7320AAC6" w:rsidR="003131F9" w:rsidRPr="003131F9" w:rsidRDefault="00E75326" w:rsidP="003131F9">
      <w:pPr>
        <w:numPr>
          <w:ilvl w:val="0"/>
          <w:numId w:val="19"/>
        </w:num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284"/>
        </w:tabs>
        <w:spacing w:line="240" w:lineRule="auto"/>
        <w:ind w:left="14" w:firstLine="0"/>
        <w:jc w:val="thaiDistribute"/>
        <w:rPr>
          <w:rFonts w:ascii="Calibri" w:hAnsi="Calibri" w:cs="Calibri"/>
          <w:sz w:val="20"/>
          <w:szCs w:val="20"/>
        </w:rPr>
      </w:pPr>
      <w:r>
        <w:rPr>
          <w:rFonts w:ascii="Calibri" w:hAnsi="Calibri" w:cs="Calibri"/>
          <w:sz w:val="20"/>
          <w:szCs w:val="20"/>
        </w:rPr>
        <w:t>On</w:t>
      </w:r>
      <w:r w:rsidRPr="001F3B3B">
        <w:rPr>
          <w:rFonts w:ascii="Calibri" w:hAnsi="Calibri" w:cs="Calibri"/>
          <w:sz w:val="20"/>
          <w:szCs w:val="20"/>
        </w:rPr>
        <w:t xml:space="preserve"> December </w:t>
      </w:r>
      <w:r>
        <w:rPr>
          <w:rFonts w:ascii="Calibri" w:hAnsi="Calibri" w:cs="Calibri"/>
          <w:sz w:val="20"/>
          <w:szCs w:val="20"/>
        </w:rPr>
        <w:t>20</w:t>
      </w:r>
      <w:r w:rsidRPr="001F3B3B">
        <w:rPr>
          <w:rFonts w:ascii="Calibri" w:hAnsi="Calibri" w:cs="Calibri"/>
          <w:sz w:val="20"/>
          <w:szCs w:val="20"/>
        </w:rPr>
        <w:t>,</w:t>
      </w:r>
      <w:r>
        <w:rPr>
          <w:rFonts w:ascii="Calibri" w:hAnsi="Calibri" w:cs="Calibri"/>
          <w:sz w:val="20"/>
          <w:szCs w:val="20"/>
        </w:rPr>
        <w:t xml:space="preserve"> </w:t>
      </w:r>
      <w:r w:rsidRPr="001F3B3B">
        <w:rPr>
          <w:rFonts w:ascii="Calibri" w:hAnsi="Calibri" w:cs="Calibri"/>
          <w:sz w:val="20"/>
          <w:szCs w:val="20"/>
        </w:rPr>
        <w:t xml:space="preserve">2024, Asia Patana Land Co., Ltd. </w:t>
      </w:r>
      <w:r>
        <w:rPr>
          <w:rFonts w:ascii="Calibri" w:hAnsi="Calibri" w:cs="Calibri"/>
          <w:sz w:val="20"/>
          <w:szCs w:val="20"/>
        </w:rPr>
        <w:t xml:space="preserve">with </w:t>
      </w:r>
      <w:r w:rsidRPr="001F3B3B">
        <w:rPr>
          <w:rFonts w:ascii="Calibri" w:hAnsi="Calibri" w:cs="Calibri"/>
          <w:sz w:val="20"/>
          <w:szCs w:val="20"/>
        </w:rPr>
        <w:t>entered into a loan agreement with General Logistics Co., Ltd. amounting to Baht 20 million,</w:t>
      </w:r>
      <w:r>
        <w:rPr>
          <w:rFonts w:ascii="Calibri" w:hAnsi="Calibri" w:cs="Calibri"/>
          <w:sz w:val="20"/>
          <w:szCs w:val="20"/>
        </w:rPr>
        <w:t xml:space="preserve"> with</w:t>
      </w:r>
      <w:r w:rsidRPr="001F3B3B">
        <w:rPr>
          <w:rFonts w:ascii="Calibri" w:hAnsi="Calibri" w:cs="Calibri"/>
          <w:sz w:val="20"/>
          <w:szCs w:val="20"/>
        </w:rPr>
        <w:t xml:space="preserve"> interest rate at 6% per annum, and monthly paid interest and repayment of loan not less than Baht 750,000, star</w:t>
      </w:r>
      <w:r>
        <w:rPr>
          <w:rFonts w:ascii="Calibri" w:hAnsi="Calibri" w:cs="Calibri"/>
          <w:sz w:val="20"/>
          <w:szCs w:val="20"/>
        </w:rPr>
        <w:t>t</w:t>
      </w:r>
      <w:r w:rsidRPr="001F3B3B">
        <w:rPr>
          <w:rFonts w:ascii="Calibri" w:hAnsi="Calibri" w:cs="Calibri"/>
          <w:sz w:val="20"/>
          <w:szCs w:val="20"/>
        </w:rPr>
        <w:t>ing 1st payment on February 1, 2025 with maturity on April 1, 2027</w:t>
      </w:r>
      <w:r>
        <w:rPr>
          <w:rFonts w:ascii="Calibri" w:hAnsi="Calibri" w:cs="Calibri"/>
          <w:sz w:val="20"/>
          <w:szCs w:val="20"/>
        </w:rPr>
        <w:t xml:space="preserve">. Such loans are </w:t>
      </w:r>
      <w:r w:rsidRPr="001F3B3B">
        <w:rPr>
          <w:rFonts w:ascii="Calibri" w:hAnsi="Calibri" w:cs="Calibri"/>
          <w:sz w:val="20"/>
          <w:szCs w:val="20"/>
        </w:rPr>
        <w:t>secured by pledge of 37 trucks.</w:t>
      </w:r>
      <w:r w:rsidR="003131F9">
        <w:rPr>
          <w:rFonts w:ascii="Calibri" w:hAnsi="Calibri" w:cs="Calibri"/>
          <w:sz w:val="20"/>
          <w:szCs w:val="20"/>
        </w:rPr>
        <w:t xml:space="preserve"> Subsequently, on September 18, 2025, such company submitted a written request for a four – month deferral of principal repayment from October 2025 to January 2026. However, such company commenced repayment of principal in February 2026.</w:t>
      </w:r>
    </w:p>
    <w:p w14:paraId="0F7357C3" w14:textId="77777777" w:rsidR="00CB5982" w:rsidRPr="00E75326" w:rsidRDefault="00CB5982" w:rsidP="000D6985">
      <w:pPr>
        <w:spacing w:line="276" w:lineRule="auto"/>
        <w:ind w:right="-43"/>
        <w:jc w:val="both"/>
        <w:rPr>
          <w:rFonts w:ascii="Calibri" w:hAnsi="Calibri" w:cs="Calibri"/>
          <w:sz w:val="16"/>
          <w:szCs w:val="16"/>
        </w:rPr>
      </w:pPr>
    </w:p>
    <w:p w14:paraId="1928544A" w14:textId="77777777" w:rsidR="00E63C5D" w:rsidRPr="00C04076" w:rsidRDefault="00E63C5D" w:rsidP="00654B04">
      <w:pPr>
        <w:numPr>
          <w:ilvl w:val="0"/>
          <w:numId w:val="17"/>
        </w:numPr>
        <w:tabs>
          <w:tab w:val="clear" w:pos="227"/>
          <w:tab w:val="clear" w:pos="454"/>
          <w:tab w:val="clear" w:pos="675"/>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160" w:lineRule="atLeast"/>
        <w:ind w:right="-43"/>
        <w:jc w:val="both"/>
        <w:rPr>
          <w:rFonts w:ascii="Calibri" w:hAnsi="Calibri" w:cs="Calibri"/>
          <w:b/>
          <w:bCs/>
          <w:sz w:val="20"/>
          <w:szCs w:val="20"/>
        </w:rPr>
      </w:pPr>
      <w:r w:rsidRPr="00C04076">
        <w:rPr>
          <w:rFonts w:ascii="Calibri" w:hAnsi="Calibri" w:cs="Calibri"/>
          <w:b/>
          <w:bCs/>
          <w:sz w:val="20"/>
          <w:szCs w:val="20"/>
        </w:rPr>
        <w:t>CASH AND CASH EQUIVALENTS</w:t>
      </w:r>
    </w:p>
    <w:p w14:paraId="0C23292F" w14:textId="77777777" w:rsidR="00E63C5D" w:rsidRPr="00282E95" w:rsidRDefault="00E63C5D" w:rsidP="000D6985">
      <w:pPr>
        <w:spacing w:line="276" w:lineRule="auto"/>
        <w:ind w:right="-43"/>
        <w:jc w:val="both"/>
        <w:rPr>
          <w:rFonts w:ascii="Calibri" w:hAnsi="Calibri" w:cs="Calibri"/>
          <w:sz w:val="16"/>
          <w:szCs w:val="16"/>
        </w:rPr>
      </w:pPr>
    </w:p>
    <w:tbl>
      <w:tblPr>
        <w:tblW w:w="9995" w:type="dxa"/>
        <w:tblInd w:w="-9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4295"/>
        <w:gridCol w:w="1205"/>
        <w:gridCol w:w="253"/>
        <w:gridCol w:w="1262"/>
        <w:gridCol w:w="223"/>
        <w:gridCol w:w="1209"/>
        <w:gridCol w:w="247"/>
        <w:gridCol w:w="1301"/>
      </w:tblGrid>
      <w:tr w:rsidR="00E63C5D" w:rsidRPr="001B772C" w14:paraId="42370368" w14:textId="77777777" w:rsidTr="466EF3A0">
        <w:trPr>
          <w:trHeight w:val="20"/>
          <w:tblHeader/>
        </w:trPr>
        <w:tc>
          <w:tcPr>
            <w:tcW w:w="4295" w:type="dxa"/>
            <w:tcBorders>
              <w:top w:val="nil"/>
              <w:bottom w:val="nil"/>
            </w:tcBorders>
            <w:vAlign w:val="center"/>
          </w:tcPr>
          <w:p w14:paraId="1A2222D7" w14:textId="77777777" w:rsidR="00E63C5D" w:rsidRPr="001B772C" w:rsidRDefault="00E63C5D" w:rsidP="00FA7FF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08"/>
              <w:jc w:val="center"/>
              <w:rPr>
                <w:rFonts w:asciiTheme="minorHAnsi" w:hAnsiTheme="minorHAnsi" w:cstheme="minorHAnsi"/>
                <w:sz w:val="20"/>
                <w:szCs w:val="20"/>
              </w:rPr>
            </w:pPr>
          </w:p>
        </w:tc>
        <w:tc>
          <w:tcPr>
            <w:tcW w:w="5700" w:type="dxa"/>
            <w:gridSpan w:val="7"/>
            <w:tcBorders>
              <w:top w:val="nil"/>
              <w:bottom w:val="single" w:sz="4" w:space="0" w:color="auto"/>
            </w:tcBorders>
            <w:vAlign w:val="bottom"/>
          </w:tcPr>
          <w:p w14:paraId="0CF9F22D" w14:textId="77777777" w:rsidR="00E63C5D" w:rsidRPr="001B772C" w:rsidRDefault="00E63C5D" w:rsidP="00FA7FF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jc w:val="center"/>
              <w:rPr>
                <w:rFonts w:asciiTheme="minorHAnsi" w:hAnsiTheme="minorHAnsi" w:cstheme="minorHAnsi"/>
                <w:sz w:val="20"/>
                <w:szCs w:val="20"/>
                <w:cs/>
              </w:rPr>
            </w:pPr>
            <w:r w:rsidRPr="001B772C">
              <w:rPr>
                <w:rFonts w:asciiTheme="minorHAnsi" w:hAnsiTheme="minorHAnsi" w:cstheme="minorHAnsi"/>
                <w:sz w:val="20"/>
                <w:szCs w:val="20"/>
              </w:rPr>
              <w:t>In Thousand Baht</w:t>
            </w:r>
          </w:p>
        </w:tc>
      </w:tr>
      <w:tr w:rsidR="00E63C5D" w:rsidRPr="001B772C" w14:paraId="5181E36B" w14:textId="77777777" w:rsidTr="466EF3A0">
        <w:trPr>
          <w:trHeight w:val="20"/>
          <w:tblHeader/>
        </w:trPr>
        <w:tc>
          <w:tcPr>
            <w:tcW w:w="4295" w:type="dxa"/>
            <w:tcBorders>
              <w:top w:val="nil"/>
              <w:bottom w:val="nil"/>
            </w:tcBorders>
            <w:vAlign w:val="center"/>
          </w:tcPr>
          <w:p w14:paraId="72189CBF" w14:textId="77777777" w:rsidR="00E63C5D" w:rsidRPr="001B772C" w:rsidRDefault="00E63C5D" w:rsidP="00FA7FF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08"/>
              <w:jc w:val="center"/>
              <w:rPr>
                <w:rFonts w:asciiTheme="minorHAnsi" w:hAnsiTheme="minorHAnsi" w:cstheme="minorHAnsi"/>
                <w:sz w:val="20"/>
                <w:szCs w:val="20"/>
              </w:rPr>
            </w:pPr>
          </w:p>
        </w:tc>
        <w:tc>
          <w:tcPr>
            <w:tcW w:w="2720" w:type="dxa"/>
            <w:gridSpan w:val="3"/>
            <w:tcBorders>
              <w:top w:val="single" w:sz="4" w:space="0" w:color="auto"/>
              <w:bottom w:val="single" w:sz="4" w:space="0" w:color="auto"/>
            </w:tcBorders>
            <w:vAlign w:val="bottom"/>
          </w:tcPr>
          <w:p w14:paraId="743F802E" w14:textId="77777777" w:rsidR="00611F32" w:rsidRPr="001B772C" w:rsidRDefault="00E63C5D" w:rsidP="008F090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ind w:left="-108" w:right="-108"/>
              <w:jc w:val="center"/>
              <w:rPr>
                <w:rFonts w:asciiTheme="minorHAnsi" w:hAnsiTheme="minorHAnsi" w:cstheme="minorHAnsi"/>
                <w:kern w:val="28"/>
                <w:sz w:val="20"/>
                <w:szCs w:val="20"/>
              </w:rPr>
            </w:pPr>
            <w:r w:rsidRPr="001B772C">
              <w:rPr>
                <w:rFonts w:asciiTheme="minorHAnsi" w:hAnsiTheme="minorHAnsi" w:cstheme="minorHAnsi"/>
                <w:kern w:val="28"/>
                <w:sz w:val="20"/>
                <w:szCs w:val="20"/>
              </w:rPr>
              <w:t>Consolidated Financial</w:t>
            </w:r>
          </w:p>
          <w:p w14:paraId="630E27D3" w14:textId="77777777" w:rsidR="00E63C5D" w:rsidRPr="001B772C" w:rsidRDefault="00E63C5D" w:rsidP="008F090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ind w:left="-108" w:right="-108"/>
              <w:jc w:val="center"/>
              <w:rPr>
                <w:rFonts w:asciiTheme="minorHAnsi" w:hAnsiTheme="minorHAnsi" w:cstheme="minorHAnsi"/>
                <w:sz w:val="20"/>
                <w:szCs w:val="20"/>
              </w:rPr>
            </w:pPr>
            <w:r w:rsidRPr="001B772C">
              <w:rPr>
                <w:rFonts w:asciiTheme="minorHAnsi" w:hAnsiTheme="minorHAnsi" w:cstheme="minorHAnsi"/>
                <w:kern w:val="28"/>
                <w:sz w:val="20"/>
                <w:szCs w:val="20"/>
              </w:rPr>
              <w:t xml:space="preserve"> Statements</w:t>
            </w:r>
          </w:p>
        </w:tc>
        <w:tc>
          <w:tcPr>
            <w:tcW w:w="223" w:type="dxa"/>
            <w:tcBorders>
              <w:top w:val="single" w:sz="4" w:space="0" w:color="auto"/>
              <w:bottom w:val="nil"/>
            </w:tcBorders>
            <w:vAlign w:val="bottom"/>
          </w:tcPr>
          <w:p w14:paraId="1AF4878C" w14:textId="77777777" w:rsidR="00E63C5D" w:rsidRPr="001B772C" w:rsidRDefault="00E63C5D" w:rsidP="008F0906">
            <w:pPr>
              <w:tabs>
                <w:tab w:val="clear" w:pos="454"/>
                <w:tab w:val="clear" w:pos="680"/>
                <w:tab w:val="left" w:pos="0"/>
              </w:tabs>
              <w:spacing w:line="160" w:lineRule="atLeast"/>
              <w:jc w:val="center"/>
              <w:rPr>
                <w:rFonts w:asciiTheme="minorHAnsi" w:hAnsiTheme="minorHAnsi" w:cstheme="minorHAnsi"/>
                <w:sz w:val="20"/>
                <w:szCs w:val="20"/>
              </w:rPr>
            </w:pPr>
          </w:p>
        </w:tc>
        <w:tc>
          <w:tcPr>
            <w:tcW w:w="2757" w:type="dxa"/>
            <w:gridSpan w:val="3"/>
            <w:tcBorders>
              <w:top w:val="single" w:sz="4" w:space="0" w:color="auto"/>
              <w:bottom w:val="single" w:sz="4" w:space="0" w:color="auto"/>
            </w:tcBorders>
            <w:vAlign w:val="bottom"/>
          </w:tcPr>
          <w:p w14:paraId="36F2FC5A" w14:textId="77777777" w:rsidR="00E63C5D" w:rsidRPr="001B772C" w:rsidRDefault="004974B2" w:rsidP="008F090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ind w:right="14"/>
              <w:jc w:val="center"/>
              <w:rPr>
                <w:rFonts w:asciiTheme="minorHAnsi" w:hAnsiTheme="minorHAnsi" w:cstheme="minorHAnsi"/>
                <w:sz w:val="20"/>
                <w:szCs w:val="20"/>
              </w:rPr>
            </w:pPr>
            <w:r w:rsidRPr="001B772C">
              <w:rPr>
                <w:rFonts w:asciiTheme="minorHAnsi" w:hAnsiTheme="minorHAnsi" w:cstheme="minorHAnsi"/>
                <w:sz w:val="20"/>
                <w:szCs w:val="20"/>
              </w:rPr>
              <w:t xml:space="preserve">Separate </w:t>
            </w:r>
            <w:r w:rsidR="005C0738" w:rsidRPr="001B772C">
              <w:rPr>
                <w:rFonts w:asciiTheme="minorHAnsi" w:hAnsiTheme="minorHAnsi" w:cstheme="minorHAnsi"/>
                <w:sz w:val="20"/>
                <w:szCs w:val="20"/>
              </w:rPr>
              <w:t xml:space="preserve">Financial </w:t>
            </w:r>
            <w:r w:rsidR="006F65DA" w:rsidRPr="001B772C">
              <w:rPr>
                <w:rFonts w:asciiTheme="minorHAnsi" w:hAnsiTheme="minorHAnsi" w:cstheme="minorHAnsi"/>
                <w:sz w:val="20"/>
                <w:szCs w:val="20"/>
              </w:rPr>
              <w:br/>
            </w:r>
            <w:r w:rsidR="005C0738" w:rsidRPr="001B772C">
              <w:rPr>
                <w:rFonts w:asciiTheme="minorHAnsi" w:hAnsiTheme="minorHAnsi" w:cstheme="minorHAnsi"/>
                <w:sz w:val="20"/>
                <w:szCs w:val="20"/>
              </w:rPr>
              <w:t>Statements</w:t>
            </w:r>
          </w:p>
        </w:tc>
      </w:tr>
      <w:tr w:rsidR="000006E9" w:rsidRPr="001B772C" w14:paraId="11203F00" w14:textId="77777777" w:rsidTr="466EF3A0">
        <w:trPr>
          <w:trHeight w:val="20"/>
          <w:tblHeader/>
        </w:trPr>
        <w:tc>
          <w:tcPr>
            <w:tcW w:w="4295" w:type="dxa"/>
            <w:tcBorders>
              <w:top w:val="nil"/>
              <w:bottom w:val="nil"/>
            </w:tcBorders>
            <w:vAlign w:val="center"/>
          </w:tcPr>
          <w:p w14:paraId="46AAD782" w14:textId="77777777" w:rsidR="000006E9" w:rsidRPr="001B772C" w:rsidRDefault="000006E9" w:rsidP="000006E9">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08"/>
              <w:jc w:val="center"/>
              <w:rPr>
                <w:rFonts w:asciiTheme="minorHAnsi" w:hAnsiTheme="minorHAnsi" w:cstheme="minorHAnsi"/>
                <w:sz w:val="20"/>
                <w:szCs w:val="20"/>
              </w:rPr>
            </w:pPr>
          </w:p>
        </w:tc>
        <w:tc>
          <w:tcPr>
            <w:tcW w:w="1205" w:type="dxa"/>
            <w:tcBorders>
              <w:top w:val="nil"/>
              <w:bottom w:val="single" w:sz="4" w:space="0" w:color="auto"/>
            </w:tcBorders>
          </w:tcPr>
          <w:p w14:paraId="0ED0F85E" w14:textId="4C98DCEC" w:rsidR="000006E9" w:rsidRPr="001B772C" w:rsidRDefault="466EF3A0" w:rsidP="466EF3A0">
            <w:pPr>
              <w:jc w:val="center"/>
              <w:rPr>
                <w:rFonts w:asciiTheme="minorHAnsi" w:hAnsiTheme="minorHAnsi" w:cstheme="minorHAnsi"/>
                <w:sz w:val="20"/>
                <w:szCs w:val="20"/>
              </w:rPr>
            </w:pPr>
            <w:r w:rsidRPr="001B772C">
              <w:rPr>
                <w:rFonts w:asciiTheme="minorHAnsi" w:hAnsiTheme="minorHAnsi" w:cstheme="minorHAnsi"/>
                <w:sz w:val="20"/>
                <w:szCs w:val="20"/>
              </w:rPr>
              <w:t>202</w:t>
            </w:r>
            <w:r w:rsidR="00433879" w:rsidRPr="001B772C">
              <w:rPr>
                <w:rFonts w:asciiTheme="minorHAnsi" w:hAnsiTheme="minorHAnsi" w:cstheme="minorHAnsi"/>
                <w:sz w:val="20"/>
                <w:szCs w:val="20"/>
              </w:rPr>
              <w:t>5</w:t>
            </w:r>
          </w:p>
        </w:tc>
        <w:tc>
          <w:tcPr>
            <w:tcW w:w="253" w:type="dxa"/>
            <w:tcBorders>
              <w:top w:val="nil"/>
              <w:bottom w:val="nil"/>
            </w:tcBorders>
            <w:vAlign w:val="bottom"/>
          </w:tcPr>
          <w:p w14:paraId="1721097C" w14:textId="77777777" w:rsidR="000006E9" w:rsidRPr="001B772C" w:rsidRDefault="000006E9" w:rsidP="000006E9">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ind w:left="-108" w:right="-108"/>
              <w:jc w:val="center"/>
              <w:rPr>
                <w:rFonts w:asciiTheme="minorHAnsi" w:hAnsiTheme="minorHAnsi" w:cstheme="minorHAnsi"/>
                <w:sz w:val="20"/>
                <w:szCs w:val="20"/>
              </w:rPr>
            </w:pPr>
          </w:p>
        </w:tc>
        <w:tc>
          <w:tcPr>
            <w:tcW w:w="1262" w:type="dxa"/>
            <w:tcBorders>
              <w:top w:val="nil"/>
              <w:bottom w:val="single" w:sz="4" w:space="0" w:color="auto"/>
            </w:tcBorders>
            <w:vAlign w:val="bottom"/>
          </w:tcPr>
          <w:p w14:paraId="5177A41D" w14:textId="4652CF4C" w:rsidR="000006E9" w:rsidRPr="001B772C" w:rsidRDefault="466EF3A0" w:rsidP="000006E9">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ind w:left="-108" w:right="-108"/>
              <w:jc w:val="center"/>
              <w:rPr>
                <w:rFonts w:asciiTheme="minorHAnsi" w:hAnsiTheme="minorHAnsi" w:cstheme="minorHAnsi"/>
                <w:sz w:val="20"/>
                <w:szCs w:val="20"/>
              </w:rPr>
            </w:pPr>
            <w:r w:rsidRPr="001B772C">
              <w:rPr>
                <w:rFonts w:asciiTheme="minorHAnsi" w:hAnsiTheme="minorHAnsi" w:cstheme="minorHAnsi"/>
                <w:sz w:val="20"/>
                <w:szCs w:val="20"/>
              </w:rPr>
              <w:t>202</w:t>
            </w:r>
            <w:r w:rsidR="00433879" w:rsidRPr="001B772C">
              <w:rPr>
                <w:rFonts w:asciiTheme="minorHAnsi" w:hAnsiTheme="minorHAnsi" w:cstheme="minorHAnsi"/>
                <w:sz w:val="20"/>
                <w:szCs w:val="20"/>
              </w:rPr>
              <w:t>4</w:t>
            </w:r>
          </w:p>
        </w:tc>
        <w:tc>
          <w:tcPr>
            <w:tcW w:w="223" w:type="dxa"/>
            <w:tcBorders>
              <w:top w:val="nil"/>
              <w:bottom w:val="nil"/>
            </w:tcBorders>
            <w:vAlign w:val="bottom"/>
          </w:tcPr>
          <w:p w14:paraId="54998899" w14:textId="77777777" w:rsidR="000006E9" w:rsidRPr="001B772C" w:rsidRDefault="000006E9" w:rsidP="000006E9">
            <w:pPr>
              <w:jc w:val="center"/>
              <w:rPr>
                <w:rFonts w:asciiTheme="minorHAnsi" w:hAnsiTheme="minorHAnsi" w:cstheme="minorHAnsi"/>
                <w:sz w:val="20"/>
                <w:szCs w:val="20"/>
                <w:cs/>
              </w:rPr>
            </w:pPr>
          </w:p>
        </w:tc>
        <w:tc>
          <w:tcPr>
            <w:tcW w:w="1209" w:type="dxa"/>
            <w:tcBorders>
              <w:top w:val="nil"/>
              <w:bottom w:val="single" w:sz="4" w:space="0" w:color="auto"/>
            </w:tcBorders>
          </w:tcPr>
          <w:p w14:paraId="094D2E42" w14:textId="58CBA6B0" w:rsidR="000006E9" w:rsidRPr="001B772C" w:rsidRDefault="466EF3A0" w:rsidP="466EF3A0">
            <w:pPr>
              <w:jc w:val="center"/>
              <w:rPr>
                <w:rFonts w:asciiTheme="minorHAnsi" w:hAnsiTheme="minorHAnsi" w:cstheme="minorHAnsi"/>
                <w:sz w:val="20"/>
                <w:szCs w:val="20"/>
              </w:rPr>
            </w:pPr>
            <w:r w:rsidRPr="001B772C">
              <w:rPr>
                <w:rFonts w:asciiTheme="minorHAnsi" w:hAnsiTheme="minorHAnsi" w:cstheme="minorHAnsi"/>
                <w:sz w:val="20"/>
                <w:szCs w:val="20"/>
              </w:rPr>
              <w:t>202</w:t>
            </w:r>
            <w:r w:rsidR="00433879" w:rsidRPr="001B772C">
              <w:rPr>
                <w:rFonts w:asciiTheme="minorHAnsi" w:hAnsiTheme="minorHAnsi" w:cstheme="minorHAnsi"/>
                <w:sz w:val="20"/>
                <w:szCs w:val="20"/>
              </w:rPr>
              <w:t>5</w:t>
            </w:r>
          </w:p>
        </w:tc>
        <w:tc>
          <w:tcPr>
            <w:tcW w:w="247" w:type="dxa"/>
            <w:tcBorders>
              <w:top w:val="nil"/>
              <w:bottom w:val="nil"/>
            </w:tcBorders>
            <w:vAlign w:val="bottom"/>
          </w:tcPr>
          <w:p w14:paraId="00AB4751" w14:textId="77777777" w:rsidR="000006E9" w:rsidRPr="001B772C" w:rsidRDefault="000006E9" w:rsidP="000006E9">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ind w:left="-108" w:right="-108"/>
              <w:jc w:val="center"/>
              <w:rPr>
                <w:rFonts w:asciiTheme="minorHAnsi" w:hAnsiTheme="minorHAnsi" w:cstheme="minorHAnsi"/>
                <w:sz w:val="20"/>
                <w:szCs w:val="20"/>
              </w:rPr>
            </w:pPr>
          </w:p>
        </w:tc>
        <w:tc>
          <w:tcPr>
            <w:tcW w:w="1301" w:type="dxa"/>
            <w:tcBorders>
              <w:top w:val="nil"/>
              <w:bottom w:val="single" w:sz="4" w:space="0" w:color="auto"/>
            </w:tcBorders>
            <w:vAlign w:val="bottom"/>
          </w:tcPr>
          <w:p w14:paraId="0FF5363C" w14:textId="36D22946" w:rsidR="000006E9" w:rsidRPr="001B772C" w:rsidRDefault="466EF3A0" w:rsidP="000006E9">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ind w:left="-108" w:right="-108"/>
              <w:jc w:val="center"/>
              <w:rPr>
                <w:rFonts w:asciiTheme="minorHAnsi" w:hAnsiTheme="minorHAnsi" w:cstheme="minorHAnsi"/>
                <w:sz w:val="20"/>
                <w:szCs w:val="20"/>
              </w:rPr>
            </w:pPr>
            <w:r w:rsidRPr="001B772C">
              <w:rPr>
                <w:rFonts w:asciiTheme="minorHAnsi" w:hAnsiTheme="minorHAnsi" w:cstheme="minorHAnsi"/>
                <w:sz w:val="20"/>
                <w:szCs w:val="20"/>
              </w:rPr>
              <w:t>202</w:t>
            </w:r>
            <w:r w:rsidR="00433879" w:rsidRPr="001B772C">
              <w:rPr>
                <w:rFonts w:asciiTheme="minorHAnsi" w:hAnsiTheme="minorHAnsi" w:cstheme="minorHAnsi"/>
                <w:sz w:val="20"/>
                <w:szCs w:val="20"/>
              </w:rPr>
              <w:t>4</w:t>
            </w:r>
          </w:p>
        </w:tc>
      </w:tr>
      <w:tr w:rsidR="00E75326" w:rsidRPr="001B772C" w14:paraId="1D831E6A" w14:textId="77777777" w:rsidTr="466EF3A0">
        <w:trPr>
          <w:trHeight w:val="20"/>
          <w:tblHeader/>
        </w:trPr>
        <w:tc>
          <w:tcPr>
            <w:tcW w:w="4295" w:type="dxa"/>
            <w:tcBorders>
              <w:top w:val="nil"/>
              <w:bottom w:val="nil"/>
            </w:tcBorders>
            <w:vAlign w:val="center"/>
          </w:tcPr>
          <w:p w14:paraId="24193E62" w14:textId="77777777" w:rsidR="00E75326" w:rsidRPr="001B772C" w:rsidRDefault="00E75326" w:rsidP="00E75326">
            <w:pPr>
              <w:spacing w:line="160" w:lineRule="atLeast"/>
              <w:ind w:right="-75"/>
              <w:jc w:val="both"/>
              <w:rPr>
                <w:rFonts w:asciiTheme="minorHAnsi" w:hAnsiTheme="minorHAnsi" w:cstheme="minorHAnsi"/>
                <w:sz w:val="20"/>
                <w:szCs w:val="20"/>
              </w:rPr>
            </w:pPr>
            <w:r w:rsidRPr="001B772C">
              <w:rPr>
                <w:rFonts w:asciiTheme="minorHAnsi" w:hAnsiTheme="minorHAnsi" w:cstheme="minorHAnsi"/>
                <w:sz w:val="20"/>
                <w:szCs w:val="20"/>
              </w:rPr>
              <w:t xml:space="preserve">  Cash</w:t>
            </w:r>
          </w:p>
        </w:tc>
        <w:tc>
          <w:tcPr>
            <w:tcW w:w="1205" w:type="dxa"/>
            <w:tcBorders>
              <w:top w:val="nil"/>
              <w:bottom w:val="nil"/>
            </w:tcBorders>
          </w:tcPr>
          <w:p w14:paraId="084B01C7" w14:textId="2111F7A0" w:rsidR="00E75326" w:rsidRPr="001B772C" w:rsidRDefault="00110D1F" w:rsidP="00E75326">
            <w:pPr>
              <w:tabs>
                <w:tab w:val="clear" w:pos="454"/>
                <w:tab w:val="clear" w:pos="680"/>
                <w:tab w:val="clear" w:pos="907"/>
              </w:tabs>
              <w:spacing w:line="160" w:lineRule="atLeast"/>
              <w:ind w:right="84"/>
              <w:jc w:val="right"/>
              <w:rPr>
                <w:rFonts w:asciiTheme="minorHAnsi" w:hAnsiTheme="minorHAnsi" w:cstheme="minorHAnsi"/>
                <w:sz w:val="20"/>
                <w:szCs w:val="20"/>
              </w:rPr>
            </w:pPr>
            <w:r>
              <w:rPr>
                <w:rFonts w:asciiTheme="minorHAnsi" w:hAnsiTheme="minorHAnsi" w:cstheme="minorHAnsi"/>
                <w:sz w:val="20"/>
                <w:szCs w:val="20"/>
              </w:rPr>
              <w:t>3</w:t>
            </w:r>
            <w:r w:rsidR="00E75326" w:rsidRPr="001B772C">
              <w:rPr>
                <w:rFonts w:asciiTheme="minorHAnsi" w:hAnsiTheme="minorHAnsi" w:cstheme="minorHAnsi"/>
                <w:sz w:val="20"/>
                <w:szCs w:val="20"/>
              </w:rPr>
              <w:t>67</w:t>
            </w:r>
          </w:p>
        </w:tc>
        <w:tc>
          <w:tcPr>
            <w:tcW w:w="253" w:type="dxa"/>
            <w:tcBorders>
              <w:top w:val="nil"/>
              <w:bottom w:val="nil"/>
            </w:tcBorders>
            <w:vAlign w:val="bottom"/>
          </w:tcPr>
          <w:p w14:paraId="2D461D88" w14:textId="77777777" w:rsidR="00E75326" w:rsidRPr="001B772C" w:rsidRDefault="00E75326" w:rsidP="00E7532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ind w:left="-108" w:right="-108"/>
              <w:jc w:val="center"/>
              <w:rPr>
                <w:rFonts w:asciiTheme="minorHAnsi" w:hAnsiTheme="minorHAnsi" w:cstheme="minorHAnsi"/>
                <w:sz w:val="20"/>
                <w:szCs w:val="20"/>
                <w:highlight w:val="yellow"/>
              </w:rPr>
            </w:pPr>
          </w:p>
        </w:tc>
        <w:tc>
          <w:tcPr>
            <w:tcW w:w="1262" w:type="dxa"/>
            <w:tcBorders>
              <w:top w:val="nil"/>
              <w:bottom w:val="nil"/>
            </w:tcBorders>
          </w:tcPr>
          <w:p w14:paraId="07E935B3" w14:textId="458F6CE5" w:rsidR="00E75326" w:rsidRPr="001B772C" w:rsidRDefault="00E75326" w:rsidP="00E75326">
            <w:pPr>
              <w:tabs>
                <w:tab w:val="clear" w:pos="454"/>
                <w:tab w:val="clear" w:pos="680"/>
                <w:tab w:val="clear" w:pos="907"/>
              </w:tabs>
              <w:spacing w:line="160" w:lineRule="atLeast"/>
              <w:ind w:right="84"/>
              <w:jc w:val="right"/>
              <w:rPr>
                <w:rFonts w:asciiTheme="minorHAnsi" w:hAnsiTheme="minorHAnsi" w:cstheme="minorHAnsi"/>
                <w:sz w:val="20"/>
                <w:szCs w:val="20"/>
              </w:rPr>
            </w:pPr>
            <w:r w:rsidRPr="001B772C">
              <w:rPr>
                <w:rFonts w:asciiTheme="minorHAnsi" w:hAnsiTheme="minorHAnsi" w:cstheme="minorHAnsi"/>
                <w:sz w:val="20"/>
                <w:szCs w:val="20"/>
              </w:rPr>
              <w:t>275</w:t>
            </w:r>
          </w:p>
        </w:tc>
        <w:tc>
          <w:tcPr>
            <w:tcW w:w="223" w:type="dxa"/>
            <w:tcBorders>
              <w:top w:val="nil"/>
              <w:bottom w:val="nil"/>
            </w:tcBorders>
            <w:vAlign w:val="bottom"/>
          </w:tcPr>
          <w:p w14:paraId="73F8DB4D" w14:textId="77777777" w:rsidR="00E75326" w:rsidRPr="001B772C" w:rsidRDefault="00E75326" w:rsidP="00E75326">
            <w:pPr>
              <w:jc w:val="center"/>
              <w:rPr>
                <w:rFonts w:asciiTheme="minorHAnsi" w:hAnsiTheme="minorHAnsi" w:cstheme="minorHAnsi"/>
                <w:sz w:val="20"/>
                <w:szCs w:val="20"/>
                <w:cs/>
              </w:rPr>
            </w:pPr>
          </w:p>
        </w:tc>
        <w:tc>
          <w:tcPr>
            <w:tcW w:w="1209" w:type="dxa"/>
            <w:tcBorders>
              <w:top w:val="nil"/>
              <w:bottom w:val="nil"/>
            </w:tcBorders>
          </w:tcPr>
          <w:p w14:paraId="70BD4DD7" w14:textId="7F0C53AC" w:rsidR="00E75326" w:rsidRPr="001B772C" w:rsidRDefault="00E75326" w:rsidP="00E75326">
            <w:pPr>
              <w:tabs>
                <w:tab w:val="clear" w:pos="454"/>
                <w:tab w:val="clear" w:pos="680"/>
                <w:tab w:val="clear" w:pos="907"/>
              </w:tabs>
              <w:spacing w:line="160" w:lineRule="atLeast"/>
              <w:ind w:right="84"/>
              <w:jc w:val="right"/>
              <w:rPr>
                <w:rFonts w:asciiTheme="minorHAnsi" w:hAnsiTheme="minorHAnsi" w:cstheme="minorHAnsi"/>
                <w:sz w:val="20"/>
                <w:szCs w:val="20"/>
              </w:rPr>
            </w:pPr>
            <w:r w:rsidRPr="001B772C">
              <w:rPr>
                <w:rFonts w:asciiTheme="minorHAnsi" w:hAnsiTheme="minorHAnsi" w:cstheme="minorHAnsi"/>
                <w:sz w:val="20"/>
                <w:szCs w:val="20"/>
              </w:rPr>
              <w:t>267</w:t>
            </w:r>
          </w:p>
        </w:tc>
        <w:tc>
          <w:tcPr>
            <w:tcW w:w="247" w:type="dxa"/>
            <w:tcBorders>
              <w:top w:val="nil"/>
              <w:bottom w:val="nil"/>
            </w:tcBorders>
            <w:vAlign w:val="bottom"/>
          </w:tcPr>
          <w:p w14:paraId="6BF20CEA" w14:textId="77777777" w:rsidR="00E75326" w:rsidRPr="001B772C" w:rsidRDefault="00E75326" w:rsidP="00E7532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ind w:left="-108" w:right="-108"/>
              <w:jc w:val="center"/>
              <w:rPr>
                <w:rFonts w:asciiTheme="minorHAnsi" w:hAnsiTheme="minorHAnsi" w:cstheme="minorHAnsi"/>
                <w:sz w:val="20"/>
                <w:szCs w:val="20"/>
                <w:cs/>
              </w:rPr>
            </w:pPr>
          </w:p>
        </w:tc>
        <w:tc>
          <w:tcPr>
            <w:tcW w:w="1301" w:type="dxa"/>
            <w:tcBorders>
              <w:top w:val="nil"/>
              <w:bottom w:val="nil"/>
            </w:tcBorders>
          </w:tcPr>
          <w:p w14:paraId="7CAFFEF7" w14:textId="521D239A" w:rsidR="00E75326" w:rsidRPr="001B772C" w:rsidRDefault="00E75326" w:rsidP="00E75326">
            <w:pPr>
              <w:tabs>
                <w:tab w:val="clear" w:pos="454"/>
                <w:tab w:val="clear" w:pos="680"/>
                <w:tab w:val="clear" w:pos="907"/>
              </w:tabs>
              <w:spacing w:line="160" w:lineRule="atLeast"/>
              <w:ind w:right="84"/>
              <w:jc w:val="right"/>
              <w:rPr>
                <w:rFonts w:asciiTheme="minorHAnsi" w:hAnsiTheme="minorHAnsi" w:cstheme="minorHAnsi"/>
                <w:sz w:val="20"/>
                <w:szCs w:val="20"/>
              </w:rPr>
            </w:pPr>
            <w:r w:rsidRPr="001B772C">
              <w:rPr>
                <w:rFonts w:asciiTheme="minorHAnsi" w:hAnsiTheme="minorHAnsi" w:cstheme="minorHAnsi"/>
                <w:sz w:val="20"/>
                <w:szCs w:val="20"/>
              </w:rPr>
              <w:t>215</w:t>
            </w:r>
          </w:p>
        </w:tc>
      </w:tr>
      <w:tr w:rsidR="00E75326" w:rsidRPr="001B772C" w14:paraId="0A103227" w14:textId="77777777" w:rsidTr="001E2765">
        <w:trPr>
          <w:trHeight w:val="20"/>
          <w:tblHeader/>
        </w:trPr>
        <w:tc>
          <w:tcPr>
            <w:tcW w:w="4295" w:type="dxa"/>
            <w:tcBorders>
              <w:top w:val="nil"/>
              <w:bottom w:val="nil"/>
            </w:tcBorders>
            <w:vAlign w:val="center"/>
          </w:tcPr>
          <w:p w14:paraId="72278012" w14:textId="77777777" w:rsidR="00E75326" w:rsidRPr="001B772C" w:rsidRDefault="00E75326" w:rsidP="00E75326">
            <w:pPr>
              <w:spacing w:line="160" w:lineRule="atLeast"/>
              <w:ind w:right="-75"/>
              <w:jc w:val="thaiDistribute"/>
              <w:rPr>
                <w:rFonts w:asciiTheme="minorHAnsi" w:hAnsiTheme="minorHAnsi" w:cstheme="minorHAnsi"/>
                <w:sz w:val="20"/>
                <w:szCs w:val="20"/>
              </w:rPr>
            </w:pPr>
            <w:r w:rsidRPr="001B772C">
              <w:rPr>
                <w:rFonts w:asciiTheme="minorHAnsi" w:hAnsiTheme="minorHAnsi" w:cstheme="minorHAnsi"/>
                <w:sz w:val="20"/>
                <w:szCs w:val="20"/>
              </w:rPr>
              <w:t xml:space="preserve">  Bank deposits</w:t>
            </w:r>
          </w:p>
        </w:tc>
        <w:tc>
          <w:tcPr>
            <w:tcW w:w="1205" w:type="dxa"/>
            <w:tcBorders>
              <w:top w:val="nil"/>
              <w:bottom w:val="single" w:sz="4" w:space="0" w:color="auto"/>
            </w:tcBorders>
          </w:tcPr>
          <w:p w14:paraId="68029F63" w14:textId="30EEC7FA" w:rsidR="00E75326" w:rsidRPr="001B772C" w:rsidRDefault="00E75326" w:rsidP="00E75326">
            <w:pPr>
              <w:tabs>
                <w:tab w:val="clear" w:pos="454"/>
                <w:tab w:val="clear" w:pos="680"/>
                <w:tab w:val="clear" w:pos="907"/>
              </w:tabs>
              <w:spacing w:line="160" w:lineRule="atLeast"/>
              <w:ind w:right="84"/>
              <w:jc w:val="right"/>
              <w:rPr>
                <w:rFonts w:asciiTheme="minorHAnsi" w:hAnsiTheme="minorHAnsi" w:cstheme="minorHAnsi"/>
                <w:sz w:val="20"/>
                <w:szCs w:val="20"/>
              </w:rPr>
            </w:pPr>
            <w:r w:rsidRPr="001B772C">
              <w:rPr>
                <w:rFonts w:asciiTheme="minorHAnsi" w:hAnsiTheme="minorHAnsi" w:cstheme="minorHAnsi"/>
                <w:sz w:val="20"/>
                <w:szCs w:val="20"/>
              </w:rPr>
              <w:t>204,970</w:t>
            </w:r>
          </w:p>
        </w:tc>
        <w:tc>
          <w:tcPr>
            <w:tcW w:w="253" w:type="dxa"/>
            <w:tcBorders>
              <w:top w:val="nil"/>
              <w:bottom w:val="nil"/>
            </w:tcBorders>
            <w:vAlign w:val="bottom"/>
          </w:tcPr>
          <w:p w14:paraId="25F866C5" w14:textId="77777777" w:rsidR="00E75326" w:rsidRPr="001B772C" w:rsidRDefault="00E75326" w:rsidP="00E7532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4617"/>
              </w:tabs>
              <w:spacing w:line="240" w:lineRule="auto"/>
              <w:ind w:right="180"/>
              <w:jc w:val="right"/>
              <w:rPr>
                <w:rFonts w:asciiTheme="minorHAnsi" w:hAnsiTheme="minorHAnsi" w:cstheme="minorHAnsi"/>
                <w:sz w:val="20"/>
                <w:szCs w:val="20"/>
              </w:rPr>
            </w:pPr>
          </w:p>
        </w:tc>
        <w:tc>
          <w:tcPr>
            <w:tcW w:w="1262" w:type="dxa"/>
            <w:tcBorders>
              <w:top w:val="nil"/>
              <w:bottom w:val="single" w:sz="4" w:space="0" w:color="auto"/>
            </w:tcBorders>
            <w:vAlign w:val="bottom"/>
          </w:tcPr>
          <w:p w14:paraId="30752B94" w14:textId="11999C2F" w:rsidR="00E75326" w:rsidRPr="001B772C" w:rsidRDefault="00E75326" w:rsidP="00E75326">
            <w:pPr>
              <w:tabs>
                <w:tab w:val="clear" w:pos="454"/>
                <w:tab w:val="clear" w:pos="680"/>
                <w:tab w:val="clear" w:pos="907"/>
              </w:tabs>
              <w:spacing w:line="160" w:lineRule="atLeast"/>
              <w:ind w:right="84"/>
              <w:jc w:val="right"/>
              <w:rPr>
                <w:rFonts w:asciiTheme="minorHAnsi" w:hAnsiTheme="minorHAnsi" w:cstheme="minorHAnsi"/>
                <w:sz w:val="20"/>
                <w:szCs w:val="20"/>
              </w:rPr>
            </w:pPr>
            <w:r w:rsidRPr="001B772C">
              <w:rPr>
                <w:rFonts w:asciiTheme="minorHAnsi" w:hAnsiTheme="minorHAnsi" w:cstheme="minorHAnsi"/>
                <w:sz w:val="20"/>
                <w:szCs w:val="20"/>
              </w:rPr>
              <w:t>168,850</w:t>
            </w:r>
          </w:p>
        </w:tc>
        <w:tc>
          <w:tcPr>
            <w:tcW w:w="223" w:type="dxa"/>
            <w:tcBorders>
              <w:top w:val="nil"/>
              <w:bottom w:val="nil"/>
            </w:tcBorders>
            <w:vAlign w:val="bottom"/>
          </w:tcPr>
          <w:p w14:paraId="0210DD7E" w14:textId="77777777" w:rsidR="00E75326" w:rsidRPr="001B772C" w:rsidRDefault="00E75326" w:rsidP="00E75326">
            <w:pPr>
              <w:pStyle w:val="Heading7"/>
              <w:ind w:right="180" w:firstLine="406"/>
              <w:jc w:val="right"/>
              <w:rPr>
                <w:rFonts w:asciiTheme="minorHAnsi" w:hAnsiTheme="minorHAnsi" w:cstheme="minorHAnsi"/>
                <w:b w:val="0"/>
                <w:bCs w:val="0"/>
                <w:cs/>
                <w:lang w:val="en-US" w:eastAsia="en-US"/>
              </w:rPr>
            </w:pPr>
          </w:p>
        </w:tc>
        <w:tc>
          <w:tcPr>
            <w:tcW w:w="1209" w:type="dxa"/>
            <w:tcBorders>
              <w:top w:val="nil"/>
              <w:bottom w:val="single" w:sz="4" w:space="0" w:color="auto"/>
            </w:tcBorders>
          </w:tcPr>
          <w:p w14:paraId="250E56B3" w14:textId="16F2DD94" w:rsidR="00E75326" w:rsidRPr="001B772C" w:rsidRDefault="00E75326" w:rsidP="00E75326">
            <w:pPr>
              <w:tabs>
                <w:tab w:val="clear" w:pos="454"/>
                <w:tab w:val="clear" w:pos="680"/>
                <w:tab w:val="clear" w:pos="907"/>
              </w:tabs>
              <w:spacing w:line="160" w:lineRule="atLeast"/>
              <w:ind w:right="84"/>
              <w:jc w:val="right"/>
              <w:rPr>
                <w:rFonts w:asciiTheme="minorHAnsi" w:hAnsiTheme="minorHAnsi" w:cstheme="minorHAnsi"/>
                <w:sz w:val="20"/>
                <w:szCs w:val="20"/>
                <w:cs/>
              </w:rPr>
            </w:pPr>
            <w:r w:rsidRPr="001B772C">
              <w:rPr>
                <w:rFonts w:asciiTheme="minorHAnsi" w:hAnsiTheme="minorHAnsi" w:cstheme="minorHAnsi"/>
                <w:sz w:val="20"/>
                <w:szCs w:val="20"/>
              </w:rPr>
              <w:t>117,321</w:t>
            </w:r>
          </w:p>
        </w:tc>
        <w:tc>
          <w:tcPr>
            <w:tcW w:w="247" w:type="dxa"/>
            <w:tcBorders>
              <w:top w:val="nil"/>
              <w:bottom w:val="nil"/>
            </w:tcBorders>
            <w:vAlign w:val="bottom"/>
          </w:tcPr>
          <w:p w14:paraId="3BF677DD" w14:textId="77777777" w:rsidR="00E75326" w:rsidRPr="001B772C" w:rsidRDefault="00E75326" w:rsidP="00E75326">
            <w:pPr>
              <w:tabs>
                <w:tab w:val="clear" w:pos="454"/>
                <w:tab w:val="clear" w:pos="680"/>
                <w:tab w:val="clear" w:pos="907"/>
                <w:tab w:val="left" w:pos="0"/>
              </w:tabs>
              <w:spacing w:line="160" w:lineRule="atLeast"/>
              <w:ind w:right="84"/>
              <w:jc w:val="right"/>
              <w:rPr>
                <w:rFonts w:asciiTheme="minorHAnsi" w:hAnsiTheme="minorHAnsi" w:cstheme="minorHAnsi"/>
                <w:sz w:val="20"/>
                <w:szCs w:val="20"/>
                <w:cs/>
              </w:rPr>
            </w:pPr>
          </w:p>
        </w:tc>
        <w:tc>
          <w:tcPr>
            <w:tcW w:w="1301" w:type="dxa"/>
            <w:tcBorders>
              <w:top w:val="nil"/>
              <w:bottom w:val="single" w:sz="4" w:space="0" w:color="auto"/>
            </w:tcBorders>
            <w:vAlign w:val="bottom"/>
          </w:tcPr>
          <w:p w14:paraId="77A8EC93" w14:textId="6526244D" w:rsidR="00E75326" w:rsidRPr="001B772C" w:rsidRDefault="00E75326" w:rsidP="00E75326">
            <w:pPr>
              <w:tabs>
                <w:tab w:val="clear" w:pos="454"/>
                <w:tab w:val="clear" w:pos="680"/>
                <w:tab w:val="clear" w:pos="907"/>
              </w:tabs>
              <w:spacing w:line="160" w:lineRule="atLeast"/>
              <w:ind w:right="84"/>
              <w:jc w:val="right"/>
              <w:rPr>
                <w:rFonts w:asciiTheme="minorHAnsi" w:hAnsiTheme="minorHAnsi" w:cstheme="minorHAnsi"/>
                <w:sz w:val="20"/>
                <w:szCs w:val="20"/>
              </w:rPr>
            </w:pPr>
            <w:r w:rsidRPr="001B772C">
              <w:rPr>
                <w:rFonts w:asciiTheme="minorHAnsi" w:hAnsiTheme="minorHAnsi" w:cstheme="minorHAnsi"/>
                <w:sz w:val="20"/>
                <w:szCs w:val="20"/>
              </w:rPr>
              <w:t>56,806</w:t>
            </w:r>
          </w:p>
        </w:tc>
      </w:tr>
      <w:tr w:rsidR="00E75326" w:rsidRPr="001B772C" w14:paraId="0DCC95C5" w14:textId="77777777" w:rsidTr="001E2765">
        <w:trPr>
          <w:trHeight w:val="20"/>
        </w:trPr>
        <w:tc>
          <w:tcPr>
            <w:tcW w:w="4295" w:type="dxa"/>
            <w:tcBorders>
              <w:top w:val="nil"/>
              <w:bottom w:val="nil"/>
            </w:tcBorders>
            <w:vAlign w:val="center"/>
          </w:tcPr>
          <w:p w14:paraId="3984BD89" w14:textId="77777777" w:rsidR="00E75326" w:rsidRPr="001B772C" w:rsidRDefault="00E75326" w:rsidP="00E75326">
            <w:pPr>
              <w:spacing w:line="160" w:lineRule="atLeast"/>
              <w:ind w:right="-75"/>
              <w:jc w:val="thaiDistribute"/>
              <w:rPr>
                <w:rFonts w:asciiTheme="minorHAnsi" w:hAnsiTheme="minorHAnsi" w:cstheme="minorHAnsi"/>
                <w:sz w:val="20"/>
                <w:szCs w:val="20"/>
              </w:rPr>
            </w:pPr>
            <w:r w:rsidRPr="001B772C">
              <w:rPr>
                <w:rFonts w:asciiTheme="minorHAnsi" w:hAnsiTheme="minorHAnsi" w:cstheme="minorHAnsi"/>
                <w:sz w:val="20"/>
                <w:szCs w:val="20"/>
              </w:rPr>
              <w:t xml:space="preserve">  Total</w:t>
            </w:r>
          </w:p>
        </w:tc>
        <w:tc>
          <w:tcPr>
            <w:tcW w:w="1205" w:type="dxa"/>
            <w:tcBorders>
              <w:top w:val="single" w:sz="4" w:space="0" w:color="auto"/>
              <w:bottom w:val="double" w:sz="4" w:space="0" w:color="auto"/>
            </w:tcBorders>
          </w:tcPr>
          <w:p w14:paraId="4A1B3480" w14:textId="537A7D03" w:rsidR="00E75326" w:rsidRPr="001B772C" w:rsidRDefault="00E75326" w:rsidP="00E75326">
            <w:pPr>
              <w:tabs>
                <w:tab w:val="clear" w:pos="454"/>
                <w:tab w:val="clear" w:pos="680"/>
                <w:tab w:val="clear" w:pos="907"/>
              </w:tabs>
              <w:spacing w:line="160" w:lineRule="atLeast"/>
              <w:ind w:right="84"/>
              <w:jc w:val="right"/>
              <w:rPr>
                <w:rFonts w:asciiTheme="minorHAnsi" w:hAnsiTheme="minorHAnsi" w:cstheme="minorHAnsi"/>
                <w:sz w:val="20"/>
                <w:szCs w:val="20"/>
              </w:rPr>
            </w:pPr>
            <w:r w:rsidRPr="001B772C">
              <w:rPr>
                <w:rFonts w:asciiTheme="minorHAnsi" w:hAnsiTheme="minorHAnsi" w:cstheme="minorHAnsi"/>
                <w:sz w:val="20"/>
                <w:szCs w:val="20"/>
              </w:rPr>
              <w:t>205,337</w:t>
            </w:r>
          </w:p>
        </w:tc>
        <w:tc>
          <w:tcPr>
            <w:tcW w:w="253" w:type="dxa"/>
            <w:tcBorders>
              <w:top w:val="nil"/>
              <w:bottom w:val="nil"/>
            </w:tcBorders>
            <w:vAlign w:val="bottom"/>
          </w:tcPr>
          <w:p w14:paraId="6A778EA0" w14:textId="77777777" w:rsidR="00E75326" w:rsidRPr="001B772C" w:rsidRDefault="00E75326" w:rsidP="00E7532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4617"/>
              </w:tabs>
              <w:spacing w:line="240" w:lineRule="auto"/>
              <w:ind w:right="180"/>
              <w:jc w:val="right"/>
              <w:rPr>
                <w:rFonts w:asciiTheme="minorHAnsi" w:hAnsiTheme="minorHAnsi" w:cstheme="minorHAnsi"/>
                <w:sz w:val="20"/>
                <w:szCs w:val="20"/>
              </w:rPr>
            </w:pPr>
          </w:p>
        </w:tc>
        <w:tc>
          <w:tcPr>
            <w:tcW w:w="1262" w:type="dxa"/>
            <w:tcBorders>
              <w:top w:val="single" w:sz="4" w:space="0" w:color="auto"/>
              <w:bottom w:val="double" w:sz="4" w:space="0" w:color="auto"/>
            </w:tcBorders>
            <w:vAlign w:val="bottom"/>
          </w:tcPr>
          <w:p w14:paraId="79538D60" w14:textId="7C917D2B" w:rsidR="00E75326" w:rsidRPr="001B772C" w:rsidRDefault="00E75326" w:rsidP="00E75326">
            <w:pPr>
              <w:tabs>
                <w:tab w:val="clear" w:pos="454"/>
                <w:tab w:val="clear" w:pos="680"/>
                <w:tab w:val="clear" w:pos="907"/>
              </w:tabs>
              <w:spacing w:line="160" w:lineRule="atLeast"/>
              <w:ind w:right="84"/>
              <w:jc w:val="right"/>
              <w:rPr>
                <w:rFonts w:asciiTheme="minorHAnsi" w:hAnsiTheme="minorHAnsi" w:cstheme="minorHAnsi"/>
                <w:sz w:val="20"/>
                <w:szCs w:val="20"/>
              </w:rPr>
            </w:pPr>
            <w:r w:rsidRPr="001B772C">
              <w:rPr>
                <w:rFonts w:asciiTheme="minorHAnsi" w:hAnsiTheme="minorHAnsi" w:cstheme="minorHAnsi"/>
                <w:sz w:val="20"/>
                <w:szCs w:val="20"/>
              </w:rPr>
              <w:t>169,125</w:t>
            </w:r>
          </w:p>
        </w:tc>
        <w:tc>
          <w:tcPr>
            <w:tcW w:w="223" w:type="dxa"/>
            <w:tcBorders>
              <w:top w:val="nil"/>
              <w:bottom w:val="nil"/>
            </w:tcBorders>
            <w:vAlign w:val="bottom"/>
          </w:tcPr>
          <w:p w14:paraId="25F15E76" w14:textId="77777777" w:rsidR="00E75326" w:rsidRPr="001B772C" w:rsidRDefault="00E75326" w:rsidP="00E75326">
            <w:pPr>
              <w:pStyle w:val="Heading7"/>
              <w:ind w:right="180" w:firstLine="406"/>
              <w:jc w:val="right"/>
              <w:rPr>
                <w:rFonts w:asciiTheme="minorHAnsi" w:hAnsiTheme="minorHAnsi" w:cstheme="minorHAnsi"/>
                <w:b w:val="0"/>
                <w:bCs w:val="0"/>
                <w:cs/>
                <w:lang w:val="en-US" w:eastAsia="en-US"/>
              </w:rPr>
            </w:pPr>
          </w:p>
        </w:tc>
        <w:tc>
          <w:tcPr>
            <w:tcW w:w="1209" w:type="dxa"/>
            <w:tcBorders>
              <w:top w:val="single" w:sz="4" w:space="0" w:color="auto"/>
              <w:bottom w:val="double" w:sz="4" w:space="0" w:color="auto"/>
            </w:tcBorders>
          </w:tcPr>
          <w:p w14:paraId="08C576F1" w14:textId="7E2B4669" w:rsidR="00E75326" w:rsidRPr="001B772C" w:rsidRDefault="00E75326" w:rsidP="00E75326">
            <w:pPr>
              <w:tabs>
                <w:tab w:val="clear" w:pos="454"/>
                <w:tab w:val="clear" w:pos="680"/>
                <w:tab w:val="clear" w:pos="907"/>
              </w:tabs>
              <w:spacing w:line="160" w:lineRule="atLeast"/>
              <w:ind w:right="84"/>
              <w:jc w:val="right"/>
              <w:rPr>
                <w:rFonts w:asciiTheme="minorHAnsi" w:hAnsiTheme="minorHAnsi" w:cstheme="minorHAnsi"/>
                <w:sz w:val="20"/>
                <w:szCs w:val="20"/>
                <w:cs/>
              </w:rPr>
            </w:pPr>
            <w:r w:rsidRPr="001B772C">
              <w:rPr>
                <w:rFonts w:asciiTheme="minorHAnsi" w:hAnsiTheme="minorHAnsi" w:cstheme="minorHAnsi"/>
                <w:sz w:val="20"/>
                <w:szCs w:val="20"/>
              </w:rPr>
              <w:t>117,588</w:t>
            </w:r>
          </w:p>
        </w:tc>
        <w:tc>
          <w:tcPr>
            <w:tcW w:w="247" w:type="dxa"/>
            <w:tcBorders>
              <w:top w:val="nil"/>
              <w:bottom w:val="nil"/>
            </w:tcBorders>
            <w:vAlign w:val="bottom"/>
          </w:tcPr>
          <w:p w14:paraId="4F3E644B" w14:textId="77777777" w:rsidR="00E75326" w:rsidRPr="001B772C" w:rsidRDefault="00E75326" w:rsidP="00E75326">
            <w:pPr>
              <w:tabs>
                <w:tab w:val="clear" w:pos="454"/>
                <w:tab w:val="clear" w:pos="680"/>
                <w:tab w:val="clear" w:pos="907"/>
                <w:tab w:val="left" w:pos="0"/>
              </w:tabs>
              <w:spacing w:line="160" w:lineRule="atLeast"/>
              <w:ind w:right="84"/>
              <w:jc w:val="right"/>
              <w:rPr>
                <w:rFonts w:asciiTheme="minorHAnsi" w:hAnsiTheme="minorHAnsi" w:cstheme="minorHAnsi"/>
                <w:sz w:val="20"/>
                <w:szCs w:val="20"/>
                <w:cs/>
              </w:rPr>
            </w:pPr>
          </w:p>
        </w:tc>
        <w:tc>
          <w:tcPr>
            <w:tcW w:w="1301" w:type="dxa"/>
            <w:tcBorders>
              <w:top w:val="single" w:sz="4" w:space="0" w:color="auto"/>
              <w:bottom w:val="double" w:sz="4" w:space="0" w:color="auto"/>
            </w:tcBorders>
            <w:vAlign w:val="bottom"/>
          </w:tcPr>
          <w:p w14:paraId="7F7234EA" w14:textId="05146C23" w:rsidR="00E75326" w:rsidRPr="001B772C" w:rsidRDefault="00E75326" w:rsidP="00E75326">
            <w:pPr>
              <w:tabs>
                <w:tab w:val="clear" w:pos="454"/>
                <w:tab w:val="clear" w:pos="680"/>
                <w:tab w:val="clear" w:pos="907"/>
              </w:tabs>
              <w:spacing w:line="160" w:lineRule="atLeast"/>
              <w:ind w:right="84"/>
              <w:jc w:val="right"/>
              <w:rPr>
                <w:rFonts w:asciiTheme="minorHAnsi" w:hAnsiTheme="minorHAnsi" w:cstheme="minorHAnsi"/>
                <w:sz w:val="20"/>
                <w:szCs w:val="20"/>
              </w:rPr>
            </w:pPr>
            <w:r w:rsidRPr="001B772C">
              <w:rPr>
                <w:rFonts w:asciiTheme="minorHAnsi" w:hAnsiTheme="minorHAnsi" w:cstheme="minorHAnsi"/>
                <w:sz w:val="20"/>
                <w:szCs w:val="20"/>
              </w:rPr>
              <w:t>57,021</w:t>
            </w:r>
          </w:p>
        </w:tc>
      </w:tr>
    </w:tbl>
    <w:p w14:paraId="69C5AB75" w14:textId="77777777" w:rsidR="00983FC5" w:rsidRPr="00E75326" w:rsidRDefault="00983FC5" w:rsidP="000D6985">
      <w:pPr>
        <w:spacing w:line="276" w:lineRule="auto"/>
        <w:ind w:right="-43"/>
        <w:jc w:val="both"/>
        <w:rPr>
          <w:rFonts w:ascii="Calibri" w:hAnsi="Calibri" w:cs="Calibri"/>
          <w:sz w:val="16"/>
          <w:szCs w:val="16"/>
        </w:rPr>
      </w:pPr>
    </w:p>
    <w:p w14:paraId="135BB20E" w14:textId="7114E9DF" w:rsidR="001B09EB" w:rsidRPr="00C04076" w:rsidRDefault="466EF3A0" w:rsidP="466EF3A0">
      <w:pPr>
        <w:spacing w:line="240" w:lineRule="auto"/>
        <w:jc w:val="thaiDistribute"/>
        <w:rPr>
          <w:rFonts w:ascii="Calibri" w:hAnsi="Calibri" w:cs="Calibri"/>
          <w:sz w:val="20"/>
          <w:szCs w:val="20"/>
        </w:rPr>
      </w:pPr>
      <w:r w:rsidRPr="00D23CB1">
        <w:rPr>
          <w:rFonts w:ascii="Calibri" w:hAnsi="Calibri" w:cs="Calibri"/>
          <w:sz w:val="20"/>
          <w:szCs w:val="20"/>
        </w:rPr>
        <w:t>As at December 31, 202</w:t>
      </w:r>
      <w:r w:rsidR="009F3D54" w:rsidRPr="00D23CB1">
        <w:rPr>
          <w:rFonts w:ascii="Calibri" w:hAnsi="Calibri" w:cs="Calibri"/>
          <w:sz w:val="20"/>
          <w:szCs w:val="20"/>
        </w:rPr>
        <w:t>5</w:t>
      </w:r>
      <w:r w:rsidRPr="00D23CB1">
        <w:rPr>
          <w:rFonts w:ascii="Calibri" w:hAnsi="Calibri" w:cs="Calibri"/>
          <w:sz w:val="20"/>
          <w:szCs w:val="20"/>
        </w:rPr>
        <w:t xml:space="preserve"> and 202</w:t>
      </w:r>
      <w:r w:rsidR="009F3D54" w:rsidRPr="00D23CB1">
        <w:rPr>
          <w:rFonts w:ascii="Calibri" w:hAnsi="Calibri" w:cs="Calibri"/>
          <w:sz w:val="20"/>
          <w:szCs w:val="20"/>
        </w:rPr>
        <w:t>4</w:t>
      </w:r>
      <w:r w:rsidRPr="00D23CB1">
        <w:rPr>
          <w:rFonts w:ascii="Calibri" w:hAnsi="Calibri" w:cs="Calibri"/>
          <w:sz w:val="20"/>
          <w:szCs w:val="20"/>
        </w:rPr>
        <w:t xml:space="preserve">, the Group has bank deposits in saving accounts, the interest rates at </w:t>
      </w:r>
      <w:r w:rsidR="00E75326" w:rsidRPr="00D23CB1">
        <w:rPr>
          <w:rFonts w:ascii="Calibri" w:hAnsi="Calibri" w:cs="Calibri"/>
          <w:sz w:val="20"/>
          <w:szCs w:val="20"/>
        </w:rPr>
        <w:t>0.20</w:t>
      </w:r>
      <w:r w:rsidR="00D23CB1" w:rsidRPr="00D23CB1">
        <w:rPr>
          <w:rFonts w:ascii="Calibri" w:hAnsi="Calibri" w:cs="Calibri"/>
          <w:sz w:val="20"/>
          <w:szCs w:val="20"/>
        </w:rPr>
        <w:t>%</w:t>
      </w:r>
      <w:r w:rsidR="00E75326" w:rsidRPr="00D23CB1">
        <w:rPr>
          <w:rFonts w:ascii="Calibri" w:hAnsi="Calibri" w:cs="Calibri"/>
          <w:sz w:val="20"/>
          <w:szCs w:val="20"/>
        </w:rPr>
        <w:t xml:space="preserve"> - 0.30</w:t>
      </w:r>
      <w:r w:rsidRPr="00D23CB1">
        <w:rPr>
          <w:rFonts w:ascii="Calibri" w:hAnsi="Calibri" w:cs="Calibri"/>
          <w:sz w:val="20"/>
          <w:szCs w:val="20"/>
        </w:rPr>
        <w:t xml:space="preserve">% per annum and </w:t>
      </w:r>
      <w:r w:rsidR="009F3D54" w:rsidRPr="00D23CB1">
        <w:rPr>
          <w:rFonts w:ascii="Calibri" w:hAnsi="Calibri" w:cs="Calibri"/>
          <w:sz w:val="20"/>
          <w:szCs w:val="20"/>
        </w:rPr>
        <w:t xml:space="preserve">0.40% </w:t>
      </w:r>
      <w:r w:rsidRPr="00D23CB1">
        <w:rPr>
          <w:rFonts w:ascii="Calibri" w:hAnsi="Calibri" w:cs="Calibri"/>
          <w:sz w:val="20"/>
          <w:szCs w:val="20"/>
        </w:rPr>
        <w:t xml:space="preserve">per annum, respectively. (Separate Financial Statements: at </w:t>
      </w:r>
      <w:r w:rsidR="00D23CB1" w:rsidRPr="00D23CB1">
        <w:rPr>
          <w:rFonts w:ascii="Calibri" w:hAnsi="Calibri" w:cs="Calibri"/>
          <w:sz w:val="20"/>
          <w:szCs w:val="20"/>
        </w:rPr>
        <w:t>0.20</w:t>
      </w:r>
      <w:r w:rsidR="00D23CB1">
        <w:rPr>
          <w:rFonts w:ascii="Calibri" w:hAnsi="Calibri" w:cs="Calibri"/>
          <w:sz w:val="20"/>
          <w:szCs w:val="20"/>
        </w:rPr>
        <w:t>%</w:t>
      </w:r>
      <w:r w:rsidR="00D23CB1" w:rsidRPr="00D23CB1">
        <w:rPr>
          <w:rFonts w:ascii="Calibri" w:hAnsi="Calibri" w:cs="Calibri"/>
          <w:sz w:val="20"/>
          <w:szCs w:val="20"/>
        </w:rPr>
        <w:t xml:space="preserve"> - 0.30</w:t>
      </w:r>
      <w:r w:rsidRPr="00D23CB1">
        <w:rPr>
          <w:rFonts w:ascii="Calibri" w:hAnsi="Calibri" w:cs="Calibri"/>
          <w:sz w:val="20"/>
          <w:szCs w:val="20"/>
        </w:rPr>
        <w:t xml:space="preserve">% per annum and </w:t>
      </w:r>
      <w:r w:rsidR="009F3D54" w:rsidRPr="00D23CB1">
        <w:rPr>
          <w:rFonts w:ascii="Calibri" w:hAnsi="Calibri" w:cs="Calibri"/>
          <w:sz w:val="20"/>
          <w:szCs w:val="20"/>
        </w:rPr>
        <w:t xml:space="preserve">0.40% </w:t>
      </w:r>
      <w:r w:rsidRPr="00D23CB1">
        <w:rPr>
          <w:rFonts w:ascii="Calibri" w:hAnsi="Calibri" w:cs="Calibri"/>
          <w:sz w:val="20"/>
          <w:szCs w:val="20"/>
        </w:rPr>
        <w:t>per annum, respectively).</w:t>
      </w:r>
    </w:p>
    <w:p w14:paraId="096E06FE" w14:textId="77777777" w:rsidR="004F1A00" w:rsidRPr="00282E95" w:rsidRDefault="004F1A00" w:rsidP="000D6985">
      <w:pPr>
        <w:spacing w:line="276" w:lineRule="auto"/>
        <w:ind w:right="-43"/>
        <w:jc w:val="both"/>
        <w:rPr>
          <w:rFonts w:ascii="Calibri" w:hAnsi="Calibri" w:cs="Calibri"/>
          <w:sz w:val="16"/>
          <w:szCs w:val="16"/>
        </w:rPr>
      </w:pPr>
    </w:p>
    <w:p w14:paraId="5B459CD6" w14:textId="56889E79" w:rsidR="00696CCE" w:rsidRPr="000E1195" w:rsidRDefault="00696CCE" w:rsidP="00A00F4C">
      <w:pPr>
        <w:pStyle w:val="ListParagraph"/>
        <w:numPr>
          <w:ilvl w:val="0"/>
          <w:numId w:val="17"/>
        </w:numPr>
        <w:rPr>
          <w:rFonts w:ascii="Calibri" w:hAnsi="Calibri" w:cs="Calibri"/>
          <w:b/>
          <w:bCs/>
          <w:sz w:val="20"/>
          <w:szCs w:val="20"/>
        </w:rPr>
      </w:pPr>
      <w:r w:rsidRPr="00A00F4C">
        <w:rPr>
          <w:rFonts w:ascii="Calibri" w:hAnsi="Calibri" w:cs="Calibri"/>
          <w:b/>
          <w:bCs/>
          <w:sz w:val="20"/>
          <w:szCs w:val="20"/>
        </w:rPr>
        <w:t xml:space="preserve"> </w:t>
      </w:r>
      <w:r w:rsidR="00A00F4C" w:rsidRPr="000E1195">
        <w:rPr>
          <w:rFonts w:ascii="Calibri" w:hAnsi="Calibri" w:cs="Calibri"/>
          <w:b/>
          <w:bCs/>
          <w:sz w:val="20"/>
          <w:szCs w:val="20"/>
        </w:rPr>
        <w:t>TRADE AND OTHER CURRENT RECEIVABLES</w:t>
      </w:r>
    </w:p>
    <w:tbl>
      <w:tblPr>
        <w:tblW w:w="10081"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4326"/>
        <w:gridCol w:w="1232"/>
        <w:gridCol w:w="236"/>
        <w:gridCol w:w="1273"/>
        <w:gridCol w:w="242"/>
        <w:gridCol w:w="1256"/>
        <w:gridCol w:w="227"/>
        <w:gridCol w:w="1289"/>
      </w:tblGrid>
      <w:tr w:rsidR="00696CCE" w:rsidRPr="00C04076" w14:paraId="0CA7F5B8" w14:textId="77777777" w:rsidTr="006A004D">
        <w:trPr>
          <w:trHeight w:val="224"/>
          <w:tblHeader/>
        </w:trPr>
        <w:tc>
          <w:tcPr>
            <w:tcW w:w="4326" w:type="dxa"/>
            <w:tcBorders>
              <w:top w:val="nil"/>
              <w:bottom w:val="nil"/>
            </w:tcBorders>
            <w:vAlign w:val="center"/>
          </w:tcPr>
          <w:p w14:paraId="64AB2A5A" w14:textId="77777777" w:rsidR="00696CCE" w:rsidRPr="00C04076" w:rsidRDefault="00696CCE" w:rsidP="00E63C5D">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08"/>
              <w:rPr>
                <w:rFonts w:ascii="Calibri" w:hAnsi="Calibri" w:cs="Calibri"/>
                <w:sz w:val="20"/>
                <w:szCs w:val="20"/>
              </w:rPr>
            </w:pPr>
          </w:p>
        </w:tc>
        <w:tc>
          <w:tcPr>
            <w:tcW w:w="5755" w:type="dxa"/>
            <w:gridSpan w:val="7"/>
            <w:tcBorders>
              <w:top w:val="nil"/>
              <w:bottom w:val="single" w:sz="4" w:space="0" w:color="auto"/>
            </w:tcBorders>
            <w:vAlign w:val="bottom"/>
          </w:tcPr>
          <w:p w14:paraId="6585A038" w14:textId="77777777" w:rsidR="00696CCE" w:rsidRPr="00C04076" w:rsidRDefault="00696CCE" w:rsidP="00E63C5D">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jc w:val="center"/>
              <w:rPr>
                <w:rFonts w:ascii="Calibri" w:hAnsi="Calibri" w:cs="Calibri"/>
                <w:sz w:val="20"/>
                <w:szCs w:val="20"/>
                <w:cs/>
              </w:rPr>
            </w:pPr>
            <w:r w:rsidRPr="00C04076">
              <w:rPr>
                <w:rFonts w:ascii="Calibri" w:hAnsi="Calibri" w:cs="Calibri"/>
                <w:sz w:val="20"/>
                <w:szCs w:val="20"/>
              </w:rPr>
              <w:t>In Thousand Baht</w:t>
            </w:r>
          </w:p>
        </w:tc>
      </w:tr>
      <w:tr w:rsidR="00746D7C" w:rsidRPr="00C04076" w14:paraId="01BF6BF9" w14:textId="77777777" w:rsidTr="006A004D">
        <w:trPr>
          <w:trHeight w:val="303"/>
          <w:tblHeader/>
        </w:trPr>
        <w:tc>
          <w:tcPr>
            <w:tcW w:w="4326" w:type="dxa"/>
            <w:tcBorders>
              <w:top w:val="nil"/>
              <w:bottom w:val="nil"/>
            </w:tcBorders>
            <w:vAlign w:val="center"/>
          </w:tcPr>
          <w:p w14:paraId="4159FAB9" w14:textId="77777777" w:rsidR="00746D7C" w:rsidRPr="00C04076" w:rsidRDefault="00746D7C" w:rsidP="00E63C5D">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08"/>
              <w:jc w:val="center"/>
              <w:rPr>
                <w:rFonts w:ascii="Calibri" w:hAnsi="Calibri" w:cs="Calibri"/>
                <w:sz w:val="20"/>
                <w:szCs w:val="20"/>
              </w:rPr>
            </w:pPr>
          </w:p>
        </w:tc>
        <w:tc>
          <w:tcPr>
            <w:tcW w:w="2741" w:type="dxa"/>
            <w:gridSpan w:val="3"/>
            <w:tcBorders>
              <w:top w:val="single" w:sz="4" w:space="0" w:color="auto"/>
              <w:bottom w:val="single" w:sz="4" w:space="0" w:color="auto"/>
            </w:tcBorders>
            <w:vAlign w:val="bottom"/>
          </w:tcPr>
          <w:p w14:paraId="65B336E7" w14:textId="77777777" w:rsidR="00FE1A6D" w:rsidRPr="00C04076" w:rsidRDefault="00746D7C" w:rsidP="00E63C5D">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rPr>
            </w:pPr>
            <w:r w:rsidRPr="00C04076">
              <w:rPr>
                <w:rFonts w:ascii="Calibri" w:hAnsi="Calibri" w:cs="Calibri"/>
                <w:sz w:val="20"/>
                <w:szCs w:val="20"/>
              </w:rPr>
              <w:t xml:space="preserve">Consolidated Financial </w:t>
            </w:r>
          </w:p>
          <w:p w14:paraId="37121B2B" w14:textId="77777777" w:rsidR="00746D7C" w:rsidRPr="00C04076" w:rsidRDefault="00746D7C" w:rsidP="00E63C5D">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rPr>
            </w:pPr>
            <w:r w:rsidRPr="00C04076">
              <w:rPr>
                <w:rFonts w:ascii="Calibri" w:hAnsi="Calibri" w:cs="Calibri"/>
                <w:sz w:val="20"/>
                <w:szCs w:val="20"/>
              </w:rPr>
              <w:t>Statements</w:t>
            </w:r>
          </w:p>
        </w:tc>
        <w:tc>
          <w:tcPr>
            <w:tcW w:w="242" w:type="dxa"/>
            <w:tcBorders>
              <w:top w:val="single" w:sz="4" w:space="0" w:color="auto"/>
              <w:bottom w:val="nil"/>
            </w:tcBorders>
            <w:vAlign w:val="bottom"/>
          </w:tcPr>
          <w:p w14:paraId="0A56BDC6" w14:textId="77777777" w:rsidR="00746D7C" w:rsidRPr="00C04076" w:rsidRDefault="00746D7C" w:rsidP="00E63C5D">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center"/>
              <w:rPr>
                <w:rFonts w:ascii="Calibri" w:hAnsi="Calibri" w:cs="Calibri"/>
                <w:sz w:val="20"/>
                <w:szCs w:val="20"/>
              </w:rPr>
            </w:pPr>
          </w:p>
        </w:tc>
        <w:tc>
          <w:tcPr>
            <w:tcW w:w="2772" w:type="dxa"/>
            <w:gridSpan w:val="3"/>
            <w:tcBorders>
              <w:top w:val="single" w:sz="4" w:space="0" w:color="auto"/>
              <w:bottom w:val="single" w:sz="4" w:space="0" w:color="auto"/>
            </w:tcBorders>
            <w:vAlign w:val="bottom"/>
          </w:tcPr>
          <w:p w14:paraId="05D3C862" w14:textId="77777777" w:rsidR="00E5502A" w:rsidRPr="00C04076" w:rsidRDefault="00E5502A" w:rsidP="00E5502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rPr>
            </w:pPr>
            <w:r w:rsidRPr="00C04076">
              <w:rPr>
                <w:rFonts w:ascii="Calibri" w:hAnsi="Calibri" w:cs="Calibri"/>
                <w:sz w:val="20"/>
                <w:szCs w:val="20"/>
              </w:rPr>
              <w:t>Separate</w:t>
            </w:r>
            <w:r w:rsidR="00746D7C" w:rsidRPr="00C04076">
              <w:rPr>
                <w:rFonts w:ascii="Calibri" w:hAnsi="Calibri" w:cs="Calibri"/>
                <w:sz w:val="20"/>
                <w:szCs w:val="20"/>
              </w:rPr>
              <w:t xml:space="preserve"> Financial </w:t>
            </w:r>
          </w:p>
          <w:p w14:paraId="1C174F4B" w14:textId="77777777" w:rsidR="00746D7C" w:rsidRPr="00C04076" w:rsidRDefault="00746D7C" w:rsidP="00E5502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rPr>
            </w:pPr>
            <w:r w:rsidRPr="00C04076">
              <w:rPr>
                <w:rFonts w:ascii="Calibri" w:hAnsi="Calibri" w:cs="Calibri"/>
                <w:sz w:val="20"/>
                <w:szCs w:val="20"/>
              </w:rPr>
              <w:t>Statements</w:t>
            </w:r>
          </w:p>
        </w:tc>
      </w:tr>
      <w:tr w:rsidR="000006E9" w:rsidRPr="00C04076" w14:paraId="077A8ACB" w14:textId="77777777" w:rsidTr="006A004D">
        <w:trPr>
          <w:trHeight w:val="224"/>
          <w:tblHeader/>
        </w:trPr>
        <w:tc>
          <w:tcPr>
            <w:tcW w:w="4326" w:type="dxa"/>
            <w:tcBorders>
              <w:top w:val="nil"/>
              <w:bottom w:val="nil"/>
            </w:tcBorders>
            <w:vAlign w:val="center"/>
          </w:tcPr>
          <w:p w14:paraId="7FE267A1" w14:textId="77777777" w:rsidR="000006E9" w:rsidRPr="00C04076" w:rsidRDefault="000006E9" w:rsidP="000006E9">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08"/>
              <w:jc w:val="center"/>
              <w:rPr>
                <w:rFonts w:ascii="Calibri" w:hAnsi="Calibri" w:cs="Calibri"/>
                <w:sz w:val="20"/>
                <w:szCs w:val="20"/>
              </w:rPr>
            </w:pPr>
          </w:p>
        </w:tc>
        <w:tc>
          <w:tcPr>
            <w:tcW w:w="1232" w:type="dxa"/>
            <w:tcBorders>
              <w:top w:val="nil"/>
              <w:bottom w:val="single" w:sz="4" w:space="0" w:color="auto"/>
            </w:tcBorders>
          </w:tcPr>
          <w:p w14:paraId="2063B540" w14:textId="71BCFECB" w:rsidR="000006E9" w:rsidRPr="00E34AD0" w:rsidRDefault="466EF3A0" w:rsidP="466EF3A0">
            <w:pPr>
              <w:jc w:val="center"/>
              <w:rPr>
                <w:rFonts w:ascii="Calibri" w:hAnsi="Calibri" w:cs="Calibri"/>
                <w:sz w:val="20"/>
                <w:szCs w:val="20"/>
              </w:rPr>
            </w:pPr>
            <w:r w:rsidRPr="00E34AD0">
              <w:rPr>
                <w:rFonts w:ascii="Calibri" w:hAnsi="Calibri" w:cs="Calibri"/>
                <w:sz w:val="20"/>
                <w:szCs w:val="20"/>
              </w:rPr>
              <w:t>202</w:t>
            </w:r>
            <w:r w:rsidR="009F3D54">
              <w:rPr>
                <w:rFonts w:ascii="Calibri" w:hAnsi="Calibri" w:cs="Calibri"/>
                <w:sz w:val="20"/>
                <w:szCs w:val="20"/>
              </w:rPr>
              <w:t>5</w:t>
            </w:r>
          </w:p>
        </w:tc>
        <w:tc>
          <w:tcPr>
            <w:tcW w:w="236" w:type="dxa"/>
            <w:tcBorders>
              <w:top w:val="nil"/>
              <w:bottom w:val="nil"/>
            </w:tcBorders>
            <w:vAlign w:val="bottom"/>
          </w:tcPr>
          <w:p w14:paraId="39AA02EC" w14:textId="77777777" w:rsidR="000006E9" w:rsidRPr="00E34AD0" w:rsidRDefault="000006E9" w:rsidP="000006E9">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ind w:left="-108" w:right="-108"/>
              <w:jc w:val="center"/>
              <w:rPr>
                <w:rFonts w:ascii="Calibri" w:hAnsi="Calibri" w:cs="Calibri"/>
                <w:sz w:val="20"/>
                <w:szCs w:val="20"/>
              </w:rPr>
            </w:pPr>
          </w:p>
        </w:tc>
        <w:tc>
          <w:tcPr>
            <w:tcW w:w="1273" w:type="dxa"/>
            <w:tcBorders>
              <w:top w:val="nil"/>
              <w:bottom w:val="single" w:sz="4" w:space="0" w:color="auto"/>
            </w:tcBorders>
            <w:vAlign w:val="bottom"/>
          </w:tcPr>
          <w:p w14:paraId="5B19E796" w14:textId="41CE3418" w:rsidR="000006E9" w:rsidRPr="00E34AD0" w:rsidRDefault="466EF3A0" w:rsidP="000006E9">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ind w:left="-108" w:right="-108"/>
              <w:jc w:val="center"/>
              <w:rPr>
                <w:rFonts w:ascii="Calibri" w:hAnsi="Calibri" w:cs="Calibri"/>
                <w:sz w:val="20"/>
                <w:szCs w:val="20"/>
              </w:rPr>
            </w:pPr>
            <w:r w:rsidRPr="00E34AD0">
              <w:rPr>
                <w:rFonts w:ascii="Calibri" w:hAnsi="Calibri" w:cs="Calibri"/>
                <w:sz w:val="20"/>
                <w:szCs w:val="20"/>
              </w:rPr>
              <w:t>202</w:t>
            </w:r>
            <w:r w:rsidR="009F3D54">
              <w:rPr>
                <w:rFonts w:ascii="Calibri" w:hAnsi="Calibri" w:cs="Calibri"/>
                <w:sz w:val="20"/>
                <w:szCs w:val="20"/>
              </w:rPr>
              <w:t>4</w:t>
            </w:r>
          </w:p>
        </w:tc>
        <w:tc>
          <w:tcPr>
            <w:tcW w:w="242" w:type="dxa"/>
            <w:tcBorders>
              <w:top w:val="nil"/>
              <w:bottom w:val="nil"/>
            </w:tcBorders>
            <w:vAlign w:val="bottom"/>
          </w:tcPr>
          <w:p w14:paraId="328E887E" w14:textId="77777777" w:rsidR="000006E9" w:rsidRPr="00E34AD0" w:rsidRDefault="000006E9" w:rsidP="000006E9">
            <w:pPr>
              <w:jc w:val="center"/>
              <w:rPr>
                <w:rFonts w:ascii="Calibri" w:hAnsi="Calibri" w:cs="Calibri"/>
                <w:sz w:val="20"/>
                <w:szCs w:val="20"/>
                <w:cs/>
              </w:rPr>
            </w:pPr>
          </w:p>
        </w:tc>
        <w:tc>
          <w:tcPr>
            <w:tcW w:w="1256" w:type="dxa"/>
            <w:tcBorders>
              <w:top w:val="nil"/>
              <w:bottom w:val="single" w:sz="4" w:space="0" w:color="auto"/>
            </w:tcBorders>
          </w:tcPr>
          <w:p w14:paraId="1F5307AE" w14:textId="115B9FC4" w:rsidR="000006E9" w:rsidRPr="00E34AD0" w:rsidRDefault="466EF3A0" w:rsidP="466EF3A0">
            <w:pPr>
              <w:jc w:val="center"/>
              <w:rPr>
                <w:rFonts w:ascii="Calibri" w:hAnsi="Calibri" w:cs="Calibri"/>
                <w:sz w:val="20"/>
                <w:szCs w:val="20"/>
              </w:rPr>
            </w:pPr>
            <w:r w:rsidRPr="00E34AD0">
              <w:rPr>
                <w:rFonts w:ascii="Calibri" w:hAnsi="Calibri" w:cs="Calibri"/>
                <w:sz w:val="20"/>
                <w:szCs w:val="20"/>
              </w:rPr>
              <w:t>202</w:t>
            </w:r>
            <w:r w:rsidR="009F3D54">
              <w:rPr>
                <w:rFonts w:ascii="Calibri" w:hAnsi="Calibri" w:cs="Calibri"/>
                <w:sz w:val="20"/>
                <w:szCs w:val="20"/>
              </w:rPr>
              <w:t>5</w:t>
            </w:r>
          </w:p>
        </w:tc>
        <w:tc>
          <w:tcPr>
            <w:tcW w:w="227" w:type="dxa"/>
            <w:tcBorders>
              <w:top w:val="nil"/>
              <w:bottom w:val="nil"/>
            </w:tcBorders>
            <w:vAlign w:val="bottom"/>
          </w:tcPr>
          <w:p w14:paraId="5A4440EE" w14:textId="77777777" w:rsidR="000006E9" w:rsidRPr="00C04076" w:rsidRDefault="000006E9" w:rsidP="000006E9">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ind w:left="-108" w:right="-108"/>
              <w:jc w:val="center"/>
              <w:rPr>
                <w:rFonts w:ascii="Calibri" w:hAnsi="Calibri" w:cs="Calibri"/>
                <w:sz w:val="20"/>
                <w:szCs w:val="20"/>
                <w:highlight w:val="yellow"/>
              </w:rPr>
            </w:pPr>
          </w:p>
        </w:tc>
        <w:tc>
          <w:tcPr>
            <w:tcW w:w="1289" w:type="dxa"/>
            <w:tcBorders>
              <w:top w:val="nil"/>
              <w:bottom w:val="single" w:sz="4" w:space="0" w:color="auto"/>
            </w:tcBorders>
            <w:vAlign w:val="bottom"/>
          </w:tcPr>
          <w:p w14:paraId="162C3D42" w14:textId="206DEEDD" w:rsidR="000006E9" w:rsidRPr="00C04076" w:rsidRDefault="466EF3A0" w:rsidP="000006E9">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ind w:left="-108" w:right="-108"/>
              <w:jc w:val="center"/>
              <w:rPr>
                <w:rFonts w:ascii="Calibri" w:hAnsi="Calibri" w:cs="Calibri"/>
                <w:sz w:val="20"/>
                <w:szCs w:val="20"/>
              </w:rPr>
            </w:pPr>
            <w:r w:rsidRPr="466EF3A0">
              <w:rPr>
                <w:rFonts w:ascii="Calibri" w:hAnsi="Calibri" w:cs="Calibri"/>
                <w:sz w:val="20"/>
                <w:szCs w:val="20"/>
              </w:rPr>
              <w:t>202</w:t>
            </w:r>
            <w:r w:rsidR="009F3D54">
              <w:rPr>
                <w:rFonts w:ascii="Calibri" w:hAnsi="Calibri" w:cs="Calibri"/>
                <w:sz w:val="20"/>
                <w:szCs w:val="20"/>
              </w:rPr>
              <w:t>4</w:t>
            </w:r>
          </w:p>
        </w:tc>
      </w:tr>
      <w:tr w:rsidR="009F3D54" w:rsidRPr="00C04076" w14:paraId="7065F50F" w14:textId="77777777" w:rsidTr="008806B9">
        <w:trPr>
          <w:trHeight w:val="224"/>
        </w:trPr>
        <w:tc>
          <w:tcPr>
            <w:tcW w:w="4326" w:type="dxa"/>
            <w:tcBorders>
              <w:bottom w:val="nil"/>
            </w:tcBorders>
            <w:vAlign w:val="bottom"/>
          </w:tcPr>
          <w:p w14:paraId="16FC8776" w14:textId="2E4F770F" w:rsidR="009F3D54" w:rsidRPr="00C04076" w:rsidRDefault="0046633D" w:rsidP="0046633D">
            <w:pPr>
              <w:pStyle w:val="EnvelopeReturn"/>
              <w:tabs>
                <w:tab w:val="clear" w:pos="1134"/>
              </w:tabs>
              <w:spacing w:line="240" w:lineRule="auto"/>
              <w:rPr>
                <w:rFonts w:ascii="Calibri" w:hAnsi="Calibri" w:cs="Calibri"/>
                <w:b/>
                <w:bCs/>
              </w:rPr>
            </w:pPr>
            <w:r w:rsidRPr="0046633D">
              <w:rPr>
                <w:rFonts w:ascii="Calibri" w:hAnsi="Calibri" w:cs="Calibri"/>
                <w:b/>
                <w:bCs/>
              </w:rPr>
              <w:t xml:space="preserve">Trade and </w:t>
            </w:r>
            <w:r>
              <w:rPr>
                <w:rFonts w:ascii="Calibri" w:hAnsi="Calibri" w:cs="Calibri"/>
                <w:b/>
                <w:bCs/>
              </w:rPr>
              <w:t>o</w:t>
            </w:r>
            <w:r w:rsidR="009F3D54" w:rsidRPr="00B71CFA">
              <w:rPr>
                <w:rFonts w:ascii="Calibri" w:hAnsi="Calibri" w:cs="Calibri"/>
                <w:b/>
                <w:bCs/>
              </w:rPr>
              <w:t xml:space="preserve">ther current receivables - Related parties (Note </w:t>
            </w:r>
            <w:r w:rsidR="009F3D54">
              <w:rPr>
                <w:rFonts w:ascii="Calibri" w:hAnsi="Calibri" w:cs="Calibri"/>
                <w:b/>
                <w:bCs/>
              </w:rPr>
              <w:t>5</w:t>
            </w:r>
            <w:r w:rsidR="009F3D54" w:rsidRPr="00B71CFA">
              <w:rPr>
                <w:rFonts w:ascii="Calibri" w:hAnsi="Calibri" w:cs="Calibri"/>
                <w:b/>
                <w:bCs/>
              </w:rPr>
              <w:t>)</w:t>
            </w:r>
          </w:p>
        </w:tc>
        <w:tc>
          <w:tcPr>
            <w:tcW w:w="1232" w:type="dxa"/>
            <w:tcBorders>
              <w:top w:val="single" w:sz="4" w:space="0" w:color="auto"/>
              <w:bottom w:val="nil"/>
            </w:tcBorders>
            <w:vAlign w:val="bottom"/>
          </w:tcPr>
          <w:p w14:paraId="48758079" w14:textId="2B4C2382" w:rsidR="009F3D54" w:rsidRPr="00DD1E2E" w:rsidRDefault="009F3D54" w:rsidP="009F3D54">
            <w:pPr>
              <w:tabs>
                <w:tab w:val="clear" w:pos="454"/>
                <w:tab w:val="clear" w:pos="680"/>
                <w:tab w:val="clear" w:pos="907"/>
              </w:tabs>
              <w:spacing w:line="160" w:lineRule="atLeast"/>
              <w:ind w:right="84"/>
              <w:jc w:val="right"/>
              <w:rPr>
                <w:rFonts w:ascii="Calibri" w:hAnsi="Calibri" w:cs="Browallia New"/>
                <w:sz w:val="20"/>
                <w:szCs w:val="25"/>
              </w:rPr>
            </w:pPr>
          </w:p>
        </w:tc>
        <w:tc>
          <w:tcPr>
            <w:tcW w:w="236" w:type="dxa"/>
            <w:tcBorders>
              <w:top w:val="nil"/>
              <w:bottom w:val="nil"/>
            </w:tcBorders>
            <w:vAlign w:val="center"/>
          </w:tcPr>
          <w:p w14:paraId="71E86D4E" w14:textId="77777777" w:rsidR="009F3D54" w:rsidRPr="00C04076" w:rsidRDefault="009F3D54" w:rsidP="009F3D54">
            <w:pPr>
              <w:tabs>
                <w:tab w:val="clear" w:pos="454"/>
                <w:tab w:val="clear" w:pos="680"/>
                <w:tab w:val="left" w:pos="0"/>
              </w:tabs>
              <w:spacing w:line="160" w:lineRule="atLeast"/>
              <w:jc w:val="right"/>
              <w:rPr>
                <w:rFonts w:ascii="Calibri" w:hAnsi="Calibri" w:cs="Calibri"/>
                <w:sz w:val="20"/>
                <w:szCs w:val="20"/>
              </w:rPr>
            </w:pPr>
          </w:p>
        </w:tc>
        <w:tc>
          <w:tcPr>
            <w:tcW w:w="1273" w:type="dxa"/>
            <w:tcBorders>
              <w:top w:val="single" w:sz="4" w:space="0" w:color="auto"/>
              <w:bottom w:val="nil"/>
            </w:tcBorders>
            <w:vAlign w:val="bottom"/>
          </w:tcPr>
          <w:p w14:paraId="2CC0D289" w14:textId="67E41E4A" w:rsidR="009F3D54" w:rsidRDefault="009F3D54" w:rsidP="009F3D54">
            <w:pPr>
              <w:tabs>
                <w:tab w:val="clear" w:pos="454"/>
                <w:tab w:val="clear" w:pos="680"/>
                <w:tab w:val="clear" w:pos="907"/>
              </w:tabs>
              <w:spacing w:line="160" w:lineRule="atLeast"/>
              <w:ind w:right="84"/>
              <w:jc w:val="right"/>
              <w:rPr>
                <w:rFonts w:ascii="Calibri" w:hAnsi="Calibri" w:cs="Calibri"/>
                <w:sz w:val="20"/>
                <w:szCs w:val="20"/>
              </w:rPr>
            </w:pPr>
          </w:p>
        </w:tc>
        <w:tc>
          <w:tcPr>
            <w:tcW w:w="242" w:type="dxa"/>
            <w:tcBorders>
              <w:top w:val="nil"/>
              <w:bottom w:val="nil"/>
            </w:tcBorders>
            <w:vAlign w:val="center"/>
          </w:tcPr>
          <w:p w14:paraId="4AF50F37" w14:textId="77777777" w:rsidR="009F3D54" w:rsidRPr="00C04076" w:rsidRDefault="009F3D54" w:rsidP="009F3D54">
            <w:pPr>
              <w:tabs>
                <w:tab w:val="clear" w:pos="454"/>
                <w:tab w:val="clear" w:pos="680"/>
              </w:tabs>
              <w:spacing w:line="160" w:lineRule="atLeast"/>
              <w:jc w:val="right"/>
              <w:rPr>
                <w:rFonts w:ascii="Calibri" w:hAnsi="Calibri" w:cs="Calibri"/>
                <w:sz w:val="20"/>
                <w:szCs w:val="20"/>
              </w:rPr>
            </w:pPr>
          </w:p>
        </w:tc>
        <w:tc>
          <w:tcPr>
            <w:tcW w:w="1256" w:type="dxa"/>
            <w:tcBorders>
              <w:top w:val="single" w:sz="4" w:space="0" w:color="auto"/>
              <w:bottom w:val="nil"/>
            </w:tcBorders>
            <w:vAlign w:val="bottom"/>
          </w:tcPr>
          <w:p w14:paraId="67CE6AD4" w14:textId="064C102F" w:rsidR="009F3D54" w:rsidRPr="00013CBF" w:rsidRDefault="009F3D54" w:rsidP="009F3D54">
            <w:pPr>
              <w:tabs>
                <w:tab w:val="clear" w:pos="454"/>
                <w:tab w:val="clear" w:pos="680"/>
                <w:tab w:val="clear" w:pos="907"/>
              </w:tabs>
              <w:spacing w:line="160" w:lineRule="atLeast"/>
              <w:ind w:right="84"/>
              <w:jc w:val="right"/>
              <w:rPr>
                <w:rFonts w:ascii="Calibri" w:hAnsi="Calibri" w:cs="Calibri"/>
                <w:sz w:val="20"/>
                <w:szCs w:val="20"/>
                <w:cs/>
              </w:rPr>
            </w:pPr>
          </w:p>
        </w:tc>
        <w:tc>
          <w:tcPr>
            <w:tcW w:w="227" w:type="dxa"/>
            <w:tcBorders>
              <w:top w:val="nil"/>
              <w:bottom w:val="nil"/>
            </w:tcBorders>
            <w:vAlign w:val="center"/>
          </w:tcPr>
          <w:p w14:paraId="747CF5AC" w14:textId="77777777" w:rsidR="009F3D54" w:rsidRPr="00C04076" w:rsidRDefault="009F3D54" w:rsidP="009F3D54">
            <w:pPr>
              <w:tabs>
                <w:tab w:val="clear" w:pos="454"/>
                <w:tab w:val="clear" w:pos="680"/>
                <w:tab w:val="left" w:pos="0"/>
              </w:tabs>
              <w:spacing w:line="160" w:lineRule="atLeast"/>
              <w:jc w:val="right"/>
              <w:rPr>
                <w:rFonts w:ascii="Calibri" w:hAnsi="Calibri" w:cs="Calibri"/>
                <w:sz w:val="20"/>
                <w:szCs w:val="20"/>
              </w:rPr>
            </w:pPr>
          </w:p>
        </w:tc>
        <w:tc>
          <w:tcPr>
            <w:tcW w:w="1289" w:type="dxa"/>
            <w:tcBorders>
              <w:top w:val="single" w:sz="4" w:space="0" w:color="auto"/>
              <w:bottom w:val="nil"/>
            </w:tcBorders>
            <w:vAlign w:val="bottom"/>
          </w:tcPr>
          <w:p w14:paraId="3C27B66B" w14:textId="520012F5" w:rsidR="009F3D54" w:rsidRDefault="009F3D54" w:rsidP="009F3D54">
            <w:pPr>
              <w:tabs>
                <w:tab w:val="clear" w:pos="454"/>
                <w:tab w:val="clear" w:pos="680"/>
                <w:tab w:val="clear" w:pos="907"/>
              </w:tabs>
              <w:spacing w:line="160" w:lineRule="atLeast"/>
              <w:ind w:right="84"/>
              <w:jc w:val="right"/>
              <w:rPr>
                <w:rFonts w:ascii="Calibri" w:hAnsi="Calibri" w:cs="Calibri"/>
                <w:sz w:val="20"/>
                <w:szCs w:val="20"/>
              </w:rPr>
            </w:pPr>
          </w:p>
        </w:tc>
      </w:tr>
      <w:tr w:rsidR="008806B9" w:rsidRPr="00C04076" w14:paraId="0FFA5002" w14:textId="77777777" w:rsidTr="001F6C92">
        <w:trPr>
          <w:trHeight w:val="224"/>
        </w:trPr>
        <w:tc>
          <w:tcPr>
            <w:tcW w:w="4326" w:type="dxa"/>
            <w:tcBorders>
              <w:bottom w:val="nil"/>
            </w:tcBorders>
            <w:vAlign w:val="bottom"/>
          </w:tcPr>
          <w:p w14:paraId="4DE5B2B0" w14:textId="77777777" w:rsidR="008806B9" w:rsidRPr="00C04076" w:rsidRDefault="008806B9" w:rsidP="008806B9">
            <w:pPr>
              <w:pStyle w:val="EnvelopeReturn"/>
              <w:tabs>
                <w:tab w:val="clear" w:pos="1134"/>
              </w:tabs>
              <w:spacing w:line="240" w:lineRule="auto"/>
              <w:jc w:val="both"/>
              <w:rPr>
                <w:rFonts w:ascii="Calibri" w:hAnsi="Calibri" w:cs="Calibri"/>
                <w:highlight w:val="yellow"/>
              </w:rPr>
            </w:pPr>
            <w:r w:rsidRPr="00C04076">
              <w:rPr>
                <w:rFonts w:ascii="Calibri" w:hAnsi="Calibri" w:cs="Calibri"/>
              </w:rPr>
              <w:t>Trade receivables</w:t>
            </w:r>
          </w:p>
        </w:tc>
        <w:tc>
          <w:tcPr>
            <w:tcW w:w="1232" w:type="dxa"/>
            <w:tcBorders>
              <w:top w:val="nil"/>
              <w:bottom w:val="nil"/>
            </w:tcBorders>
          </w:tcPr>
          <w:p w14:paraId="3F0E623C" w14:textId="15F738E7" w:rsidR="008806B9" w:rsidRPr="00013CBF" w:rsidRDefault="008806B9" w:rsidP="008806B9">
            <w:pPr>
              <w:pStyle w:val="a5"/>
              <w:tabs>
                <w:tab w:val="clear" w:pos="907"/>
                <w:tab w:val="left" w:pos="771"/>
              </w:tabs>
              <w:ind w:right="85"/>
              <w:rPr>
                <w:rFonts w:ascii="Calibri" w:hAnsi="Calibri" w:cs="Calibri"/>
              </w:rPr>
            </w:pPr>
            <w:r>
              <w:t>9,751</w:t>
            </w:r>
          </w:p>
        </w:tc>
        <w:tc>
          <w:tcPr>
            <w:tcW w:w="236" w:type="dxa"/>
            <w:tcBorders>
              <w:top w:val="nil"/>
              <w:bottom w:val="nil"/>
            </w:tcBorders>
            <w:vAlign w:val="bottom"/>
          </w:tcPr>
          <w:p w14:paraId="064FF0C9" w14:textId="77777777" w:rsidR="008806B9" w:rsidRPr="00C04076" w:rsidRDefault="008806B9" w:rsidP="008806B9">
            <w:pPr>
              <w:pStyle w:val="a5"/>
              <w:tabs>
                <w:tab w:val="clear" w:pos="907"/>
                <w:tab w:val="left" w:pos="771"/>
              </w:tabs>
              <w:ind w:right="27"/>
              <w:rPr>
                <w:rFonts w:ascii="Calibri" w:hAnsi="Calibri" w:cs="Calibri"/>
              </w:rPr>
            </w:pPr>
          </w:p>
        </w:tc>
        <w:tc>
          <w:tcPr>
            <w:tcW w:w="1273" w:type="dxa"/>
            <w:tcBorders>
              <w:top w:val="nil"/>
              <w:bottom w:val="nil"/>
            </w:tcBorders>
          </w:tcPr>
          <w:p w14:paraId="2720B742" w14:textId="0696EEF9" w:rsidR="008806B9" w:rsidRDefault="008806B9" w:rsidP="008806B9">
            <w:pPr>
              <w:pStyle w:val="a5"/>
              <w:tabs>
                <w:tab w:val="clear" w:pos="907"/>
                <w:tab w:val="left" w:pos="771"/>
              </w:tabs>
              <w:ind w:right="85"/>
              <w:jc w:val="center"/>
              <w:rPr>
                <w:rFonts w:ascii="Calibri" w:hAnsi="Calibri" w:cs="Calibri"/>
              </w:rPr>
            </w:pPr>
            <w:r>
              <w:t>-</w:t>
            </w:r>
          </w:p>
        </w:tc>
        <w:tc>
          <w:tcPr>
            <w:tcW w:w="242" w:type="dxa"/>
            <w:tcBorders>
              <w:top w:val="nil"/>
              <w:bottom w:val="nil"/>
            </w:tcBorders>
            <w:vAlign w:val="bottom"/>
          </w:tcPr>
          <w:p w14:paraId="619E7DCA" w14:textId="77777777" w:rsidR="008806B9" w:rsidRPr="00C04076" w:rsidRDefault="008806B9" w:rsidP="008806B9">
            <w:pPr>
              <w:pStyle w:val="a5"/>
              <w:tabs>
                <w:tab w:val="clear" w:pos="907"/>
                <w:tab w:val="left" w:pos="771"/>
              </w:tabs>
              <w:ind w:right="27"/>
              <w:rPr>
                <w:rFonts w:ascii="Calibri" w:hAnsi="Calibri" w:cs="Calibri"/>
                <w:b/>
                <w:bCs/>
                <w:cs/>
              </w:rPr>
            </w:pPr>
          </w:p>
        </w:tc>
        <w:tc>
          <w:tcPr>
            <w:tcW w:w="1256" w:type="dxa"/>
            <w:tcBorders>
              <w:top w:val="nil"/>
              <w:bottom w:val="nil"/>
            </w:tcBorders>
          </w:tcPr>
          <w:p w14:paraId="2D61228B" w14:textId="081B2483" w:rsidR="008806B9" w:rsidRPr="00013CBF" w:rsidRDefault="008806B9" w:rsidP="008806B9">
            <w:pPr>
              <w:pStyle w:val="a5"/>
              <w:tabs>
                <w:tab w:val="clear" w:pos="907"/>
                <w:tab w:val="left" w:pos="771"/>
              </w:tabs>
              <w:ind w:right="85"/>
              <w:rPr>
                <w:rFonts w:ascii="Calibri" w:hAnsi="Calibri" w:cs="Calibri"/>
              </w:rPr>
            </w:pPr>
            <w:r>
              <w:t>9,751</w:t>
            </w:r>
          </w:p>
        </w:tc>
        <w:tc>
          <w:tcPr>
            <w:tcW w:w="227" w:type="dxa"/>
            <w:tcBorders>
              <w:top w:val="nil"/>
              <w:bottom w:val="nil"/>
            </w:tcBorders>
            <w:vAlign w:val="bottom"/>
          </w:tcPr>
          <w:p w14:paraId="3D72BBB8" w14:textId="77777777" w:rsidR="008806B9" w:rsidRPr="00C04076" w:rsidRDefault="008806B9" w:rsidP="008806B9">
            <w:pPr>
              <w:pStyle w:val="a5"/>
              <w:tabs>
                <w:tab w:val="clear" w:pos="907"/>
                <w:tab w:val="left" w:pos="771"/>
              </w:tabs>
              <w:ind w:right="27"/>
              <w:rPr>
                <w:rFonts w:ascii="Calibri" w:hAnsi="Calibri" w:cs="Calibri"/>
                <w:b/>
                <w:bCs/>
                <w:cs/>
              </w:rPr>
            </w:pPr>
          </w:p>
        </w:tc>
        <w:tc>
          <w:tcPr>
            <w:tcW w:w="1289" w:type="dxa"/>
            <w:tcBorders>
              <w:top w:val="nil"/>
              <w:bottom w:val="nil"/>
            </w:tcBorders>
          </w:tcPr>
          <w:p w14:paraId="7F72FCCB" w14:textId="413F27EF" w:rsidR="008806B9" w:rsidRDefault="008806B9" w:rsidP="008806B9">
            <w:pPr>
              <w:pStyle w:val="a5"/>
              <w:tabs>
                <w:tab w:val="clear" w:pos="907"/>
                <w:tab w:val="left" w:pos="771"/>
              </w:tabs>
              <w:ind w:right="85"/>
              <w:jc w:val="center"/>
              <w:rPr>
                <w:rFonts w:ascii="Calibri" w:hAnsi="Calibri" w:cs="Calibri"/>
              </w:rPr>
            </w:pPr>
            <w:r>
              <w:t>-</w:t>
            </w:r>
          </w:p>
        </w:tc>
      </w:tr>
      <w:tr w:rsidR="008806B9" w:rsidRPr="00C04076" w14:paraId="72D43ADF" w14:textId="77777777" w:rsidTr="001F6C92">
        <w:trPr>
          <w:trHeight w:val="257"/>
        </w:trPr>
        <w:tc>
          <w:tcPr>
            <w:tcW w:w="4326" w:type="dxa"/>
            <w:tcBorders>
              <w:bottom w:val="nil"/>
            </w:tcBorders>
            <w:vAlign w:val="bottom"/>
          </w:tcPr>
          <w:p w14:paraId="617EE074" w14:textId="2A7F358E" w:rsidR="008806B9" w:rsidRPr="00C04076" w:rsidRDefault="008806B9" w:rsidP="008806B9">
            <w:pPr>
              <w:pStyle w:val="EnvelopeReturn"/>
              <w:tabs>
                <w:tab w:val="clear" w:pos="1134"/>
              </w:tabs>
              <w:spacing w:line="240" w:lineRule="auto"/>
              <w:jc w:val="both"/>
              <w:rPr>
                <w:rFonts w:ascii="Calibri" w:hAnsi="Calibri" w:cs="Calibri"/>
              </w:rPr>
            </w:pPr>
            <w:r w:rsidRPr="000C5CE1">
              <w:rPr>
                <w:rFonts w:ascii="Calibri" w:hAnsi="Calibri" w:cs="Calibri"/>
              </w:rPr>
              <w:t>Less Allowance for expected credit losses</w:t>
            </w:r>
          </w:p>
        </w:tc>
        <w:tc>
          <w:tcPr>
            <w:tcW w:w="1232" w:type="dxa"/>
            <w:tcBorders>
              <w:top w:val="nil"/>
              <w:bottom w:val="single" w:sz="4" w:space="0" w:color="auto"/>
            </w:tcBorders>
          </w:tcPr>
          <w:p w14:paraId="5C5DA89C" w14:textId="484EB8E7" w:rsidR="008806B9" w:rsidRPr="00013CBF" w:rsidRDefault="008806B9" w:rsidP="008806B9">
            <w:pPr>
              <w:pStyle w:val="a5"/>
              <w:tabs>
                <w:tab w:val="clear" w:pos="907"/>
                <w:tab w:val="left" w:pos="771"/>
              </w:tabs>
              <w:ind w:right="28"/>
              <w:rPr>
                <w:rFonts w:ascii="Calibri" w:hAnsi="Calibri" w:cs="Calibri"/>
                <w:cs/>
              </w:rPr>
            </w:pPr>
            <w:r>
              <w:t>(46)</w:t>
            </w:r>
          </w:p>
        </w:tc>
        <w:tc>
          <w:tcPr>
            <w:tcW w:w="236" w:type="dxa"/>
            <w:tcBorders>
              <w:top w:val="nil"/>
              <w:bottom w:val="nil"/>
            </w:tcBorders>
            <w:vAlign w:val="bottom"/>
          </w:tcPr>
          <w:p w14:paraId="24A2EE5C" w14:textId="77777777" w:rsidR="008806B9" w:rsidRPr="00C04076" w:rsidRDefault="008806B9" w:rsidP="008806B9">
            <w:pPr>
              <w:pStyle w:val="a5"/>
              <w:tabs>
                <w:tab w:val="clear" w:pos="907"/>
                <w:tab w:val="left" w:pos="771"/>
              </w:tabs>
              <w:ind w:right="27"/>
              <w:rPr>
                <w:rFonts w:ascii="Calibri" w:hAnsi="Calibri" w:cs="Calibri"/>
              </w:rPr>
            </w:pPr>
          </w:p>
        </w:tc>
        <w:tc>
          <w:tcPr>
            <w:tcW w:w="1273" w:type="dxa"/>
            <w:tcBorders>
              <w:top w:val="nil"/>
              <w:bottom w:val="single" w:sz="4" w:space="0" w:color="auto"/>
            </w:tcBorders>
          </w:tcPr>
          <w:p w14:paraId="528F968D" w14:textId="12A8F2A8" w:rsidR="008806B9" w:rsidRDefault="008806B9" w:rsidP="008806B9">
            <w:pPr>
              <w:pStyle w:val="a5"/>
              <w:tabs>
                <w:tab w:val="clear" w:pos="907"/>
                <w:tab w:val="left" w:pos="771"/>
              </w:tabs>
              <w:ind w:right="85"/>
              <w:jc w:val="center"/>
              <w:rPr>
                <w:rFonts w:ascii="Calibri" w:hAnsi="Calibri" w:cs="Calibri"/>
              </w:rPr>
            </w:pPr>
            <w:r>
              <w:t>-</w:t>
            </w:r>
          </w:p>
        </w:tc>
        <w:tc>
          <w:tcPr>
            <w:tcW w:w="242" w:type="dxa"/>
            <w:tcBorders>
              <w:top w:val="nil"/>
              <w:bottom w:val="nil"/>
            </w:tcBorders>
            <w:vAlign w:val="bottom"/>
          </w:tcPr>
          <w:p w14:paraId="0233563C" w14:textId="77777777" w:rsidR="008806B9" w:rsidRPr="00C04076" w:rsidRDefault="008806B9" w:rsidP="008806B9">
            <w:pPr>
              <w:pStyle w:val="a5"/>
              <w:tabs>
                <w:tab w:val="clear" w:pos="907"/>
                <w:tab w:val="left" w:pos="771"/>
              </w:tabs>
              <w:ind w:right="27"/>
              <w:rPr>
                <w:rFonts w:ascii="Calibri" w:hAnsi="Calibri" w:cs="Calibri"/>
                <w:b/>
                <w:bCs/>
                <w:cs/>
              </w:rPr>
            </w:pPr>
          </w:p>
        </w:tc>
        <w:tc>
          <w:tcPr>
            <w:tcW w:w="1256" w:type="dxa"/>
            <w:tcBorders>
              <w:top w:val="nil"/>
              <w:bottom w:val="single" w:sz="4" w:space="0" w:color="auto"/>
            </w:tcBorders>
          </w:tcPr>
          <w:p w14:paraId="179B5EEC" w14:textId="14545E94" w:rsidR="008806B9" w:rsidRPr="00013CBF" w:rsidRDefault="008806B9" w:rsidP="00516D9B">
            <w:pPr>
              <w:pStyle w:val="a5"/>
              <w:tabs>
                <w:tab w:val="clear" w:pos="907"/>
                <w:tab w:val="left" w:pos="771"/>
              </w:tabs>
              <w:ind w:right="28"/>
              <w:rPr>
                <w:rFonts w:ascii="Calibri" w:hAnsi="Calibri" w:cs="Calibri"/>
                <w:cs/>
              </w:rPr>
            </w:pPr>
            <w:r>
              <w:t>(46)</w:t>
            </w:r>
          </w:p>
        </w:tc>
        <w:tc>
          <w:tcPr>
            <w:tcW w:w="227" w:type="dxa"/>
            <w:tcBorders>
              <w:top w:val="nil"/>
              <w:bottom w:val="nil"/>
            </w:tcBorders>
            <w:vAlign w:val="bottom"/>
          </w:tcPr>
          <w:p w14:paraId="5947B4EE" w14:textId="77777777" w:rsidR="008806B9" w:rsidRPr="00C04076" w:rsidRDefault="008806B9" w:rsidP="008806B9">
            <w:pPr>
              <w:pStyle w:val="a5"/>
              <w:tabs>
                <w:tab w:val="clear" w:pos="907"/>
                <w:tab w:val="left" w:pos="771"/>
              </w:tabs>
              <w:ind w:right="27"/>
              <w:rPr>
                <w:rFonts w:ascii="Calibri" w:hAnsi="Calibri" w:cs="Calibri"/>
              </w:rPr>
            </w:pPr>
          </w:p>
        </w:tc>
        <w:tc>
          <w:tcPr>
            <w:tcW w:w="1289" w:type="dxa"/>
            <w:tcBorders>
              <w:top w:val="nil"/>
              <w:bottom w:val="single" w:sz="4" w:space="0" w:color="auto"/>
            </w:tcBorders>
          </w:tcPr>
          <w:p w14:paraId="62B388AB" w14:textId="2A42577B" w:rsidR="008806B9" w:rsidRDefault="008806B9" w:rsidP="008806B9">
            <w:pPr>
              <w:pStyle w:val="a5"/>
              <w:tabs>
                <w:tab w:val="clear" w:pos="907"/>
                <w:tab w:val="left" w:pos="771"/>
              </w:tabs>
              <w:ind w:right="85"/>
              <w:jc w:val="center"/>
              <w:rPr>
                <w:rFonts w:ascii="Calibri" w:hAnsi="Calibri" w:cs="Calibri"/>
              </w:rPr>
            </w:pPr>
            <w:r>
              <w:t>-</w:t>
            </w:r>
          </w:p>
        </w:tc>
      </w:tr>
      <w:tr w:rsidR="008806B9" w:rsidRPr="00C04076" w14:paraId="31C45728" w14:textId="77777777" w:rsidTr="008806B9">
        <w:trPr>
          <w:trHeight w:val="257"/>
        </w:trPr>
        <w:tc>
          <w:tcPr>
            <w:tcW w:w="4326" w:type="dxa"/>
            <w:tcBorders>
              <w:bottom w:val="nil"/>
            </w:tcBorders>
            <w:vAlign w:val="bottom"/>
          </w:tcPr>
          <w:p w14:paraId="14E995A2" w14:textId="77B6AEC7" w:rsidR="008806B9" w:rsidRPr="000C5CE1" w:rsidRDefault="008806B9" w:rsidP="008806B9">
            <w:pPr>
              <w:pStyle w:val="EnvelopeReturn"/>
              <w:tabs>
                <w:tab w:val="clear" w:pos="1134"/>
              </w:tabs>
              <w:spacing w:line="240" w:lineRule="auto"/>
              <w:jc w:val="both"/>
              <w:rPr>
                <w:rFonts w:ascii="Calibri" w:hAnsi="Calibri" w:cs="Calibri"/>
              </w:rPr>
            </w:pPr>
            <w:r>
              <w:rPr>
                <w:rFonts w:ascii="Calibri" w:hAnsi="Calibri" w:cs="Calibri"/>
              </w:rPr>
              <w:t>Trade receivables - n</w:t>
            </w:r>
            <w:r w:rsidRPr="00C04076">
              <w:rPr>
                <w:rFonts w:ascii="Calibri" w:hAnsi="Calibri" w:cs="Calibri"/>
              </w:rPr>
              <w:t>et</w:t>
            </w:r>
          </w:p>
        </w:tc>
        <w:tc>
          <w:tcPr>
            <w:tcW w:w="1232" w:type="dxa"/>
            <w:tcBorders>
              <w:top w:val="nil"/>
              <w:bottom w:val="nil"/>
            </w:tcBorders>
          </w:tcPr>
          <w:p w14:paraId="601E2092" w14:textId="0F185E99" w:rsidR="008806B9" w:rsidRPr="00013CBF" w:rsidRDefault="008806B9" w:rsidP="008806B9">
            <w:pPr>
              <w:pStyle w:val="a5"/>
              <w:tabs>
                <w:tab w:val="clear" w:pos="907"/>
                <w:tab w:val="left" w:pos="771"/>
              </w:tabs>
              <w:ind w:right="85"/>
              <w:rPr>
                <w:rFonts w:ascii="Calibri" w:hAnsi="Calibri" w:cs="Calibri"/>
                <w:cs/>
              </w:rPr>
            </w:pPr>
            <w:r>
              <w:t>9,705</w:t>
            </w:r>
          </w:p>
        </w:tc>
        <w:tc>
          <w:tcPr>
            <w:tcW w:w="236" w:type="dxa"/>
            <w:tcBorders>
              <w:top w:val="nil"/>
              <w:bottom w:val="nil"/>
            </w:tcBorders>
            <w:vAlign w:val="bottom"/>
          </w:tcPr>
          <w:p w14:paraId="7ED46E22" w14:textId="77777777" w:rsidR="008806B9" w:rsidRPr="00C04076" w:rsidRDefault="008806B9" w:rsidP="008806B9">
            <w:pPr>
              <w:pStyle w:val="a5"/>
              <w:tabs>
                <w:tab w:val="clear" w:pos="907"/>
                <w:tab w:val="left" w:pos="771"/>
              </w:tabs>
              <w:ind w:right="27"/>
              <w:rPr>
                <w:rFonts w:ascii="Calibri" w:hAnsi="Calibri" w:cs="Calibri"/>
              </w:rPr>
            </w:pPr>
          </w:p>
        </w:tc>
        <w:tc>
          <w:tcPr>
            <w:tcW w:w="1273" w:type="dxa"/>
            <w:tcBorders>
              <w:top w:val="nil"/>
              <w:bottom w:val="nil"/>
            </w:tcBorders>
          </w:tcPr>
          <w:p w14:paraId="3691FA2D" w14:textId="09978AB1" w:rsidR="008806B9" w:rsidRPr="466EF3A0" w:rsidRDefault="008806B9" w:rsidP="008806B9">
            <w:pPr>
              <w:pStyle w:val="a5"/>
              <w:tabs>
                <w:tab w:val="clear" w:pos="907"/>
                <w:tab w:val="left" w:pos="771"/>
              </w:tabs>
              <w:ind w:right="85"/>
              <w:jc w:val="center"/>
              <w:rPr>
                <w:rFonts w:ascii="Calibri" w:hAnsi="Calibri" w:cs="Calibri"/>
              </w:rPr>
            </w:pPr>
            <w:r>
              <w:t>-</w:t>
            </w:r>
          </w:p>
        </w:tc>
        <w:tc>
          <w:tcPr>
            <w:tcW w:w="242" w:type="dxa"/>
            <w:tcBorders>
              <w:top w:val="nil"/>
              <w:bottom w:val="nil"/>
            </w:tcBorders>
            <w:vAlign w:val="bottom"/>
          </w:tcPr>
          <w:p w14:paraId="19375283" w14:textId="77777777" w:rsidR="008806B9" w:rsidRPr="00C04076" w:rsidRDefault="008806B9" w:rsidP="008806B9">
            <w:pPr>
              <w:pStyle w:val="a5"/>
              <w:tabs>
                <w:tab w:val="clear" w:pos="907"/>
                <w:tab w:val="left" w:pos="771"/>
              </w:tabs>
              <w:ind w:right="27"/>
              <w:rPr>
                <w:rFonts w:ascii="Calibri" w:hAnsi="Calibri" w:cs="Calibri"/>
                <w:b/>
                <w:bCs/>
                <w:cs/>
              </w:rPr>
            </w:pPr>
          </w:p>
        </w:tc>
        <w:tc>
          <w:tcPr>
            <w:tcW w:w="1256" w:type="dxa"/>
            <w:tcBorders>
              <w:top w:val="nil"/>
              <w:bottom w:val="nil"/>
            </w:tcBorders>
          </w:tcPr>
          <w:p w14:paraId="7A652DF9" w14:textId="03BD14F5" w:rsidR="008806B9" w:rsidRPr="00013CBF" w:rsidRDefault="008806B9" w:rsidP="008806B9">
            <w:pPr>
              <w:pStyle w:val="a5"/>
              <w:tabs>
                <w:tab w:val="clear" w:pos="907"/>
                <w:tab w:val="left" w:pos="771"/>
              </w:tabs>
              <w:ind w:right="85"/>
              <w:rPr>
                <w:rFonts w:ascii="Calibri" w:hAnsi="Calibri" w:cs="Calibri"/>
                <w:cs/>
              </w:rPr>
            </w:pPr>
            <w:r>
              <w:t>9,705</w:t>
            </w:r>
          </w:p>
        </w:tc>
        <w:tc>
          <w:tcPr>
            <w:tcW w:w="227" w:type="dxa"/>
            <w:tcBorders>
              <w:top w:val="nil"/>
              <w:bottom w:val="nil"/>
            </w:tcBorders>
            <w:vAlign w:val="bottom"/>
          </w:tcPr>
          <w:p w14:paraId="16A1A71D" w14:textId="77777777" w:rsidR="008806B9" w:rsidRPr="00C04076" w:rsidRDefault="008806B9" w:rsidP="008806B9">
            <w:pPr>
              <w:pStyle w:val="a5"/>
              <w:tabs>
                <w:tab w:val="clear" w:pos="907"/>
                <w:tab w:val="left" w:pos="771"/>
              </w:tabs>
              <w:ind w:right="27"/>
              <w:rPr>
                <w:rFonts w:ascii="Calibri" w:hAnsi="Calibri" w:cs="Calibri"/>
              </w:rPr>
            </w:pPr>
          </w:p>
        </w:tc>
        <w:tc>
          <w:tcPr>
            <w:tcW w:w="1289" w:type="dxa"/>
            <w:tcBorders>
              <w:top w:val="nil"/>
              <w:bottom w:val="nil"/>
            </w:tcBorders>
          </w:tcPr>
          <w:p w14:paraId="5294CE8A" w14:textId="291DF8C5" w:rsidR="008806B9" w:rsidRPr="466EF3A0" w:rsidRDefault="008806B9" w:rsidP="008806B9">
            <w:pPr>
              <w:pStyle w:val="a5"/>
              <w:tabs>
                <w:tab w:val="clear" w:pos="907"/>
                <w:tab w:val="left" w:pos="771"/>
              </w:tabs>
              <w:ind w:right="85"/>
              <w:jc w:val="center"/>
              <w:rPr>
                <w:rFonts w:ascii="Calibri" w:hAnsi="Calibri" w:cs="Calibri"/>
              </w:rPr>
            </w:pPr>
            <w:r>
              <w:t>-</w:t>
            </w:r>
          </w:p>
        </w:tc>
      </w:tr>
      <w:tr w:rsidR="008806B9" w:rsidRPr="00C04076" w14:paraId="5DD2B322" w14:textId="77777777" w:rsidTr="008806B9">
        <w:trPr>
          <w:trHeight w:val="224"/>
        </w:trPr>
        <w:tc>
          <w:tcPr>
            <w:tcW w:w="4326" w:type="dxa"/>
            <w:tcBorders>
              <w:bottom w:val="nil"/>
            </w:tcBorders>
            <w:vAlign w:val="bottom"/>
          </w:tcPr>
          <w:p w14:paraId="41680057" w14:textId="0C639FCD" w:rsidR="008806B9" w:rsidRPr="00C04076" w:rsidRDefault="008806B9" w:rsidP="008806B9">
            <w:pPr>
              <w:pStyle w:val="EnvelopeReturn"/>
              <w:tabs>
                <w:tab w:val="clear" w:pos="1134"/>
              </w:tabs>
              <w:spacing w:line="240" w:lineRule="auto"/>
              <w:jc w:val="both"/>
              <w:rPr>
                <w:rFonts w:ascii="Calibri" w:hAnsi="Calibri" w:cs="Calibri"/>
              </w:rPr>
            </w:pPr>
            <w:r w:rsidRPr="000C5CE1">
              <w:rPr>
                <w:rFonts w:ascii="Calibri" w:hAnsi="Calibri" w:cs="Calibri"/>
              </w:rPr>
              <w:t>Other current receivables</w:t>
            </w:r>
          </w:p>
        </w:tc>
        <w:tc>
          <w:tcPr>
            <w:tcW w:w="1232" w:type="dxa"/>
            <w:tcBorders>
              <w:top w:val="nil"/>
              <w:bottom w:val="single" w:sz="4" w:space="0" w:color="auto"/>
            </w:tcBorders>
          </w:tcPr>
          <w:p w14:paraId="27758D73" w14:textId="34F1BD8B" w:rsidR="008806B9" w:rsidRPr="00013CBF" w:rsidRDefault="008806B9" w:rsidP="008806B9">
            <w:pPr>
              <w:pStyle w:val="a5"/>
              <w:tabs>
                <w:tab w:val="clear" w:pos="907"/>
                <w:tab w:val="left" w:pos="771"/>
              </w:tabs>
              <w:ind w:right="85"/>
              <w:rPr>
                <w:rFonts w:ascii="Calibri" w:hAnsi="Calibri" w:cs="Calibri"/>
              </w:rPr>
            </w:pPr>
            <w:r>
              <w:t>3,704</w:t>
            </w:r>
          </w:p>
        </w:tc>
        <w:tc>
          <w:tcPr>
            <w:tcW w:w="236" w:type="dxa"/>
            <w:tcBorders>
              <w:top w:val="nil"/>
              <w:bottom w:val="nil"/>
            </w:tcBorders>
            <w:vAlign w:val="bottom"/>
          </w:tcPr>
          <w:p w14:paraId="1AF35F8B" w14:textId="77777777" w:rsidR="008806B9" w:rsidRPr="00C04076" w:rsidRDefault="008806B9" w:rsidP="008806B9">
            <w:pPr>
              <w:pStyle w:val="a5"/>
              <w:tabs>
                <w:tab w:val="clear" w:pos="907"/>
                <w:tab w:val="left" w:pos="771"/>
              </w:tabs>
              <w:ind w:right="27"/>
              <w:rPr>
                <w:rFonts w:ascii="Calibri" w:hAnsi="Calibri" w:cs="Calibri"/>
              </w:rPr>
            </w:pPr>
          </w:p>
        </w:tc>
        <w:tc>
          <w:tcPr>
            <w:tcW w:w="1273" w:type="dxa"/>
            <w:tcBorders>
              <w:top w:val="nil"/>
              <w:bottom w:val="single" w:sz="4" w:space="0" w:color="auto"/>
            </w:tcBorders>
          </w:tcPr>
          <w:p w14:paraId="42F5BAD1" w14:textId="15B0587C" w:rsidR="008806B9" w:rsidRDefault="008806B9" w:rsidP="008806B9">
            <w:pPr>
              <w:pStyle w:val="a5"/>
              <w:tabs>
                <w:tab w:val="clear" w:pos="907"/>
                <w:tab w:val="left" w:pos="771"/>
              </w:tabs>
              <w:ind w:right="85"/>
              <w:rPr>
                <w:rFonts w:ascii="Calibri" w:hAnsi="Calibri" w:cs="Calibri"/>
              </w:rPr>
            </w:pPr>
            <w:r w:rsidRPr="009C347D">
              <w:t>1,744</w:t>
            </w:r>
          </w:p>
        </w:tc>
        <w:tc>
          <w:tcPr>
            <w:tcW w:w="242" w:type="dxa"/>
            <w:tcBorders>
              <w:top w:val="nil"/>
              <w:bottom w:val="nil"/>
            </w:tcBorders>
            <w:vAlign w:val="bottom"/>
          </w:tcPr>
          <w:p w14:paraId="521832CA" w14:textId="77777777" w:rsidR="008806B9" w:rsidRPr="00C04076" w:rsidRDefault="008806B9" w:rsidP="008806B9">
            <w:pPr>
              <w:pStyle w:val="a5"/>
              <w:tabs>
                <w:tab w:val="clear" w:pos="907"/>
                <w:tab w:val="left" w:pos="771"/>
              </w:tabs>
              <w:ind w:right="27"/>
              <w:rPr>
                <w:rFonts w:ascii="Calibri" w:hAnsi="Calibri" w:cs="Calibri"/>
                <w:b/>
                <w:bCs/>
                <w:cs/>
              </w:rPr>
            </w:pPr>
          </w:p>
        </w:tc>
        <w:tc>
          <w:tcPr>
            <w:tcW w:w="1256" w:type="dxa"/>
            <w:tcBorders>
              <w:top w:val="nil"/>
              <w:bottom w:val="single" w:sz="4" w:space="0" w:color="auto"/>
            </w:tcBorders>
          </w:tcPr>
          <w:p w14:paraId="689978F1" w14:textId="07D9AF88" w:rsidR="008806B9" w:rsidRPr="00013CBF" w:rsidRDefault="008806B9" w:rsidP="008806B9">
            <w:pPr>
              <w:pStyle w:val="a5"/>
              <w:tabs>
                <w:tab w:val="clear" w:pos="907"/>
                <w:tab w:val="left" w:pos="771"/>
              </w:tabs>
              <w:ind w:right="85"/>
              <w:rPr>
                <w:rFonts w:ascii="Calibri" w:hAnsi="Calibri" w:cs="Calibri"/>
              </w:rPr>
            </w:pPr>
            <w:r>
              <w:t>3,672</w:t>
            </w:r>
          </w:p>
        </w:tc>
        <w:tc>
          <w:tcPr>
            <w:tcW w:w="227" w:type="dxa"/>
            <w:tcBorders>
              <w:top w:val="nil"/>
              <w:bottom w:val="nil"/>
            </w:tcBorders>
            <w:vAlign w:val="bottom"/>
          </w:tcPr>
          <w:p w14:paraId="621AFB6B" w14:textId="77777777" w:rsidR="008806B9" w:rsidRPr="00C04076" w:rsidRDefault="008806B9" w:rsidP="008806B9">
            <w:pPr>
              <w:pStyle w:val="a5"/>
              <w:tabs>
                <w:tab w:val="clear" w:pos="907"/>
                <w:tab w:val="left" w:pos="771"/>
              </w:tabs>
              <w:ind w:right="27"/>
              <w:rPr>
                <w:rFonts w:ascii="Calibri" w:hAnsi="Calibri" w:cs="Calibri"/>
                <w:b/>
                <w:bCs/>
                <w:cs/>
              </w:rPr>
            </w:pPr>
          </w:p>
        </w:tc>
        <w:tc>
          <w:tcPr>
            <w:tcW w:w="1289" w:type="dxa"/>
            <w:tcBorders>
              <w:top w:val="nil"/>
              <w:bottom w:val="single" w:sz="4" w:space="0" w:color="auto"/>
            </w:tcBorders>
          </w:tcPr>
          <w:p w14:paraId="311C8B25" w14:textId="7DDD6E43" w:rsidR="008806B9" w:rsidRDefault="008806B9" w:rsidP="008806B9">
            <w:pPr>
              <w:pStyle w:val="a5"/>
              <w:tabs>
                <w:tab w:val="clear" w:pos="907"/>
                <w:tab w:val="left" w:pos="771"/>
              </w:tabs>
              <w:ind w:right="85"/>
              <w:rPr>
                <w:rFonts w:ascii="Calibri" w:hAnsi="Calibri" w:cs="Calibri"/>
              </w:rPr>
            </w:pPr>
            <w:r>
              <w:t>1,744</w:t>
            </w:r>
          </w:p>
        </w:tc>
      </w:tr>
      <w:tr w:rsidR="008806B9" w:rsidRPr="00C04076" w14:paraId="066C043E" w14:textId="77777777" w:rsidTr="00D54DF0">
        <w:trPr>
          <w:trHeight w:val="224"/>
        </w:trPr>
        <w:tc>
          <w:tcPr>
            <w:tcW w:w="4326" w:type="dxa"/>
            <w:tcBorders>
              <w:bottom w:val="nil"/>
            </w:tcBorders>
            <w:vAlign w:val="bottom"/>
          </w:tcPr>
          <w:p w14:paraId="065853AF" w14:textId="3A8D7923" w:rsidR="008806B9" w:rsidRPr="008806B9" w:rsidRDefault="008806B9" w:rsidP="0046633D">
            <w:pPr>
              <w:pStyle w:val="EnvelopeReturn"/>
              <w:tabs>
                <w:tab w:val="clear" w:pos="1134"/>
              </w:tabs>
              <w:spacing w:line="240" w:lineRule="auto"/>
              <w:rPr>
                <w:rFonts w:ascii="Calibri" w:hAnsi="Calibri" w:cs="Browallia New"/>
                <w:szCs w:val="25"/>
              </w:rPr>
            </w:pPr>
            <w:r>
              <w:rPr>
                <w:rFonts w:ascii="Calibri" w:hAnsi="Calibri" w:cs="Calibri"/>
              </w:rPr>
              <w:t xml:space="preserve">Total </w:t>
            </w:r>
            <w:r w:rsidR="0046633D">
              <w:rPr>
                <w:rFonts w:ascii="Calibri" w:hAnsi="Calibri" w:cs="Calibri"/>
              </w:rPr>
              <w:t>t</w:t>
            </w:r>
            <w:r w:rsidR="0046633D" w:rsidRPr="0046633D">
              <w:rPr>
                <w:rFonts w:ascii="Calibri" w:hAnsi="Calibri" w:cs="Calibri"/>
              </w:rPr>
              <w:t xml:space="preserve">rade and </w:t>
            </w:r>
            <w:r w:rsidR="0046633D">
              <w:rPr>
                <w:rFonts w:ascii="Calibri" w:hAnsi="Calibri" w:cs="Calibri"/>
              </w:rPr>
              <w:t>o</w:t>
            </w:r>
            <w:r w:rsidR="0046633D" w:rsidRPr="0046633D">
              <w:rPr>
                <w:rFonts w:ascii="Calibri" w:hAnsi="Calibri" w:cs="Calibri"/>
              </w:rPr>
              <w:t xml:space="preserve">ther current receivables - Related parties </w:t>
            </w:r>
          </w:p>
        </w:tc>
        <w:tc>
          <w:tcPr>
            <w:tcW w:w="1232" w:type="dxa"/>
            <w:tcBorders>
              <w:top w:val="single" w:sz="4" w:space="0" w:color="auto"/>
              <w:bottom w:val="single" w:sz="4" w:space="0" w:color="auto"/>
            </w:tcBorders>
            <w:vAlign w:val="bottom"/>
          </w:tcPr>
          <w:p w14:paraId="058F01C5" w14:textId="39014C8C" w:rsidR="008806B9" w:rsidRPr="00013CBF" w:rsidRDefault="008806B9" w:rsidP="00D54DF0">
            <w:pPr>
              <w:pStyle w:val="a5"/>
              <w:tabs>
                <w:tab w:val="clear" w:pos="907"/>
                <w:tab w:val="left" w:pos="771"/>
                <w:tab w:val="left" w:pos="972"/>
              </w:tabs>
              <w:ind w:right="85"/>
              <w:rPr>
                <w:rFonts w:ascii="Calibri" w:hAnsi="Calibri" w:cs="Calibri"/>
              </w:rPr>
            </w:pPr>
            <w:r>
              <w:t>13,409</w:t>
            </w:r>
          </w:p>
        </w:tc>
        <w:tc>
          <w:tcPr>
            <w:tcW w:w="236" w:type="dxa"/>
            <w:tcBorders>
              <w:top w:val="nil"/>
              <w:bottom w:val="nil"/>
            </w:tcBorders>
            <w:vAlign w:val="bottom"/>
          </w:tcPr>
          <w:p w14:paraId="5A43A7F3" w14:textId="77777777" w:rsidR="008806B9" w:rsidRPr="00C04076" w:rsidRDefault="008806B9" w:rsidP="00D54DF0">
            <w:pPr>
              <w:pStyle w:val="a5"/>
              <w:tabs>
                <w:tab w:val="clear" w:pos="907"/>
                <w:tab w:val="left" w:pos="771"/>
              </w:tabs>
              <w:ind w:right="27"/>
              <w:rPr>
                <w:rFonts w:ascii="Calibri" w:hAnsi="Calibri" w:cs="Calibri"/>
              </w:rPr>
            </w:pPr>
          </w:p>
        </w:tc>
        <w:tc>
          <w:tcPr>
            <w:tcW w:w="1273" w:type="dxa"/>
            <w:tcBorders>
              <w:top w:val="single" w:sz="4" w:space="0" w:color="auto"/>
              <w:bottom w:val="single" w:sz="4" w:space="0" w:color="auto"/>
            </w:tcBorders>
            <w:vAlign w:val="bottom"/>
          </w:tcPr>
          <w:p w14:paraId="708EF6C2" w14:textId="293F38A8" w:rsidR="008806B9" w:rsidRDefault="008806B9" w:rsidP="00D54DF0">
            <w:pPr>
              <w:pStyle w:val="a5"/>
              <w:tabs>
                <w:tab w:val="clear" w:pos="907"/>
                <w:tab w:val="left" w:pos="771"/>
              </w:tabs>
              <w:ind w:right="85"/>
              <w:rPr>
                <w:rFonts w:ascii="Calibri" w:hAnsi="Calibri" w:cs="Calibri"/>
              </w:rPr>
            </w:pPr>
            <w:r w:rsidRPr="009C347D">
              <w:t>1,744</w:t>
            </w:r>
          </w:p>
        </w:tc>
        <w:tc>
          <w:tcPr>
            <w:tcW w:w="242" w:type="dxa"/>
            <w:tcBorders>
              <w:top w:val="nil"/>
              <w:bottom w:val="nil"/>
            </w:tcBorders>
            <w:vAlign w:val="bottom"/>
          </w:tcPr>
          <w:p w14:paraId="379D5661" w14:textId="77777777" w:rsidR="008806B9" w:rsidRPr="00C04076" w:rsidRDefault="008806B9" w:rsidP="00D54DF0">
            <w:pPr>
              <w:pStyle w:val="a5"/>
              <w:tabs>
                <w:tab w:val="clear" w:pos="907"/>
                <w:tab w:val="left" w:pos="771"/>
              </w:tabs>
              <w:ind w:right="27"/>
              <w:rPr>
                <w:rFonts w:ascii="Calibri" w:hAnsi="Calibri" w:cs="Calibri"/>
                <w:b/>
                <w:bCs/>
                <w:cs/>
              </w:rPr>
            </w:pPr>
          </w:p>
        </w:tc>
        <w:tc>
          <w:tcPr>
            <w:tcW w:w="1256" w:type="dxa"/>
            <w:tcBorders>
              <w:top w:val="single" w:sz="4" w:space="0" w:color="auto"/>
              <w:bottom w:val="single" w:sz="4" w:space="0" w:color="auto"/>
            </w:tcBorders>
            <w:vAlign w:val="bottom"/>
          </w:tcPr>
          <w:p w14:paraId="2A07A247" w14:textId="452FB48B" w:rsidR="008806B9" w:rsidRPr="00013CBF" w:rsidRDefault="008806B9" w:rsidP="00D54DF0">
            <w:pPr>
              <w:pStyle w:val="a5"/>
              <w:tabs>
                <w:tab w:val="clear" w:pos="907"/>
                <w:tab w:val="left" w:pos="771"/>
              </w:tabs>
              <w:ind w:right="85"/>
              <w:rPr>
                <w:rFonts w:ascii="Calibri" w:hAnsi="Calibri" w:cs="Calibri"/>
              </w:rPr>
            </w:pPr>
            <w:r>
              <w:t>13,377</w:t>
            </w:r>
          </w:p>
        </w:tc>
        <w:tc>
          <w:tcPr>
            <w:tcW w:w="227" w:type="dxa"/>
            <w:tcBorders>
              <w:top w:val="nil"/>
              <w:bottom w:val="nil"/>
            </w:tcBorders>
            <w:vAlign w:val="bottom"/>
          </w:tcPr>
          <w:p w14:paraId="01E94BDF" w14:textId="77777777" w:rsidR="008806B9" w:rsidRPr="00C04076" w:rsidRDefault="008806B9" w:rsidP="00D54DF0">
            <w:pPr>
              <w:pStyle w:val="a5"/>
              <w:tabs>
                <w:tab w:val="clear" w:pos="907"/>
                <w:tab w:val="left" w:pos="771"/>
              </w:tabs>
              <w:ind w:right="27"/>
              <w:rPr>
                <w:rFonts w:ascii="Calibri" w:hAnsi="Calibri" w:cs="Calibri"/>
                <w:b/>
                <w:bCs/>
                <w:cs/>
              </w:rPr>
            </w:pPr>
          </w:p>
        </w:tc>
        <w:tc>
          <w:tcPr>
            <w:tcW w:w="1289" w:type="dxa"/>
            <w:tcBorders>
              <w:top w:val="single" w:sz="4" w:space="0" w:color="auto"/>
              <w:bottom w:val="single" w:sz="4" w:space="0" w:color="auto"/>
            </w:tcBorders>
            <w:vAlign w:val="bottom"/>
          </w:tcPr>
          <w:p w14:paraId="6E1067D3" w14:textId="32DBF23B" w:rsidR="008806B9" w:rsidRDefault="008806B9" w:rsidP="00D54DF0">
            <w:pPr>
              <w:pStyle w:val="a5"/>
              <w:tabs>
                <w:tab w:val="clear" w:pos="907"/>
                <w:tab w:val="left" w:pos="771"/>
              </w:tabs>
              <w:ind w:right="85"/>
              <w:rPr>
                <w:rFonts w:ascii="Calibri" w:hAnsi="Calibri" w:cs="Calibri"/>
              </w:rPr>
            </w:pPr>
            <w:r>
              <w:t>1,744</w:t>
            </w:r>
          </w:p>
        </w:tc>
      </w:tr>
      <w:tr w:rsidR="008806B9" w:rsidRPr="00C04076" w14:paraId="210A65EC" w14:textId="77777777" w:rsidTr="008806B9">
        <w:trPr>
          <w:trHeight w:val="224"/>
        </w:trPr>
        <w:tc>
          <w:tcPr>
            <w:tcW w:w="4326" w:type="dxa"/>
            <w:tcBorders>
              <w:bottom w:val="nil"/>
            </w:tcBorders>
            <w:vAlign w:val="bottom"/>
          </w:tcPr>
          <w:p w14:paraId="06AEA216" w14:textId="6E6BC700" w:rsidR="008806B9" w:rsidRPr="008806B9" w:rsidRDefault="0046633D" w:rsidP="008806B9">
            <w:pPr>
              <w:pStyle w:val="EnvelopeReturn"/>
              <w:tabs>
                <w:tab w:val="clear" w:pos="1134"/>
              </w:tabs>
              <w:spacing w:line="240" w:lineRule="auto"/>
              <w:jc w:val="both"/>
              <w:rPr>
                <w:rFonts w:ascii="Calibri" w:hAnsi="Calibri" w:cs="Calibri"/>
                <w:b/>
                <w:bCs/>
              </w:rPr>
            </w:pPr>
            <w:r w:rsidRPr="0046633D">
              <w:rPr>
                <w:rFonts w:ascii="Calibri" w:hAnsi="Calibri" w:cs="Calibri"/>
                <w:b/>
                <w:bCs/>
              </w:rPr>
              <w:t xml:space="preserve">Trade and </w:t>
            </w:r>
            <w:r>
              <w:rPr>
                <w:rFonts w:ascii="Calibri" w:hAnsi="Calibri" w:cs="Calibri"/>
                <w:b/>
                <w:bCs/>
              </w:rPr>
              <w:t>o</w:t>
            </w:r>
            <w:r w:rsidRPr="00B71CFA">
              <w:rPr>
                <w:rFonts w:ascii="Calibri" w:hAnsi="Calibri" w:cs="Calibri"/>
                <w:b/>
                <w:bCs/>
              </w:rPr>
              <w:t xml:space="preserve">ther </w:t>
            </w:r>
            <w:r w:rsidR="008806B9" w:rsidRPr="008806B9">
              <w:rPr>
                <w:rFonts w:ascii="Calibri" w:hAnsi="Calibri" w:cs="Calibri"/>
                <w:b/>
                <w:bCs/>
              </w:rPr>
              <w:t>current receivables - Other parties</w:t>
            </w:r>
          </w:p>
        </w:tc>
        <w:tc>
          <w:tcPr>
            <w:tcW w:w="1232" w:type="dxa"/>
            <w:tcBorders>
              <w:top w:val="single" w:sz="4" w:space="0" w:color="auto"/>
              <w:bottom w:val="nil"/>
            </w:tcBorders>
          </w:tcPr>
          <w:p w14:paraId="748CCC0E" w14:textId="77777777" w:rsidR="008806B9" w:rsidRPr="00013CBF" w:rsidRDefault="008806B9" w:rsidP="008806B9">
            <w:pPr>
              <w:pStyle w:val="a5"/>
              <w:tabs>
                <w:tab w:val="clear" w:pos="907"/>
                <w:tab w:val="left" w:pos="771"/>
              </w:tabs>
              <w:ind w:right="85"/>
              <w:rPr>
                <w:rFonts w:ascii="Calibri" w:hAnsi="Calibri" w:cs="Calibri"/>
              </w:rPr>
            </w:pPr>
          </w:p>
        </w:tc>
        <w:tc>
          <w:tcPr>
            <w:tcW w:w="236" w:type="dxa"/>
            <w:tcBorders>
              <w:top w:val="nil"/>
              <w:bottom w:val="nil"/>
            </w:tcBorders>
            <w:vAlign w:val="bottom"/>
          </w:tcPr>
          <w:p w14:paraId="587D196A" w14:textId="77777777" w:rsidR="008806B9" w:rsidRPr="00C04076" w:rsidRDefault="008806B9" w:rsidP="008806B9">
            <w:pPr>
              <w:pStyle w:val="a5"/>
              <w:tabs>
                <w:tab w:val="clear" w:pos="907"/>
                <w:tab w:val="left" w:pos="771"/>
              </w:tabs>
              <w:ind w:right="27"/>
              <w:rPr>
                <w:rFonts w:ascii="Calibri" w:hAnsi="Calibri" w:cs="Calibri"/>
              </w:rPr>
            </w:pPr>
          </w:p>
        </w:tc>
        <w:tc>
          <w:tcPr>
            <w:tcW w:w="1273" w:type="dxa"/>
            <w:tcBorders>
              <w:top w:val="single" w:sz="4" w:space="0" w:color="auto"/>
              <w:bottom w:val="nil"/>
            </w:tcBorders>
          </w:tcPr>
          <w:p w14:paraId="5244D9BD" w14:textId="77777777" w:rsidR="008806B9" w:rsidRDefault="008806B9" w:rsidP="008806B9">
            <w:pPr>
              <w:pStyle w:val="a5"/>
              <w:tabs>
                <w:tab w:val="clear" w:pos="907"/>
                <w:tab w:val="left" w:pos="771"/>
              </w:tabs>
              <w:ind w:right="85"/>
              <w:rPr>
                <w:rFonts w:ascii="Calibri" w:hAnsi="Calibri" w:cs="Calibri"/>
              </w:rPr>
            </w:pPr>
          </w:p>
        </w:tc>
        <w:tc>
          <w:tcPr>
            <w:tcW w:w="242" w:type="dxa"/>
            <w:tcBorders>
              <w:top w:val="nil"/>
              <w:bottom w:val="nil"/>
            </w:tcBorders>
            <w:vAlign w:val="bottom"/>
          </w:tcPr>
          <w:p w14:paraId="36620685" w14:textId="77777777" w:rsidR="008806B9" w:rsidRPr="00C04076" w:rsidRDefault="008806B9" w:rsidP="008806B9">
            <w:pPr>
              <w:pStyle w:val="a5"/>
              <w:tabs>
                <w:tab w:val="clear" w:pos="907"/>
                <w:tab w:val="left" w:pos="771"/>
              </w:tabs>
              <w:ind w:right="27"/>
              <w:rPr>
                <w:rFonts w:ascii="Calibri" w:hAnsi="Calibri" w:cs="Calibri"/>
                <w:b/>
                <w:bCs/>
                <w:cs/>
              </w:rPr>
            </w:pPr>
          </w:p>
        </w:tc>
        <w:tc>
          <w:tcPr>
            <w:tcW w:w="1256" w:type="dxa"/>
            <w:tcBorders>
              <w:top w:val="single" w:sz="4" w:space="0" w:color="auto"/>
              <w:bottom w:val="nil"/>
            </w:tcBorders>
          </w:tcPr>
          <w:p w14:paraId="69A0F481" w14:textId="77777777" w:rsidR="008806B9" w:rsidRPr="00013CBF" w:rsidRDefault="008806B9" w:rsidP="008806B9">
            <w:pPr>
              <w:pStyle w:val="a5"/>
              <w:tabs>
                <w:tab w:val="clear" w:pos="907"/>
                <w:tab w:val="left" w:pos="771"/>
              </w:tabs>
              <w:ind w:right="85"/>
              <w:rPr>
                <w:rFonts w:ascii="Calibri" w:hAnsi="Calibri" w:cs="Calibri"/>
              </w:rPr>
            </w:pPr>
          </w:p>
        </w:tc>
        <w:tc>
          <w:tcPr>
            <w:tcW w:w="227" w:type="dxa"/>
            <w:tcBorders>
              <w:top w:val="nil"/>
              <w:bottom w:val="nil"/>
            </w:tcBorders>
            <w:vAlign w:val="bottom"/>
          </w:tcPr>
          <w:p w14:paraId="5ED0F10C" w14:textId="77777777" w:rsidR="008806B9" w:rsidRPr="00C04076" w:rsidRDefault="008806B9" w:rsidP="008806B9">
            <w:pPr>
              <w:pStyle w:val="a5"/>
              <w:tabs>
                <w:tab w:val="clear" w:pos="907"/>
                <w:tab w:val="left" w:pos="771"/>
              </w:tabs>
              <w:ind w:right="27"/>
              <w:rPr>
                <w:rFonts w:ascii="Calibri" w:hAnsi="Calibri" w:cs="Calibri"/>
                <w:b/>
                <w:bCs/>
                <w:cs/>
              </w:rPr>
            </w:pPr>
          </w:p>
        </w:tc>
        <w:tc>
          <w:tcPr>
            <w:tcW w:w="1289" w:type="dxa"/>
            <w:tcBorders>
              <w:top w:val="single" w:sz="4" w:space="0" w:color="auto"/>
              <w:bottom w:val="nil"/>
            </w:tcBorders>
          </w:tcPr>
          <w:p w14:paraId="10BC40B0" w14:textId="77777777" w:rsidR="008806B9" w:rsidRDefault="008806B9" w:rsidP="008806B9">
            <w:pPr>
              <w:pStyle w:val="a5"/>
              <w:tabs>
                <w:tab w:val="clear" w:pos="907"/>
                <w:tab w:val="left" w:pos="771"/>
              </w:tabs>
              <w:ind w:right="85"/>
              <w:rPr>
                <w:rFonts w:ascii="Calibri" w:hAnsi="Calibri" w:cs="Calibri"/>
              </w:rPr>
            </w:pPr>
          </w:p>
        </w:tc>
      </w:tr>
      <w:tr w:rsidR="008806B9" w:rsidRPr="00C04076" w14:paraId="583AF7B1" w14:textId="77777777" w:rsidTr="008806B9">
        <w:trPr>
          <w:trHeight w:val="224"/>
        </w:trPr>
        <w:tc>
          <w:tcPr>
            <w:tcW w:w="4326" w:type="dxa"/>
            <w:tcBorders>
              <w:bottom w:val="nil"/>
            </w:tcBorders>
            <w:vAlign w:val="bottom"/>
          </w:tcPr>
          <w:p w14:paraId="37FCD633" w14:textId="1FD0BF9D" w:rsidR="008806B9" w:rsidRPr="008806B9" w:rsidRDefault="008806B9" w:rsidP="008806B9">
            <w:pPr>
              <w:pStyle w:val="EnvelopeReturn"/>
              <w:tabs>
                <w:tab w:val="clear" w:pos="1134"/>
              </w:tabs>
              <w:spacing w:line="240" w:lineRule="auto"/>
              <w:jc w:val="both"/>
              <w:rPr>
                <w:rFonts w:ascii="Calibri" w:hAnsi="Calibri" w:cs="Calibri"/>
                <w:b/>
                <w:bCs/>
              </w:rPr>
            </w:pPr>
            <w:r w:rsidRPr="00C04076">
              <w:rPr>
                <w:rFonts w:ascii="Calibri" w:hAnsi="Calibri" w:cs="Calibri"/>
              </w:rPr>
              <w:t>Trade receivables</w:t>
            </w:r>
          </w:p>
        </w:tc>
        <w:tc>
          <w:tcPr>
            <w:tcW w:w="1232" w:type="dxa"/>
            <w:tcBorders>
              <w:top w:val="nil"/>
              <w:bottom w:val="nil"/>
            </w:tcBorders>
          </w:tcPr>
          <w:p w14:paraId="79B22DFA" w14:textId="0B51E2D7" w:rsidR="008806B9" w:rsidRPr="00013CBF" w:rsidRDefault="008806B9" w:rsidP="008806B9">
            <w:pPr>
              <w:pStyle w:val="a5"/>
              <w:tabs>
                <w:tab w:val="clear" w:pos="907"/>
                <w:tab w:val="left" w:pos="771"/>
              </w:tabs>
              <w:ind w:right="85"/>
              <w:rPr>
                <w:rFonts w:ascii="Calibri" w:hAnsi="Calibri" w:cs="Calibri"/>
              </w:rPr>
            </w:pPr>
            <w:r>
              <w:t>45,59</w:t>
            </w:r>
            <w:r w:rsidR="00D73DCE">
              <w:t>0</w:t>
            </w:r>
          </w:p>
        </w:tc>
        <w:tc>
          <w:tcPr>
            <w:tcW w:w="236" w:type="dxa"/>
            <w:tcBorders>
              <w:top w:val="nil"/>
              <w:bottom w:val="nil"/>
            </w:tcBorders>
            <w:vAlign w:val="bottom"/>
          </w:tcPr>
          <w:p w14:paraId="439ACCA7" w14:textId="77777777" w:rsidR="008806B9" w:rsidRPr="00C04076" w:rsidRDefault="008806B9" w:rsidP="008806B9">
            <w:pPr>
              <w:pStyle w:val="a5"/>
              <w:tabs>
                <w:tab w:val="clear" w:pos="907"/>
                <w:tab w:val="left" w:pos="771"/>
              </w:tabs>
              <w:ind w:right="27"/>
              <w:rPr>
                <w:rFonts w:ascii="Calibri" w:hAnsi="Calibri" w:cs="Calibri"/>
              </w:rPr>
            </w:pPr>
          </w:p>
        </w:tc>
        <w:tc>
          <w:tcPr>
            <w:tcW w:w="1273" w:type="dxa"/>
            <w:tcBorders>
              <w:top w:val="nil"/>
              <w:bottom w:val="nil"/>
            </w:tcBorders>
          </w:tcPr>
          <w:p w14:paraId="24A9EDD3" w14:textId="796D53ED" w:rsidR="008806B9" w:rsidRDefault="008806B9" w:rsidP="008806B9">
            <w:pPr>
              <w:pStyle w:val="a5"/>
              <w:tabs>
                <w:tab w:val="clear" w:pos="907"/>
                <w:tab w:val="left" w:pos="771"/>
              </w:tabs>
              <w:ind w:right="85"/>
              <w:rPr>
                <w:rFonts w:ascii="Calibri" w:hAnsi="Calibri" w:cs="Calibri"/>
              </w:rPr>
            </w:pPr>
            <w:r w:rsidRPr="00A40FA9">
              <w:t>43,850</w:t>
            </w:r>
          </w:p>
        </w:tc>
        <w:tc>
          <w:tcPr>
            <w:tcW w:w="242" w:type="dxa"/>
            <w:tcBorders>
              <w:top w:val="nil"/>
              <w:bottom w:val="nil"/>
            </w:tcBorders>
            <w:vAlign w:val="bottom"/>
          </w:tcPr>
          <w:p w14:paraId="26157240" w14:textId="77777777" w:rsidR="008806B9" w:rsidRPr="00C04076" w:rsidRDefault="008806B9" w:rsidP="008806B9">
            <w:pPr>
              <w:pStyle w:val="a5"/>
              <w:tabs>
                <w:tab w:val="clear" w:pos="907"/>
                <w:tab w:val="left" w:pos="771"/>
              </w:tabs>
              <w:ind w:right="27"/>
              <w:rPr>
                <w:rFonts w:ascii="Calibri" w:hAnsi="Calibri" w:cs="Calibri"/>
                <w:b/>
                <w:bCs/>
                <w:cs/>
              </w:rPr>
            </w:pPr>
          </w:p>
        </w:tc>
        <w:tc>
          <w:tcPr>
            <w:tcW w:w="1256" w:type="dxa"/>
            <w:tcBorders>
              <w:top w:val="nil"/>
              <w:bottom w:val="nil"/>
            </w:tcBorders>
          </w:tcPr>
          <w:p w14:paraId="1FCCB660" w14:textId="522E24EB" w:rsidR="008806B9" w:rsidRPr="00013CBF" w:rsidRDefault="008806B9" w:rsidP="008806B9">
            <w:pPr>
              <w:pStyle w:val="a5"/>
              <w:tabs>
                <w:tab w:val="clear" w:pos="907"/>
                <w:tab w:val="left" w:pos="771"/>
              </w:tabs>
              <w:ind w:right="85"/>
              <w:rPr>
                <w:rFonts w:ascii="Calibri" w:hAnsi="Calibri" w:cs="Calibri"/>
              </w:rPr>
            </w:pPr>
            <w:r>
              <w:t>44,593</w:t>
            </w:r>
          </w:p>
        </w:tc>
        <w:tc>
          <w:tcPr>
            <w:tcW w:w="227" w:type="dxa"/>
            <w:tcBorders>
              <w:top w:val="nil"/>
              <w:bottom w:val="nil"/>
            </w:tcBorders>
            <w:vAlign w:val="bottom"/>
          </w:tcPr>
          <w:p w14:paraId="0B7D5267" w14:textId="77777777" w:rsidR="008806B9" w:rsidRPr="00C04076" w:rsidRDefault="008806B9" w:rsidP="008806B9">
            <w:pPr>
              <w:pStyle w:val="a5"/>
              <w:tabs>
                <w:tab w:val="clear" w:pos="907"/>
                <w:tab w:val="left" w:pos="771"/>
              </w:tabs>
              <w:ind w:right="27"/>
              <w:rPr>
                <w:rFonts w:ascii="Calibri" w:hAnsi="Calibri" w:cs="Calibri"/>
                <w:b/>
                <w:bCs/>
                <w:cs/>
              </w:rPr>
            </w:pPr>
          </w:p>
        </w:tc>
        <w:tc>
          <w:tcPr>
            <w:tcW w:w="1289" w:type="dxa"/>
            <w:tcBorders>
              <w:top w:val="nil"/>
              <w:bottom w:val="nil"/>
            </w:tcBorders>
          </w:tcPr>
          <w:p w14:paraId="61CEDE81" w14:textId="3AE89EDF" w:rsidR="008806B9" w:rsidRDefault="008806B9" w:rsidP="008806B9">
            <w:pPr>
              <w:pStyle w:val="a5"/>
              <w:tabs>
                <w:tab w:val="clear" w:pos="907"/>
                <w:tab w:val="left" w:pos="771"/>
              </w:tabs>
              <w:ind w:right="85"/>
              <w:rPr>
                <w:rFonts w:ascii="Calibri" w:hAnsi="Calibri" w:cs="Calibri"/>
              </w:rPr>
            </w:pPr>
            <w:r w:rsidRPr="00A40FA9">
              <w:t>42,626</w:t>
            </w:r>
          </w:p>
        </w:tc>
      </w:tr>
      <w:tr w:rsidR="008806B9" w:rsidRPr="00C04076" w14:paraId="3B6D07D5" w14:textId="77777777" w:rsidTr="008806B9">
        <w:trPr>
          <w:trHeight w:val="224"/>
        </w:trPr>
        <w:tc>
          <w:tcPr>
            <w:tcW w:w="4326" w:type="dxa"/>
            <w:tcBorders>
              <w:bottom w:val="nil"/>
            </w:tcBorders>
            <w:vAlign w:val="bottom"/>
          </w:tcPr>
          <w:p w14:paraId="1DADE157" w14:textId="37365DC4" w:rsidR="008806B9" w:rsidRPr="00C04076" w:rsidRDefault="008806B9" w:rsidP="008806B9">
            <w:pPr>
              <w:pStyle w:val="EnvelopeReturn"/>
              <w:tabs>
                <w:tab w:val="clear" w:pos="1134"/>
              </w:tabs>
              <w:spacing w:line="240" w:lineRule="auto"/>
              <w:jc w:val="both"/>
              <w:rPr>
                <w:rFonts w:ascii="Calibri" w:hAnsi="Calibri" w:cs="Calibri"/>
              </w:rPr>
            </w:pPr>
            <w:r w:rsidRPr="000C5CE1">
              <w:rPr>
                <w:rFonts w:ascii="Calibri" w:hAnsi="Calibri" w:cs="Calibri"/>
              </w:rPr>
              <w:t>Less Allowance for expected credit losses</w:t>
            </w:r>
          </w:p>
        </w:tc>
        <w:tc>
          <w:tcPr>
            <w:tcW w:w="1232" w:type="dxa"/>
            <w:tcBorders>
              <w:top w:val="nil"/>
              <w:bottom w:val="single" w:sz="4" w:space="0" w:color="auto"/>
            </w:tcBorders>
            <w:vAlign w:val="bottom"/>
          </w:tcPr>
          <w:p w14:paraId="32AA96A1" w14:textId="64EB0D24" w:rsidR="008806B9" w:rsidRPr="00013CBF" w:rsidRDefault="008806B9" w:rsidP="00516D9B">
            <w:pPr>
              <w:pStyle w:val="a5"/>
              <w:tabs>
                <w:tab w:val="clear" w:pos="907"/>
                <w:tab w:val="left" w:pos="771"/>
              </w:tabs>
              <w:ind w:right="28"/>
              <w:rPr>
                <w:rFonts w:ascii="Calibri" w:hAnsi="Calibri" w:cs="Calibri"/>
              </w:rPr>
            </w:pPr>
            <w:r>
              <w:t>(5,385)</w:t>
            </w:r>
          </w:p>
        </w:tc>
        <w:tc>
          <w:tcPr>
            <w:tcW w:w="236" w:type="dxa"/>
            <w:tcBorders>
              <w:top w:val="nil"/>
              <w:bottom w:val="nil"/>
            </w:tcBorders>
            <w:vAlign w:val="bottom"/>
          </w:tcPr>
          <w:p w14:paraId="55617807" w14:textId="77777777" w:rsidR="008806B9" w:rsidRPr="00C04076" w:rsidRDefault="008806B9" w:rsidP="00516D9B">
            <w:pPr>
              <w:pStyle w:val="a5"/>
              <w:tabs>
                <w:tab w:val="clear" w:pos="907"/>
                <w:tab w:val="left" w:pos="771"/>
              </w:tabs>
              <w:ind w:right="28"/>
              <w:rPr>
                <w:rFonts w:ascii="Calibri" w:hAnsi="Calibri" w:cs="Calibri"/>
              </w:rPr>
            </w:pPr>
          </w:p>
        </w:tc>
        <w:tc>
          <w:tcPr>
            <w:tcW w:w="1273" w:type="dxa"/>
            <w:tcBorders>
              <w:top w:val="nil"/>
              <w:bottom w:val="single" w:sz="4" w:space="0" w:color="auto"/>
            </w:tcBorders>
            <w:vAlign w:val="bottom"/>
          </w:tcPr>
          <w:p w14:paraId="174680B5" w14:textId="7239B590" w:rsidR="008806B9" w:rsidRDefault="008806B9" w:rsidP="00516D9B">
            <w:pPr>
              <w:pStyle w:val="a5"/>
              <w:tabs>
                <w:tab w:val="clear" w:pos="907"/>
                <w:tab w:val="left" w:pos="771"/>
              </w:tabs>
              <w:ind w:right="28"/>
              <w:rPr>
                <w:rFonts w:ascii="Calibri" w:hAnsi="Calibri" w:cs="Calibri"/>
              </w:rPr>
            </w:pPr>
            <w:r>
              <w:t>(3,955)</w:t>
            </w:r>
          </w:p>
        </w:tc>
        <w:tc>
          <w:tcPr>
            <w:tcW w:w="242" w:type="dxa"/>
            <w:tcBorders>
              <w:top w:val="nil"/>
              <w:bottom w:val="nil"/>
            </w:tcBorders>
            <w:vAlign w:val="bottom"/>
          </w:tcPr>
          <w:p w14:paraId="06C46345" w14:textId="77777777" w:rsidR="008806B9" w:rsidRPr="00C04076" w:rsidRDefault="008806B9" w:rsidP="00516D9B">
            <w:pPr>
              <w:pStyle w:val="a5"/>
              <w:tabs>
                <w:tab w:val="clear" w:pos="907"/>
                <w:tab w:val="left" w:pos="771"/>
              </w:tabs>
              <w:ind w:right="28"/>
              <w:rPr>
                <w:rFonts w:ascii="Calibri" w:hAnsi="Calibri" w:cs="Calibri"/>
                <w:b/>
                <w:bCs/>
                <w:cs/>
              </w:rPr>
            </w:pPr>
          </w:p>
        </w:tc>
        <w:tc>
          <w:tcPr>
            <w:tcW w:w="1256" w:type="dxa"/>
            <w:tcBorders>
              <w:top w:val="nil"/>
              <w:bottom w:val="single" w:sz="4" w:space="0" w:color="auto"/>
            </w:tcBorders>
            <w:vAlign w:val="bottom"/>
          </w:tcPr>
          <w:p w14:paraId="3720F46E" w14:textId="4F4B1ED7" w:rsidR="008806B9" w:rsidRPr="00013CBF" w:rsidRDefault="008806B9" w:rsidP="00516D9B">
            <w:pPr>
              <w:pStyle w:val="a5"/>
              <w:tabs>
                <w:tab w:val="clear" w:pos="907"/>
                <w:tab w:val="left" w:pos="771"/>
              </w:tabs>
              <w:ind w:right="28"/>
              <w:rPr>
                <w:rFonts w:ascii="Calibri" w:hAnsi="Calibri" w:cs="Calibri"/>
              </w:rPr>
            </w:pPr>
            <w:r>
              <w:t>(4,727)</w:t>
            </w:r>
          </w:p>
        </w:tc>
        <w:tc>
          <w:tcPr>
            <w:tcW w:w="227" w:type="dxa"/>
            <w:tcBorders>
              <w:top w:val="nil"/>
              <w:bottom w:val="nil"/>
            </w:tcBorders>
            <w:vAlign w:val="bottom"/>
          </w:tcPr>
          <w:p w14:paraId="064DF9CE" w14:textId="77777777" w:rsidR="008806B9" w:rsidRPr="00C04076" w:rsidRDefault="008806B9" w:rsidP="00516D9B">
            <w:pPr>
              <w:pStyle w:val="a5"/>
              <w:tabs>
                <w:tab w:val="clear" w:pos="907"/>
                <w:tab w:val="left" w:pos="771"/>
              </w:tabs>
              <w:ind w:right="28"/>
              <w:rPr>
                <w:rFonts w:ascii="Calibri" w:hAnsi="Calibri" w:cs="Calibri"/>
                <w:b/>
                <w:bCs/>
                <w:cs/>
              </w:rPr>
            </w:pPr>
          </w:p>
        </w:tc>
        <w:tc>
          <w:tcPr>
            <w:tcW w:w="1289" w:type="dxa"/>
            <w:tcBorders>
              <w:top w:val="nil"/>
              <w:bottom w:val="single" w:sz="4" w:space="0" w:color="auto"/>
            </w:tcBorders>
            <w:vAlign w:val="bottom"/>
          </w:tcPr>
          <w:p w14:paraId="7874FF24" w14:textId="092397E6" w:rsidR="008806B9" w:rsidRDefault="008806B9" w:rsidP="00516D9B">
            <w:pPr>
              <w:pStyle w:val="a5"/>
              <w:tabs>
                <w:tab w:val="clear" w:pos="907"/>
                <w:tab w:val="left" w:pos="771"/>
              </w:tabs>
              <w:ind w:right="28"/>
              <w:rPr>
                <w:rFonts w:ascii="Calibri" w:hAnsi="Calibri" w:cs="Calibri"/>
              </w:rPr>
            </w:pPr>
            <w:r>
              <w:t>(3,465)</w:t>
            </w:r>
          </w:p>
        </w:tc>
      </w:tr>
      <w:tr w:rsidR="008806B9" w:rsidRPr="00C04076" w14:paraId="7C6E407C" w14:textId="77777777" w:rsidTr="008806B9">
        <w:trPr>
          <w:trHeight w:val="224"/>
        </w:trPr>
        <w:tc>
          <w:tcPr>
            <w:tcW w:w="4326" w:type="dxa"/>
            <w:tcBorders>
              <w:bottom w:val="nil"/>
            </w:tcBorders>
            <w:vAlign w:val="bottom"/>
          </w:tcPr>
          <w:p w14:paraId="0AE2AC30" w14:textId="3BB7FB86" w:rsidR="008806B9" w:rsidRPr="00C04076" w:rsidRDefault="008806B9" w:rsidP="008806B9">
            <w:pPr>
              <w:pStyle w:val="EnvelopeReturn"/>
              <w:tabs>
                <w:tab w:val="clear" w:pos="1134"/>
              </w:tabs>
              <w:spacing w:line="240" w:lineRule="auto"/>
              <w:jc w:val="both"/>
              <w:rPr>
                <w:rFonts w:ascii="Calibri" w:hAnsi="Calibri" w:cs="Calibri"/>
              </w:rPr>
            </w:pPr>
            <w:r>
              <w:rPr>
                <w:rFonts w:ascii="Calibri" w:hAnsi="Calibri" w:cs="Calibri"/>
              </w:rPr>
              <w:t>Trade receivables - n</w:t>
            </w:r>
            <w:r w:rsidRPr="00C04076">
              <w:rPr>
                <w:rFonts w:ascii="Calibri" w:hAnsi="Calibri" w:cs="Calibri"/>
              </w:rPr>
              <w:t>et</w:t>
            </w:r>
          </w:p>
        </w:tc>
        <w:tc>
          <w:tcPr>
            <w:tcW w:w="1232" w:type="dxa"/>
            <w:tcBorders>
              <w:top w:val="single" w:sz="4" w:space="0" w:color="auto"/>
              <w:bottom w:val="single" w:sz="4" w:space="0" w:color="auto"/>
            </w:tcBorders>
          </w:tcPr>
          <w:p w14:paraId="34F45154" w14:textId="28640316" w:rsidR="008806B9" w:rsidRPr="00013CBF" w:rsidRDefault="008806B9" w:rsidP="008806B9">
            <w:pPr>
              <w:pStyle w:val="a5"/>
              <w:tabs>
                <w:tab w:val="clear" w:pos="907"/>
                <w:tab w:val="left" w:pos="771"/>
              </w:tabs>
              <w:ind w:right="85"/>
              <w:rPr>
                <w:rFonts w:ascii="Calibri" w:hAnsi="Calibri" w:cs="Calibri"/>
              </w:rPr>
            </w:pPr>
            <w:r>
              <w:t>40,205</w:t>
            </w:r>
          </w:p>
        </w:tc>
        <w:tc>
          <w:tcPr>
            <w:tcW w:w="236" w:type="dxa"/>
            <w:tcBorders>
              <w:top w:val="nil"/>
              <w:bottom w:val="nil"/>
            </w:tcBorders>
            <w:vAlign w:val="bottom"/>
          </w:tcPr>
          <w:p w14:paraId="1BE0DD95" w14:textId="77777777" w:rsidR="008806B9" w:rsidRPr="00C04076" w:rsidRDefault="008806B9" w:rsidP="008806B9">
            <w:pPr>
              <w:pStyle w:val="a5"/>
              <w:tabs>
                <w:tab w:val="clear" w:pos="907"/>
                <w:tab w:val="left" w:pos="771"/>
              </w:tabs>
              <w:ind w:right="27"/>
              <w:rPr>
                <w:rFonts w:ascii="Calibri" w:hAnsi="Calibri" w:cs="Calibri"/>
              </w:rPr>
            </w:pPr>
          </w:p>
        </w:tc>
        <w:tc>
          <w:tcPr>
            <w:tcW w:w="1273" w:type="dxa"/>
            <w:tcBorders>
              <w:top w:val="single" w:sz="4" w:space="0" w:color="auto"/>
              <w:bottom w:val="single" w:sz="4" w:space="0" w:color="auto"/>
            </w:tcBorders>
          </w:tcPr>
          <w:p w14:paraId="1CA15D58" w14:textId="2AF748EE" w:rsidR="008806B9" w:rsidRDefault="008806B9" w:rsidP="008806B9">
            <w:pPr>
              <w:pStyle w:val="a5"/>
              <w:tabs>
                <w:tab w:val="clear" w:pos="907"/>
                <w:tab w:val="left" w:pos="771"/>
              </w:tabs>
              <w:ind w:right="85"/>
              <w:rPr>
                <w:rFonts w:ascii="Calibri" w:hAnsi="Calibri" w:cs="Calibri"/>
              </w:rPr>
            </w:pPr>
            <w:r>
              <w:t>39,895</w:t>
            </w:r>
          </w:p>
        </w:tc>
        <w:tc>
          <w:tcPr>
            <w:tcW w:w="242" w:type="dxa"/>
            <w:tcBorders>
              <w:top w:val="nil"/>
              <w:bottom w:val="nil"/>
            </w:tcBorders>
            <w:vAlign w:val="bottom"/>
          </w:tcPr>
          <w:p w14:paraId="7586C5FE" w14:textId="77777777" w:rsidR="008806B9" w:rsidRPr="00C04076" w:rsidRDefault="008806B9" w:rsidP="008806B9">
            <w:pPr>
              <w:pStyle w:val="a5"/>
              <w:tabs>
                <w:tab w:val="clear" w:pos="907"/>
                <w:tab w:val="left" w:pos="771"/>
              </w:tabs>
              <w:ind w:right="27"/>
              <w:rPr>
                <w:rFonts w:ascii="Calibri" w:hAnsi="Calibri" w:cs="Calibri"/>
                <w:b/>
                <w:bCs/>
                <w:cs/>
              </w:rPr>
            </w:pPr>
          </w:p>
        </w:tc>
        <w:tc>
          <w:tcPr>
            <w:tcW w:w="1256" w:type="dxa"/>
            <w:tcBorders>
              <w:top w:val="single" w:sz="4" w:space="0" w:color="auto"/>
              <w:bottom w:val="single" w:sz="4" w:space="0" w:color="auto"/>
            </w:tcBorders>
          </w:tcPr>
          <w:p w14:paraId="4E6696FC" w14:textId="0FEB0549" w:rsidR="008806B9" w:rsidRPr="00013CBF" w:rsidRDefault="008806B9" w:rsidP="008806B9">
            <w:pPr>
              <w:pStyle w:val="a5"/>
              <w:tabs>
                <w:tab w:val="clear" w:pos="907"/>
                <w:tab w:val="left" w:pos="771"/>
              </w:tabs>
              <w:ind w:right="85"/>
              <w:rPr>
                <w:rFonts w:ascii="Calibri" w:hAnsi="Calibri" w:cs="Calibri"/>
              </w:rPr>
            </w:pPr>
            <w:r>
              <w:t>39,866</w:t>
            </w:r>
          </w:p>
        </w:tc>
        <w:tc>
          <w:tcPr>
            <w:tcW w:w="227" w:type="dxa"/>
            <w:tcBorders>
              <w:top w:val="nil"/>
              <w:bottom w:val="nil"/>
            </w:tcBorders>
            <w:vAlign w:val="bottom"/>
          </w:tcPr>
          <w:p w14:paraId="50BB292C" w14:textId="77777777" w:rsidR="008806B9" w:rsidRPr="00C04076" w:rsidRDefault="008806B9" w:rsidP="008806B9">
            <w:pPr>
              <w:pStyle w:val="a5"/>
              <w:tabs>
                <w:tab w:val="clear" w:pos="907"/>
                <w:tab w:val="left" w:pos="771"/>
              </w:tabs>
              <w:ind w:right="27"/>
              <w:rPr>
                <w:rFonts w:ascii="Calibri" w:hAnsi="Calibri" w:cs="Calibri"/>
                <w:b/>
                <w:bCs/>
                <w:cs/>
              </w:rPr>
            </w:pPr>
          </w:p>
        </w:tc>
        <w:tc>
          <w:tcPr>
            <w:tcW w:w="1289" w:type="dxa"/>
            <w:tcBorders>
              <w:top w:val="single" w:sz="4" w:space="0" w:color="auto"/>
              <w:bottom w:val="single" w:sz="4" w:space="0" w:color="auto"/>
            </w:tcBorders>
          </w:tcPr>
          <w:p w14:paraId="37275ED7" w14:textId="3586FF96" w:rsidR="008806B9" w:rsidRDefault="008806B9" w:rsidP="008806B9">
            <w:pPr>
              <w:pStyle w:val="a5"/>
              <w:tabs>
                <w:tab w:val="clear" w:pos="907"/>
                <w:tab w:val="left" w:pos="771"/>
              </w:tabs>
              <w:ind w:right="85"/>
              <w:rPr>
                <w:rFonts w:ascii="Calibri" w:hAnsi="Calibri" w:cs="Calibri"/>
              </w:rPr>
            </w:pPr>
            <w:r>
              <w:t>39,161</w:t>
            </w:r>
          </w:p>
        </w:tc>
      </w:tr>
      <w:tr w:rsidR="008806B9" w:rsidRPr="00C04076" w14:paraId="11D43133" w14:textId="77777777" w:rsidTr="008806B9">
        <w:trPr>
          <w:trHeight w:val="224"/>
        </w:trPr>
        <w:tc>
          <w:tcPr>
            <w:tcW w:w="4326" w:type="dxa"/>
            <w:tcBorders>
              <w:bottom w:val="nil"/>
            </w:tcBorders>
            <w:vAlign w:val="bottom"/>
          </w:tcPr>
          <w:p w14:paraId="69E05BD7" w14:textId="1C391CEC" w:rsidR="008806B9" w:rsidRPr="00C04076" w:rsidRDefault="008806B9" w:rsidP="008806B9">
            <w:pPr>
              <w:pStyle w:val="EnvelopeReturn"/>
              <w:tabs>
                <w:tab w:val="clear" w:pos="1134"/>
              </w:tabs>
              <w:spacing w:line="240" w:lineRule="auto"/>
              <w:jc w:val="both"/>
              <w:rPr>
                <w:rFonts w:ascii="Calibri" w:hAnsi="Calibri" w:cs="Calibri"/>
              </w:rPr>
            </w:pPr>
            <w:r w:rsidRPr="000C5CE1">
              <w:rPr>
                <w:rFonts w:ascii="Calibri" w:hAnsi="Calibri" w:cs="Calibri"/>
              </w:rPr>
              <w:t>Other current receivables</w:t>
            </w:r>
          </w:p>
        </w:tc>
        <w:tc>
          <w:tcPr>
            <w:tcW w:w="1232" w:type="dxa"/>
            <w:tcBorders>
              <w:top w:val="single" w:sz="4" w:space="0" w:color="auto"/>
              <w:bottom w:val="nil"/>
            </w:tcBorders>
          </w:tcPr>
          <w:p w14:paraId="5F302D75" w14:textId="77777777" w:rsidR="008806B9" w:rsidRPr="00013CBF" w:rsidRDefault="008806B9" w:rsidP="008806B9">
            <w:pPr>
              <w:pStyle w:val="a5"/>
              <w:tabs>
                <w:tab w:val="clear" w:pos="907"/>
                <w:tab w:val="left" w:pos="771"/>
              </w:tabs>
              <w:ind w:right="85"/>
              <w:rPr>
                <w:rFonts w:ascii="Calibri" w:hAnsi="Calibri" w:cs="Calibri"/>
              </w:rPr>
            </w:pPr>
          </w:p>
        </w:tc>
        <w:tc>
          <w:tcPr>
            <w:tcW w:w="236" w:type="dxa"/>
            <w:tcBorders>
              <w:top w:val="nil"/>
              <w:bottom w:val="nil"/>
            </w:tcBorders>
            <w:vAlign w:val="bottom"/>
          </w:tcPr>
          <w:p w14:paraId="564CBFFD" w14:textId="77777777" w:rsidR="008806B9" w:rsidRPr="00C04076" w:rsidRDefault="008806B9" w:rsidP="008806B9">
            <w:pPr>
              <w:pStyle w:val="a5"/>
              <w:tabs>
                <w:tab w:val="clear" w:pos="907"/>
                <w:tab w:val="left" w:pos="771"/>
              </w:tabs>
              <w:ind w:right="27"/>
              <w:rPr>
                <w:rFonts w:ascii="Calibri" w:hAnsi="Calibri" w:cs="Calibri"/>
              </w:rPr>
            </w:pPr>
          </w:p>
        </w:tc>
        <w:tc>
          <w:tcPr>
            <w:tcW w:w="1273" w:type="dxa"/>
            <w:tcBorders>
              <w:top w:val="single" w:sz="4" w:space="0" w:color="auto"/>
              <w:bottom w:val="nil"/>
            </w:tcBorders>
          </w:tcPr>
          <w:p w14:paraId="596E289F" w14:textId="77777777" w:rsidR="008806B9" w:rsidRDefault="008806B9" w:rsidP="008806B9">
            <w:pPr>
              <w:pStyle w:val="a5"/>
              <w:tabs>
                <w:tab w:val="clear" w:pos="907"/>
                <w:tab w:val="left" w:pos="771"/>
              </w:tabs>
              <w:ind w:right="85"/>
              <w:rPr>
                <w:rFonts w:ascii="Calibri" w:hAnsi="Calibri" w:cs="Calibri"/>
              </w:rPr>
            </w:pPr>
          </w:p>
        </w:tc>
        <w:tc>
          <w:tcPr>
            <w:tcW w:w="242" w:type="dxa"/>
            <w:tcBorders>
              <w:top w:val="nil"/>
              <w:bottom w:val="nil"/>
            </w:tcBorders>
            <w:vAlign w:val="bottom"/>
          </w:tcPr>
          <w:p w14:paraId="72194230" w14:textId="77777777" w:rsidR="008806B9" w:rsidRPr="00C04076" w:rsidRDefault="008806B9" w:rsidP="008806B9">
            <w:pPr>
              <w:pStyle w:val="a5"/>
              <w:tabs>
                <w:tab w:val="clear" w:pos="907"/>
                <w:tab w:val="left" w:pos="771"/>
              </w:tabs>
              <w:ind w:right="27"/>
              <w:rPr>
                <w:rFonts w:ascii="Calibri" w:hAnsi="Calibri" w:cs="Calibri"/>
                <w:b/>
                <w:bCs/>
                <w:cs/>
              </w:rPr>
            </w:pPr>
          </w:p>
        </w:tc>
        <w:tc>
          <w:tcPr>
            <w:tcW w:w="1256" w:type="dxa"/>
            <w:tcBorders>
              <w:top w:val="single" w:sz="4" w:space="0" w:color="auto"/>
              <w:bottom w:val="nil"/>
            </w:tcBorders>
          </w:tcPr>
          <w:p w14:paraId="4E0D10E4" w14:textId="77777777" w:rsidR="008806B9" w:rsidRPr="00013CBF" w:rsidRDefault="008806B9" w:rsidP="008806B9">
            <w:pPr>
              <w:pStyle w:val="a5"/>
              <w:tabs>
                <w:tab w:val="clear" w:pos="907"/>
                <w:tab w:val="left" w:pos="771"/>
              </w:tabs>
              <w:ind w:right="85"/>
              <w:rPr>
                <w:rFonts w:ascii="Calibri" w:hAnsi="Calibri" w:cs="Calibri"/>
              </w:rPr>
            </w:pPr>
          </w:p>
        </w:tc>
        <w:tc>
          <w:tcPr>
            <w:tcW w:w="227" w:type="dxa"/>
            <w:tcBorders>
              <w:top w:val="nil"/>
              <w:bottom w:val="nil"/>
            </w:tcBorders>
            <w:vAlign w:val="bottom"/>
          </w:tcPr>
          <w:p w14:paraId="664DD291" w14:textId="77777777" w:rsidR="008806B9" w:rsidRPr="00C04076" w:rsidRDefault="008806B9" w:rsidP="008806B9">
            <w:pPr>
              <w:pStyle w:val="a5"/>
              <w:tabs>
                <w:tab w:val="clear" w:pos="907"/>
                <w:tab w:val="left" w:pos="771"/>
              </w:tabs>
              <w:ind w:right="27"/>
              <w:rPr>
                <w:rFonts w:ascii="Calibri" w:hAnsi="Calibri" w:cs="Calibri"/>
                <w:b/>
                <w:bCs/>
                <w:cs/>
              </w:rPr>
            </w:pPr>
          </w:p>
        </w:tc>
        <w:tc>
          <w:tcPr>
            <w:tcW w:w="1289" w:type="dxa"/>
            <w:tcBorders>
              <w:top w:val="single" w:sz="4" w:space="0" w:color="auto"/>
              <w:bottom w:val="nil"/>
            </w:tcBorders>
          </w:tcPr>
          <w:p w14:paraId="5293F96A" w14:textId="77777777" w:rsidR="008806B9" w:rsidRDefault="008806B9" w:rsidP="008806B9">
            <w:pPr>
              <w:pStyle w:val="a5"/>
              <w:tabs>
                <w:tab w:val="clear" w:pos="907"/>
                <w:tab w:val="left" w:pos="771"/>
              </w:tabs>
              <w:ind w:right="85"/>
              <w:rPr>
                <w:rFonts w:ascii="Calibri" w:hAnsi="Calibri" w:cs="Calibri"/>
              </w:rPr>
            </w:pPr>
          </w:p>
        </w:tc>
      </w:tr>
      <w:tr w:rsidR="0046633D" w:rsidRPr="00C04076" w14:paraId="0FBB0C04" w14:textId="77777777" w:rsidTr="0046633D">
        <w:trPr>
          <w:trHeight w:val="224"/>
        </w:trPr>
        <w:tc>
          <w:tcPr>
            <w:tcW w:w="4326" w:type="dxa"/>
            <w:tcBorders>
              <w:bottom w:val="nil"/>
            </w:tcBorders>
            <w:vAlign w:val="bottom"/>
          </w:tcPr>
          <w:p w14:paraId="5FB0C647" w14:textId="001DB795" w:rsidR="0046633D" w:rsidRPr="000C5CE1" w:rsidRDefault="0046633D" w:rsidP="0046633D">
            <w:pPr>
              <w:pStyle w:val="EnvelopeReturn"/>
              <w:tabs>
                <w:tab w:val="clear" w:pos="1134"/>
              </w:tabs>
              <w:spacing w:line="240" w:lineRule="auto"/>
              <w:rPr>
                <w:rFonts w:ascii="Calibri" w:hAnsi="Calibri" w:cs="Calibri"/>
              </w:rPr>
            </w:pPr>
            <w:r>
              <w:rPr>
                <w:rFonts w:ascii="Calibri" w:hAnsi="Calibri" w:cs="Calibri"/>
              </w:rPr>
              <w:t>D</w:t>
            </w:r>
            <w:r w:rsidRPr="00C04076">
              <w:rPr>
                <w:rFonts w:ascii="Calibri" w:hAnsi="Calibri" w:cs="Calibri"/>
              </w:rPr>
              <w:t>eposit</w:t>
            </w:r>
            <w:r>
              <w:rPr>
                <w:rFonts w:ascii="Calibri" w:hAnsi="Calibri" w:cs="Calibri"/>
              </w:rPr>
              <w:t xml:space="preserve"> guaranteed for treatment the hazardous waste</w:t>
            </w:r>
          </w:p>
        </w:tc>
        <w:tc>
          <w:tcPr>
            <w:tcW w:w="1232" w:type="dxa"/>
            <w:tcBorders>
              <w:top w:val="nil"/>
              <w:bottom w:val="nil"/>
            </w:tcBorders>
            <w:vAlign w:val="bottom"/>
          </w:tcPr>
          <w:p w14:paraId="1BB382B6" w14:textId="5DF62BEC" w:rsidR="0046633D" w:rsidRPr="0046633D" w:rsidRDefault="0046633D" w:rsidP="0046633D">
            <w:pPr>
              <w:pStyle w:val="a5"/>
              <w:ind w:right="85"/>
            </w:pPr>
            <w:r>
              <w:t>10,000</w:t>
            </w:r>
          </w:p>
        </w:tc>
        <w:tc>
          <w:tcPr>
            <w:tcW w:w="236" w:type="dxa"/>
            <w:tcBorders>
              <w:top w:val="nil"/>
              <w:bottom w:val="nil"/>
            </w:tcBorders>
            <w:vAlign w:val="bottom"/>
          </w:tcPr>
          <w:p w14:paraId="50AA4FB1" w14:textId="77777777" w:rsidR="0046633D" w:rsidRPr="00C04076" w:rsidRDefault="0046633D" w:rsidP="0046633D">
            <w:pPr>
              <w:pStyle w:val="a5"/>
              <w:rPr>
                <w:rFonts w:ascii="Calibri" w:hAnsi="Calibri" w:cs="Calibri"/>
              </w:rPr>
            </w:pPr>
          </w:p>
        </w:tc>
        <w:tc>
          <w:tcPr>
            <w:tcW w:w="1273" w:type="dxa"/>
            <w:tcBorders>
              <w:top w:val="nil"/>
              <w:bottom w:val="nil"/>
            </w:tcBorders>
            <w:vAlign w:val="bottom"/>
          </w:tcPr>
          <w:p w14:paraId="30C00F65" w14:textId="1E45E67B" w:rsidR="0046633D" w:rsidRDefault="0046633D" w:rsidP="0046633D">
            <w:pPr>
              <w:pStyle w:val="a5"/>
              <w:ind w:right="85"/>
              <w:rPr>
                <w:rFonts w:ascii="Calibri" w:hAnsi="Calibri" w:cs="Calibri"/>
              </w:rPr>
            </w:pPr>
            <w:r>
              <w:t>10,000</w:t>
            </w:r>
          </w:p>
        </w:tc>
        <w:tc>
          <w:tcPr>
            <w:tcW w:w="242" w:type="dxa"/>
            <w:tcBorders>
              <w:top w:val="nil"/>
              <w:bottom w:val="nil"/>
            </w:tcBorders>
            <w:vAlign w:val="bottom"/>
          </w:tcPr>
          <w:p w14:paraId="531B6437" w14:textId="77777777" w:rsidR="0046633D" w:rsidRPr="00C04076" w:rsidRDefault="0046633D" w:rsidP="0046633D">
            <w:pPr>
              <w:pStyle w:val="a5"/>
              <w:rPr>
                <w:rFonts w:ascii="Calibri" w:hAnsi="Calibri" w:cs="Calibri"/>
                <w:b/>
                <w:bCs/>
                <w:cs/>
              </w:rPr>
            </w:pPr>
          </w:p>
        </w:tc>
        <w:tc>
          <w:tcPr>
            <w:tcW w:w="1256" w:type="dxa"/>
            <w:tcBorders>
              <w:top w:val="nil"/>
              <w:bottom w:val="nil"/>
            </w:tcBorders>
            <w:vAlign w:val="bottom"/>
          </w:tcPr>
          <w:p w14:paraId="5CE0799B" w14:textId="1298D2F8" w:rsidR="0046633D" w:rsidRPr="00013CBF" w:rsidRDefault="0046633D" w:rsidP="0046633D">
            <w:pPr>
              <w:pStyle w:val="a5"/>
              <w:ind w:right="85"/>
              <w:rPr>
                <w:rFonts w:ascii="Calibri" w:hAnsi="Calibri" w:cs="Calibri"/>
              </w:rPr>
            </w:pPr>
            <w:r>
              <w:t>10,000</w:t>
            </w:r>
          </w:p>
        </w:tc>
        <w:tc>
          <w:tcPr>
            <w:tcW w:w="227" w:type="dxa"/>
            <w:tcBorders>
              <w:top w:val="nil"/>
              <w:bottom w:val="nil"/>
            </w:tcBorders>
            <w:vAlign w:val="bottom"/>
          </w:tcPr>
          <w:p w14:paraId="2AA6112B" w14:textId="77777777" w:rsidR="0046633D" w:rsidRPr="00C04076" w:rsidRDefault="0046633D" w:rsidP="0046633D">
            <w:pPr>
              <w:pStyle w:val="a5"/>
              <w:rPr>
                <w:rFonts w:ascii="Calibri" w:hAnsi="Calibri" w:cs="Calibri"/>
                <w:b/>
                <w:bCs/>
                <w:cs/>
              </w:rPr>
            </w:pPr>
          </w:p>
        </w:tc>
        <w:tc>
          <w:tcPr>
            <w:tcW w:w="1289" w:type="dxa"/>
            <w:tcBorders>
              <w:top w:val="nil"/>
              <w:bottom w:val="nil"/>
            </w:tcBorders>
            <w:vAlign w:val="bottom"/>
          </w:tcPr>
          <w:p w14:paraId="3FED5AA4" w14:textId="7ED2952C" w:rsidR="0046633D" w:rsidRDefault="0046633D" w:rsidP="0046633D">
            <w:pPr>
              <w:pStyle w:val="a5"/>
              <w:ind w:right="85"/>
              <w:rPr>
                <w:rFonts w:ascii="Calibri" w:hAnsi="Calibri" w:cs="Calibri"/>
              </w:rPr>
            </w:pPr>
            <w:r>
              <w:t>10,000</w:t>
            </w:r>
          </w:p>
        </w:tc>
      </w:tr>
      <w:tr w:rsidR="0046633D" w:rsidRPr="00C04076" w14:paraId="6C33B0EA" w14:textId="77777777" w:rsidTr="0046633D">
        <w:trPr>
          <w:trHeight w:val="224"/>
        </w:trPr>
        <w:tc>
          <w:tcPr>
            <w:tcW w:w="4326" w:type="dxa"/>
            <w:tcBorders>
              <w:bottom w:val="nil"/>
            </w:tcBorders>
            <w:vAlign w:val="bottom"/>
          </w:tcPr>
          <w:p w14:paraId="6DCDA74B" w14:textId="474454BB" w:rsidR="0046633D" w:rsidRDefault="0046633D" w:rsidP="0046633D">
            <w:pPr>
              <w:pStyle w:val="EnvelopeReturn"/>
              <w:tabs>
                <w:tab w:val="clear" w:pos="1134"/>
              </w:tabs>
              <w:spacing w:line="240" w:lineRule="auto"/>
              <w:rPr>
                <w:rFonts w:ascii="Calibri" w:hAnsi="Calibri" w:cs="Calibri"/>
              </w:rPr>
            </w:pPr>
            <w:r w:rsidRPr="00110D1F">
              <w:rPr>
                <w:rFonts w:ascii="Calibri" w:hAnsi="Calibri" w:cs="Calibri"/>
              </w:rPr>
              <w:t>Insurance claim receivable</w:t>
            </w:r>
            <w:r w:rsidR="003131F9">
              <w:rPr>
                <w:rFonts w:ascii="Calibri" w:hAnsi="Calibri" w:cs="Calibri"/>
              </w:rPr>
              <w:t>s</w:t>
            </w:r>
          </w:p>
        </w:tc>
        <w:tc>
          <w:tcPr>
            <w:tcW w:w="1232" w:type="dxa"/>
            <w:tcBorders>
              <w:top w:val="nil"/>
              <w:bottom w:val="nil"/>
            </w:tcBorders>
            <w:vAlign w:val="bottom"/>
          </w:tcPr>
          <w:p w14:paraId="0597E1B5" w14:textId="6FB1B54A" w:rsidR="0046633D" w:rsidRDefault="0046633D" w:rsidP="0046633D">
            <w:pPr>
              <w:pStyle w:val="a5"/>
              <w:ind w:right="85"/>
            </w:pPr>
            <w:r>
              <w:t>10,625</w:t>
            </w:r>
          </w:p>
        </w:tc>
        <w:tc>
          <w:tcPr>
            <w:tcW w:w="236" w:type="dxa"/>
            <w:tcBorders>
              <w:top w:val="nil"/>
              <w:bottom w:val="nil"/>
            </w:tcBorders>
            <w:vAlign w:val="bottom"/>
          </w:tcPr>
          <w:p w14:paraId="2EBAA12A" w14:textId="77777777" w:rsidR="0046633D" w:rsidRPr="00C04076" w:rsidRDefault="0046633D" w:rsidP="0046633D">
            <w:pPr>
              <w:pStyle w:val="a5"/>
              <w:rPr>
                <w:rFonts w:ascii="Calibri" w:hAnsi="Calibri" w:cs="Calibri"/>
              </w:rPr>
            </w:pPr>
          </w:p>
        </w:tc>
        <w:tc>
          <w:tcPr>
            <w:tcW w:w="1273" w:type="dxa"/>
            <w:tcBorders>
              <w:top w:val="nil"/>
              <w:bottom w:val="nil"/>
            </w:tcBorders>
            <w:vAlign w:val="bottom"/>
          </w:tcPr>
          <w:p w14:paraId="48C59BE1" w14:textId="0F84BEEA" w:rsidR="0046633D" w:rsidRDefault="0046633D" w:rsidP="0046633D">
            <w:pPr>
              <w:pStyle w:val="a5"/>
              <w:ind w:right="85"/>
              <w:jc w:val="center"/>
            </w:pPr>
            <w:r>
              <w:t>-</w:t>
            </w:r>
          </w:p>
        </w:tc>
        <w:tc>
          <w:tcPr>
            <w:tcW w:w="242" w:type="dxa"/>
            <w:tcBorders>
              <w:top w:val="nil"/>
              <w:bottom w:val="nil"/>
            </w:tcBorders>
            <w:vAlign w:val="bottom"/>
          </w:tcPr>
          <w:p w14:paraId="5FF9D57C" w14:textId="77777777" w:rsidR="0046633D" w:rsidRPr="00C04076" w:rsidRDefault="0046633D" w:rsidP="0046633D">
            <w:pPr>
              <w:pStyle w:val="a5"/>
              <w:rPr>
                <w:rFonts w:ascii="Calibri" w:hAnsi="Calibri" w:cs="Calibri"/>
                <w:b/>
                <w:bCs/>
                <w:cs/>
              </w:rPr>
            </w:pPr>
          </w:p>
        </w:tc>
        <w:tc>
          <w:tcPr>
            <w:tcW w:w="1256" w:type="dxa"/>
            <w:tcBorders>
              <w:top w:val="nil"/>
              <w:bottom w:val="nil"/>
            </w:tcBorders>
            <w:vAlign w:val="bottom"/>
          </w:tcPr>
          <w:p w14:paraId="0E7FF295" w14:textId="729CC131" w:rsidR="0046633D" w:rsidRDefault="0046633D" w:rsidP="0046633D">
            <w:pPr>
              <w:pStyle w:val="a5"/>
              <w:ind w:right="85"/>
            </w:pPr>
            <w:r>
              <w:t>10,625</w:t>
            </w:r>
          </w:p>
        </w:tc>
        <w:tc>
          <w:tcPr>
            <w:tcW w:w="227" w:type="dxa"/>
            <w:tcBorders>
              <w:top w:val="nil"/>
              <w:bottom w:val="nil"/>
            </w:tcBorders>
            <w:vAlign w:val="bottom"/>
          </w:tcPr>
          <w:p w14:paraId="5D89ED42" w14:textId="77777777" w:rsidR="0046633D" w:rsidRPr="00C04076" w:rsidRDefault="0046633D" w:rsidP="0046633D">
            <w:pPr>
              <w:pStyle w:val="a5"/>
              <w:rPr>
                <w:rFonts w:ascii="Calibri" w:hAnsi="Calibri" w:cs="Calibri"/>
                <w:b/>
                <w:bCs/>
                <w:cs/>
              </w:rPr>
            </w:pPr>
          </w:p>
        </w:tc>
        <w:tc>
          <w:tcPr>
            <w:tcW w:w="1289" w:type="dxa"/>
            <w:tcBorders>
              <w:top w:val="nil"/>
              <w:bottom w:val="nil"/>
            </w:tcBorders>
            <w:vAlign w:val="bottom"/>
          </w:tcPr>
          <w:p w14:paraId="0F5FE07C" w14:textId="02AC58C2" w:rsidR="0046633D" w:rsidRDefault="0046633D" w:rsidP="0046633D">
            <w:pPr>
              <w:pStyle w:val="a5"/>
              <w:ind w:right="85"/>
              <w:jc w:val="center"/>
            </w:pPr>
            <w:r>
              <w:t>-</w:t>
            </w:r>
          </w:p>
        </w:tc>
      </w:tr>
      <w:tr w:rsidR="0046633D" w:rsidRPr="00C04076" w14:paraId="0C678864" w14:textId="77777777" w:rsidTr="0046633D">
        <w:trPr>
          <w:trHeight w:val="224"/>
        </w:trPr>
        <w:tc>
          <w:tcPr>
            <w:tcW w:w="4326" w:type="dxa"/>
            <w:tcBorders>
              <w:bottom w:val="nil"/>
            </w:tcBorders>
            <w:vAlign w:val="bottom"/>
          </w:tcPr>
          <w:p w14:paraId="5034A28E" w14:textId="0F7ED51B" w:rsidR="0046633D" w:rsidRDefault="0046633D" w:rsidP="0046633D">
            <w:pPr>
              <w:pStyle w:val="EnvelopeReturn"/>
              <w:tabs>
                <w:tab w:val="clear" w:pos="1134"/>
              </w:tabs>
              <w:spacing w:line="240" w:lineRule="auto"/>
              <w:rPr>
                <w:rFonts w:ascii="Calibri" w:hAnsi="Calibri" w:cs="Calibri"/>
              </w:rPr>
            </w:pPr>
            <w:r w:rsidRPr="008806B9">
              <w:rPr>
                <w:rFonts w:ascii="Calibri" w:hAnsi="Calibri" w:cs="Calibri"/>
              </w:rPr>
              <w:t xml:space="preserve">Dividends </w:t>
            </w:r>
            <w:r w:rsidR="00294B0D">
              <w:rPr>
                <w:rFonts w:ascii="Calibri" w:hAnsi="Calibri" w:cs="Calibri"/>
              </w:rPr>
              <w:t>receivable</w:t>
            </w:r>
          </w:p>
        </w:tc>
        <w:tc>
          <w:tcPr>
            <w:tcW w:w="1232" w:type="dxa"/>
            <w:tcBorders>
              <w:top w:val="nil"/>
              <w:bottom w:val="nil"/>
            </w:tcBorders>
            <w:vAlign w:val="bottom"/>
          </w:tcPr>
          <w:p w14:paraId="0E4CFCA1" w14:textId="2CB0F6A0" w:rsidR="0046633D" w:rsidRPr="00013CBF" w:rsidRDefault="0046633D" w:rsidP="0046633D">
            <w:pPr>
              <w:pStyle w:val="a5"/>
              <w:ind w:right="85"/>
              <w:rPr>
                <w:rFonts w:ascii="Calibri" w:hAnsi="Calibri" w:cs="Calibri"/>
              </w:rPr>
            </w:pPr>
            <w:r>
              <w:t>1,200</w:t>
            </w:r>
          </w:p>
        </w:tc>
        <w:tc>
          <w:tcPr>
            <w:tcW w:w="236" w:type="dxa"/>
            <w:tcBorders>
              <w:top w:val="nil"/>
              <w:bottom w:val="nil"/>
            </w:tcBorders>
            <w:vAlign w:val="bottom"/>
          </w:tcPr>
          <w:p w14:paraId="3A845433" w14:textId="77777777" w:rsidR="0046633D" w:rsidRPr="00C04076" w:rsidRDefault="0046633D" w:rsidP="0046633D">
            <w:pPr>
              <w:pStyle w:val="a5"/>
              <w:rPr>
                <w:rFonts w:ascii="Calibri" w:hAnsi="Calibri" w:cs="Calibri"/>
              </w:rPr>
            </w:pPr>
          </w:p>
        </w:tc>
        <w:tc>
          <w:tcPr>
            <w:tcW w:w="1273" w:type="dxa"/>
            <w:tcBorders>
              <w:top w:val="nil"/>
              <w:bottom w:val="nil"/>
            </w:tcBorders>
            <w:vAlign w:val="bottom"/>
          </w:tcPr>
          <w:p w14:paraId="019F0CB6" w14:textId="32012A1B" w:rsidR="0046633D" w:rsidRDefault="0046633D" w:rsidP="0046633D">
            <w:pPr>
              <w:pStyle w:val="a5"/>
              <w:ind w:right="85"/>
              <w:jc w:val="center"/>
              <w:rPr>
                <w:rFonts w:ascii="Calibri" w:hAnsi="Calibri" w:cs="Calibri"/>
              </w:rPr>
            </w:pPr>
            <w:r>
              <w:t>-</w:t>
            </w:r>
          </w:p>
        </w:tc>
        <w:tc>
          <w:tcPr>
            <w:tcW w:w="242" w:type="dxa"/>
            <w:tcBorders>
              <w:top w:val="nil"/>
              <w:bottom w:val="nil"/>
            </w:tcBorders>
            <w:vAlign w:val="bottom"/>
          </w:tcPr>
          <w:p w14:paraId="4DB74FF9" w14:textId="77777777" w:rsidR="0046633D" w:rsidRPr="00C04076" w:rsidRDefault="0046633D" w:rsidP="0046633D">
            <w:pPr>
              <w:pStyle w:val="a5"/>
              <w:rPr>
                <w:rFonts w:ascii="Calibri" w:hAnsi="Calibri" w:cs="Calibri"/>
                <w:b/>
                <w:bCs/>
                <w:cs/>
              </w:rPr>
            </w:pPr>
          </w:p>
        </w:tc>
        <w:tc>
          <w:tcPr>
            <w:tcW w:w="1256" w:type="dxa"/>
            <w:tcBorders>
              <w:top w:val="nil"/>
              <w:bottom w:val="nil"/>
            </w:tcBorders>
            <w:vAlign w:val="bottom"/>
          </w:tcPr>
          <w:p w14:paraId="0C83E398" w14:textId="6701FF2C" w:rsidR="0046633D" w:rsidRPr="00013CBF" w:rsidRDefault="0046633D" w:rsidP="0046633D">
            <w:pPr>
              <w:pStyle w:val="a5"/>
              <w:ind w:right="85"/>
              <w:rPr>
                <w:rFonts w:ascii="Calibri" w:hAnsi="Calibri" w:cs="Calibri"/>
              </w:rPr>
            </w:pPr>
            <w:r>
              <w:t>1,200</w:t>
            </w:r>
          </w:p>
        </w:tc>
        <w:tc>
          <w:tcPr>
            <w:tcW w:w="227" w:type="dxa"/>
            <w:tcBorders>
              <w:top w:val="nil"/>
              <w:bottom w:val="nil"/>
            </w:tcBorders>
            <w:vAlign w:val="bottom"/>
          </w:tcPr>
          <w:p w14:paraId="3ABEFEE2" w14:textId="77777777" w:rsidR="0046633D" w:rsidRPr="00C04076" w:rsidRDefault="0046633D" w:rsidP="0046633D">
            <w:pPr>
              <w:pStyle w:val="a5"/>
              <w:rPr>
                <w:rFonts w:ascii="Calibri" w:hAnsi="Calibri" w:cs="Calibri"/>
                <w:b/>
                <w:bCs/>
                <w:cs/>
              </w:rPr>
            </w:pPr>
          </w:p>
        </w:tc>
        <w:tc>
          <w:tcPr>
            <w:tcW w:w="1289" w:type="dxa"/>
            <w:tcBorders>
              <w:top w:val="nil"/>
              <w:bottom w:val="nil"/>
            </w:tcBorders>
            <w:vAlign w:val="bottom"/>
          </w:tcPr>
          <w:p w14:paraId="4C44F493" w14:textId="73883E43" w:rsidR="0046633D" w:rsidRDefault="0046633D" w:rsidP="0046633D">
            <w:pPr>
              <w:pStyle w:val="a5"/>
              <w:ind w:right="85"/>
              <w:jc w:val="center"/>
              <w:rPr>
                <w:rFonts w:ascii="Calibri" w:hAnsi="Calibri" w:cs="Calibri"/>
              </w:rPr>
            </w:pPr>
            <w:r>
              <w:t>-</w:t>
            </w:r>
          </w:p>
        </w:tc>
      </w:tr>
      <w:tr w:rsidR="0046633D" w:rsidRPr="00C04076" w14:paraId="272497E9" w14:textId="77777777" w:rsidTr="0046633D">
        <w:trPr>
          <w:trHeight w:val="224"/>
        </w:trPr>
        <w:tc>
          <w:tcPr>
            <w:tcW w:w="4326" w:type="dxa"/>
            <w:tcBorders>
              <w:bottom w:val="nil"/>
            </w:tcBorders>
            <w:vAlign w:val="bottom"/>
          </w:tcPr>
          <w:p w14:paraId="3383F70D" w14:textId="77777777" w:rsidR="0046633D" w:rsidRPr="00C04076" w:rsidRDefault="0046633D" w:rsidP="0046633D">
            <w:pPr>
              <w:pStyle w:val="EnvelopeReturn"/>
              <w:tabs>
                <w:tab w:val="clear" w:pos="1134"/>
              </w:tabs>
              <w:spacing w:line="240" w:lineRule="auto"/>
              <w:jc w:val="both"/>
              <w:rPr>
                <w:rFonts w:ascii="Calibri" w:hAnsi="Calibri" w:cs="Calibri"/>
              </w:rPr>
            </w:pPr>
            <w:r>
              <w:rPr>
                <w:rFonts w:ascii="Calibri" w:hAnsi="Calibri" w:cs="Calibri"/>
              </w:rPr>
              <w:t>Prepaid expenses</w:t>
            </w:r>
          </w:p>
        </w:tc>
        <w:tc>
          <w:tcPr>
            <w:tcW w:w="1232" w:type="dxa"/>
            <w:tcBorders>
              <w:top w:val="nil"/>
              <w:bottom w:val="nil"/>
            </w:tcBorders>
            <w:vAlign w:val="bottom"/>
          </w:tcPr>
          <w:p w14:paraId="455F429E" w14:textId="6C39708D" w:rsidR="0046633D" w:rsidRPr="00417052" w:rsidRDefault="0046633D" w:rsidP="0046633D">
            <w:pPr>
              <w:pStyle w:val="a5"/>
              <w:ind w:right="85"/>
              <w:rPr>
                <w:rFonts w:ascii="Calibri" w:hAnsi="Calibri" w:cs="Cordia New"/>
                <w:cs/>
              </w:rPr>
            </w:pPr>
            <w:r>
              <w:t>634</w:t>
            </w:r>
          </w:p>
        </w:tc>
        <w:tc>
          <w:tcPr>
            <w:tcW w:w="236" w:type="dxa"/>
            <w:tcBorders>
              <w:top w:val="nil"/>
              <w:bottom w:val="nil"/>
            </w:tcBorders>
            <w:vAlign w:val="bottom"/>
          </w:tcPr>
          <w:p w14:paraId="0915588A" w14:textId="77777777" w:rsidR="0046633D" w:rsidRPr="00C04076" w:rsidRDefault="0046633D" w:rsidP="0046633D">
            <w:pPr>
              <w:pStyle w:val="a5"/>
              <w:rPr>
                <w:rFonts w:ascii="Calibri" w:hAnsi="Calibri" w:cs="Calibri"/>
              </w:rPr>
            </w:pPr>
          </w:p>
        </w:tc>
        <w:tc>
          <w:tcPr>
            <w:tcW w:w="1273" w:type="dxa"/>
            <w:tcBorders>
              <w:top w:val="nil"/>
              <w:bottom w:val="nil"/>
            </w:tcBorders>
            <w:vAlign w:val="bottom"/>
          </w:tcPr>
          <w:p w14:paraId="6EDC493B" w14:textId="74FED946" w:rsidR="0046633D" w:rsidRDefault="0046633D" w:rsidP="0046633D">
            <w:pPr>
              <w:pStyle w:val="a5"/>
              <w:ind w:right="85"/>
              <w:rPr>
                <w:rFonts w:ascii="Calibri" w:hAnsi="Calibri" w:cs="Calibri"/>
              </w:rPr>
            </w:pPr>
            <w:r>
              <w:t>724</w:t>
            </w:r>
          </w:p>
        </w:tc>
        <w:tc>
          <w:tcPr>
            <w:tcW w:w="242" w:type="dxa"/>
            <w:tcBorders>
              <w:top w:val="nil"/>
              <w:bottom w:val="nil"/>
            </w:tcBorders>
            <w:vAlign w:val="bottom"/>
          </w:tcPr>
          <w:p w14:paraId="567625D5" w14:textId="77777777" w:rsidR="0046633D" w:rsidRPr="00C04076" w:rsidRDefault="0046633D" w:rsidP="0046633D">
            <w:pPr>
              <w:pStyle w:val="a5"/>
              <w:rPr>
                <w:rFonts w:ascii="Calibri" w:hAnsi="Calibri" w:cs="Calibri"/>
                <w:b/>
                <w:bCs/>
                <w:cs/>
              </w:rPr>
            </w:pPr>
          </w:p>
        </w:tc>
        <w:tc>
          <w:tcPr>
            <w:tcW w:w="1256" w:type="dxa"/>
            <w:tcBorders>
              <w:top w:val="nil"/>
              <w:bottom w:val="nil"/>
            </w:tcBorders>
            <w:vAlign w:val="bottom"/>
          </w:tcPr>
          <w:p w14:paraId="43C5AA54" w14:textId="585AE4AB" w:rsidR="0046633D" w:rsidRPr="00013CBF" w:rsidRDefault="0046633D" w:rsidP="0046633D">
            <w:pPr>
              <w:pStyle w:val="a5"/>
              <w:ind w:right="85"/>
              <w:rPr>
                <w:rFonts w:ascii="Calibri" w:hAnsi="Calibri" w:cs="Calibri"/>
              </w:rPr>
            </w:pPr>
            <w:r>
              <w:t>634</w:t>
            </w:r>
          </w:p>
        </w:tc>
        <w:tc>
          <w:tcPr>
            <w:tcW w:w="227" w:type="dxa"/>
            <w:tcBorders>
              <w:top w:val="nil"/>
              <w:bottom w:val="nil"/>
            </w:tcBorders>
            <w:vAlign w:val="bottom"/>
          </w:tcPr>
          <w:p w14:paraId="22739900" w14:textId="77777777" w:rsidR="0046633D" w:rsidRPr="00C04076" w:rsidRDefault="0046633D" w:rsidP="0046633D">
            <w:pPr>
              <w:pStyle w:val="a5"/>
              <w:rPr>
                <w:rFonts w:ascii="Calibri" w:hAnsi="Calibri" w:cs="Calibri"/>
                <w:b/>
                <w:bCs/>
                <w:cs/>
              </w:rPr>
            </w:pPr>
          </w:p>
        </w:tc>
        <w:tc>
          <w:tcPr>
            <w:tcW w:w="1289" w:type="dxa"/>
            <w:tcBorders>
              <w:top w:val="nil"/>
              <w:bottom w:val="nil"/>
            </w:tcBorders>
            <w:vAlign w:val="bottom"/>
          </w:tcPr>
          <w:p w14:paraId="5A96401B" w14:textId="4331AF48" w:rsidR="0046633D" w:rsidRDefault="0046633D" w:rsidP="0046633D">
            <w:pPr>
              <w:pStyle w:val="a5"/>
              <w:ind w:right="85"/>
              <w:rPr>
                <w:rFonts w:ascii="Calibri" w:hAnsi="Calibri" w:cs="Calibri"/>
              </w:rPr>
            </w:pPr>
            <w:r>
              <w:t>706</w:t>
            </w:r>
          </w:p>
        </w:tc>
      </w:tr>
      <w:tr w:rsidR="0046633D" w:rsidRPr="00C04076" w14:paraId="6CABE2AC" w14:textId="77777777" w:rsidTr="0046633D">
        <w:trPr>
          <w:trHeight w:val="224"/>
        </w:trPr>
        <w:tc>
          <w:tcPr>
            <w:tcW w:w="4326" w:type="dxa"/>
            <w:tcBorders>
              <w:bottom w:val="nil"/>
            </w:tcBorders>
            <w:vAlign w:val="bottom"/>
          </w:tcPr>
          <w:p w14:paraId="01B5EFD6" w14:textId="77777777" w:rsidR="0046633D" w:rsidRPr="00C04076" w:rsidRDefault="0046633D" w:rsidP="0046633D">
            <w:pPr>
              <w:pStyle w:val="EnvelopeReturn"/>
              <w:tabs>
                <w:tab w:val="clear" w:pos="1134"/>
              </w:tabs>
              <w:spacing w:line="240" w:lineRule="auto"/>
              <w:jc w:val="both"/>
              <w:rPr>
                <w:rFonts w:ascii="Calibri" w:hAnsi="Calibri" w:cs="Calibri"/>
              </w:rPr>
            </w:pPr>
            <w:r w:rsidRPr="008053D0">
              <w:rPr>
                <w:rFonts w:ascii="Calibri" w:hAnsi="Calibri" w:cs="Calibri"/>
              </w:rPr>
              <w:t>Withholding income tax</w:t>
            </w:r>
          </w:p>
        </w:tc>
        <w:tc>
          <w:tcPr>
            <w:tcW w:w="1232" w:type="dxa"/>
            <w:tcBorders>
              <w:top w:val="nil"/>
              <w:bottom w:val="nil"/>
            </w:tcBorders>
            <w:vAlign w:val="bottom"/>
          </w:tcPr>
          <w:p w14:paraId="2A9E4254" w14:textId="7636660C" w:rsidR="0046633D" w:rsidRPr="00013CBF" w:rsidRDefault="0046633D" w:rsidP="0046633D">
            <w:pPr>
              <w:pStyle w:val="a5"/>
              <w:ind w:right="85"/>
              <w:rPr>
                <w:rFonts w:ascii="Calibri" w:hAnsi="Calibri" w:cs="Calibri"/>
              </w:rPr>
            </w:pPr>
            <w:r>
              <w:t>6,573</w:t>
            </w:r>
          </w:p>
        </w:tc>
        <w:tc>
          <w:tcPr>
            <w:tcW w:w="236" w:type="dxa"/>
            <w:tcBorders>
              <w:top w:val="nil"/>
              <w:bottom w:val="nil"/>
            </w:tcBorders>
            <w:vAlign w:val="bottom"/>
          </w:tcPr>
          <w:p w14:paraId="563E7600" w14:textId="77777777" w:rsidR="0046633D" w:rsidRPr="00C04076" w:rsidRDefault="0046633D" w:rsidP="0046633D">
            <w:pPr>
              <w:pStyle w:val="a5"/>
              <w:rPr>
                <w:rFonts w:ascii="Calibri" w:hAnsi="Calibri" w:cs="Calibri"/>
              </w:rPr>
            </w:pPr>
          </w:p>
        </w:tc>
        <w:tc>
          <w:tcPr>
            <w:tcW w:w="1273" w:type="dxa"/>
            <w:tcBorders>
              <w:top w:val="nil"/>
              <w:bottom w:val="nil"/>
            </w:tcBorders>
            <w:vAlign w:val="bottom"/>
          </w:tcPr>
          <w:p w14:paraId="178436B6" w14:textId="34812710" w:rsidR="0046633D" w:rsidRDefault="0046633D" w:rsidP="0046633D">
            <w:pPr>
              <w:pStyle w:val="a5"/>
              <w:ind w:right="85"/>
              <w:rPr>
                <w:rFonts w:ascii="Calibri" w:hAnsi="Calibri" w:cs="Calibri"/>
              </w:rPr>
            </w:pPr>
            <w:r>
              <w:t>7,899</w:t>
            </w:r>
          </w:p>
        </w:tc>
        <w:tc>
          <w:tcPr>
            <w:tcW w:w="242" w:type="dxa"/>
            <w:tcBorders>
              <w:top w:val="nil"/>
              <w:bottom w:val="nil"/>
            </w:tcBorders>
            <w:vAlign w:val="bottom"/>
          </w:tcPr>
          <w:p w14:paraId="57DB30B1" w14:textId="77777777" w:rsidR="0046633D" w:rsidRPr="00C04076" w:rsidRDefault="0046633D" w:rsidP="0046633D">
            <w:pPr>
              <w:pStyle w:val="a5"/>
              <w:rPr>
                <w:rFonts w:ascii="Calibri" w:hAnsi="Calibri" w:cs="Calibri"/>
                <w:b/>
                <w:bCs/>
                <w:cs/>
              </w:rPr>
            </w:pPr>
          </w:p>
        </w:tc>
        <w:tc>
          <w:tcPr>
            <w:tcW w:w="1256" w:type="dxa"/>
            <w:tcBorders>
              <w:top w:val="nil"/>
              <w:bottom w:val="nil"/>
            </w:tcBorders>
            <w:vAlign w:val="bottom"/>
          </w:tcPr>
          <w:p w14:paraId="2BBA5C50" w14:textId="5D1D12C8" w:rsidR="0046633D" w:rsidRPr="00013CBF" w:rsidRDefault="0046633D" w:rsidP="0046633D">
            <w:pPr>
              <w:pStyle w:val="a5"/>
              <w:ind w:right="85"/>
              <w:rPr>
                <w:rFonts w:ascii="Calibri" w:hAnsi="Calibri" w:cs="Calibri"/>
              </w:rPr>
            </w:pPr>
            <w:r>
              <w:t>6,551</w:t>
            </w:r>
          </w:p>
        </w:tc>
        <w:tc>
          <w:tcPr>
            <w:tcW w:w="227" w:type="dxa"/>
            <w:tcBorders>
              <w:top w:val="nil"/>
              <w:bottom w:val="nil"/>
            </w:tcBorders>
            <w:vAlign w:val="bottom"/>
          </w:tcPr>
          <w:p w14:paraId="7E70EDB5" w14:textId="77777777" w:rsidR="0046633D" w:rsidRPr="00C04076" w:rsidRDefault="0046633D" w:rsidP="0046633D">
            <w:pPr>
              <w:pStyle w:val="a5"/>
              <w:rPr>
                <w:rFonts w:ascii="Calibri" w:hAnsi="Calibri" w:cs="Calibri"/>
                <w:b/>
                <w:bCs/>
                <w:cs/>
              </w:rPr>
            </w:pPr>
          </w:p>
        </w:tc>
        <w:tc>
          <w:tcPr>
            <w:tcW w:w="1289" w:type="dxa"/>
            <w:tcBorders>
              <w:top w:val="nil"/>
              <w:bottom w:val="nil"/>
            </w:tcBorders>
            <w:vAlign w:val="bottom"/>
          </w:tcPr>
          <w:p w14:paraId="6B90A215" w14:textId="56A3928A" w:rsidR="0046633D" w:rsidRDefault="0046633D" w:rsidP="0046633D">
            <w:pPr>
              <w:pStyle w:val="a5"/>
              <w:ind w:right="85"/>
              <w:rPr>
                <w:rFonts w:ascii="Calibri" w:hAnsi="Calibri" w:cs="Calibri"/>
              </w:rPr>
            </w:pPr>
            <w:r>
              <w:t>7,088</w:t>
            </w:r>
          </w:p>
        </w:tc>
      </w:tr>
      <w:tr w:rsidR="0046633D" w:rsidRPr="00C04076" w14:paraId="3B049F70" w14:textId="77777777" w:rsidTr="0046633D">
        <w:trPr>
          <w:trHeight w:val="224"/>
        </w:trPr>
        <w:tc>
          <w:tcPr>
            <w:tcW w:w="4326" w:type="dxa"/>
            <w:tcBorders>
              <w:bottom w:val="nil"/>
            </w:tcBorders>
            <w:vAlign w:val="bottom"/>
          </w:tcPr>
          <w:p w14:paraId="7AF7072A" w14:textId="77777777" w:rsidR="0046633D" w:rsidRPr="00C04076" w:rsidRDefault="0046633D" w:rsidP="0046633D">
            <w:pPr>
              <w:pStyle w:val="EnvelopeReturn"/>
              <w:tabs>
                <w:tab w:val="clear" w:pos="1134"/>
              </w:tabs>
              <w:spacing w:line="240" w:lineRule="auto"/>
              <w:jc w:val="both"/>
              <w:rPr>
                <w:rFonts w:ascii="Calibri" w:hAnsi="Calibri" w:cs="Calibri"/>
              </w:rPr>
            </w:pPr>
            <w:r w:rsidRPr="008053D0">
              <w:rPr>
                <w:rFonts w:ascii="Calibri" w:hAnsi="Calibri" w:cs="Calibri"/>
              </w:rPr>
              <w:t>Others</w:t>
            </w:r>
          </w:p>
        </w:tc>
        <w:tc>
          <w:tcPr>
            <w:tcW w:w="1232" w:type="dxa"/>
            <w:tcBorders>
              <w:top w:val="nil"/>
              <w:bottom w:val="single" w:sz="4" w:space="0" w:color="auto"/>
            </w:tcBorders>
            <w:vAlign w:val="bottom"/>
          </w:tcPr>
          <w:p w14:paraId="0590CECF" w14:textId="2787F04B" w:rsidR="0046633D" w:rsidRDefault="0046633D" w:rsidP="0046633D">
            <w:pPr>
              <w:pStyle w:val="a5"/>
              <w:ind w:right="85"/>
              <w:rPr>
                <w:rFonts w:ascii="Calibri" w:hAnsi="Calibri" w:cs="Calibri"/>
              </w:rPr>
            </w:pPr>
            <w:r>
              <w:t>1,858</w:t>
            </w:r>
          </w:p>
        </w:tc>
        <w:tc>
          <w:tcPr>
            <w:tcW w:w="236" w:type="dxa"/>
            <w:tcBorders>
              <w:top w:val="nil"/>
              <w:bottom w:val="nil"/>
            </w:tcBorders>
            <w:vAlign w:val="bottom"/>
          </w:tcPr>
          <w:p w14:paraId="18D76BA2" w14:textId="77777777" w:rsidR="0046633D" w:rsidRPr="00C04076" w:rsidRDefault="0046633D" w:rsidP="0046633D">
            <w:pPr>
              <w:pStyle w:val="a5"/>
              <w:rPr>
                <w:rFonts w:ascii="Calibri" w:hAnsi="Calibri" w:cs="Calibri"/>
              </w:rPr>
            </w:pPr>
          </w:p>
        </w:tc>
        <w:tc>
          <w:tcPr>
            <w:tcW w:w="1273" w:type="dxa"/>
            <w:tcBorders>
              <w:top w:val="nil"/>
              <w:bottom w:val="single" w:sz="4" w:space="0" w:color="auto"/>
            </w:tcBorders>
            <w:vAlign w:val="bottom"/>
          </w:tcPr>
          <w:p w14:paraId="10EC75FD" w14:textId="7BE3CBA3" w:rsidR="0046633D" w:rsidRDefault="0046633D" w:rsidP="0046633D">
            <w:pPr>
              <w:pStyle w:val="a5"/>
              <w:ind w:right="85"/>
              <w:rPr>
                <w:rFonts w:ascii="Calibri" w:hAnsi="Calibri" w:cs="Calibri"/>
              </w:rPr>
            </w:pPr>
            <w:r>
              <w:t>2,266</w:t>
            </w:r>
          </w:p>
        </w:tc>
        <w:tc>
          <w:tcPr>
            <w:tcW w:w="242" w:type="dxa"/>
            <w:tcBorders>
              <w:top w:val="nil"/>
              <w:bottom w:val="nil"/>
            </w:tcBorders>
            <w:vAlign w:val="bottom"/>
          </w:tcPr>
          <w:p w14:paraId="23660C18" w14:textId="77777777" w:rsidR="0046633D" w:rsidRPr="00C04076" w:rsidRDefault="0046633D" w:rsidP="0046633D">
            <w:pPr>
              <w:pStyle w:val="a5"/>
              <w:rPr>
                <w:rFonts w:ascii="Calibri" w:hAnsi="Calibri" w:cs="Calibri"/>
                <w:b/>
                <w:bCs/>
                <w:cs/>
              </w:rPr>
            </w:pPr>
          </w:p>
        </w:tc>
        <w:tc>
          <w:tcPr>
            <w:tcW w:w="1256" w:type="dxa"/>
            <w:tcBorders>
              <w:top w:val="nil"/>
              <w:bottom w:val="single" w:sz="4" w:space="0" w:color="auto"/>
            </w:tcBorders>
            <w:vAlign w:val="bottom"/>
          </w:tcPr>
          <w:p w14:paraId="304789CA" w14:textId="6A809A84" w:rsidR="0046633D" w:rsidRDefault="0046633D" w:rsidP="0046633D">
            <w:pPr>
              <w:pStyle w:val="a5"/>
              <w:ind w:right="85"/>
              <w:rPr>
                <w:rFonts w:ascii="Calibri" w:hAnsi="Calibri" w:cs="Calibri"/>
              </w:rPr>
            </w:pPr>
            <w:r>
              <w:t>1,784</w:t>
            </w:r>
          </w:p>
        </w:tc>
        <w:tc>
          <w:tcPr>
            <w:tcW w:w="227" w:type="dxa"/>
            <w:tcBorders>
              <w:top w:val="nil"/>
              <w:bottom w:val="nil"/>
            </w:tcBorders>
            <w:vAlign w:val="bottom"/>
          </w:tcPr>
          <w:p w14:paraId="6B82FBB0" w14:textId="77777777" w:rsidR="0046633D" w:rsidRPr="00C04076" w:rsidRDefault="0046633D" w:rsidP="0046633D">
            <w:pPr>
              <w:pStyle w:val="a5"/>
              <w:rPr>
                <w:rFonts w:ascii="Calibri" w:hAnsi="Calibri" w:cs="Calibri"/>
                <w:b/>
                <w:bCs/>
                <w:cs/>
              </w:rPr>
            </w:pPr>
          </w:p>
        </w:tc>
        <w:tc>
          <w:tcPr>
            <w:tcW w:w="1289" w:type="dxa"/>
            <w:tcBorders>
              <w:top w:val="nil"/>
              <w:bottom w:val="single" w:sz="4" w:space="0" w:color="auto"/>
            </w:tcBorders>
            <w:vAlign w:val="bottom"/>
          </w:tcPr>
          <w:p w14:paraId="401E6174" w14:textId="45379D2D" w:rsidR="0046633D" w:rsidRDefault="0046633D" w:rsidP="0046633D">
            <w:pPr>
              <w:pStyle w:val="a5"/>
              <w:ind w:right="85"/>
              <w:rPr>
                <w:rFonts w:ascii="Calibri" w:hAnsi="Calibri" w:cs="Calibri"/>
              </w:rPr>
            </w:pPr>
            <w:r>
              <w:t>263</w:t>
            </w:r>
          </w:p>
        </w:tc>
      </w:tr>
      <w:tr w:rsidR="0046633D" w:rsidRPr="00C04076" w14:paraId="00BC6A13" w14:textId="77777777" w:rsidTr="00C26F34">
        <w:trPr>
          <w:trHeight w:val="224"/>
        </w:trPr>
        <w:tc>
          <w:tcPr>
            <w:tcW w:w="4326" w:type="dxa"/>
            <w:tcBorders>
              <w:top w:val="nil"/>
              <w:bottom w:val="nil"/>
            </w:tcBorders>
            <w:vAlign w:val="center"/>
          </w:tcPr>
          <w:p w14:paraId="0D402491" w14:textId="77777777" w:rsidR="0046633D" w:rsidRPr="00C04076" w:rsidRDefault="0046633D" w:rsidP="0046633D">
            <w:pPr>
              <w:spacing w:line="160" w:lineRule="atLeast"/>
              <w:ind w:right="-75"/>
              <w:jc w:val="both"/>
              <w:rPr>
                <w:rFonts w:ascii="Calibri" w:hAnsi="Calibri" w:cs="Calibri"/>
                <w:sz w:val="20"/>
                <w:szCs w:val="20"/>
              </w:rPr>
            </w:pPr>
            <w:r w:rsidRPr="00C04076">
              <w:rPr>
                <w:rFonts w:ascii="Calibri" w:hAnsi="Calibri" w:cs="Calibri"/>
                <w:sz w:val="20"/>
                <w:szCs w:val="20"/>
              </w:rPr>
              <w:t>Total</w:t>
            </w:r>
          </w:p>
        </w:tc>
        <w:tc>
          <w:tcPr>
            <w:tcW w:w="1232" w:type="dxa"/>
            <w:tcBorders>
              <w:top w:val="single" w:sz="4" w:space="0" w:color="auto"/>
              <w:bottom w:val="nil"/>
            </w:tcBorders>
            <w:vAlign w:val="bottom"/>
          </w:tcPr>
          <w:p w14:paraId="327260DB" w14:textId="642D41EB" w:rsidR="0046633D" w:rsidRPr="00013CBF" w:rsidRDefault="0046633D" w:rsidP="0046633D">
            <w:pPr>
              <w:pStyle w:val="a5"/>
              <w:ind w:right="85"/>
              <w:rPr>
                <w:rFonts w:ascii="Calibri" w:hAnsi="Calibri" w:cs="Calibri"/>
              </w:rPr>
            </w:pPr>
            <w:r>
              <w:t>30,890</w:t>
            </w:r>
          </w:p>
        </w:tc>
        <w:tc>
          <w:tcPr>
            <w:tcW w:w="236" w:type="dxa"/>
            <w:tcBorders>
              <w:top w:val="nil"/>
              <w:bottom w:val="nil"/>
            </w:tcBorders>
            <w:vAlign w:val="bottom"/>
          </w:tcPr>
          <w:p w14:paraId="72337203" w14:textId="77777777" w:rsidR="0046633D" w:rsidRPr="00C04076" w:rsidRDefault="0046633D" w:rsidP="0046633D">
            <w:pPr>
              <w:pStyle w:val="a5"/>
              <w:rPr>
                <w:rFonts w:ascii="Calibri" w:hAnsi="Calibri" w:cs="Calibri"/>
              </w:rPr>
            </w:pPr>
          </w:p>
        </w:tc>
        <w:tc>
          <w:tcPr>
            <w:tcW w:w="1273" w:type="dxa"/>
            <w:tcBorders>
              <w:top w:val="single" w:sz="4" w:space="0" w:color="auto"/>
              <w:bottom w:val="nil"/>
            </w:tcBorders>
            <w:vAlign w:val="bottom"/>
          </w:tcPr>
          <w:p w14:paraId="7AB8544E" w14:textId="306A8A2A" w:rsidR="0046633D" w:rsidRDefault="0046633D" w:rsidP="0046633D">
            <w:pPr>
              <w:pStyle w:val="a5"/>
              <w:ind w:right="85"/>
              <w:rPr>
                <w:rFonts w:ascii="Calibri" w:hAnsi="Calibri" w:cs="Calibri"/>
              </w:rPr>
            </w:pPr>
            <w:r>
              <w:t>20,889</w:t>
            </w:r>
          </w:p>
        </w:tc>
        <w:tc>
          <w:tcPr>
            <w:tcW w:w="242" w:type="dxa"/>
            <w:tcBorders>
              <w:top w:val="nil"/>
              <w:bottom w:val="nil"/>
            </w:tcBorders>
            <w:vAlign w:val="bottom"/>
          </w:tcPr>
          <w:p w14:paraId="0A9D056E" w14:textId="77777777" w:rsidR="0046633D" w:rsidRPr="00C04076" w:rsidRDefault="0046633D" w:rsidP="0046633D">
            <w:pPr>
              <w:pStyle w:val="a5"/>
              <w:rPr>
                <w:rFonts w:ascii="Calibri" w:hAnsi="Calibri" w:cs="Calibri"/>
                <w:b/>
                <w:bCs/>
                <w:cs/>
              </w:rPr>
            </w:pPr>
          </w:p>
        </w:tc>
        <w:tc>
          <w:tcPr>
            <w:tcW w:w="1256" w:type="dxa"/>
            <w:tcBorders>
              <w:top w:val="single" w:sz="4" w:space="0" w:color="auto"/>
              <w:bottom w:val="nil"/>
            </w:tcBorders>
            <w:vAlign w:val="bottom"/>
          </w:tcPr>
          <w:p w14:paraId="7BC3EF88" w14:textId="685F0F05" w:rsidR="0046633D" w:rsidRPr="00013CBF" w:rsidRDefault="0046633D" w:rsidP="0046633D">
            <w:pPr>
              <w:pStyle w:val="a5"/>
              <w:ind w:right="85"/>
              <w:rPr>
                <w:rFonts w:ascii="Calibri" w:hAnsi="Calibri" w:cs="Calibri"/>
              </w:rPr>
            </w:pPr>
            <w:r>
              <w:t>30,794</w:t>
            </w:r>
          </w:p>
        </w:tc>
        <w:tc>
          <w:tcPr>
            <w:tcW w:w="227" w:type="dxa"/>
            <w:tcBorders>
              <w:top w:val="nil"/>
              <w:bottom w:val="nil"/>
            </w:tcBorders>
            <w:vAlign w:val="bottom"/>
          </w:tcPr>
          <w:p w14:paraId="780C8507" w14:textId="77777777" w:rsidR="0046633D" w:rsidRPr="00C04076" w:rsidRDefault="0046633D" w:rsidP="0046633D">
            <w:pPr>
              <w:pStyle w:val="a5"/>
              <w:rPr>
                <w:rFonts w:ascii="Calibri" w:hAnsi="Calibri" w:cs="Calibri"/>
                <w:b/>
                <w:bCs/>
                <w:cs/>
              </w:rPr>
            </w:pPr>
          </w:p>
        </w:tc>
        <w:tc>
          <w:tcPr>
            <w:tcW w:w="1289" w:type="dxa"/>
            <w:tcBorders>
              <w:top w:val="single" w:sz="4" w:space="0" w:color="auto"/>
              <w:bottom w:val="nil"/>
            </w:tcBorders>
            <w:vAlign w:val="bottom"/>
          </w:tcPr>
          <w:p w14:paraId="0D51CB4E" w14:textId="4B398FE1" w:rsidR="0046633D" w:rsidRDefault="0046633D" w:rsidP="0046633D">
            <w:pPr>
              <w:pStyle w:val="a5"/>
              <w:ind w:right="85"/>
              <w:rPr>
                <w:rFonts w:ascii="Calibri" w:hAnsi="Calibri" w:cs="Calibri"/>
              </w:rPr>
            </w:pPr>
            <w:r>
              <w:t>18,057</w:t>
            </w:r>
          </w:p>
        </w:tc>
      </w:tr>
      <w:tr w:rsidR="002A79F6" w:rsidRPr="00C04076" w14:paraId="33271E72" w14:textId="77777777" w:rsidTr="00C26F34">
        <w:trPr>
          <w:trHeight w:val="224"/>
        </w:trPr>
        <w:tc>
          <w:tcPr>
            <w:tcW w:w="4326" w:type="dxa"/>
            <w:tcBorders>
              <w:top w:val="nil"/>
              <w:bottom w:val="nil"/>
            </w:tcBorders>
            <w:vAlign w:val="center"/>
          </w:tcPr>
          <w:p w14:paraId="072F980D" w14:textId="77777777" w:rsidR="002A79F6" w:rsidRPr="00C04076" w:rsidRDefault="002A79F6" w:rsidP="0046633D">
            <w:pPr>
              <w:spacing w:line="160" w:lineRule="atLeast"/>
              <w:ind w:right="-75"/>
              <w:jc w:val="both"/>
              <w:rPr>
                <w:rFonts w:ascii="Calibri" w:hAnsi="Calibri" w:cs="Calibri"/>
                <w:sz w:val="20"/>
                <w:szCs w:val="20"/>
              </w:rPr>
            </w:pPr>
          </w:p>
        </w:tc>
        <w:tc>
          <w:tcPr>
            <w:tcW w:w="1232" w:type="dxa"/>
            <w:tcBorders>
              <w:top w:val="nil"/>
              <w:bottom w:val="nil"/>
            </w:tcBorders>
            <w:vAlign w:val="bottom"/>
          </w:tcPr>
          <w:p w14:paraId="47E8F1D4" w14:textId="77777777" w:rsidR="002A79F6" w:rsidRDefault="002A79F6" w:rsidP="0046633D">
            <w:pPr>
              <w:pStyle w:val="a5"/>
              <w:ind w:right="85"/>
            </w:pPr>
          </w:p>
        </w:tc>
        <w:tc>
          <w:tcPr>
            <w:tcW w:w="236" w:type="dxa"/>
            <w:tcBorders>
              <w:top w:val="nil"/>
              <w:bottom w:val="nil"/>
            </w:tcBorders>
            <w:vAlign w:val="bottom"/>
          </w:tcPr>
          <w:p w14:paraId="4E923A51" w14:textId="77777777" w:rsidR="002A79F6" w:rsidRPr="00C04076" w:rsidRDefault="002A79F6" w:rsidP="0046633D">
            <w:pPr>
              <w:pStyle w:val="a5"/>
              <w:rPr>
                <w:rFonts w:ascii="Calibri" w:hAnsi="Calibri" w:cs="Calibri"/>
              </w:rPr>
            </w:pPr>
          </w:p>
        </w:tc>
        <w:tc>
          <w:tcPr>
            <w:tcW w:w="1273" w:type="dxa"/>
            <w:tcBorders>
              <w:top w:val="nil"/>
              <w:bottom w:val="nil"/>
            </w:tcBorders>
            <w:vAlign w:val="bottom"/>
          </w:tcPr>
          <w:p w14:paraId="5AD40945" w14:textId="77777777" w:rsidR="002A79F6" w:rsidRDefault="002A79F6" w:rsidP="0046633D">
            <w:pPr>
              <w:pStyle w:val="a5"/>
              <w:ind w:right="85"/>
            </w:pPr>
          </w:p>
        </w:tc>
        <w:tc>
          <w:tcPr>
            <w:tcW w:w="242" w:type="dxa"/>
            <w:tcBorders>
              <w:top w:val="nil"/>
              <w:bottom w:val="nil"/>
            </w:tcBorders>
            <w:vAlign w:val="bottom"/>
          </w:tcPr>
          <w:p w14:paraId="13747FB9" w14:textId="77777777" w:rsidR="002A79F6" w:rsidRPr="00C04076" w:rsidRDefault="002A79F6" w:rsidP="0046633D">
            <w:pPr>
              <w:pStyle w:val="a5"/>
              <w:rPr>
                <w:rFonts w:ascii="Calibri" w:hAnsi="Calibri" w:cs="Calibri"/>
                <w:b/>
                <w:bCs/>
                <w:cs/>
              </w:rPr>
            </w:pPr>
          </w:p>
        </w:tc>
        <w:tc>
          <w:tcPr>
            <w:tcW w:w="1256" w:type="dxa"/>
            <w:tcBorders>
              <w:top w:val="nil"/>
              <w:bottom w:val="nil"/>
            </w:tcBorders>
            <w:vAlign w:val="bottom"/>
          </w:tcPr>
          <w:p w14:paraId="7754A602" w14:textId="77777777" w:rsidR="002A79F6" w:rsidRDefault="002A79F6" w:rsidP="0046633D">
            <w:pPr>
              <w:pStyle w:val="a5"/>
              <w:ind w:right="85"/>
            </w:pPr>
          </w:p>
        </w:tc>
        <w:tc>
          <w:tcPr>
            <w:tcW w:w="227" w:type="dxa"/>
            <w:tcBorders>
              <w:top w:val="nil"/>
              <w:bottom w:val="nil"/>
            </w:tcBorders>
            <w:vAlign w:val="bottom"/>
          </w:tcPr>
          <w:p w14:paraId="057197B6" w14:textId="77777777" w:rsidR="002A79F6" w:rsidRPr="00C04076" w:rsidRDefault="002A79F6" w:rsidP="0046633D">
            <w:pPr>
              <w:pStyle w:val="a5"/>
              <w:rPr>
                <w:rFonts w:ascii="Calibri" w:hAnsi="Calibri" w:cs="Calibri"/>
                <w:b/>
                <w:bCs/>
                <w:cs/>
              </w:rPr>
            </w:pPr>
          </w:p>
        </w:tc>
        <w:tc>
          <w:tcPr>
            <w:tcW w:w="1289" w:type="dxa"/>
            <w:tcBorders>
              <w:top w:val="nil"/>
              <w:bottom w:val="nil"/>
            </w:tcBorders>
            <w:vAlign w:val="bottom"/>
          </w:tcPr>
          <w:p w14:paraId="71D5D3B1" w14:textId="77777777" w:rsidR="002A79F6" w:rsidRDefault="002A79F6" w:rsidP="0046633D">
            <w:pPr>
              <w:pStyle w:val="a5"/>
              <w:ind w:right="85"/>
            </w:pPr>
          </w:p>
        </w:tc>
      </w:tr>
      <w:tr w:rsidR="002A79F6" w:rsidRPr="00C04076" w14:paraId="02EECD87" w14:textId="77777777" w:rsidTr="002A79F6">
        <w:trPr>
          <w:trHeight w:val="224"/>
        </w:trPr>
        <w:tc>
          <w:tcPr>
            <w:tcW w:w="4326" w:type="dxa"/>
            <w:tcBorders>
              <w:top w:val="nil"/>
              <w:bottom w:val="nil"/>
            </w:tcBorders>
            <w:vAlign w:val="center"/>
          </w:tcPr>
          <w:p w14:paraId="7086B130" w14:textId="77777777" w:rsidR="002A79F6" w:rsidRPr="00C04076" w:rsidRDefault="002A79F6" w:rsidP="0046633D">
            <w:pPr>
              <w:spacing w:line="160" w:lineRule="atLeast"/>
              <w:ind w:right="-75"/>
              <w:jc w:val="both"/>
              <w:rPr>
                <w:rFonts w:ascii="Calibri" w:hAnsi="Calibri" w:cs="Calibri"/>
                <w:sz w:val="20"/>
                <w:szCs w:val="20"/>
              </w:rPr>
            </w:pPr>
          </w:p>
        </w:tc>
        <w:tc>
          <w:tcPr>
            <w:tcW w:w="1232" w:type="dxa"/>
            <w:tcBorders>
              <w:top w:val="nil"/>
              <w:bottom w:val="nil"/>
            </w:tcBorders>
            <w:vAlign w:val="bottom"/>
          </w:tcPr>
          <w:p w14:paraId="7A4861DD" w14:textId="77777777" w:rsidR="002A79F6" w:rsidRDefault="002A79F6" w:rsidP="0046633D">
            <w:pPr>
              <w:pStyle w:val="a5"/>
              <w:ind w:right="85"/>
            </w:pPr>
          </w:p>
        </w:tc>
        <w:tc>
          <w:tcPr>
            <w:tcW w:w="236" w:type="dxa"/>
            <w:tcBorders>
              <w:top w:val="nil"/>
              <w:bottom w:val="nil"/>
            </w:tcBorders>
            <w:vAlign w:val="bottom"/>
          </w:tcPr>
          <w:p w14:paraId="45DF5CFC" w14:textId="77777777" w:rsidR="002A79F6" w:rsidRPr="00C04076" w:rsidRDefault="002A79F6" w:rsidP="0046633D">
            <w:pPr>
              <w:pStyle w:val="a5"/>
              <w:rPr>
                <w:rFonts w:ascii="Calibri" w:hAnsi="Calibri" w:cs="Calibri"/>
              </w:rPr>
            </w:pPr>
          </w:p>
        </w:tc>
        <w:tc>
          <w:tcPr>
            <w:tcW w:w="1273" w:type="dxa"/>
            <w:tcBorders>
              <w:top w:val="nil"/>
              <w:bottom w:val="nil"/>
            </w:tcBorders>
            <w:vAlign w:val="bottom"/>
          </w:tcPr>
          <w:p w14:paraId="24FF1993" w14:textId="77777777" w:rsidR="002A79F6" w:rsidRDefault="002A79F6" w:rsidP="0046633D">
            <w:pPr>
              <w:pStyle w:val="a5"/>
              <w:ind w:right="85"/>
            </w:pPr>
          </w:p>
        </w:tc>
        <w:tc>
          <w:tcPr>
            <w:tcW w:w="242" w:type="dxa"/>
            <w:tcBorders>
              <w:top w:val="nil"/>
              <w:bottom w:val="nil"/>
            </w:tcBorders>
            <w:vAlign w:val="bottom"/>
          </w:tcPr>
          <w:p w14:paraId="6984D0B3" w14:textId="77777777" w:rsidR="002A79F6" w:rsidRPr="00C04076" w:rsidRDefault="002A79F6" w:rsidP="0046633D">
            <w:pPr>
              <w:pStyle w:val="a5"/>
              <w:rPr>
                <w:rFonts w:ascii="Calibri" w:hAnsi="Calibri" w:cs="Calibri"/>
                <w:b/>
                <w:bCs/>
                <w:cs/>
              </w:rPr>
            </w:pPr>
          </w:p>
        </w:tc>
        <w:tc>
          <w:tcPr>
            <w:tcW w:w="1256" w:type="dxa"/>
            <w:tcBorders>
              <w:top w:val="nil"/>
              <w:bottom w:val="nil"/>
            </w:tcBorders>
            <w:vAlign w:val="bottom"/>
          </w:tcPr>
          <w:p w14:paraId="27475AFD" w14:textId="77777777" w:rsidR="002A79F6" w:rsidRDefault="002A79F6" w:rsidP="0046633D">
            <w:pPr>
              <w:pStyle w:val="a5"/>
              <w:ind w:right="85"/>
            </w:pPr>
          </w:p>
        </w:tc>
        <w:tc>
          <w:tcPr>
            <w:tcW w:w="227" w:type="dxa"/>
            <w:tcBorders>
              <w:top w:val="nil"/>
              <w:bottom w:val="nil"/>
            </w:tcBorders>
            <w:vAlign w:val="bottom"/>
          </w:tcPr>
          <w:p w14:paraId="777A6E54" w14:textId="77777777" w:rsidR="002A79F6" w:rsidRPr="00C04076" w:rsidRDefault="002A79F6" w:rsidP="0046633D">
            <w:pPr>
              <w:pStyle w:val="a5"/>
              <w:rPr>
                <w:rFonts w:ascii="Calibri" w:hAnsi="Calibri" w:cs="Calibri"/>
                <w:b/>
                <w:bCs/>
                <w:cs/>
              </w:rPr>
            </w:pPr>
          </w:p>
        </w:tc>
        <w:tc>
          <w:tcPr>
            <w:tcW w:w="1289" w:type="dxa"/>
            <w:tcBorders>
              <w:top w:val="nil"/>
              <w:bottom w:val="nil"/>
            </w:tcBorders>
            <w:vAlign w:val="bottom"/>
          </w:tcPr>
          <w:p w14:paraId="2EE7853A" w14:textId="77777777" w:rsidR="002A79F6" w:rsidRDefault="002A79F6" w:rsidP="0046633D">
            <w:pPr>
              <w:pStyle w:val="a5"/>
              <w:ind w:right="85"/>
            </w:pPr>
          </w:p>
        </w:tc>
      </w:tr>
      <w:tr w:rsidR="002A79F6" w:rsidRPr="00C04076" w14:paraId="1ACF16D5" w14:textId="77777777" w:rsidTr="002A79F6">
        <w:trPr>
          <w:trHeight w:val="224"/>
        </w:trPr>
        <w:tc>
          <w:tcPr>
            <w:tcW w:w="4326" w:type="dxa"/>
            <w:tcBorders>
              <w:top w:val="nil"/>
              <w:bottom w:val="nil"/>
            </w:tcBorders>
            <w:vAlign w:val="center"/>
          </w:tcPr>
          <w:p w14:paraId="511A5036" w14:textId="77777777" w:rsidR="002A79F6" w:rsidRPr="00C04076" w:rsidRDefault="002A79F6" w:rsidP="0046633D">
            <w:pPr>
              <w:spacing w:line="160" w:lineRule="atLeast"/>
              <w:ind w:right="-75"/>
              <w:jc w:val="both"/>
              <w:rPr>
                <w:rFonts w:ascii="Calibri" w:hAnsi="Calibri" w:cs="Calibri"/>
                <w:sz w:val="20"/>
                <w:szCs w:val="20"/>
              </w:rPr>
            </w:pPr>
          </w:p>
        </w:tc>
        <w:tc>
          <w:tcPr>
            <w:tcW w:w="1232" w:type="dxa"/>
            <w:tcBorders>
              <w:top w:val="nil"/>
              <w:bottom w:val="nil"/>
            </w:tcBorders>
            <w:vAlign w:val="bottom"/>
          </w:tcPr>
          <w:p w14:paraId="7983F9BC" w14:textId="77777777" w:rsidR="002A79F6" w:rsidRDefault="002A79F6" w:rsidP="0046633D">
            <w:pPr>
              <w:pStyle w:val="a5"/>
              <w:ind w:right="85"/>
            </w:pPr>
          </w:p>
        </w:tc>
        <w:tc>
          <w:tcPr>
            <w:tcW w:w="236" w:type="dxa"/>
            <w:tcBorders>
              <w:top w:val="nil"/>
              <w:bottom w:val="nil"/>
            </w:tcBorders>
            <w:vAlign w:val="bottom"/>
          </w:tcPr>
          <w:p w14:paraId="5710A47F" w14:textId="77777777" w:rsidR="002A79F6" w:rsidRPr="00C04076" w:rsidRDefault="002A79F6" w:rsidP="0046633D">
            <w:pPr>
              <w:pStyle w:val="a5"/>
              <w:rPr>
                <w:rFonts w:ascii="Calibri" w:hAnsi="Calibri" w:cs="Calibri"/>
              </w:rPr>
            </w:pPr>
          </w:p>
        </w:tc>
        <w:tc>
          <w:tcPr>
            <w:tcW w:w="1273" w:type="dxa"/>
            <w:tcBorders>
              <w:top w:val="nil"/>
              <w:bottom w:val="nil"/>
            </w:tcBorders>
            <w:vAlign w:val="bottom"/>
          </w:tcPr>
          <w:p w14:paraId="34837813" w14:textId="77777777" w:rsidR="002A79F6" w:rsidRDefault="002A79F6" w:rsidP="0046633D">
            <w:pPr>
              <w:pStyle w:val="a5"/>
              <w:ind w:right="85"/>
            </w:pPr>
          </w:p>
        </w:tc>
        <w:tc>
          <w:tcPr>
            <w:tcW w:w="242" w:type="dxa"/>
            <w:tcBorders>
              <w:top w:val="nil"/>
              <w:bottom w:val="nil"/>
            </w:tcBorders>
            <w:vAlign w:val="bottom"/>
          </w:tcPr>
          <w:p w14:paraId="32A245DF" w14:textId="77777777" w:rsidR="002A79F6" w:rsidRPr="00C04076" w:rsidRDefault="002A79F6" w:rsidP="0046633D">
            <w:pPr>
              <w:pStyle w:val="a5"/>
              <w:rPr>
                <w:rFonts w:ascii="Calibri" w:hAnsi="Calibri" w:cs="Calibri"/>
                <w:b/>
                <w:bCs/>
                <w:cs/>
              </w:rPr>
            </w:pPr>
          </w:p>
        </w:tc>
        <w:tc>
          <w:tcPr>
            <w:tcW w:w="1256" w:type="dxa"/>
            <w:tcBorders>
              <w:top w:val="nil"/>
              <w:bottom w:val="nil"/>
            </w:tcBorders>
            <w:vAlign w:val="bottom"/>
          </w:tcPr>
          <w:p w14:paraId="165F551B" w14:textId="77777777" w:rsidR="002A79F6" w:rsidRDefault="002A79F6" w:rsidP="0046633D">
            <w:pPr>
              <w:pStyle w:val="a5"/>
              <w:ind w:right="85"/>
            </w:pPr>
          </w:p>
        </w:tc>
        <w:tc>
          <w:tcPr>
            <w:tcW w:w="227" w:type="dxa"/>
            <w:tcBorders>
              <w:top w:val="nil"/>
              <w:bottom w:val="nil"/>
            </w:tcBorders>
            <w:vAlign w:val="bottom"/>
          </w:tcPr>
          <w:p w14:paraId="62509F29" w14:textId="77777777" w:rsidR="002A79F6" w:rsidRPr="00C04076" w:rsidRDefault="002A79F6" w:rsidP="0046633D">
            <w:pPr>
              <w:pStyle w:val="a5"/>
              <w:rPr>
                <w:rFonts w:ascii="Calibri" w:hAnsi="Calibri" w:cs="Calibri"/>
                <w:b/>
                <w:bCs/>
                <w:cs/>
              </w:rPr>
            </w:pPr>
          </w:p>
        </w:tc>
        <w:tc>
          <w:tcPr>
            <w:tcW w:w="1289" w:type="dxa"/>
            <w:tcBorders>
              <w:top w:val="nil"/>
              <w:bottom w:val="nil"/>
            </w:tcBorders>
            <w:vAlign w:val="bottom"/>
          </w:tcPr>
          <w:p w14:paraId="49F6C422" w14:textId="77777777" w:rsidR="002A79F6" w:rsidRDefault="002A79F6" w:rsidP="0046633D">
            <w:pPr>
              <w:pStyle w:val="a5"/>
              <w:ind w:right="85"/>
            </w:pPr>
          </w:p>
        </w:tc>
      </w:tr>
      <w:tr w:rsidR="0046633D" w:rsidRPr="00C04076" w14:paraId="0C3DDD7A" w14:textId="77777777" w:rsidTr="0046633D">
        <w:trPr>
          <w:trHeight w:val="224"/>
        </w:trPr>
        <w:tc>
          <w:tcPr>
            <w:tcW w:w="4326" w:type="dxa"/>
            <w:tcBorders>
              <w:top w:val="nil"/>
              <w:bottom w:val="nil"/>
            </w:tcBorders>
            <w:vAlign w:val="center"/>
          </w:tcPr>
          <w:p w14:paraId="65A0E9EC" w14:textId="7C1F985B" w:rsidR="0046633D" w:rsidRPr="00C04076" w:rsidRDefault="0046633D" w:rsidP="0046633D">
            <w:pPr>
              <w:pStyle w:val="EnvelopeReturn"/>
              <w:tabs>
                <w:tab w:val="clear" w:pos="1134"/>
              </w:tabs>
              <w:spacing w:line="240" w:lineRule="auto"/>
              <w:jc w:val="both"/>
              <w:rPr>
                <w:rFonts w:ascii="Calibri" w:hAnsi="Calibri" w:cs="Calibri"/>
              </w:rPr>
            </w:pPr>
            <w:r w:rsidRPr="000C5CE1">
              <w:rPr>
                <w:rFonts w:ascii="Calibri" w:hAnsi="Calibri" w:cs="Calibri"/>
              </w:rPr>
              <w:lastRenderedPageBreak/>
              <w:t>Less Allowance for expected credit losses</w:t>
            </w:r>
          </w:p>
        </w:tc>
        <w:tc>
          <w:tcPr>
            <w:tcW w:w="1232" w:type="dxa"/>
            <w:tcBorders>
              <w:top w:val="nil"/>
              <w:bottom w:val="single" w:sz="4" w:space="0" w:color="auto"/>
            </w:tcBorders>
            <w:vAlign w:val="bottom"/>
          </w:tcPr>
          <w:p w14:paraId="540F2090" w14:textId="0BED3ED3" w:rsidR="0046633D" w:rsidRPr="00013CBF" w:rsidRDefault="0046633D" w:rsidP="00597837">
            <w:pPr>
              <w:pStyle w:val="a5"/>
              <w:ind w:right="28"/>
              <w:rPr>
                <w:rFonts w:ascii="Calibri" w:hAnsi="Calibri" w:cs="Calibri"/>
              </w:rPr>
            </w:pPr>
            <w:r>
              <w:t>(253)</w:t>
            </w:r>
          </w:p>
        </w:tc>
        <w:tc>
          <w:tcPr>
            <w:tcW w:w="236" w:type="dxa"/>
            <w:tcBorders>
              <w:top w:val="nil"/>
              <w:bottom w:val="nil"/>
            </w:tcBorders>
            <w:vAlign w:val="bottom"/>
          </w:tcPr>
          <w:p w14:paraId="70EA92A7" w14:textId="77777777" w:rsidR="0046633D" w:rsidRPr="00C04076" w:rsidRDefault="0046633D" w:rsidP="00597837">
            <w:pPr>
              <w:pStyle w:val="a5"/>
              <w:ind w:right="28"/>
              <w:rPr>
                <w:rFonts w:ascii="Calibri" w:hAnsi="Calibri" w:cs="Calibri"/>
                <w:b/>
                <w:bCs/>
                <w:cs/>
              </w:rPr>
            </w:pPr>
          </w:p>
        </w:tc>
        <w:tc>
          <w:tcPr>
            <w:tcW w:w="1273" w:type="dxa"/>
            <w:tcBorders>
              <w:top w:val="nil"/>
              <w:bottom w:val="single" w:sz="4" w:space="0" w:color="auto"/>
            </w:tcBorders>
            <w:vAlign w:val="bottom"/>
          </w:tcPr>
          <w:p w14:paraId="40F417FE" w14:textId="55603047" w:rsidR="0046633D" w:rsidRDefault="0046633D" w:rsidP="00597837">
            <w:pPr>
              <w:pStyle w:val="a5"/>
              <w:ind w:right="28"/>
              <w:rPr>
                <w:rFonts w:ascii="Calibri" w:hAnsi="Calibri" w:cs="Calibri"/>
              </w:rPr>
            </w:pPr>
            <w:r>
              <w:t>(966)</w:t>
            </w:r>
          </w:p>
        </w:tc>
        <w:tc>
          <w:tcPr>
            <w:tcW w:w="242" w:type="dxa"/>
            <w:tcBorders>
              <w:top w:val="nil"/>
              <w:bottom w:val="nil"/>
            </w:tcBorders>
            <w:vAlign w:val="bottom"/>
          </w:tcPr>
          <w:p w14:paraId="56B38645" w14:textId="77777777" w:rsidR="0046633D" w:rsidRPr="00C04076" w:rsidRDefault="0046633D" w:rsidP="00597837">
            <w:pPr>
              <w:pStyle w:val="a5"/>
              <w:ind w:right="28"/>
              <w:rPr>
                <w:rFonts w:ascii="Calibri" w:hAnsi="Calibri" w:cs="Calibri"/>
                <w:b/>
                <w:bCs/>
                <w:cs/>
              </w:rPr>
            </w:pPr>
          </w:p>
        </w:tc>
        <w:tc>
          <w:tcPr>
            <w:tcW w:w="1256" w:type="dxa"/>
            <w:tcBorders>
              <w:top w:val="nil"/>
              <w:bottom w:val="single" w:sz="4" w:space="0" w:color="auto"/>
            </w:tcBorders>
            <w:vAlign w:val="bottom"/>
          </w:tcPr>
          <w:p w14:paraId="389701BC" w14:textId="4E44CE16" w:rsidR="0046633D" w:rsidRPr="00013CBF" w:rsidRDefault="0046633D" w:rsidP="00597837">
            <w:pPr>
              <w:pStyle w:val="a5"/>
              <w:ind w:right="28"/>
              <w:rPr>
                <w:rFonts w:ascii="Calibri" w:hAnsi="Calibri" w:cs="Calibri"/>
              </w:rPr>
            </w:pPr>
            <w:r>
              <w:t>(179)</w:t>
            </w:r>
          </w:p>
        </w:tc>
        <w:tc>
          <w:tcPr>
            <w:tcW w:w="227" w:type="dxa"/>
            <w:tcBorders>
              <w:top w:val="nil"/>
              <w:bottom w:val="nil"/>
            </w:tcBorders>
            <w:vAlign w:val="bottom"/>
          </w:tcPr>
          <w:p w14:paraId="54E926FA" w14:textId="77777777" w:rsidR="0046633D" w:rsidRPr="00C04076" w:rsidRDefault="0046633D" w:rsidP="00597837">
            <w:pPr>
              <w:pStyle w:val="a5"/>
              <w:ind w:right="28"/>
              <w:rPr>
                <w:rFonts w:ascii="Calibri" w:hAnsi="Calibri" w:cs="Calibri"/>
                <w:b/>
                <w:bCs/>
                <w:cs/>
              </w:rPr>
            </w:pPr>
          </w:p>
        </w:tc>
        <w:tc>
          <w:tcPr>
            <w:tcW w:w="1289" w:type="dxa"/>
            <w:tcBorders>
              <w:top w:val="nil"/>
              <w:bottom w:val="single" w:sz="4" w:space="0" w:color="auto"/>
            </w:tcBorders>
            <w:vAlign w:val="bottom"/>
          </w:tcPr>
          <w:p w14:paraId="5B4A53A2" w14:textId="4AD44752" w:rsidR="0046633D" w:rsidRDefault="0046633D" w:rsidP="00597837">
            <w:pPr>
              <w:pStyle w:val="a5"/>
              <w:ind w:right="28"/>
              <w:rPr>
                <w:rFonts w:ascii="Calibri" w:hAnsi="Calibri" w:cs="Calibri"/>
              </w:rPr>
            </w:pPr>
            <w:r>
              <w:t>(194)</w:t>
            </w:r>
          </w:p>
        </w:tc>
      </w:tr>
      <w:tr w:rsidR="0046633D" w:rsidRPr="00C04076" w14:paraId="394F310B" w14:textId="77777777" w:rsidTr="0046633D">
        <w:trPr>
          <w:trHeight w:val="224"/>
        </w:trPr>
        <w:tc>
          <w:tcPr>
            <w:tcW w:w="4326" w:type="dxa"/>
            <w:tcBorders>
              <w:top w:val="nil"/>
              <w:bottom w:val="nil"/>
            </w:tcBorders>
            <w:vAlign w:val="center"/>
          </w:tcPr>
          <w:p w14:paraId="26CE6BCA" w14:textId="78563A86" w:rsidR="0046633D" w:rsidRPr="00C04076" w:rsidRDefault="0046633D" w:rsidP="0046633D">
            <w:pPr>
              <w:spacing w:line="160" w:lineRule="atLeast"/>
              <w:ind w:right="-75"/>
              <w:jc w:val="both"/>
              <w:rPr>
                <w:rFonts w:ascii="Calibri" w:hAnsi="Calibri" w:cs="Calibri"/>
                <w:sz w:val="20"/>
                <w:szCs w:val="20"/>
              </w:rPr>
            </w:pPr>
            <w:r w:rsidRPr="000C5CE1">
              <w:rPr>
                <w:rFonts w:ascii="Calibri" w:hAnsi="Calibri" w:cs="Calibri"/>
                <w:sz w:val="20"/>
                <w:szCs w:val="20"/>
              </w:rPr>
              <w:t>Other current receivables -</w:t>
            </w:r>
            <w:r>
              <w:rPr>
                <w:rFonts w:ascii="Calibri" w:hAnsi="Calibri" w:cs="Calibri"/>
                <w:sz w:val="20"/>
                <w:szCs w:val="20"/>
              </w:rPr>
              <w:t xml:space="preserve"> </w:t>
            </w:r>
            <w:r w:rsidRPr="000C5CE1">
              <w:rPr>
                <w:rFonts w:ascii="Calibri" w:hAnsi="Calibri" w:cs="Calibri"/>
                <w:sz w:val="20"/>
                <w:szCs w:val="20"/>
              </w:rPr>
              <w:t>Net</w:t>
            </w:r>
          </w:p>
        </w:tc>
        <w:tc>
          <w:tcPr>
            <w:tcW w:w="1232" w:type="dxa"/>
            <w:tcBorders>
              <w:top w:val="single" w:sz="4" w:space="0" w:color="auto"/>
              <w:bottom w:val="single" w:sz="4" w:space="0" w:color="auto"/>
            </w:tcBorders>
            <w:vAlign w:val="bottom"/>
          </w:tcPr>
          <w:p w14:paraId="64EA4573" w14:textId="23528859" w:rsidR="0046633D" w:rsidRPr="00013CBF" w:rsidRDefault="0046633D" w:rsidP="0046633D">
            <w:pPr>
              <w:pStyle w:val="a5"/>
              <w:ind w:right="85"/>
              <w:rPr>
                <w:rFonts w:ascii="Calibri" w:hAnsi="Calibri" w:cs="Calibri"/>
              </w:rPr>
            </w:pPr>
            <w:r>
              <w:t>30,637</w:t>
            </w:r>
          </w:p>
        </w:tc>
        <w:tc>
          <w:tcPr>
            <w:tcW w:w="236" w:type="dxa"/>
            <w:tcBorders>
              <w:top w:val="nil"/>
              <w:bottom w:val="nil"/>
            </w:tcBorders>
            <w:vAlign w:val="bottom"/>
          </w:tcPr>
          <w:p w14:paraId="782F4E45" w14:textId="77777777" w:rsidR="0046633D" w:rsidRPr="00C04076" w:rsidRDefault="0046633D" w:rsidP="0046633D">
            <w:pPr>
              <w:pStyle w:val="a5"/>
              <w:rPr>
                <w:rFonts w:ascii="Calibri" w:hAnsi="Calibri" w:cs="Calibri"/>
              </w:rPr>
            </w:pPr>
          </w:p>
        </w:tc>
        <w:tc>
          <w:tcPr>
            <w:tcW w:w="1273" w:type="dxa"/>
            <w:tcBorders>
              <w:top w:val="single" w:sz="4" w:space="0" w:color="auto"/>
              <w:bottom w:val="single" w:sz="4" w:space="0" w:color="auto"/>
            </w:tcBorders>
            <w:vAlign w:val="bottom"/>
          </w:tcPr>
          <w:p w14:paraId="277C819D" w14:textId="7667BE9F" w:rsidR="0046633D" w:rsidRDefault="0046633D" w:rsidP="0046633D">
            <w:pPr>
              <w:pStyle w:val="a5"/>
              <w:ind w:right="85"/>
              <w:rPr>
                <w:rFonts w:ascii="Calibri" w:hAnsi="Calibri" w:cs="Calibri"/>
              </w:rPr>
            </w:pPr>
            <w:r>
              <w:t>19,923</w:t>
            </w:r>
          </w:p>
        </w:tc>
        <w:tc>
          <w:tcPr>
            <w:tcW w:w="242" w:type="dxa"/>
            <w:tcBorders>
              <w:top w:val="nil"/>
              <w:bottom w:val="nil"/>
            </w:tcBorders>
            <w:vAlign w:val="bottom"/>
          </w:tcPr>
          <w:p w14:paraId="754BFDB0" w14:textId="77777777" w:rsidR="0046633D" w:rsidRPr="00C04076" w:rsidRDefault="0046633D" w:rsidP="0046633D">
            <w:pPr>
              <w:pStyle w:val="a5"/>
              <w:rPr>
                <w:rFonts w:ascii="Calibri" w:hAnsi="Calibri" w:cs="Calibri"/>
                <w:b/>
                <w:bCs/>
                <w:cs/>
              </w:rPr>
            </w:pPr>
          </w:p>
        </w:tc>
        <w:tc>
          <w:tcPr>
            <w:tcW w:w="1256" w:type="dxa"/>
            <w:tcBorders>
              <w:top w:val="single" w:sz="4" w:space="0" w:color="auto"/>
              <w:bottom w:val="single" w:sz="4" w:space="0" w:color="auto"/>
            </w:tcBorders>
            <w:vAlign w:val="bottom"/>
          </w:tcPr>
          <w:p w14:paraId="3E461FD6" w14:textId="3FE9671D" w:rsidR="0046633D" w:rsidRPr="00013CBF" w:rsidRDefault="0046633D" w:rsidP="0046633D">
            <w:pPr>
              <w:pStyle w:val="a5"/>
              <w:ind w:right="85"/>
              <w:rPr>
                <w:rFonts w:ascii="Calibri" w:hAnsi="Calibri" w:cs="Calibri"/>
              </w:rPr>
            </w:pPr>
            <w:r>
              <w:t>30,615</w:t>
            </w:r>
          </w:p>
        </w:tc>
        <w:tc>
          <w:tcPr>
            <w:tcW w:w="227" w:type="dxa"/>
            <w:tcBorders>
              <w:top w:val="nil"/>
              <w:bottom w:val="nil"/>
            </w:tcBorders>
            <w:vAlign w:val="bottom"/>
          </w:tcPr>
          <w:p w14:paraId="3B2FA98D" w14:textId="77777777" w:rsidR="0046633D" w:rsidRPr="00C04076" w:rsidRDefault="0046633D" w:rsidP="0046633D">
            <w:pPr>
              <w:pStyle w:val="a5"/>
              <w:rPr>
                <w:rFonts w:ascii="Calibri" w:hAnsi="Calibri" w:cs="Calibri"/>
                <w:b/>
                <w:bCs/>
                <w:cs/>
              </w:rPr>
            </w:pPr>
          </w:p>
        </w:tc>
        <w:tc>
          <w:tcPr>
            <w:tcW w:w="1289" w:type="dxa"/>
            <w:tcBorders>
              <w:top w:val="single" w:sz="4" w:space="0" w:color="auto"/>
              <w:bottom w:val="single" w:sz="4" w:space="0" w:color="auto"/>
            </w:tcBorders>
            <w:vAlign w:val="bottom"/>
          </w:tcPr>
          <w:p w14:paraId="5564D14D" w14:textId="583E0496" w:rsidR="0046633D" w:rsidRDefault="0046633D" w:rsidP="0046633D">
            <w:pPr>
              <w:pStyle w:val="a5"/>
              <w:ind w:right="85"/>
              <w:rPr>
                <w:rFonts w:ascii="Calibri" w:hAnsi="Calibri" w:cs="Calibri"/>
              </w:rPr>
            </w:pPr>
            <w:r>
              <w:t>17,863</w:t>
            </w:r>
          </w:p>
        </w:tc>
      </w:tr>
      <w:tr w:rsidR="0046633D" w:rsidRPr="00C04076" w14:paraId="7D5183C9" w14:textId="77777777" w:rsidTr="0046633D">
        <w:trPr>
          <w:trHeight w:val="224"/>
        </w:trPr>
        <w:tc>
          <w:tcPr>
            <w:tcW w:w="4326" w:type="dxa"/>
            <w:tcBorders>
              <w:top w:val="nil"/>
              <w:bottom w:val="nil"/>
            </w:tcBorders>
            <w:vAlign w:val="center"/>
          </w:tcPr>
          <w:p w14:paraId="5502D859" w14:textId="744ABE4F" w:rsidR="0046633D" w:rsidRPr="000C5CE1" w:rsidRDefault="0046633D" w:rsidP="00B75854">
            <w:pPr>
              <w:spacing w:line="160" w:lineRule="atLeast"/>
              <w:ind w:right="-75"/>
              <w:rPr>
                <w:rFonts w:ascii="Calibri" w:hAnsi="Calibri" w:cs="Calibri"/>
                <w:sz w:val="20"/>
                <w:szCs w:val="20"/>
              </w:rPr>
            </w:pPr>
            <w:r w:rsidRPr="0046633D">
              <w:rPr>
                <w:rFonts w:ascii="Calibri" w:hAnsi="Calibri" w:cs="Calibri"/>
                <w:sz w:val="20"/>
                <w:szCs w:val="20"/>
              </w:rPr>
              <w:t>Total trade and other current receivables</w:t>
            </w:r>
            <w:r w:rsidR="00B75854">
              <w:rPr>
                <w:rFonts w:ascii="Calibri" w:hAnsi="Calibri" w:cs="Calibri"/>
                <w:sz w:val="20"/>
                <w:szCs w:val="20"/>
              </w:rPr>
              <w:t xml:space="preserve"> -</w:t>
            </w:r>
            <w:r w:rsidR="00B75854" w:rsidRPr="0046633D">
              <w:rPr>
                <w:rFonts w:ascii="Calibri" w:hAnsi="Calibri" w:cs="Calibri"/>
                <w:sz w:val="20"/>
                <w:szCs w:val="20"/>
              </w:rPr>
              <w:t xml:space="preserve"> Other parties</w:t>
            </w:r>
          </w:p>
        </w:tc>
        <w:tc>
          <w:tcPr>
            <w:tcW w:w="1232" w:type="dxa"/>
            <w:tcBorders>
              <w:top w:val="single" w:sz="4" w:space="0" w:color="auto"/>
              <w:bottom w:val="single" w:sz="4" w:space="0" w:color="auto"/>
            </w:tcBorders>
            <w:vAlign w:val="bottom"/>
          </w:tcPr>
          <w:p w14:paraId="6932B608" w14:textId="5E42D238" w:rsidR="0046633D" w:rsidRDefault="0046633D" w:rsidP="0046633D">
            <w:pPr>
              <w:pStyle w:val="a5"/>
              <w:ind w:right="85"/>
            </w:pPr>
            <w:r>
              <w:t>70,842</w:t>
            </w:r>
          </w:p>
        </w:tc>
        <w:tc>
          <w:tcPr>
            <w:tcW w:w="236" w:type="dxa"/>
            <w:tcBorders>
              <w:top w:val="nil"/>
              <w:bottom w:val="nil"/>
            </w:tcBorders>
            <w:vAlign w:val="bottom"/>
          </w:tcPr>
          <w:p w14:paraId="597E39BB" w14:textId="77777777" w:rsidR="0046633D" w:rsidRPr="00C04076" w:rsidRDefault="0046633D" w:rsidP="0046633D">
            <w:pPr>
              <w:pStyle w:val="a5"/>
              <w:rPr>
                <w:rFonts w:ascii="Calibri" w:hAnsi="Calibri" w:cs="Calibri"/>
              </w:rPr>
            </w:pPr>
          </w:p>
        </w:tc>
        <w:tc>
          <w:tcPr>
            <w:tcW w:w="1273" w:type="dxa"/>
            <w:tcBorders>
              <w:top w:val="single" w:sz="4" w:space="0" w:color="auto"/>
              <w:bottom w:val="single" w:sz="4" w:space="0" w:color="auto"/>
            </w:tcBorders>
            <w:vAlign w:val="bottom"/>
          </w:tcPr>
          <w:p w14:paraId="5A799931" w14:textId="4487A57B" w:rsidR="0046633D" w:rsidRDefault="0046633D" w:rsidP="0046633D">
            <w:pPr>
              <w:pStyle w:val="a5"/>
              <w:ind w:right="85"/>
            </w:pPr>
            <w:r>
              <w:t>59,818</w:t>
            </w:r>
          </w:p>
        </w:tc>
        <w:tc>
          <w:tcPr>
            <w:tcW w:w="242" w:type="dxa"/>
            <w:tcBorders>
              <w:top w:val="nil"/>
              <w:bottom w:val="nil"/>
            </w:tcBorders>
            <w:vAlign w:val="bottom"/>
          </w:tcPr>
          <w:p w14:paraId="05F6D9FA" w14:textId="77777777" w:rsidR="0046633D" w:rsidRPr="00C04076" w:rsidRDefault="0046633D" w:rsidP="0046633D">
            <w:pPr>
              <w:pStyle w:val="a5"/>
              <w:rPr>
                <w:rFonts w:ascii="Calibri" w:hAnsi="Calibri" w:cs="Calibri"/>
                <w:b/>
                <w:bCs/>
                <w:cs/>
              </w:rPr>
            </w:pPr>
          </w:p>
        </w:tc>
        <w:tc>
          <w:tcPr>
            <w:tcW w:w="1256" w:type="dxa"/>
            <w:tcBorders>
              <w:top w:val="single" w:sz="4" w:space="0" w:color="auto"/>
              <w:bottom w:val="single" w:sz="4" w:space="0" w:color="auto"/>
            </w:tcBorders>
            <w:vAlign w:val="bottom"/>
          </w:tcPr>
          <w:p w14:paraId="6A14F1E2" w14:textId="22E4322F" w:rsidR="0046633D" w:rsidRDefault="0046633D" w:rsidP="0046633D">
            <w:pPr>
              <w:pStyle w:val="a5"/>
              <w:ind w:right="85"/>
            </w:pPr>
            <w:r>
              <w:t>70,481</w:t>
            </w:r>
          </w:p>
        </w:tc>
        <w:tc>
          <w:tcPr>
            <w:tcW w:w="227" w:type="dxa"/>
            <w:tcBorders>
              <w:top w:val="nil"/>
              <w:bottom w:val="nil"/>
            </w:tcBorders>
            <w:vAlign w:val="bottom"/>
          </w:tcPr>
          <w:p w14:paraId="40904F6E" w14:textId="77777777" w:rsidR="0046633D" w:rsidRPr="00C04076" w:rsidRDefault="0046633D" w:rsidP="0046633D">
            <w:pPr>
              <w:pStyle w:val="a5"/>
              <w:rPr>
                <w:rFonts w:ascii="Calibri" w:hAnsi="Calibri" w:cs="Calibri"/>
                <w:b/>
                <w:bCs/>
                <w:cs/>
              </w:rPr>
            </w:pPr>
          </w:p>
        </w:tc>
        <w:tc>
          <w:tcPr>
            <w:tcW w:w="1289" w:type="dxa"/>
            <w:tcBorders>
              <w:top w:val="single" w:sz="4" w:space="0" w:color="auto"/>
              <w:bottom w:val="single" w:sz="4" w:space="0" w:color="auto"/>
            </w:tcBorders>
            <w:vAlign w:val="bottom"/>
          </w:tcPr>
          <w:p w14:paraId="7B44111D" w14:textId="2765E807" w:rsidR="0046633D" w:rsidRDefault="0046633D" w:rsidP="0046633D">
            <w:pPr>
              <w:pStyle w:val="a5"/>
              <w:ind w:right="85"/>
            </w:pPr>
            <w:r>
              <w:t>57,024</w:t>
            </w:r>
          </w:p>
        </w:tc>
      </w:tr>
      <w:tr w:rsidR="0046633D" w:rsidRPr="00C04076" w14:paraId="7E7F5221" w14:textId="77777777" w:rsidTr="0046633D">
        <w:trPr>
          <w:trHeight w:val="111"/>
        </w:trPr>
        <w:tc>
          <w:tcPr>
            <w:tcW w:w="4326" w:type="dxa"/>
            <w:tcBorders>
              <w:top w:val="nil"/>
              <w:bottom w:val="nil"/>
            </w:tcBorders>
            <w:vAlign w:val="center"/>
          </w:tcPr>
          <w:p w14:paraId="6FB74E35" w14:textId="6096DA8E" w:rsidR="0046633D" w:rsidRPr="00C04076" w:rsidRDefault="0046633D" w:rsidP="0046633D">
            <w:pPr>
              <w:spacing w:line="160" w:lineRule="atLeast"/>
              <w:ind w:right="-75"/>
              <w:rPr>
                <w:rFonts w:ascii="Calibri" w:hAnsi="Calibri" w:cs="Calibri"/>
                <w:sz w:val="20"/>
                <w:szCs w:val="20"/>
              </w:rPr>
            </w:pPr>
            <w:r w:rsidRPr="0046633D">
              <w:rPr>
                <w:rFonts w:ascii="Calibri" w:hAnsi="Calibri" w:cs="Calibri"/>
                <w:sz w:val="20"/>
                <w:szCs w:val="20"/>
              </w:rPr>
              <w:t>Total trade and other current receivables</w:t>
            </w:r>
            <w:r>
              <w:rPr>
                <w:rFonts w:ascii="Calibri" w:hAnsi="Calibri" w:cs="Calibri"/>
                <w:sz w:val="20"/>
                <w:szCs w:val="20"/>
              </w:rPr>
              <w:t xml:space="preserve"> </w:t>
            </w:r>
          </w:p>
        </w:tc>
        <w:tc>
          <w:tcPr>
            <w:tcW w:w="1232" w:type="dxa"/>
            <w:tcBorders>
              <w:top w:val="single" w:sz="4" w:space="0" w:color="auto"/>
              <w:bottom w:val="double" w:sz="4" w:space="0" w:color="auto"/>
            </w:tcBorders>
            <w:vAlign w:val="bottom"/>
          </w:tcPr>
          <w:p w14:paraId="2AC99D50" w14:textId="3FCE5759" w:rsidR="0046633D" w:rsidRPr="00013CBF" w:rsidRDefault="0046633D" w:rsidP="0046633D">
            <w:pPr>
              <w:pStyle w:val="a5"/>
              <w:ind w:right="85"/>
              <w:rPr>
                <w:rFonts w:ascii="Calibri" w:hAnsi="Calibri" w:cs="Calibri"/>
              </w:rPr>
            </w:pPr>
            <w:r>
              <w:t>84,251</w:t>
            </w:r>
          </w:p>
        </w:tc>
        <w:tc>
          <w:tcPr>
            <w:tcW w:w="236" w:type="dxa"/>
            <w:tcBorders>
              <w:top w:val="nil"/>
              <w:bottom w:val="nil"/>
            </w:tcBorders>
            <w:vAlign w:val="bottom"/>
          </w:tcPr>
          <w:p w14:paraId="7D907026" w14:textId="77777777" w:rsidR="0046633D" w:rsidRPr="00C04076" w:rsidRDefault="0046633D" w:rsidP="0046633D">
            <w:pPr>
              <w:pStyle w:val="a5"/>
              <w:rPr>
                <w:rFonts w:ascii="Calibri" w:hAnsi="Calibri" w:cs="Calibri"/>
              </w:rPr>
            </w:pPr>
          </w:p>
        </w:tc>
        <w:tc>
          <w:tcPr>
            <w:tcW w:w="1273" w:type="dxa"/>
            <w:tcBorders>
              <w:top w:val="single" w:sz="4" w:space="0" w:color="auto"/>
              <w:bottom w:val="double" w:sz="4" w:space="0" w:color="auto"/>
            </w:tcBorders>
            <w:vAlign w:val="bottom"/>
          </w:tcPr>
          <w:p w14:paraId="1ECC5D58" w14:textId="2CD2013B" w:rsidR="0046633D" w:rsidRDefault="0046633D" w:rsidP="0046633D">
            <w:pPr>
              <w:pStyle w:val="a5"/>
              <w:ind w:right="85"/>
              <w:rPr>
                <w:rFonts w:ascii="Calibri" w:hAnsi="Calibri" w:cs="Calibri"/>
              </w:rPr>
            </w:pPr>
            <w:r>
              <w:t>61,562</w:t>
            </w:r>
          </w:p>
        </w:tc>
        <w:tc>
          <w:tcPr>
            <w:tcW w:w="242" w:type="dxa"/>
            <w:tcBorders>
              <w:top w:val="nil"/>
              <w:bottom w:val="nil"/>
            </w:tcBorders>
            <w:vAlign w:val="bottom"/>
          </w:tcPr>
          <w:p w14:paraId="07610692" w14:textId="77777777" w:rsidR="0046633D" w:rsidRPr="00C04076" w:rsidRDefault="0046633D" w:rsidP="0046633D">
            <w:pPr>
              <w:pStyle w:val="a5"/>
              <w:rPr>
                <w:rFonts w:ascii="Calibri" w:hAnsi="Calibri" w:cs="Calibri"/>
                <w:b/>
                <w:bCs/>
                <w:cs/>
              </w:rPr>
            </w:pPr>
          </w:p>
        </w:tc>
        <w:tc>
          <w:tcPr>
            <w:tcW w:w="1256" w:type="dxa"/>
            <w:tcBorders>
              <w:top w:val="single" w:sz="4" w:space="0" w:color="auto"/>
              <w:bottom w:val="double" w:sz="4" w:space="0" w:color="auto"/>
            </w:tcBorders>
            <w:vAlign w:val="bottom"/>
          </w:tcPr>
          <w:p w14:paraId="2599C2CA" w14:textId="21690CF0" w:rsidR="0046633D" w:rsidRPr="00F9291E" w:rsidRDefault="0046633D" w:rsidP="0046633D">
            <w:pPr>
              <w:pStyle w:val="a5"/>
              <w:ind w:right="85"/>
              <w:rPr>
                <w:rFonts w:ascii="Calibri" w:hAnsi="Calibri" w:cs="Calibri"/>
                <w:cs/>
              </w:rPr>
            </w:pPr>
            <w:r>
              <w:t>83,858</w:t>
            </w:r>
          </w:p>
        </w:tc>
        <w:tc>
          <w:tcPr>
            <w:tcW w:w="227" w:type="dxa"/>
            <w:tcBorders>
              <w:top w:val="nil"/>
              <w:bottom w:val="nil"/>
            </w:tcBorders>
            <w:vAlign w:val="bottom"/>
          </w:tcPr>
          <w:p w14:paraId="17773534" w14:textId="77777777" w:rsidR="0046633D" w:rsidRPr="00C04076" w:rsidRDefault="0046633D" w:rsidP="0046633D">
            <w:pPr>
              <w:pStyle w:val="a5"/>
              <w:rPr>
                <w:rFonts w:ascii="Calibri" w:hAnsi="Calibri" w:cs="Calibri"/>
                <w:b/>
                <w:bCs/>
                <w:cs/>
              </w:rPr>
            </w:pPr>
          </w:p>
        </w:tc>
        <w:tc>
          <w:tcPr>
            <w:tcW w:w="1289" w:type="dxa"/>
            <w:tcBorders>
              <w:top w:val="single" w:sz="4" w:space="0" w:color="auto"/>
              <w:bottom w:val="double" w:sz="4" w:space="0" w:color="auto"/>
            </w:tcBorders>
            <w:vAlign w:val="bottom"/>
          </w:tcPr>
          <w:p w14:paraId="7CCFA9FF" w14:textId="72D3B483" w:rsidR="0046633D" w:rsidRDefault="0046633D" w:rsidP="0046633D">
            <w:pPr>
              <w:pStyle w:val="a5"/>
              <w:ind w:right="85"/>
              <w:rPr>
                <w:rFonts w:ascii="Calibri" w:hAnsi="Calibri" w:cs="Cordia New"/>
              </w:rPr>
            </w:pPr>
            <w:r>
              <w:t>58,768</w:t>
            </w:r>
          </w:p>
        </w:tc>
      </w:tr>
    </w:tbl>
    <w:p w14:paraId="5814E077" w14:textId="77777777" w:rsidR="004F6CC8" w:rsidRDefault="004F6CC8" w:rsidP="00D93929">
      <w:pPr>
        <w:spacing w:line="276" w:lineRule="auto"/>
        <w:ind w:right="-43"/>
        <w:jc w:val="both"/>
        <w:rPr>
          <w:rFonts w:ascii="Calibri" w:hAnsi="Calibri" w:cs="Calibri"/>
          <w:sz w:val="16"/>
          <w:szCs w:val="16"/>
        </w:rPr>
      </w:pPr>
    </w:p>
    <w:p w14:paraId="4D8B72FD" w14:textId="35D8252D" w:rsidR="00D26D85" w:rsidRDefault="466EF3A0" w:rsidP="00D93929">
      <w:pPr>
        <w:spacing w:line="276" w:lineRule="auto"/>
        <w:ind w:right="-43"/>
        <w:jc w:val="both"/>
        <w:rPr>
          <w:rFonts w:ascii="Calibri" w:hAnsi="Calibri" w:cs="Calibri"/>
          <w:sz w:val="20"/>
          <w:szCs w:val="20"/>
        </w:rPr>
      </w:pPr>
      <w:r w:rsidRPr="466EF3A0">
        <w:rPr>
          <w:rFonts w:ascii="Calibri" w:hAnsi="Calibri" w:cs="Calibri"/>
          <w:sz w:val="20"/>
          <w:szCs w:val="20"/>
        </w:rPr>
        <w:t>As at December 31, 202</w:t>
      </w:r>
      <w:r w:rsidR="00B20AFA">
        <w:rPr>
          <w:rFonts w:ascii="Calibri" w:hAnsi="Calibri" w:cs="Calibri"/>
          <w:sz w:val="20"/>
          <w:szCs w:val="20"/>
        </w:rPr>
        <w:t>5</w:t>
      </w:r>
      <w:r w:rsidRPr="466EF3A0">
        <w:rPr>
          <w:rFonts w:ascii="Calibri" w:hAnsi="Calibri" w:cs="Calibri"/>
          <w:sz w:val="20"/>
          <w:szCs w:val="20"/>
        </w:rPr>
        <w:t xml:space="preserve"> and 202</w:t>
      </w:r>
      <w:r w:rsidR="00B20AFA">
        <w:rPr>
          <w:rFonts w:ascii="Calibri" w:hAnsi="Calibri" w:cs="Calibri"/>
          <w:sz w:val="20"/>
          <w:szCs w:val="20"/>
        </w:rPr>
        <w:t>4</w:t>
      </w:r>
      <w:r w:rsidRPr="466EF3A0">
        <w:rPr>
          <w:rFonts w:ascii="Calibri" w:hAnsi="Calibri" w:cs="Calibri"/>
          <w:sz w:val="20"/>
          <w:szCs w:val="20"/>
        </w:rPr>
        <w:t>, trade receivables are classified by aging as follows:</w:t>
      </w:r>
    </w:p>
    <w:p w14:paraId="5F5FE86C" w14:textId="77777777" w:rsidR="000D6985" w:rsidRPr="00282E95" w:rsidRDefault="000D6985" w:rsidP="00D93929">
      <w:pPr>
        <w:spacing w:line="276" w:lineRule="auto"/>
        <w:ind w:right="-43"/>
        <w:jc w:val="both"/>
        <w:rPr>
          <w:rFonts w:ascii="Calibri" w:hAnsi="Calibri" w:cs="Calibri"/>
          <w:sz w:val="16"/>
          <w:szCs w:val="16"/>
        </w:rPr>
      </w:pPr>
    </w:p>
    <w:tbl>
      <w:tblPr>
        <w:tblW w:w="10046" w:type="dxa"/>
        <w:tblLayout w:type="fixed"/>
        <w:tblLook w:val="01E0" w:firstRow="1" w:lastRow="1" w:firstColumn="1" w:lastColumn="1" w:noHBand="0" w:noVBand="0"/>
      </w:tblPr>
      <w:tblGrid>
        <w:gridCol w:w="4326"/>
        <w:gridCol w:w="1204"/>
        <w:gridCol w:w="237"/>
        <w:gridCol w:w="1302"/>
        <w:gridCol w:w="238"/>
        <w:gridCol w:w="1232"/>
        <w:gridCol w:w="252"/>
        <w:gridCol w:w="1255"/>
      </w:tblGrid>
      <w:tr w:rsidR="00A07735" w:rsidRPr="00C04076" w14:paraId="3955FA6C" w14:textId="77777777" w:rsidTr="00DF50F3">
        <w:trPr>
          <w:trHeight w:val="19"/>
          <w:tblHeader/>
        </w:trPr>
        <w:tc>
          <w:tcPr>
            <w:tcW w:w="4326" w:type="dxa"/>
          </w:tcPr>
          <w:p w14:paraId="14F1DBAD" w14:textId="77777777" w:rsidR="00A07735" w:rsidRPr="00C04076" w:rsidRDefault="00A07735" w:rsidP="00E63C5D">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rPr>
                <w:rFonts w:ascii="Calibri" w:hAnsi="Calibri" w:cs="Calibri"/>
                <w:sz w:val="20"/>
                <w:szCs w:val="20"/>
              </w:rPr>
            </w:pPr>
          </w:p>
        </w:tc>
        <w:tc>
          <w:tcPr>
            <w:tcW w:w="5720" w:type="dxa"/>
            <w:gridSpan w:val="7"/>
            <w:tcBorders>
              <w:bottom w:val="single" w:sz="4" w:space="0" w:color="auto"/>
            </w:tcBorders>
            <w:vAlign w:val="bottom"/>
          </w:tcPr>
          <w:p w14:paraId="2D20CC31" w14:textId="77777777" w:rsidR="00A07735" w:rsidRPr="00C04076" w:rsidRDefault="00A07735" w:rsidP="00E63C5D">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jc w:val="center"/>
              <w:rPr>
                <w:rFonts w:ascii="Calibri" w:hAnsi="Calibri" w:cs="Calibri"/>
                <w:sz w:val="20"/>
                <w:szCs w:val="20"/>
                <w:cs/>
              </w:rPr>
            </w:pPr>
            <w:r w:rsidRPr="00C04076">
              <w:rPr>
                <w:rFonts w:ascii="Calibri" w:hAnsi="Calibri" w:cs="Calibri"/>
                <w:sz w:val="20"/>
                <w:szCs w:val="20"/>
              </w:rPr>
              <w:t>In Thousand Baht</w:t>
            </w:r>
          </w:p>
        </w:tc>
      </w:tr>
      <w:tr w:rsidR="00746D7C" w:rsidRPr="00C04076" w14:paraId="0E501BA9" w14:textId="77777777" w:rsidTr="00DF50F3">
        <w:trPr>
          <w:trHeight w:val="19"/>
          <w:tblHeader/>
        </w:trPr>
        <w:tc>
          <w:tcPr>
            <w:tcW w:w="4326" w:type="dxa"/>
          </w:tcPr>
          <w:p w14:paraId="71B4DA0F" w14:textId="77777777" w:rsidR="00746D7C" w:rsidRPr="00C04076" w:rsidRDefault="00746D7C" w:rsidP="00E63C5D">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08"/>
              <w:rPr>
                <w:rFonts w:ascii="Calibri" w:hAnsi="Calibri" w:cs="Calibri"/>
                <w:sz w:val="20"/>
                <w:szCs w:val="20"/>
              </w:rPr>
            </w:pPr>
          </w:p>
        </w:tc>
        <w:tc>
          <w:tcPr>
            <w:tcW w:w="2743" w:type="dxa"/>
            <w:gridSpan w:val="3"/>
            <w:tcBorders>
              <w:top w:val="single" w:sz="4" w:space="0" w:color="auto"/>
              <w:bottom w:val="single" w:sz="4" w:space="0" w:color="auto"/>
            </w:tcBorders>
            <w:vAlign w:val="bottom"/>
          </w:tcPr>
          <w:p w14:paraId="2E7DD72D" w14:textId="77777777" w:rsidR="00C62227" w:rsidRPr="00C04076" w:rsidRDefault="00746D7C" w:rsidP="00E63C5D">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08"/>
              <w:jc w:val="center"/>
              <w:rPr>
                <w:rFonts w:ascii="Calibri" w:hAnsi="Calibri" w:cs="Calibri"/>
                <w:sz w:val="20"/>
                <w:szCs w:val="20"/>
              </w:rPr>
            </w:pPr>
            <w:r w:rsidRPr="00C04076">
              <w:rPr>
                <w:rFonts w:ascii="Calibri" w:hAnsi="Calibri" w:cs="Calibri"/>
                <w:sz w:val="20"/>
                <w:szCs w:val="20"/>
              </w:rPr>
              <w:t xml:space="preserve">Consolidated Financial </w:t>
            </w:r>
          </w:p>
          <w:p w14:paraId="06A69A44" w14:textId="77777777" w:rsidR="00746D7C" w:rsidRPr="00C04076" w:rsidRDefault="00746D7C" w:rsidP="00E63C5D">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08"/>
              <w:jc w:val="center"/>
              <w:rPr>
                <w:rFonts w:ascii="Calibri" w:hAnsi="Calibri" w:cs="Calibri"/>
                <w:sz w:val="20"/>
                <w:szCs w:val="20"/>
              </w:rPr>
            </w:pPr>
            <w:r w:rsidRPr="00C04076">
              <w:rPr>
                <w:rFonts w:ascii="Calibri" w:hAnsi="Calibri" w:cs="Calibri"/>
                <w:sz w:val="20"/>
                <w:szCs w:val="20"/>
              </w:rPr>
              <w:t>Statements</w:t>
            </w:r>
          </w:p>
        </w:tc>
        <w:tc>
          <w:tcPr>
            <w:tcW w:w="238" w:type="dxa"/>
            <w:tcBorders>
              <w:top w:val="single" w:sz="4" w:space="0" w:color="auto"/>
            </w:tcBorders>
            <w:vAlign w:val="bottom"/>
          </w:tcPr>
          <w:p w14:paraId="6B663432" w14:textId="77777777" w:rsidR="00746D7C" w:rsidRPr="00C04076" w:rsidRDefault="00746D7C" w:rsidP="00E63C5D">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08"/>
              <w:jc w:val="center"/>
              <w:rPr>
                <w:rFonts w:ascii="Calibri" w:hAnsi="Calibri" w:cs="Calibri"/>
                <w:sz w:val="20"/>
                <w:szCs w:val="20"/>
              </w:rPr>
            </w:pPr>
          </w:p>
        </w:tc>
        <w:tc>
          <w:tcPr>
            <w:tcW w:w="2739" w:type="dxa"/>
            <w:gridSpan w:val="3"/>
            <w:tcBorders>
              <w:top w:val="single" w:sz="4" w:space="0" w:color="auto"/>
              <w:bottom w:val="single" w:sz="4" w:space="0" w:color="auto"/>
            </w:tcBorders>
            <w:vAlign w:val="bottom"/>
          </w:tcPr>
          <w:p w14:paraId="4EBBA5C1" w14:textId="77777777" w:rsidR="00E87CBC" w:rsidRPr="00C04076" w:rsidRDefault="00E87CBC" w:rsidP="00E87CBC">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rPr>
            </w:pPr>
            <w:r w:rsidRPr="00C04076">
              <w:rPr>
                <w:rFonts w:ascii="Calibri" w:hAnsi="Calibri" w:cs="Calibri"/>
                <w:sz w:val="20"/>
                <w:szCs w:val="20"/>
              </w:rPr>
              <w:t xml:space="preserve">Separate Financial </w:t>
            </w:r>
          </w:p>
          <w:p w14:paraId="6ED8C1D3" w14:textId="77777777" w:rsidR="00746D7C" w:rsidRPr="00C04076" w:rsidRDefault="00E87CBC" w:rsidP="00E87CBC">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08"/>
              <w:jc w:val="center"/>
              <w:rPr>
                <w:rFonts w:ascii="Calibri" w:hAnsi="Calibri" w:cs="Calibri"/>
                <w:sz w:val="20"/>
                <w:szCs w:val="20"/>
              </w:rPr>
            </w:pPr>
            <w:r w:rsidRPr="00C04076">
              <w:rPr>
                <w:rFonts w:ascii="Calibri" w:hAnsi="Calibri" w:cs="Calibri"/>
                <w:sz w:val="20"/>
                <w:szCs w:val="20"/>
              </w:rPr>
              <w:t>Statements</w:t>
            </w:r>
          </w:p>
        </w:tc>
      </w:tr>
      <w:tr w:rsidR="000006E9" w:rsidRPr="00C04076" w14:paraId="32CC8557" w14:textId="77777777" w:rsidTr="00DF50F3">
        <w:trPr>
          <w:trHeight w:val="19"/>
          <w:tblHeader/>
        </w:trPr>
        <w:tc>
          <w:tcPr>
            <w:tcW w:w="4326" w:type="dxa"/>
          </w:tcPr>
          <w:p w14:paraId="08AAA810" w14:textId="77777777" w:rsidR="000006E9" w:rsidRPr="00C04076" w:rsidRDefault="000006E9" w:rsidP="000006E9">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rPr>
                <w:rFonts w:ascii="Calibri" w:hAnsi="Calibri" w:cs="Calibri"/>
                <w:sz w:val="20"/>
                <w:szCs w:val="20"/>
              </w:rPr>
            </w:pPr>
          </w:p>
        </w:tc>
        <w:tc>
          <w:tcPr>
            <w:tcW w:w="1204" w:type="dxa"/>
            <w:tcBorders>
              <w:bottom w:val="single" w:sz="4" w:space="0" w:color="auto"/>
            </w:tcBorders>
          </w:tcPr>
          <w:p w14:paraId="000E632F" w14:textId="4F078543" w:rsidR="000006E9" w:rsidRPr="008602ED" w:rsidRDefault="466EF3A0" w:rsidP="466EF3A0">
            <w:pPr>
              <w:jc w:val="center"/>
              <w:rPr>
                <w:rFonts w:ascii="Calibri" w:hAnsi="Calibri" w:cs="Calibri"/>
                <w:sz w:val="20"/>
                <w:szCs w:val="20"/>
              </w:rPr>
            </w:pPr>
            <w:r w:rsidRPr="008602ED">
              <w:rPr>
                <w:rFonts w:ascii="Calibri" w:hAnsi="Calibri" w:cs="Calibri"/>
                <w:sz w:val="20"/>
                <w:szCs w:val="20"/>
              </w:rPr>
              <w:t>202</w:t>
            </w:r>
            <w:r w:rsidR="00B20AFA">
              <w:rPr>
                <w:rFonts w:ascii="Calibri" w:hAnsi="Calibri" w:cs="Calibri"/>
                <w:sz w:val="20"/>
                <w:szCs w:val="20"/>
              </w:rPr>
              <w:t>5</w:t>
            </w:r>
          </w:p>
        </w:tc>
        <w:tc>
          <w:tcPr>
            <w:tcW w:w="237" w:type="dxa"/>
            <w:vAlign w:val="bottom"/>
          </w:tcPr>
          <w:p w14:paraId="39BF548E" w14:textId="77777777" w:rsidR="000006E9" w:rsidRPr="008602ED" w:rsidRDefault="000006E9" w:rsidP="000006E9">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ind w:left="-108" w:right="-108"/>
              <w:jc w:val="center"/>
              <w:rPr>
                <w:rFonts w:ascii="Calibri" w:hAnsi="Calibri" w:cs="Calibri"/>
                <w:sz w:val="20"/>
                <w:szCs w:val="20"/>
              </w:rPr>
            </w:pPr>
          </w:p>
        </w:tc>
        <w:tc>
          <w:tcPr>
            <w:tcW w:w="1302" w:type="dxa"/>
            <w:tcBorders>
              <w:bottom w:val="single" w:sz="4" w:space="0" w:color="auto"/>
            </w:tcBorders>
            <w:vAlign w:val="bottom"/>
          </w:tcPr>
          <w:p w14:paraId="1DBF8A49" w14:textId="30ECCE00" w:rsidR="000006E9" w:rsidRPr="008602ED" w:rsidRDefault="466EF3A0" w:rsidP="000006E9">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ind w:left="-108" w:right="-108"/>
              <w:jc w:val="center"/>
              <w:rPr>
                <w:rFonts w:ascii="Calibri" w:hAnsi="Calibri" w:cs="Calibri"/>
                <w:sz w:val="20"/>
                <w:szCs w:val="20"/>
              </w:rPr>
            </w:pPr>
            <w:r w:rsidRPr="008602ED">
              <w:rPr>
                <w:rFonts w:ascii="Calibri" w:hAnsi="Calibri" w:cs="Calibri"/>
                <w:sz w:val="20"/>
                <w:szCs w:val="20"/>
              </w:rPr>
              <w:t>202</w:t>
            </w:r>
            <w:r w:rsidR="00B20AFA">
              <w:rPr>
                <w:rFonts w:ascii="Calibri" w:hAnsi="Calibri" w:cs="Calibri"/>
                <w:sz w:val="20"/>
                <w:szCs w:val="20"/>
              </w:rPr>
              <w:t>4</w:t>
            </w:r>
          </w:p>
        </w:tc>
        <w:tc>
          <w:tcPr>
            <w:tcW w:w="238" w:type="dxa"/>
            <w:vAlign w:val="bottom"/>
          </w:tcPr>
          <w:p w14:paraId="6F7F107B" w14:textId="77777777" w:rsidR="000006E9" w:rsidRPr="008602ED" w:rsidRDefault="000006E9" w:rsidP="000006E9">
            <w:pPr>
              <w:jc w:val="center"/>
              <w:rPr>
                <w:rFonts w:ascii="Calibri" w:hAnsi="Calibri" w:cs="Calibri"/>
                <w:sz w:val="20"/>
                <w:szCs w:val="20"/>
                <w:cs/>
              </w:rPr>
            </w:pPr>
          </w:p>
        </w:tc>
        <w:tc>
          <w:tcPr>
            <w:tcW w:w="1232" w:type="dxa"/>
            <w:tcBorders>
              <w:bottom w:val="single" w:sz="4" w:space="0" w:color="auto"/>
            </w:tcBorders>
          </w:tcPr>
          <w:p w14:paraId="0B50C5A4" w14:textId="44DE3620" w:rsidR="000006E9" w:rsidRPr="008602ED" w:rsidRDefault="466EF3A0" w:rsidP="466EF3A0">
            <w:pPr>
              <w:jc w:val="center"/>
              <w:rPr>
                <w:rFonts w:ascii="Calibri" w:hAnsi="Calibri" w:cs="Calibri"/>
                <w:sz w:val="20"/>
                <w:szCs w:val="20"/>
              </w:rPr>
            </w:pPr>
            <w:r w:rsidRPr="008602ED">
              <w:rPr>
                <w:rFonts w:ascii="Calibri" w:hAnsi="Calibri" w:cs="Calibri"/>
                <w:sz w:val="20"/>
                <w:szCs w:val="20"/>
              </w:rPr>
              <w:t>202</w:t>
            </w:r>
            <w:r w:rsidR="00B20AFA">
              <w:rPr>
                <w:rFonts w:ascii="Calibri" w:hAnsi="Calibri" w:cs="Calibri"/>
                <w:sz w:val="20"/>
                <w:szCs w:val="20"/>
              </w:rPr>
              <w:t>5</w:t>
            </w:r>
          </w:p>
        </w:tc>
        <w:tc>
          <w:tcPr>
            <w:tcW w:w="252" w:type="dxa"/>
            <w:vAlign w:val="bottom"/>
          </w:tcPr>
          <w:p w14:paraId="4224ED7C" w14:textId="77777777" w:rsidR="000006E9" w:rsidRPr="008602ED" w:rsidRDefault="000006E9" w:rsidP="000006E9">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ind w:left="-108" w:right="-108"/>
              <w:jc w:val="center"/>
              <w:rPr>
                <w:rFonts w:ascii="Calibri" w:hAnsi="Calibri" w:cs="Calibri"/>
                <w:sz w:val="20"/>
                <w:szCs w:val="20"/>
              </w:rPr>
            </w:pPr>
          </w:p>
        </w:tc>
        <w:tc>
          <w:tcPr>
            <w:tcW w:w="1255" w:type="dxa"/>
            <w:tcBorders>
              <w:bottom w:val="single" w:sz="4" w:space="0" w:color="auto"/>
            </w:tcBorders>
            <w:vAlign w:val="bottom"/>
          </w:tcPr>
          <w:p w14:paraId="69A1ECBD" w14:textId="799B3B0E" w:rsidR="000006E9" w:rsidRPr="008602ED" w:rsidRDefault="466EF3A0" w:rsidP="000006E9">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ind w:left="-108" w:right="-108"/>
              <w:jc w:val="center"/>
              <w:rPr>
                <w:rFonts w:ascii="Calibri" w:hAnsi="Calibri" w:cs="Calibri"/>
                <w:sz w:val="20"/>
                <w:szCs w:val="20"/>
              </w:rPr>
            </w:pPr>
            <w:r w:rsidRPr="008602ED">
              <w:rPr>
                <w:rFonts w:ascii="Calibri" w:hAnsi="Calibri" w:cs="Calibri"/>
                <w:sz w:val="20"/>
                <w:szCs w:val="20"/>
              </w:rPr>
              <w:t>202</w:t>
            </w:r>
            <w:r w:rsidR="00B20AFA">
              <w:rPr>
                <w:rFonts w:ascii="Calibri" w:hAnsi="Calibri" w:cs="Calibri"/>
                <w:sz w:val="20"/>
                <w:szCs w:val="20"/>
              </w:rPr>
              <w:t>4</w:t>
            </w:r>
          </w:p>
        </w:tc>
      </w:tr>
      <w:tr w:rsidR="00516D9B" w:rsidRPr="00C04076" w14:paraId="5F698383" w14:textId="77777777" w:rsidTr="00AA77CB">
        <w:trPr>
          <w:trHeight w:val="19"/>
        </w:trPr>
        <w:tc>
          <w:tcPr>
            <w:tcW w:w="4326" w:type="dxa"/>
            <w:vAlign w:val="center"/>
          </w:tcPr>
          <w:p w14:paraId="75817821" w14:textId="77777777" w:rsidR="00516D9B" w:rsidRPr="00C04076" w:rsidRDefault="00516D9B" w:rsidP="00516D9B">
            <w:pPr>
              <w:spacing w:line="160" w:lineRule="atLeast"/>
              <w:ind w:left="-108" w:right="-75"/>
              <w:rPr>
                <w:rFonts w:ascii="Calibri" w:hAnsi="Calibri" w:cs="Calibri"/>
                <w:sz w:val="20"/>
                <w:szCs w:val="20"/>
              </w:rPr>
            </w:pPr>
            <w:r w:rsidRPr="00C04076">
              <w:rPr>
                <w:rFonts w:ascii="Calibri" w:hAnsi="Calibri" w:cs="Calibri"/>
                <w:sz w:val="20"/>
                <w:szCs w:val="20"/>
              </w:rPr>
              <w:t>Current</w:t>
            </w:r>
          </w:p>
        </w:tc>
        <w:tc>
          <w:tcPr>
            <w:tcW w:w="1204" w:type="dxa"/>
            <w:vAlign w:val="center"/>
          </w:tcPr>
          <w:p w14:paraId="6715BBC9" w14:textId="1DBF712B" w:rsidR="00516D9B" w:rsidRPr="008602ED" w:rsidRDefault="00516D9B" w:rsidP="00516D9B">
            <w:pPr>
              <w:pStyle w:val="a5"/>
              <w:rPr>
                <w:rFonts w:ascii="Calibri" w:hAnsi="Calibri" w:cs="Calibri"/>
              </w:rPr>
            </w:pPr>
            <w:r>
              <w:t>38,36</w:t>
            </w:r>
            <w:r w:rsidR="00D73DCE">
              <w:t>6</w:t>
            </w:r>
          </w:p>
        </w:tc>
        <w:tc>
          <w:tcPr>
            <w:tcW w:w="237" w:type="dxa"/>
            <w:vAlign w:val="bottom"/>
          </w:tcPr>
          <w:p w14:paraId="330838BD" w14:textId="77777777" w:rsidR="00516D9B" w:rsidRPr="008602ED" w:rsidRDefault="00516D9B" w:rsidP="00516D9B">
            <w:pPr>
              <w:tabs>
                <w:tab w:val="clear" w:pos="454"/>
                <w:tab w:val="clear" w:pos="680"/>
                <w:tab w:val="clear" w:pos="907"/>
                <w:tab w:val="left" w:pos="0"/>
              </w:tabs>
              <w:spacing w:line="160" w:lineRule="atLeast"/>
              <w:ind w:right="84"/>
              <w:jc w:val="right"/>
              <w:rPr>
                <w:rFonts w:ascii="Calibri" w:hAnsi="Calibri" w:cs="Calibri"/>
                <w:sz w:val="20"/>
                <w:szCs w:val="20"/>
              </w:rPr>
            </w:pPr>
          </w:p>
        </w:tc>
        <w:tc>
          <w:tcPr>
            <w:tcW w:w="1302" w:type="dxa"/>
          </w:tcPr>
          <w:p w14:paraId="4023702F" w14:textId="6764FA37" w:rsidR="00516D9B" w:rsidRPr="008602ED" w:rsidRDefault="00516D9B" w:rsidP="00516D9B">
            <w:pPr>
              <w:tabs>
                <w:tab w:val="clear" w:pos="454"/>
                <w:tab w:val="clear" w:pos="680"/>
                <w:tab w:val="clear" w:pos="907"/>
              </w:tabs>
              <w:spacing w:line="160" w:lineRule="atLeast"/>
              <w:ind w:left="-108" w:right="-10"/>
              <w:jc w:val="right"/>
              <w:rPr>
                <w:rFonts w:ascii="Calibri" w:hAnsi="Calibri" w:cs="Calibri"/>
                <w:sz w:val="20"/>
                <w:szCs w:val="20"/>
              </w:rPr>
            </w:pPr>
            <w:r w:rsidRPr="008602ED">
              <w:rPr>
                <w:rFonts w:ascii="Calibri" w:hAnsi="Calibri" w:cs="Calibri"/>
                <w:sz w:val="20"/>
                <w:szCs w:val="20"/>
              </w:rPr>
              <w:t>26,067</w:t>
            </w:r>
          </w:p>
        </w:tc>
        <w:tc>
          <w:tcPr>
            <w:tcW w:w="238" w:type="dxa"/>
            <w:vAlign w:val="bottom"/>
          </w:tcPr>
          <w:p w14:paraId="3941A625" w14:textId="77777777" w:rsidR="00516D9B" w:rsidRPr="008602ED" w:rsidRDefault="00516D9B" w:rsidP="00516D9B">
            <w:pPr>
              <w:tabs>
                <w:tab w:val="clear" w:pos="454"/>
                <w:tab w:val="clear" w:pos="680"/>
                <w:tab w:val="clear" w:pos="907"/>
                <w:tab w:val="left" w:pos="0"/>
              </w:tabs>
              <w:spacing w:line="160" w:lineRule="atLeast"/>
              <w:ind w:right="84"/>
              <w:jc w:val="right"/>
              <w:rPr>
                <w:rFonts w:ascii="Calibri" w:hAnsi="Calibri" w:cs="Calibri"/>
                <w:sz w:val="20"/>
                <w:szCs w:val="20"/>
              </w:rPr>
            </w:pPr>
          </w:p>
        </w:tc>
        <w:tc>
          <w:tcPr>
            <w:tcW w:w="1232" w:type="dxa"/>
            <w:vAlign w:val="center"/>
          </w:tcPr>
          <w:p w14:paraId="6B24DE04" w14:textId="55FE6CD7" w:rsidR="00516D9B" w:rsidRPr="008602ED" w:rsidRDefault="00516D9B" w:rsidP="00516D9B">
            <w:pPr>
              <w:pStyle w:val="a5"/>
              <w:rPr>
                <w:rFonts w:ascii="Calibri" w:hAnsi="Calibri" w:cs="Calibri"/>
              </w:rPr>
            </w:pPr>
            <w:r>
              <w:t>38,34</w:t>
            </w:r>
            <w:r w:rsidR="00B65CE0">
              <w:t>4</w:t>
            </w:r>
          </w:p>
        </w:tc>
        <w:tc>
          <w:tcPr>
            <w:tcW w:w="252" w:type="dxa"/>
            <w:vAlign w:val="bottom"/>
          </w:tcPr>
          <w:p w14:paraId="1BF5E8EE" w14:textId="77777777" w:rsidR="00516D9B" w:rsidRPr="008602ED" w:rsidRDefault="00516D9B" w:rsidP="00516D9B">
            <w:pPr>
              <w:tabs>
                <w:tab w:val="clear" w:pos="454"/>
                <w:tab w:val="clear" w:pos="680"/>
                <w:tab w:val="clear" w:pos="907"/>
                <w:tab w:val="left" w:pos="0"/>
              </w:tabs>
              <w:spacing w:line="160" w:lineRule="atLeast"/>
              <w:ind w:right="84"/>
              <w:jc w:val="right"/>
              <w:rPr>
                <w:rFonts w:ascii="Calibri" w:hAnsi="Calibri" w:cs="Calibri"/>
                <w:sz w:val="20"/>
                <w:szCs w:val="20"/>
              </w:rPr>
            </w:pPr>
          </w:p>
        </w:tc>
        <w:tc>
          <w:tcPr>
            <w:tcW w:w="1255" w:type="dxa"/>
          </w:tcPr>
          <w:p w14:paraId="081655AA" w14:textId="101C12AD" w:rsidR="00516D9B" w:rsidRPr="008602ED" w:rsidRDefault="00516D9B" w:rsidP="00516D9B">
            <w:pPr>
              <w:tabs>
                <w:tab w:val="clear" w:pos="454"/>
                <w:tab w:val="clear" w:pos="680"/>
                <w:tab w:val="clear" w:pos="907"/>
              </w:tabs>
              <w:spacing w:line="160" w:lineRule="atLeast"/>
              <w:ind w:left="-108" w:right="-10"/>
              <w:jc w:val="right"/>
              <w:rPr>
                <w:rFonts w:ascii="Calibri" w:hAnsi="Calibri" w:cs="Calibri"/>
                <w:sz w:val="20"/>
                <w:szCs w:val="20"/>
              </w:rPr>
            </w:pPr>
            <w:r w:rsidRPr="008602ED">
              <w:rPr>
                <w:rFonts w:ascii="Calibri" w:hAnsi="Calibri" w:cs="Calibri"/>
                <w:sz w:val="20"/>
                <w:szCs w:val="20"/>
              </w:rPr>
              <w:t>25,626</w:t>
            </w:r>
          </w:p>
        </w:tc>
      </w:tr>
      <w:tr w:rsidR="00516D9B" w:rsidRPr="00C04076" w14:paraId="76C3CE88" w14:textId="77777777" w:rsidTr="00AA77CB">
        <w:trPr>
          <w:trHeight w:val="19"/>
        </w:trPr>
        <w:tc>
          <w:tcPr>
            <w:tcW w:w="4326" w:type="dxa"/>
            <w:vAlign w:val="center"/>
          </w:tcPr>
          <w:p w14:paraId="571376AC" w14:textId="77777777" w:rsidR="00516D9B" w:rsidRPr="00C04076" w:rsidRDefault="00516D9B" w:rsidP="00516D9B">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ind w:left="-108"/>
              <w:rPr>
                <w:rFonts w:ascii="Calibri" w:hAnsi="Calibri" w:cs="Calibri"/>
                <w:sz w:val="20"/>
                <w:szCs w:val="20"/>
                <w:cs/>
              </w:rPr>
            </w:pPr>
            <w:r w:rsidRPr="00C04076">
              <w:rPr>
                <w:rFonts w:ascii="Calibri" w:hAnsi="Calibri" w:cs="Calibri"/>
                <w:sz w:val="20"/>
                <w:szCs w:val="20"/>
              </w:rPr>
              <w:t>Overdue</w:t>
            </w:r>
          </w:p>
        </w:tc>
        <w:tc>
          <w:tcPr>
            <w:tcW w:w="1204" w:type="dxa"/>
            <w:vAlign w:val="center"/>
          </w:tcPr>
          <w:p w14:paraId="7B3403DF" w14:textId="449AC690" w:rsidR="00516D9B" w:rsidRPr="008602ED" w:rsidRDefault="00516D9B" w:rsidP="00516D9B">
            <w:pPr>
              <w:pStyle w:val="a5"/>
              <w:rPr>
                <w:rFonts w:ascii="Calibri" w:hAnsi="Calibri" w:cs="Calibri"/>
              </w:rPr>
            </w:pPr>
          </w:p>
        </w:tc>
        <w:tc>
          <w:tcPr>
            <w:tcW w:w="237" w:type="dxa"/>
            <w:vAlign w:val="bottom"/>
          </w:tcPr>
          <w:p w14:paraId="2DB483DF" w14:textId="77777777" w:rsidR="00516D9B" w:rsidRPr="008602ED" w:rsidRDefault="00516D9B" w:rsidP="00516D9B">
            <w:pPr>
              <w:tabs>
                <w:tab w:val="clear" w:pos="454"/>
                <w:tab w:val="clear" w:pos="680"/>
                <w:tab w:val="clear" w:pos="907"/>
                <w:tab w:val="left" w:pos="0"/>
              </w:tabs>
              <w:spacing w:line="160" w:lineRule="atLeast"/>
              <w:ind w:right="84"/>
              <w:jc w:val="right"/>
              <w:rPr>
                <w:rFonts w:ascii="Calibri" w:hAnsi="Calibri" w:cs="Calibri"/>
                <w:sz w:val="20"/>
                <w:szCs w:val="20"/>
              </w:rPr>
            </w:pPr>
          </w:p>
        </w:tc>
        <w:tc>
          <w:tcPr>
            <w:tcW w:w="1302" w:type="dxa"/>
          </w:tcPr>
          <w:p w14:paraId="33E30B2B" w14:textId="77777777" w:rsidR="00516D9B" w:rsidRPr="008602ED" w:rsidRDefault="00516D9B" w:rsidP="00516D9B">
            <w:pPr>
              <w:tabs>
                <w:tab w:val="clear" w:pos="454"/>
                <w:tab w:val="clear" w:pos="680"/>
                <w:tab w:val="clear" w:pos="907"/>
              </w:tabs>
              <w:spacing w:line="160" w:lineRule="atLeast"/>
              <w:ind w:right="84"/>
              <w:jc w:val="right"/>
              <w:rPr>
                <w:rFonts w:ascii="Calibri" w:hAnsi="Calibri" w:cs="Calibri"/>
                <w:sz w:val="20"/>
                <w:szCs w:val="20"/>
              </w:rPr>
            </w:pPr>
          </w:p>
        </w:tc>
        <w:tc>
          <w:tcPr>
            <w:tcW w:w="238" w:type="dxa"/>
            <w:vAlign w:val="bottom"/>
          </w:tcPr>
          <w:p w14:paraId="0613CC25" w14:textId="77777777" w:rsidR="00516D9B" w:rsidRPr="008602ED" w:rsidRDefault="00516D9B" w:rsidP="00516D9B">
            <w:pPr>
              <w:tabs>
                <w:tab w:val="clear" w:pos="454"/>
                <w:tab w:val="clear" w:pos="680"/>
                <w:tab w:val="clear" w:pos="907"/>
                <w:tab w:val="left" w:pos="0"/>
              </w:tabs>
              <w:spacing w:line="160" w:lineRule="atLeast"/>
              <w:ind w:right="84"/>
              <w:jc w:val="right"/>
              <w:rPr>
                <w:rFonts w:ascii="Calibri" w:hAnsi="Calibri" w:cs="Calibri"/>
                <w:sz w:val="20"/>
                <w:szCs w:val="20"/>
              </w:rPr>
            </w:pPr>
          </w:p>
        </w:tc>
        <w:tc>
          <w:tcPr>
            <w:tcW w:w="1232" w:type="dxa"/>
            <w:vAlign w:val="center"/>
          </w:tcPr>
          <w:p w14:paraId="7836CA9C" w14:textId="77777777" w:rsidR="00516D9B" w:rsidRPr="008602ED" w:rsidRDefault="00516D9B" w:rsidP="00516D9B">
            <w:pPr>
              <w:pStyle w:val="a5"/>
              <w:rPr>
                <w:rFonts w:ascii="Calibri" w:hAnsi="Calibri" w:cs="Calibri"/>
              </w:rPr>
            </w:pPr>
          </w:p>
        </w:tc>
        <w:tc>
          <w:tcPr>
            <w:tcW w:w="252" w:type="dxa"/>
            <w:vAlign w:val="bottom"/>
          </w:tcPr>
          <w:p w14:paraId="140836A0" w14:textId="77777777" w:rsidR="00516D9B" w:rsidRPr="008602ED" w:rsidRDefault="00516D9B" w:rsidP="00516D9B">
            <w:pPr>
              <w:tabs>
                <w:tab w:val="clear" w:pos="454"/>
                <w:tab w:val="clear" w:pos="680"/>
                <w:tab w:val="clear" w:pos="907"/>
                <w:tab w:val="left" w:pos="0"/>
              </w:tabs>
              <w:spacing w:line="160" w:lineRule="atLeast"/>
              <w:ind w:right="84"/>
              <w:jc w:val="right"/>
              <w:rPr>
                <w:rFonts w:ascii="Calibri" w:hAnsi="Calibri" w:cs="Calibri"/>
                <w:sz w:val="20"/>
                <w:szCs w:val="20"/>
              </w:rPr>
            </w:pPr>
          </w:p>
        </w:tc>
        <w:tc>
          <w:tcPr>
            <w:tcW w:w="1255" w:type="dxa"/>
          </w:tcPr>
          <w:p w14:paraId="71D26997" w14:textId="77777777" w:rsidR="00516D9B" w:rsidRPr="008602ED" w:rsidRDefault="00516D9B" w:rsidP="00516D9B">
            <w:pPr>
              <w:tabs>
                <w:tab w:val="clear" w:pos="454"/>
                <w:tab w:val="clear" w:pos="680"/>
                <w:tab w:val="clear" w:pos="907"/>
              </w:tabs>
              <w:spacing w:line="160" w:lineRule="atLeast"/>
              <w:ind w:right="84"/>
              <w:jc w:val="right"/>
              <w:rPr>
                <w:rFonts w:ascii="Calibri" w:hAnsi="Calibri" w:cs="Calibri"/>
                <w:sz w:val="20"/>
                <w:szCs w:val="20"/>
              </w:rPr>
            </w:pPr>
          </w:p>
        </w:tc>
      </w:tr>
      <w:tr w:rsidR="00516D9B" w:rsidRPr="00C04076" w14:paraId="62403CCE" w14:textId="77777777" w:rsidTr="00AA77CB">
        <w:trPr>
          <w:trHeight w:val="19"/>
        </w:trPr>
        <w:tc>
          <w:tcPr>
            <w:tcW w:w="4326" w:type="dxa"/>
            <w:vAlign w:val="center"/>
          </w:tcPr>
          <w:p w14:paraId="399FCEE4" w14:textId="77777777" w:rsidR="00516D9B" w:rsidRPr="00C04076" w:rsidRDefault="00516D9B" w:rsidP="00516D9B">
            <w:pPr>
              <w:tabs>
                <w:tab w:val="clear" w:pos="227"/>
                <w:tab w:val="left" w:pos="176"/>
              </w:tabs>
              <w:spacing w:line="160" w:lineRule="atLeast"/>
              <w:ind w:right="-75"/>
              <w:rPr>
                <w:rFonts w:ascii="Calibri" w:hAnsi="Calibri" w:cs="Calibri"/>
                <w:sz w:val="20"/>
                <w:szCs w:val="20"/>
              </w:rPr>
            </w:pPr>
            <w:r w:rsidRPr="00C04076">
              <w:rPr>
                <w:rFonts w:ascii="Calibri" w:hAnsi="Calibri" w:cs="Calibri"/>
                <w:sz w:val="20"/>
                <w:szCs w:val="20"/>
              </w:rPr>
              <w:t xml:space="preserve"> Less than 3 months</w:t>
            </w:r>
          </w:p>
        </w:tc>
        <w:tc>
          <w:tcPr>
            <w:tcW w:w="1204" w:type="dxa"/>
            <w:vAlign w:val="center"/>
          </w:tcPr>
          <w:p w14:paraId="609B82C6" w14:textId="23BD89E2" w:rsidR="00516D9B" w:rsidRPr="00C04076" w:rsidRDefault="00516D9B" w:rsidP="00516D9B">
            <w:pPr>
              <w:pStyle w:val="a5"/>
              <w:rPr>
                <w:rFonts w:ascii="Calibri" w:hAnsi="Calibri" w:cs="Cordia New"/>
              </w:rPr>
            </w:pPr>
            <w:r>
              <w:t>11,748</w:t>
            </w:r>
          </w:p>
        </w:tc>
        <w:tc>
          <w:tcPr>
            <w:tcW w:w="237" w:type="dxa"/>
            <w:vAlign w:val="bottom"/>
          </w:tcPr>
          <w:p w14:paraId="42E3FBC2" w14:textId="77777777" w:rsidR="00516D9B" w:rsidRPr="00C04076" w:rsidRDefault="00516D9B" w:rsidP="00516D9B">
            <w:pPr>
              <w:tabs>
                <w:tab w:val="clear" w:pos="454"/>
                <w:tab w:val="clear" w:pos="680"/>
                <w:tab w:val="clear" w:pos="907"/>
                <w:tab w:val="left" w:pos="0"/>
              </w:tabs>
              <w:spacing w:line="160" w:lineRule="atLeast"/>
              <w:ind w:right="84"/>
              <w:jc w:val="right"/>
              <w:rPr>
                <w:rFonts w:ascii="Calibri" w:hAnsi="Calibri" w:cs="Calibri"/>
                <w:sz w:val="20"/>
                <w:szCs w:val="20"/>
              </w:rPr>
            </w:pPr>
          </w:p>
        </w:tc>
        <w:tc>
          <w:tcPr>
            <w:tcW w:w="1302" w:type="dxa"/>
          </w:tcPr>
          <w:p w14:paraId="0694F251" w14:textId="57168C8F" w:rsidR="00516D9B" w:rsidRDefault="00516D9B" w:rsidP="00516D9B">
            <w:pPr>
              <w:tabs>
                <w:tab w:val="clear" w:pos="454"/>
                <w:tab w:val="clear" w:pos="680"/>
                <w:tab w:val="clear" w:pos="907"/>
              </w:tabs>
              <w:spacing w:line="160" w:lineRule="atLeast"/>
              <w:ind w:left="-108" w:right="-10"/>
              <w:jc w:val="right"/>
              <w:rPr>
                <w:rFonts w:ascii="Calibri" w:hAnsi="Calibri" w:cs="Calibri"/>
                <w:color w:val="FF0000"/>
                <w:sz w:val="20"/>
                <w:szCs w:val="20"/>
              </w:rPr>
            </w:pPr>
            <w:r>
              <w:rPr>
                <w:rFonts w:ascii="Calibri" w:hAnsi="Calibri" w:cs="Calibri"/>
                <w:sz w:val="20"/>
                <w:szCs w:val="20"/>
              </w:rPr>
              <w:t>11,121</w:t>
            </w:r>
          </w:p>
        </w:tc>
        <w:tc>
          <w:tcPr>
            <w:tcW w:w="238" w:type="dxa"/>
            <w:vAlign w:val="bottom"/>
          </w:tcPr>
          <w:p w14:paraId="18113A09" w14:textId="77777777" w:rsidR="00516D9B" w:rsidRPr="00C04076" w:rsidRDefault="00516D9B" w:rsidP="00516D9B">
            <w:pPr>
              <w:tabs>
                <w:tab w:val="clear" w:pos="454"/>
                <w:tab w:val="clear" w:pos="680"/>
                <w:tab w:val="clear" w:pos="907"/>
                <w:tab w:val="left" w:pos="0"/>
              </w:tabs>
              <w:spacing w:line="160" w:lineRule="atLeast"/>
              <w:ind w:right="84"/>
              <w:jc w:val="right"/>
              <w:rPr>
                <w:rFonts w:ascii="Calibri" w:hAnsi="Calibri" w:cs="Calibri"/>
                <w:sz w:val="20"/>
                <w:szCs w:val="20"/>
              </w:rPr>
            </w:pPr>
          </w:p>
        </w:tc>
        <w:tc>
          <w:tcPr>
            <w:tcW w:w="1232" w:type="dxa"/>
            <w:vAlign w:val="center"/>
          </w:tcPr>
          <w:p w14:paraId="5E973A84" w14:textId="5C3EF3E0" w:rsidR="00516D9B" w:rsidRPr="00004C70" w:rsidRDefault="00516D9B" w:rsidP="00516D9B">
            <w:pPr>
              <w:pStyle w:val="a5"/>
              <w:rPr>
                <w:rFonts w:ascii="Calibri" w:hAnsi="Calibri" w:cs="Calibri"/>
              </w:rPr>
            </w:pPr>
            <w:r>
              <w:t>11,580</w:t>
            </w:r>
          </w:p>
        </w:tc>
        <w:tc>
          <w:tcPr>
            <w:tcW w:w="252" w:type="dxa"/>
            <w:vAlign w:val="bottom"/>
          </w:tcPr>
          <w:p w14:paraId="18AF15B3" w14:textId="77777777" w:rsidR="00516D9B" w:rsidRPr="00C04076" w:rsidRDefault="00516D9B" w:rsidP="00516D9B">
            <w:pPr>
              <w:tabs>
                <w:tab w:val="clear" w:pos="454"/>
                <w:tab w:val="clear" w:pos="680"/>
                <w:tab w:val="clear" w:pos="907"/>
                <w:tab w:val="left" w:pos="0"/>
              </w:tabs>
              <w:spacing w:line="160" w:lineRule="atLeast"/>
              <w:ind w:right="84"/>
              <w:jc w:val="right"/>
              <w:rPr>
                <w:rFonts w:ascii="Calibri" w:hAnsi="Calibri" w:cs="Calibri"/>
                <w:sz w:val="20"/>
                <w:szCs w:val="20"/>
              </w:rPr>
            </w:pPr>
          </w:p>
        </w:tc>
        <w:tc>
          <w:tcPr>
            <w:tcW w:w="1255" w:type="dxa"/>
          </w:tcPr>
          <w:p w14:paraId="2769D578" w14:textId="7FDF7336" w:rsidR="00516D9B" w:rsidRDefault="00516D9B" w:rsidP="00516D9B">
            <w:pPr>
              <w:tabs>
                <w:tab w:val="clear" w:pos="454"/>
                <w:tab w:val="clear" w:pos="680"/>
                <w:tab w:val="clear" w:pos="907"/>
              </w:tabs>
              <w:spacing w:line="160" w:lineRule="atLeast"/>
              <w:ind w:left="-108" w:right="-10"/>
              <w:jc w:val="right"/>
              <w:rPr>
                <w:rFonts w:ascii="Calibri" w:hAnsi="Calibri" w:cs="Calibri"/>
                <w:sz w:val="20"/>
                <w:szCs w:val="20"/>
              </w:rPr>
            </w:pPr>
            <w:r w:rsidRPr="008602ED">
              <w:rPr>
                <w:rFonts w:ascii="Calibri" w:hAnsi="Calibri" w:cs="Calibri"/>
                <w:sz w:val="20"/>
                <w:szCs w:val="20"/>
              </w:rPr>
              <w:t>10,982</w:t>
            </w:r>
          </w:p>
        </w:tc>
      </w:tr>
      <w:tr w:rsidR="00516D9B" w:rsidRPr="00C04076" w14:paraId="5D1AC152" w14:textId="77777777" w:rsidTr="00AA77CB">
        <w:trPr>
          <w:trHeight w:val="19"/>
        </w:trPr>
        <w:tc>
          <w:tcPr>
            <w:tcW w:w="4326" w:type="dxa"/>
            <w:vAlign w:val="center"/>
          </w:tcPr>
          <w:p w14:paraId="353C32EA" w14:textId="77777777" w:rsidR="00516D9B" w:rsidRPr="00C04076" w:rsidRDefault="00516D9B" w:rsidP="00516D9B">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rPr>
                <w:rFonts w:ascii="Calibri" w:hAnsi="Calibri" w:cs="Calibri"/>
                <w:sz w:val="20"/>
                <w:szCs w:val="20"/>
                <w:cs/>
              </w:rPr>
            </w:pPr>
            <w:r w:rsidRPr="00C04076">
              <w:rPr>
                <w:rFonts w:ascii="Calibri" w:hAnsi="Calibri" w:cs="Calibri"/>
                <w:sz w:val="20"/>
                <w:szCs w:val="20"/>
              </w:rPr>
              <w:t xml:space="preserve"> Over 3 months to 6 months</w:t>
            </w:r>
          </w:p>
        </w:tc>
        <w:tc>
          <w:tcPr>
            <w:tcW w:w="1204" w:type="dxa"/>
            <w:vAlign w:val="center"/>
          </w:tcPr>
          <w:p w14:paraId="43A19E73" w14:textId="395F59F3" w:rsidR="00516D9B" w:rsidRPr="00C04076" w:rsidRDefault="00516D9B" w:rsidP="00516D9B">
            <w:pPr>
              <w:pStyle w:val="a5"/>
              <w:rPr>
                <w:rFonts w:ascii="Calibri" w:hAnsi="Calibri" w:cs="Calibri"/>
              </w:rPr>
            </w:pPr>
            <w:r>
              <w:t>167</w:t>
            </w:r>
          </w:p>
        </w:tc>
        <w:tc>
          <w:tcPr>
            <w:tcW w:w="237" w:type="dxa"/>
            <w:vAlign w:val="bottom"/>
          </w:tcPr>
          <w:p w14:paraId="44EC7652" w14:textId="77777777" w:rsidR="00516D9B" w:rsidRPr="00C04076" w:rsidRDefault="00516D9B" w:rsidP="00516D9B">
            <w:pPr>
              <w:tabs>
                <w:tab w:val="clear" w:pos="454"/>
                <w:tab w:val="clear" w:pos="680"/>
                <w:tab w:val="clear" w:pos="907"/>
                <w:tab w:val="left" w:pos="0"/>
              </w:tabs>
              <w:spacing w:line="160" w:lineRule="atLeast"/>
              <w:ind w:right="84"/>
              <w:jc w:val="right"/>
              <w:rPr>
                <w:rFonts w:ascii="Calibri" w:hAnsi="Calibri" w:cs="Calibri"/>
                <w:sz w:val="20"/>
                <w:szCs w:val="20"/>
              </w:rPr>
            </w:pPr>
          </w:p>
        </w:tc>
        <w:tc>
          <w:tcPr>
            <w:tcW w:w="1302" w:type="dxa"/>
          </w:tcPr>
          <w:p w14:paraId="5BFDE2A7" w14:textId="099A32A4" w:rsidR="00516D9B" w:rsidRDefault="00516D9B" w:rsidP="00516D9B">
            <w:pPr>
              <w:tabs>
                <w:tab w:val="clear" w:pos="454"/>
                <w:tab w:val="clear" w:pos="680"/>
                <w:tab w:val="clear" w:pos="907"/>
              </w:tabs>
              <w:spacing w:line="160" w:lineRule="atLeast"/>
              <w:ind w:left="-108" w:right="-10"/>
              <w:jc w:val="right"/>
              <w:rPr>
                <w:rFonts w:ascii="Calibri" w:hAnsi="Calibri" w:cs="Calibri"/>
                <w:color w:val="FF0000"/>
                <w:sz w:val="20"/>
                <w:szCs w:val="20"/>
              </w:rPr>
            </w:pPr>
            <w:r>
              <w:rPr>
                <w:rFonts w:ascii="Calibri" w:hAnsi="Calibri" w:cs="Calibri"/>
                <w:sz w:val="20"/>
                <w:szCs w:val="20"/>
              </w:rPr>
              <w:t>306</w:t>
            </w:r>
          </w:p>
        </w:tc>
        <w:tc>
          <w:tcPr>
            <w:tcW w:w="238" w:type="dxa"/>
            <w:vAlign w:val="bottom"/>
          </w:tcPr>
          <w:p w14:paraId="3ADFD508" w14:textId="77777777" w:rsidR="00516D9B" w:rsidRPr="00C04076" w:rsidRDefault="00516D9B" w:rsidP="00516D9B">
            <w:pPr>
              <w:tabs>
                <w:tab w:val="clear" w:pos="454"/>
                <w:tab w:val="clear" w:pos="680"/>
                <w:tab w:val="clear" w:pos="907"/>
                <w:tab w:val="left" w:pos="0"/>
              </w:tabs>
              <w:spacing w:line="160" w:lineRule="atLeast"/>
              <w:ind w:right="84"/>
              <w:jc w:val="right"/>
              <w:rPr>
                <w:rFonts w:ascii="Calibri" w:hAnsi="Calibri" w:cs="Calibri"/>
                <w:sz w:val="20"/>
                <w:szCs w:val="20"/>
              </w:rPr>
            </w:pPr>
          </w:p>
        </w:tc>
        <w:tc>
          <w:tcPr>
            <w:tcW w:w="1232" w:type="dxa"/>
            <w:vAlign w:val="center"/>
          </w:tcPr>
          <w:p w14:paraId="46DE38F6" w14:textId="761EB06A" w:rsidR="00516D9B" w:rsidRPr="00004C70" w:rsidRDefault="00516D9B" w:rsidP="00516D9B">
            <w:pPr>
              <w:pStyle w:val="a5"/>
              <w:rPr>
                <w:rFonts w:ascii="Calibri" w:hAnsi="Calibri" w:cs="Calibri"/>
              </w:rPr>
            </w:pPr>
            <w:r>
              <w:t>107</w:t>
            </w:r>
          </w:p>
        </w:tc>
        <w:tc>
          <w:tcPr>
            <w:tcW w:w="252" w:type="dxa"/>
            <w:vAlign w:val="bottom"/>
          </w:tcPr>
          <w:p w14:paraId="1935F1DB" w14:textId="77777777" w:rsidR="00516D9B" w:rsidRPr="00C04076" w:rsidRDefault="00516D9B" w:rsidP="00516D9B">
            <w:pPr>
              <w:tabs>
                <w:tab w:val="clear" w:pos="454"/>
                <w:tab w:val="clear" w:pos="680"/>
                <w:tab w:val="clear" w:pos="907"/>
                <w:tab w:val="left" w:pos="0"/>
              </w:tabs>
              <w:spacing w:line="160" w:lineRule="atLeast"/>
              <w:ind w:right="84"/>
              <w:jc w:val="right"/>
              <w:rPr>
                <w:rFonts w:ascii="Calibri" w:hAnsi="Calibri" w:cs="Calibri"/>
                <w:sz w:val="20"/>
                <w:szCs w:val="20"/>
              </w:rPr>
            </w:pPr>
          </w:p>
        </w:tc>
        <w:tc>
          <w:tcPr>
            <w:tcW w:w="1255" w:type="dxa"/>
          </w:tcPr>
          <w:p w14:paraId="506DC4C3" w14:textId="3D479F3E" w:rsidR="00516D9B" w:rsidRDefault="00516D9B" w:rsidP="00516D9B">
            <w:pPr>
              <w:tabs>
                <w:tab w:val="clear" w:pos="454"/>
                <w:tab w:val="clear" w:pos="680"/>
                <w:tab w:val="clear" w:pos="907"/>
              </w:tabs>
              <w:spacing w:line="160" w:lineRule="atLeast"/>
              <w:ind w:left="-108" w:right="-10"/>
              <w:jc w:val="right"/>
              <w:rPr>
                <w:rFonts w:ascii="Calibri" w:hAnsi="Calibri" w:cs="Calibri"/>
                <w:sz w:val="20"/>
                <w:szCs w:val="20"/>
              </w:rPr>
            </w:pPr>
            <w:r>
              <w:rPr>
                <w:rFonts w:ascii="Calibri" w:hAnsi="Calibri" w:cs="Calibri"/>
                <w:sz w:val="20"/>
                <w:szCs w:val="20"/>
              </w:rPr>
              <w:t>306</w:t>
            </w:r>
          </w:p>
        </w:tc>
      </w:tr>
      <w:tr w:rsidR="00516D9B" w:rsidRPr="00C04076" w14:paraId="76D17E7A" w14:textId="77777777" w:rsidTr="00AA77CB">
        <w:trPr>
          <w:trHeight w:val="19"/>
        </w:trPr>
        <w:tc>
          <w:tcPr>
            <w:tcW w:w="4326" w:type="dxa"/>
            <w:vAlign w:val="center"/>
          </w:tcPr>
          <w:p w14:paraId="350AE702" w14:textId="77777777" w:rsidR="00516D9B" w:rsidRPr="00C04076" w:rsidRDefault="00516D9B" w:rsidP="00516D9B">
            <w:pPr>
              <w:spacing w:line="160" w:lineRule="atLeast"/>
              <w:ind w:right="-75"/>
              <w:rPr>
                <w:rFonts w:ascii="Calibri" w:hAnsi="Calibri" w:cs="Calibri"/>
                <w:sz w:val="20"/>
                <w:szCs w:val="20"/>
              </w:rPr>
            </w:pPr>
            <w:r w:rsidRPr="00C04076">
              <w:rPr>
                <w:rFonts w:ascii="Calibri" w:hAnsi="Calibri" w:cs="Calibri"/>
                <w:sz w:val="20"/>
                <w:szCs w:val="20"/>
              </w:rPr>
              <w:t xml:space="preserve"> Over 6 months to 12 months</w:t>
            </w:r>
          </w:p>
        </w:tc>
        <w:tc>
          <w:tcPr>
            <w:tcW w:w="1204" w:type="dxa"/>
            <w:vAlign w:val="center"/>
          </w:tcPr>
          <w:p w14:paraId="7A036E3D" w14:textId="1A0A979F" w:rsidR="00516D9B" w:rsidRPr="00C04076" w:rsidRDefault="00516D9B" w:rsidP="00516D9B">
            <w:pPr>
              <w:pStyle w:val="a5"/>
              <w:rPr>
                <w:rFonts w:ascii="Calibri" w:hAnsi="Calibri" w:cs="Calibri"/>
              </w:rPr>
            </w:pPr>
            <w:r>
              <w:t>348</w:t>
            </w:r>
          </w:p>
        </w:tc>
        <w:tc>
          <w:tcPr>
            <w:tcW w:w="237" w:type="dxa"/>
            <w:vAlign w:val="bottom"/>
          </w:tcPr>
          <w:p w14:paraId="63F7BA64" w14:textId="77777777" w:rsidR="00516D9B" w:rsidRPr="00C04076" w:rsidRDefault="00516D9B" w:rsidP="00516D9B">
            <w:pPr>
              <w:tabs>
                <w:tab w:val="clear" w:pos="454"/>
                <w:tab w:val="clear" w:pos="680"/>
                <w:tab w:val="clear" w:pos="907"/>
                <w:tab w:val="left" w:pos="0"/>
              </w:tabs>
              <w:spacing w:line="160" w:lineRule="atLeast"/>
              <w:ind w:right="84"/>
              <w:jc w:val="right"/>
              <w:rPr>
                <w:rFonts w:ascii="Calibri" w:hAnsi="Calibri" w:cs="Calibri"/>
                <w:sz w:val="20"/>
                <w:szCs w:val="20"/>
              </w:rPr>
            </w:pPr>
          </w:p>
        </w:tc>
        <w:tc>
          <w:tcPr>
            <w:tcW w:w="1302" w:type="dxa"/>
          </w:tcPr>
          <w:p w14:paraId="1D42CB96" w14:textId="305B2989" w:rsidR="00516D9B" w:rsidRDefault="00516D9B" w:rsidP="00516D9B">
            <w:pPr>
              <w:tabs>
                <w:tab w:val="clear" w:pos="454"/>
                <w:tab w:val="clear" w:pos="680"/>
                <w:tab w:val="clear" w:pos="907"/>
              </w:tabs>
              <w:spacing w:line="160" w:lineRule="atLeast"/>
              <w:ind w:left="-108" w:right="-10"/>
              <w:jc w:val="right"/>
              <w:rPr>
                <w:rFonts w:ascii="Calibri" w:hAnsi="Calibri" w:cs="Calibri"/>
                <w:color w:val="FF0000"/>
                <w:sz w:val="20"/>
                <w:szCs w:val="20"/>
              </w:rPr>
            </w:pPr>
            <w:r>
              <w:rPr>
                <w:rFonts w:ascii="Calibri" w:hAnsi="Calibri" w:cs="Calibri"/>
                <w:sz w:val="20"/>
                <w:szCs w:val="20"/>
              </w:rPr>
              <w:t>4,369</w:t>
            </w:r>
          </w:p>
        </w:tc>
        <w:tc>
          <w:tcPr>
            <w:tcW w:w="238" w:type="dxa"/>
            <w:vAlign w:val="bottom"/>
          </w:tcPr>
          <w:p w14:paraId="11AD48F1" w14:textId="77777777" w:rsidR="00516D9B" w:rsidRPr="00C04076" w:rsidRDefault="00516D9B" w:rsidP="00516D9B">
            <w:pPr>
              <w:tabs>
                <w:tab w:val="clear" w:pos="454"/>
                <w:tab w:val="clear" w:pos="680"/>
                <w:tab w:val="clear" w:pos="907"/>
                <w:tab w:val="left" w:pos="0"/>
              </w:tabs>
              <w:spacing w:line="160" w:lineRule="atLeast"/>
              <w:ind w:right="84"/>
              <w:jc w:val="right"/>
              <w:rPr>
                <w:rFonts w:ascii="Calibri" w:hAnsi="Calibri" w:cs="Calibri"/>
                <w:sz w:val="20"/>
                <w:szCs w:val="20"/>
              </w:rPr>
            </w:pPr>
          </w:p>
        </w:tc>
        <w:tc>
          <w:tcPr>
            <w:tcW w:w="1232" w:type="dxa"/>
            <w:vAlign w:val="center"/>
          </w:tcPr>
          <w:p w14:paraId="68D9363B" w14:textId="1262BCC2" w:rsidR="00516D9B" w:rsidRPr="00004C70" w:rsidRDefault="00516D9B" w:rsidP="00516D9B">
            <w:pPr>
              <w:pStyle w:val="a5"/>
              <w:rPr>
                <w:rFonts w:ascii="Calibri" w:hAnsi="Calibri" w:cs="Calibri"/>
              </w:rPr>
            </w:pPr>
            <w:r>
              <w:t>300</w:t>
            </w:r>
          </w:p>
        </w:tc>
        <w:tc>
          <w:tcPr>
            <w:tcW w:w="252" w:type="dxa"/>
            <w:vAlign w:val="bottom"/>
          </w:tcPr>
          <w:p w14:paraId="3547A4C1" w14:textId="77777777" w:rsidR="00516D9B" w:rsidRPr="00C04076" w:rsidRDefault="00516D9B" w:rsidP="00516D9B">
            <w:pPr>
              <w:tabs>
                <w:tab w:val="clear" w:pos="454"/>
                <w:tab w:val="clear" w:pos="680"/>
                <w:tab w:val="clear" w:pos="907"/>
                <w:tab w:val="left" w:pos="0"/>
              </w:tabs>
              <w:spacing w:line="160" w:lineRule="atLeast"/>
              <w:ind w:right="84"/>
              <w:jc w:val="right"/>
              <w:rPr>
                <w:rFonts w:ascii="Calibri" w:hAnsi="Calibri" w:cs="Calibri"/>
                <w:sz w:val="20"/>
                <w:szCs w:val="20"/>
              </w:rPr>
            </w:pPr>
          </w:p>
        </w:tc>
        <w:tc>
          <w:tcPr>
            <w:tcW w:w="1255" w:type="dxa"/>
          </w:tcPr>
          <w:p w14:paraId="115EAAA7" w14:textId="59A6D1C2" w:rsidR="00516D9B" w:rsidRDefault="00516D9B" w:rsidP="00516D9B">
            <w:pPr>
              <w:tabs>
                <w:tab w:val="clear" w:pos="454"/>
                <w:tab w:val="clear" w:pos="680"/>
                <w:tab w:val="clear" w:pos="907"/>
              </w:tabs>
              <w:spacing w:line="160" w:lineRule="atLeast"/>
              <w:ind w:left="-108" w:right="-10"/>
              <w:jc w:val="right"/>
              <w:rPr>
                <w:rFonts w:ascii="Calibri" w:hAnsi="Calibri" w:cs="Calibri"/>
                <w:sz w:val="20"/>
                <w:szCs w:val="20"/>
              </w:rPr>
            </w:pPr>
            <w:r>
              <w:rPr>
                <w:rFonts w:ascii="Calibri" w:hAnsi="Calibri" w:cs="Calibri"/>
                <w:sz w:val="20"/>
                <w:szCs w:val="20"/>
              </w:rPr>
              <w:t>4,370</w:t>
            </w:r>
          </w:p>
        </w:tc>
      </w:tr>
      <w:tr w:rsidR="00516D9B" w:rsidRPr="00C04076" w14:paraId="126CAC78" w14:textId="77777777" w:rsidTr="00AA77CB">
        <w:trPr>
          <w:trHeight w:val="19"/>
        </w:trPr>
        <w:tc>
          <w:tcPr>
            <w:tcW w:w="4326" w:type="dxa"/>
            <w:vAlign w:val="center"/>
          </w:tcPr>
          <w:p w14:paraId="78BDD957" w14:textId="77777777" w:rsidR="00516D9B" w:rsidRPr="00C04076" w:rsidRDefault="00516D9B" w:rsidP="00516D9B">
            <w:pPr>
              <w:tabs>
                <w:tab w:val="clear" w:pos="227"/>
                <w:tab w:val="left" w:pos="34"/>
              </w:tabs>
              <w:spacing w:line="160" w:lineRule="atLeast"/>
              <w:ind w:right="-75"/>
              <w:rPr>
                <w:rFonts w:ascii="Calibri" w:hAnsi="Calibri" w:cs="Calibri"/>
                <w:sz w:val="20"/>
                <w:szCs w:val="20"/>
              </w:rPr>
            </w:pPr>
            <w:r w:rsidRPr="00C04076">
              <w:rPr>
                <w:rFonts w:ascii="Calibri" w:hAnsi="Calibri" w:cs="Calibri"/>
                <w:sz w:val="20"/>
                <w:szCs w:val="20"/>
              </w:rPr>
              <w:t xml:space="preserve"> Over 12 months</w:t>
            </w:r>
          </w:p>
        </w:tc>
        <w:tc>
          <w:tcPr>
            <w:tcW w:w="1204" w:type="dxa"/>
            <w:tcBorders>
              <w:bottom w:val="single" w:sz="4" w:space="0" w:color="auto"/>
            </w:tcBorders>
            <w:vAlign w:val="center"/>
          </w:tcPr>
          <w:p w14:paraId="0A711279" w14:textId="23676829" w:rsidR="00516D9B" w:rsidRPr="00C04076" w:rsidRDefault="00516D9B" w:rsidP="00516D9B">
            <w:pPr>
              <w:pStyle w:val="a5"/>
              <w:rPr>
                <w:rFonts w:ascii="Calibri" w:hAnsi="Calibri" w:cs="Calibri"/>
              </w:rPr>
            </w:pPr>
            <w:r>
              <w:t>4,712</w:t>
            </w:r>
          </w:p>
        </w:tc>
        <w:tc>
          <w:tcPr>
            <w:tcW w:w="237" w:type="dxa"/>
            <w:vAlign w:val="bottom"/>
          </w:tcPr>
          <w:p w14:paraId="6F1FF6B7" w14:textId="77777777" w:rsidR="00516D9B" w:rsidRPr="00C04076" w:rsidRDefault="00516D9B" w:rsidP="00516D9B">
            <w:pPr>
              <w:tabs>
                <w:tab w:val="clear" w:pos="454"/>
                <w:tab w:val="clear" w:pos="680"/>
                <w:tab w:val="clear" w:pos="907"/>
                <w:tab w:val="left" w:pos="0"/>
              </w:tabs>
              <w:spacing w:line="160" w:lineRule="atLeast"/>
              <w:ind w:right="84"/>
              <w:jc w:val="right"/>
              <w:rPr>
                <w:rFonts w:ascii="Calibri" w:hAnsi="Calibri" w:cs="Calibri"/>
                <w:sz w:val="20"/>
                <w:szCs w:val="20"/>
              </w:rPr>
            </w:pPr>
          </w:p>
        </w:tc>
        <w:tc>
          <w:tcPr>
            <w:tcW w:w="1302" w:type="dxa"/>
            <w:tcBorders>
              <w:bottom w:val="single" w:sz="4" w:space="0" w:color="auto"/>
            </w:tcBorders>
          </w:tcPr>
          <w:p w14:paraId="31FC62AF" w14:textId="41BFD72E" w:rsidR="00516D9B" w:rsidRDefault="00516D9B" w:rsidP="00516D9B">
            <w:pPr>
              <w:tabs>
                <w:tab w:val="clear" w:pos="454"/>
                <w:tab w:val="clear" w:pos="680"/>
                <w:tab w:val="clear" w:pos="907"/>
              </w:tabs>
              <w:spacing w:line="160" w:lineRule="atLeast"/>
              <w:ind w:left="-108" w:right="-10"/>
              <w:jc w:val="right"/>
              <w:rPr>
                <w:rFonts w:ascii="Calibri" w:hAnsi="Calibri" w:cs="Calibri"/>
                <w:color w:val="FF0000"/>
                <w:sz w:val="20"/>
                <w:szCs w:val="20"/>
              </w:rPr>
            </w:pPr>
            <w:r>
              <w:rPr>
                <w:rFonts w:ascii="Calibri" w:hAnsi="Calibri" w:cs="Calibri"/>
                <w:sz w:val="20"/>
                <w:szCs w:val="20"/>
              </w:rPr>
              <w:t>1,987</w:t>
            </w:r>
          </w:p>
        </w:tc>
        <w:tc>
          <w:tcPr>
            <w:tcW w:w="238" w:type="dxa"/>
            <w:vAlign w:val="bottom"/>
          </w:tcPr>
          <w:p w14:paraId="08D2AF85" w14:textId="77777777" w:rsidR="00516D9B" w:rsidRPr="00C04076" w:rsidRDefault="00516D9B" w:rsidP="00516D9B">
            <w:pPr>
              <w:tabs>
                <w:tab w:val="clear" w:pos="454"/>
                <w:tab w:val="clear" w:pos="680"/>
                <w:tab w:val="clear" w:pos="907"/>
                <w:tab w:val="left" w:pos="0"/>
              </w:tabs>
              <w:spacing w:line="160" w:lineRule="atLeast"/>
              <w:ind w:right="84"/>
              <w:jc w:val="right"/>
              <w:rPr>
                <w:rFonts w:ascii="Calibri" w:hAnsi="Calibri" w:cs="Calibri"/>
                <w:sz w:val="20"/>
                <w:szCs w:val="20"/>
              </w:rPr>
            </w:pPr>
          </w:p>
        </w:tc>
        <w:tc>
          <w:tcPr>
            <w:tcW w:w="1232" w:type="dxa"/>
            <w:tcBorders>
              <w:bottom w:val="single" w:sz="4" w:space="0" w:color="auto"/>
            </w:tcBorders>
            <w:vAlign w:val="center"/>
          </w:tcPr>
          <w:p w14:paraId="238F842B" w14:textId="70F027D4" w:rsidR="00516D9B" w:rsidRPr="00004C70" w:rsidRDefault="00516D9B" w:rsidP="00516D9B">
            <w:pPr>
              <w:pStyle w:val="a5"/>
              <w:rPr>
                <w:rFonts w:ascii="Calibri" w:hAnsi="Calibri" w:cs="Calibri"/>
              </w:rPr>
            </w:pPr>
            <w:r>
              <w:t>4,013</w:t>
            </w:r>
          </w:p>
        </w:tc>
        <w:tc>
          <w:tcPr>
            <w:tcW w:w="252" w:type="dxa"/>
            <w:vAlign w:val="bottom"/>
          </w:tcPr>
          <w:p w14:paraId="5A259495" w14:textId="77777777" w:rsidR="00516D9B" w:rsidRPr="00C04076" w:rsidRDefault="00516D9B" w:rsidP="00516D9B">
            <w:pPr>
              <w:tabs>
                <w:tab w:val="clear" w:pos="454"/>
                <w:tab w:val="clear" w:pos="680"/>
                <w:tab w:val="clear" w:pos="907"/>
                <w:tab w:val="left" w:pos="0"/>
              </w:tabs>
              <w:spacing w:line="160" w:lineRule="atLeast"/>
              <w:ind w:right="84"/>
              <w:jc w:val="right"/>
              <w:rPr>
                <w:rFonts w:ascii="Calibri" w:hAnsi="Calibri" w:cs="Calibri"/>
                <w:sz w:val="20"/>
                <w:szCs w:val="20"/>
              </w:rPr>
            </w:pPr>
          </w:p>
        </w:tc>
        <w:tc>
          <w:tcPr>
            <w:tcW w:w="1255" w:type="dxa"/>
            <w:tcBorders>
              <w:bottom w:val="single" w:sz="4" w:space="0" w:color="auto"/>
            </w:tcBorders>
          </w:tcPr>
          <w:p w14:paraId="40959601" w14:textId="2FE76FFA" w:rsidR="00516D9B" w:rsidRDefault="00516D9B" w:rsidP="00516D9B">
            <w:pPr>
              <w:tabs>
                <w:tab w:val="clear" w:pos="454"/>
                <w:tab w:val="clear" w:pos="680"/>
                <w:tab w:val="clear" w:pos="907"/>
              </w:tabs>
              <w:spacing w:line="160" w:lineRule="atLeast"/>
              <w:ind w:left="-108" w:right="-10"/>
              <w:jc w:val="right"/>
              <w:rPr>
                <w:rFonts w:ascii="Calibri" w:hAnsi="Calibri" w:cs="Calibri"/>
                <w:sz w:val="20"/>
                <w:szCs w:val="20"/>
              </w:rPr>
            </w:pPr>
            <w:r>
              <w:rPr>
                <w:rFonts w:ascii="Calibri" w:hAnsi="Calibri" w:cs="Calibri"/>
                <w:sz w:val="20"/>
                <w:szCs w:val="20"/>
              </w:rPr>
              <w:t>1,342</w:t>
            </w:r>
          </w:p>
        </w:tc>
      </w:tr>
      <w:tr w:rsidR="00516D9B" w:rsidRPr="00C04076" w14:paraId="7C5AE746" w14:textId="77777777" w:rsidTr="00AA77CB">
        <w:trPr>
          <w:trHeight w:val="19"/>
        </w:trPr>
        <w:tc>
          <w:tcPr>
            <w:tcW w:w="4326" w:type="dxa"/>
            <w:vAlign w:val="bottom"/>
          </w:tcPr>
          <w:p w14:paraId="038C3EA9" w14:textId="77777777" w:rsidR="00516D9B" w:rsidRPr="00C04076" w:rsidRDefault="00516D9B" w:rsidP="00516D9B">
            <w:pPr>
              <w:spacing w:line="160" w:lineRule="atLeast"/>
              <w:ind w:right="-75"/>
              <w:rPr>
                <w:rFonts w:ascii="Calibri" w:hAnsi="Calibri" w:cs="Calibri"/>
                <w:sz w:val="20"/>
                <w:szCs w:val="20"/>
              </w:rPr>
            </w:pPr>
            <w:r w:rsidRPr="00C04076">
              <w:rPr>
                <w:rFonts w:ascii="Calibri" w:hAnsi="Calibri" w:cs="Calibri"/>
                <w:sz w:val="20"/>
                <w:szCs w:val="20"/>
              </w:rPr>
              <w:t xml:space="preserve"> Total</w:t>
            </w:r>
          </w:p>
        </w:tc>
        <w:tc>
          <w:tcPr>
            <w:tcW w:w="1204" w:type="dxa"/>
            <w:tcBorders>
              <w:top w:val="single" w:sz="4" w:space="0" w:color="auto"/>
              <w:bottom w:val="double" w:sz="4" w:space="0" w:color="auto"/>
            </w:tcBorders>
            <w:vAlign w:val="center"/>
          </w:tcPr>
          <w:p w14:paraId="2BF38201" w14:textId="4D6FEA84" w:rsidR="00516D9B" w:rsidRPr="00004C70" w:rsidRDefault="00516D9B" w:rsidP="00516D9B">
            <w:pPr>
              <w:pStyle w:val="a5"/>
              <w:rPr>
                <w:rFonts w:ascii="Calibri" w:hAnsi="Calibri" w:cs="Calibri"/>
              </w:rPr>
            </w:pPr>
            <w:r>
              <w:t>55,34</w:t>
            </w:r>
            <w:r w:rsidR="00D73DCE">
              <w:t>1</w:t>
            </w:r>
          </w:p>
        </w:tc>
        <w:tc>
          <w:tcPr>
            <w:tcW w:w="237" w:type="dxa"/>
            <w:vAlign w:val="bottom"/>
          </w:tcPr>
          <w:p w14:paraId="676C0DDA" w14:textId="77777777" w:rsidR="00516D9B" w:rsidRPr="00C04076" w:rsidRDefault="00516D9B" w:rsidP="00516D9B">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4617"/>
              </w:tabs>
              <w:spacing w:line="240" w:lineRule="auto"/>
              <w:ind w:right="180"/>
              <w:jc w:val="right"/>
              <w:rPr>
                <w:rFonts w:ascii="Calibri" w:hAnsi="Calibri" w:cs="Calibri"/>
                <w:sz w:val="20"/>
                <w:szCs w:val="20"/>
              </w:rPr>
            </w:pPr>
          </w:p>
        </w:tc>
        <w:tc>
          <w:tcPr>
            <w:tcW w:w="1302" w:type="dxa"/>
            <w:tcBorders>
              <w:top w:val="single" w:sz="4" w:space="0" w:color="auto"/>
              <w:bottom w:val="double" w:sz="4" w:space="0" w:color="auto"/>
            </w:tcBorders>
          </w:tcPr>
          <w:p w14:paraId="6266ED8D" w14:textId="0730A6AE" w:rsidR="00516D9B" w:rsidRDefault="00516D9B" w:rsidP="00516D9B">
            <w:pPr>
              <w:tabs>
                <w:tab w:val="clear" w:pos="454"/>
                <w:tab w:val="clear" w:pos="680"/>
                <w:tab w:val="clear" w:pos="907"/>
              </w:tabs>
              <w:spacing w:line="160" w:lineRule="atLeast"/>
              <w:ind w:left="-108" w:right="-10"/>
              <w:jc w:val="right"/>
              <w:rPr>
                <w:rFonts w:ascii="Calibri" w:hAnsi="Calibri" w:cs="Calibri"/>
                <w:sz w:val="20"/>
                <w:szCs w:val="20"/>
              </w:rPr>
            </w:pPr>
            <w:r>
              <w:rPr>
                <w:rFonts w:ascii="Calibri" w:hAnsi="Calibri" w:cs="Calibri"/>
                <w:sz w:val="20"/>
                <w:szCs w:val="20"/>
              </w:rPr>
              <w:t>43,850</w:t>
            </w:r>
          </w:p>
        </w:tc>
        <w:tc>
          <w:tcPr>
            <w:tcW w:w="238" w:type="dxa"/>
            <w:vAlign w:val="bottom"/>
          </w:tcPr>
          <w:p w14:paraId="60EC9516" w14:textId="77777777" w:rsidR="00516D9B" w:rsidRPr="00C04076" w:rsidRDefault="00516D9B" w:rsidP="00516D9B">
            <w:pPr>
              <w:pStyle w:val="Heading7"/>
              <w:ind w:right="180" w:firstLine="406"/>
              <w:jc w:val="right"/>
              <w:rPr>
                <w:rFonts w:ascii="Calibri" w:hAnsi="Calibri" w:cs="Calibri"/>
                <w:b w:val="0"/>
                <w:bCs w:val="0"/>
                <w:cs/>
                <w:lang w:val="en-US" w:eastAsia="en-US"/>
              </w:rPr>
            </w:pPr>
          </w:p>
        </w:tc>
        <w:tc>
          <w:tcPr>
            <w:tcW w:w="1232" w:type="dxa"/>
            <w:tcBorders>
              <w:top w:val="single" w:sz="4" w:space="0" w:color="auto"/>
              <w:bottom w:val="double" w:sz="4" w:space="0" w:color="auto"/>
            </w:tcBorders>
            <w:vAlign w:val="center"/>
          </w:tcPr>
          <w:p w14:paraId="2E8432D2" w14:textId="1C7AAD39" w:rsidR="00516D9B" w:rsidRPr="00CD732F" w:rsidRDefault="00516D9B" w:rsidP="00516D9B">
            <w:pPr>
              <w:pStyle w:val="a5"/>
              <w:rPr>
                <w:rFonts w:ascii="Calibri" w:hAnsi="Calibri" w:cs="Cordia New"/>
                <w:cs/>
              </w:rPr>
            </w:pPr>
            <w:r>
              <w:t>54,34</w:t>
            </w:r>
            <w:r w:rsidR="00B65CE0">
              <w:t>4</w:t>
            </w:r>
          </w:p>
        </w:tc>
        <w:tc>
          <w:tcPr>
            <w:tcW w:w="252" w:type="dxa"/>
            <w:vAlign w:val="bottom"/>
          </w:tcPr>
          <w:p w14:paraId="5945FE44" w14:textId="77777777" w:rsidR="00516D9B" w:rsidRPr="00C04076" w:rsidRDefault="00516D9B" w:rsidP="00516D9B">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4617"/>
              </w:tabs>
              <w:spacing w:line="240" w:lineRule="auto"/>
              <w:ind w:right="180"/>
              <w:jc w:val="right"/>
              <w:rPr>
                <w:rFonts w:ascii="Calibri" w:hAnsi="Calibri" w:cs="Calibri"/>
                <w:sz w:val="20"/>
                <w:szCs w:val="20"/>
              </w:rPr>
            </w:pPr>
          </w:p>
        </w:tc>
        <w:tc>
          <w:tcPr>
            <w:tcW w:w="1255" w:type="dxa"/>
            <w:tcBorders>
              <w:top w:val="single" w:sz="4" w:space="0" w:color="auto"/>
              <w:bottom w:val="double" w:sz="4" w:space="0" w:color="auto"/>
            </w:tcBorders>
          </w:tcPr>
          <w:p w14:paraId="68F6A3FD" w14:textId="3AE00B24" w:rsidR="00516D9B" w:rsidRDefault="00516D9B" w:rsidP="00516D9B">
            <w:pPr>
              <w:tabs>
                <w:tab w:val="clear" w:pos="454"/>
                <w:tab w:val="clear" w:pos="680"/>
                <w:tab w:val="clear" w:pos="907"/>
              </w:tabs>
              <w:spacing w:line="160" w:lineRule="atLeast"/>
              <w:ind w:left="-108" w:right="-10"/>
              <w:jc w:val="right"/>
              <w:rPr>
                <w:rFonts w:ascii="Calibri" w:hAnsi="Calibri" w:cs="Calibri"/>
                <w:sz w:val="20"/>
                <w:szCs w:val="20"/>
              </w:rPr>
            </w:pPr>
            <w:r>
              <w:rPr>
                <w:rFonts w:ascii="Calibri" w:hAnsi="Calibri" w:cs="Cordia New"/>
                <w:sz w:val="20"/>
                <w:szCs w:val="20"/>
              </w:rPr>
              <w:t>42,626</w:t>
            </w:r>
          </w:p>
        </w:tc>
      </w:tr>
    </w:tbl>
    <w:p w14:paraId="2830EA61" w14:textId="77777777" w:rsidR="00DF50F3" w:rsidRPr="00282E95" w:rsidRDefault="00DF50F3" w:rsidP="003D0161">
      <w:pPr>
        <w:spacing w:line="160" w:lineRule="atLeast"/>
        <w:ind w:right="-43"/>
        <w:jc w:val="both"/>
        <w:rPr>
          <w:rFonts w:ascii="Calibri" w:hAnsi="Calibri" w:cs="Calibri"/>
          <w:sz w:val="16"/>
          <w:szCs w:val="16"/>
        </w:rPr>
      </w:pPr>
    </w:p>
    <w:p w14:paraId="13C57401" w14:textId="7688BC57" w:rsidR="00AA322A" w:rsidRPr="00C04076" w:rsidRDefault="466EF3A0" w:rsidP="00AA322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13"/>
        <w:jc w:val="thaiDistribute"/>
        <w:rPr>
          <w:rFonts w:ascii="Calibri" w:hAnsi="Calibri" w:cs="Calibri"/>
          <w:sz w:val="20"/>
          <w:szCs w:val="20"/>
          <w:lang w:val="en"/>
        </w:rPr>
      </w:pPr>
      <w:r w:rsidRPr="466EF3A0">
        <w:rPr>
          <w:rFonts w:ascii="Calibri" w:hAnsi="Calibri" w:cs="Calibri"/>
          <w:sz w:val="20"/>
          <w:szCs w:val="20"/>
          <w:lang w:val="en"/>
        </w:rPr>
        <w:t xml:space="preserve">The movements of allowance for </w:t>
      </w:r>
      <w:r w:rsidRPr="466EF3A0">
        <w:rPr>
          <w:rFonts w:ascii="Calibri" w:hAnsi="Calibri" w:cs="Calibri"/>
          <w:sz w:val="20"/>
          <w:szCs w:val="20"/>
        </w:rPr>
        <w:t xml:space="preserve">expected credit losses of trade </w:t>
      </w:r>
      <w:r w:rsidR="005D2B6B">
        <w:rPr>
          <w:rFonts w:ascii="Calibri" w:hAnsi="Calibri" w:cs="Calibri"/>
          <w:sz w:val="20"/>
          <w:szCs w:val="20"/>
        </w:rPr>
        <w:t xml:space="preserve">and other current receivables </w:t>
      </w:r>
      <w:r w:rsidRPr="466EF3A0">
        <w:rPr>
          <w:rFonts w:ascii="Calibri" w:hAnsi="Calibri" w:cs="Calibri"/>
          <w:sz w:val="20"/>
          <w:szCs w:val="20"/>
          <w:lang w:val="en"/>
        </w:rPr>
        <w:t xml:space="preserve">for the years ended December 31, </w:t>
      </w:r>
      <w:r w:rsidRPr="466EF3A0">
        <w:rPr>
          <w:rFonts w:ascii="Calibri" w:hAnsi="Calibri" w:cs="Calibri"/>
          <w:sz w:val="20"/>
          <w:szCs w:val="20"/>
        </w:rPr>
        <w:t>202</w:t>
      </w:r>
      <w:r w:rsidR="00B20AFA">
        <w:rPr>
          <w:rFonts w:ascii="Calibri" w:hAnsi="Calibri" w:cs="Calibri"/>
          <w:sz w:val="20"/>
          <w:szCs w:val="20"/>
        </w:rPr>
        <w:t>5</w:t>
      </w:r>
      <w:r w:rsidRPr="466EF3A0">
        <w:rPr>
          <w:rFonts w:ascii="Calibri" w:hAnsi="Calibri" w:cs="Calibri"/>
          <w:sz w:val="20"/>
          <w:szCs w:val="20"/>
        </w:rPr>
        <w:t xml:space="preserve"> and 202</w:t>
      </w:r>
      <w:r w:rsidR="00B20AFA">
        <w:rPr>
          <w:rFonts w:ascii="Calibri" w:hAnsi="Calibri" w:cs="Calibri"/>
          <w:sz w:val="20"/>
          <w:szCs w:val="20"/>
        </w:rPr>
        <w:t xml:space="preserve">4 </w:t>
      </w:r>
      <w:r w:rsidRPr="466EF3A0">
        <w:rPr>
          <w:rFonts w:ascii="Calibri" w:hAnsi="Calibri" w:cs="Calibri"/>
          <w:sz w:val="20"/>
          <w:szCs w:val="20"/>
          <w:lang w:val="en"/>
        </w:rPr>
        <w:t>were as follows:</w:t>
      </w:r>
    </w:p>
    <w:tbl>
      <w:tblPr>
        <w:tblW w:w="9995" w:type="dxa"/>
        <w:tblInd w:w="10" w:type="dxa"/>
        <w:tblLayout w:type="fixed"/>
        <w:tblLook w:val="01E0" w:firstRow="1" w:lastRow="1" w:firstColumn="1" w:lastColumn="1" w:noHBand="0" w:noVBand="0"/>
      </w:tblPr>
      <w:tblGrid>
        <w:gridCol w:w="4385"/>
        <w:gridCol w:w="1149"/>
        <w:gridCol w:w="265"/>
        <w:gridCol w:w="1228"/>
        <w:gridCol w:w="238"/>
        <w:gridCol w:w="1218"/>
        <w:gridCol w:w="252"/>
        <w:gridCol w:w="1260"/>
      </w:tblGrid>
      <w:tr w:rsidR="0006460A" w:rsidRPr="00C04076" w14:paraId="21225DB4" w14:textId="77777777" w:rsidTr="00115F6D">
        <w:trPr>
          <w:trHeight w:val="20"/>
          <w:tblHeader/>
        </w:trPr>
        <w:tc>
          <w:tcPr>
            <w:tcW w:w="4385" w:type="dxa"/>
          </w:tcPr>
          <w:p w14:paraId="27A8754D" w14:textId="77777777" w:rsidR="0006460A" w:rsidRPr="00C04076" w:rsidRDefault="0006460A" w:rsidP="00E63C5D">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rPr>
                <w:rFonts w:ascii="Calibri" w:hAnsi="Calibri" w:cs="Calibri"/>
                <w:sz w:val="20"/>
                <w:szCs w:val="20"/>
              </w:rPr>
            </w:pPr>
          </w:p>
        </w:tc>
        <w:tc>
          <w:tcPr>
            <w:tcW w:w="5610" w:type="dxa"/>
            <w:gridSpan w:val="7"/>
            <w:tcBorders>
              <w:bottom w:val="single" w:sz="4" w:space="0" w:color="auto"/>
            </w:tcBorders>
            <w:vAlign w:val="bottom"/>
          </w:tcPr>
          <w:p w14:paraId="1A4C2254" w14:textId="77777777" w:rsidR="0006460A" w:rsidRPr="00C04076" w:rsidRDefault="0006460A" w:rsidP="00E63C5D">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jc w:val="center"/>
              <w:rPr>
                <w:rFonts w:ascii="Calibri" w:hAnsi="Calibri" w:cs="Calibri"/>
                <w:sz w:val="20"/>
                <w:szCs w:val="20"/>
                <w:cs/>
              </w:rPr>
            </w:pPr>
            <w:r w:rsidRPr="00C04076">
              <w:rPr>
                <w:rFonts w:ascii="Calibri" w:hAnsi="Calibri" w:cs="Calibri"/>
                <w:sz w:val="20"/>
                <w:szCs w:val="20"/>
              </w:rPr>
              <w:t>In Thousand Baht</w:t>
            </w:r>
          </w:p>
        </w:tc>
      </w:tr>
      <w:tr w:rsidR="002F680A" w:rsidRPr="00C04076" w14:paraId="02143AD1" w14:textId="77777777" w:rsidTr="00115F6D">
        <w:trPr>
          <w:trHeight w:val="20"/>
          <w:tblHeader/>
        </w:trPr>
        <w:tc>
          <w:tcPr>
            <w:tcW w:w="4385" w:type="dxa"/>
          </w:tcPr>
          <w:p w14:paraId="2B2C3BEE" w14:textId="77777777" w:rsidR="002F680A" w:rsidRPr="00C04076" w:rsidRDefault="002F680A" w:rsidP="002F680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08"/>
              <w:rPr>
                <w:rFonts w:ascii="Calibri" w:hAnsi="Calibri" w:cs="Calibri"/>
                <w:sz w:val="20"/>
                <w:szCs w:val="20"/>
              </w:rPr>
            </w:pPr>
          </w:p>
        </w:tc>
        <w:tc>
          <w:tcPr>
            <w:tcW w:w="2642" w:type="dxa"/>
            <w:gridSpan w:val="3"/>
            <w:tcBorders>
              <w:top w:val="single" w:sz="4" w:space="0" w:color="auto"/>
              <w:bottom w:val="single" w:sz="4" w:space="0" w:color="auto"/>
            </w:tcBorders>
            <w:vAlign w:val="bottom"/>
          </w:tcPr>
          <w:p w14:paraId="18FB98C7" w14:textId="77777777" w:rsidR="00240DA3" w:rsidRPr="00C04076" w:rsidRDefault="002F680A" w:rsidP="002F680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rPr>
            </w:pPr>
            <w:r w:rsidRPr="00C04076">
              <w:rPr>
                <w:rFonts w:ascii="Calibri" w:hAnsi="Calibri" w:cs="Calibri"/>
                <w:sz w:val="20"/>
                <w:szCs w:val="20"/>
              </w:rPr>
              <w:t xml:space="preserve">Consolidated Financial </w:t>
            </w:r>
          </w:p>
          <w:p w14:paraId="09CBC294" w14:textId="77777777" w:rsidR="002F680A" w:rsidRPr="00C04076" w:rsidRDefault="002F680A" w:rsidP="002F680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rPr>
            </w:pPr>
            <w:r w:rsidRPr="00C04076">
              <w:rPr>
                <w:rFonts w:ascii="Calibri" w:hAnsi="Calibri" w:cs="Calibri"/>
                <w:sz w:val="20"/>
                <w:szCs w:val="20"/>
              </w:rPr>
              <w:t>Statements</w:t>
            </w:r>
          </w:p>
        </w:tc>
        <w:tc>
          <w:tcPr>
            <w:tcW w:w="238" w:type="dxa"/>
            <w:tcBorders>
              <w:top w:val="single" w:sz="4" w:space="0" w:color="auto"/>
            </w:tcBorders>
            <w:vAlign w:val="bottom"/>
          </w:tcPr>
          <w:p w14:paraId="1D75F981" w14:textId="77777777" w:rsidR="002F680A" w:rsidRPr="00C04076" w:rsidRDefault="002F680A" w:rsidP="002F680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center"/>
              <w:rPr>
                <w:rFonts w:ascii="Calibri" w:hAnsi="Calibri" w:cs="Calibri"/>
                <w:sz w:val="20"/>
                <w:szCs w:val="20"/>
              </w:rPr>
            </w:pPr>
          </w:p>
        </w:tc>
        <w:tc>
          <w:tcPr>
            <w:tcW w:w="2730" w:type="dxa"/>
            <w:gridSpan w:val="3"/>
            <w:tcBorders>
              <w:top w:val="single" w:sz="4" w:space="0" w:color="auto"/>
              <w:bottom w:val="single" w:sz="4" w:space="0" w:color="auto"/>
            </w:tcBorders>
            <w:vAlign w:val="bottom"/>
          </w:tcPr>
          <w:p w14:paraId="2D2F1E5E" w14:textId="77777777" w:rsidR="002F680A" w:rsidRPr="00C04076" w:rsidRDefault="002F680A" w:rsidP="002F680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rPr>
            </w:pPr>
            <w:r w:rsidRPr="00C04076">
              <w:rPr>
                <w:rFonts w:ascii="Calibri" w:hAnsi="Calibri" w:cs="Calibri"/>
                <w:sz w:val="20"/>
                <w:szCs w:val="20"/>
              </w:rPr>
              <w:t xml:space="preserve">Separate Financial </w:t>
            </w:r>
          </w:p>
          <w:p w14:paraId="4DDC909A" w14:textId="77777777" w:rsidR="002F680A" w:rsidRPr="00C04076" w:rsidRDefault="002F680A" w:rsidP="002F680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rPr>
            </w:pPr>
            <w:r w:rsidRPr="00C04076">
              <w:rPr>
                <w:rFonts w:ascii="Calibri" w:hAnsi="Calibri" w:cs="Calibri"/>
                <w:sz w:val="20"/>
                <w:szCs w:val="20"/>
              </w:rPr>
              <w:t>Statements</w:t>
            </w:r>
          </w:p>
        </w:tc>
      </w:tr>
      <w:tr w:rsidR="00E67D91" w:rsidRPr="00C04076" w14:paraId="713986B6" w14:textId="77777777" w:rsidTr="00115F6D">
        <w:trPr>
          <w:trHeight w:val="20"/>
          <w:tblHeader/>
        </w:trPr>
        <w:tc>
          <w:tcPr>
            <w:tcW w:w="4385" w:type="dxa"/>
          </w:tcPr>
          <w:p w14:paraId="492E0C3C" w14:textId="77777777" w:rsidR="00E67D91" w:rsidRPr="00C04076" w:rsidRDefault="00E67D91" w:rsidP="00E67D91">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108"/>
                <w:tab w:val="left" w:pos="540"/>
              </w:tabs>
              <w:spacing w:line="160" w:lineRule="atLeast"/>
              <w:rPr>
                <w:rFonts w:ascii="Calibri" w:hAnsi="Calibri" w:cs="Calibri"/>
                <w:sz w:val="20"/>
                <w:szCs w:val="20"/>
              </w:rPr>
            </w:pPr>
          </w:p>
        </w:tc>
        <w:tc>
          <w:tcPr>
            <w:tcW w:w="1149" w:type="dxa"/>
            <w:tcBorders>
              <w:bottom w:val="single" w:sz="4" w:space="0" w:color="auto"/>
            </w:tcBorders>
            <w:vAlign w:val="bottom"/>
          </w:tcPr>
          <w:p w14:paraId="72C583B8" w14:textId="01F2F21D" w:rsidR="00E67D91" w:rsidRPr="00E34AD0" w:rsidRDefault="466EF3A0" w:rsidP="466EF3A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jc w:val="center"/>
              <w:rPr>
                <w:rFonts w:ascii="Calibri" w:hAnsi="Calibri" w:cs="Calibri"/>
                <w:sz w:val="20"/>
                <w:szCs w:val="20"/>
              </w:rPr>
            </w:pPr>
            <w:r w:rsidRPr="00E34AD0">
              <w:rPr>
                <w:rFonts w:ascii="Calibri" w:hAnsi="Calibri" w:cs="Calibri"/>
                <w:sz w:val="20"/>
                <w:szCs w:val="20"/>
              </w:rPr>
              <w:t>202</w:t>
            </w:r>
            <w:r w:rsidR="00B20AFA">
              <w:rPr>
                <w:rFonts w:ascii="Calibri" w:hAnsi="Calibri" w:cs="Calibri"/>
                <w:sz w:val="20"/>
                <w:szCs w:val="20"/>
              </w:rPr>
              <w:t>5</w:t>
            </w:r>
          </w:p>
        </w:tc>
        <w:tc>
          <w:tcPr>
            <w:tcW w:w="265" w:type="dxa"/>
            <w:vAlign w:val="bottom"/>
          </w:tcPr>
          <w:p w14:paraId="025559CF" w14:textId="77777777" w:rsidR="00E67D91" w:rsidRPr="00E34AD0" w:rsidRDefault="00E67D91" w:rsidP="00E67D91">
            <w:pPr>
              <w:tabs>
                <w:tab w:val="clear" w:pos="454"/>
                <w:tab w:val="clear" w:pos="680"/>
                <w:tab w:val="left" w:pos="0"/>
              </w:tabs>
              <w:spacing w:line="160" w:lineRule="atLeast"/>
              <w:jc w:val="center"/>
              <w:rPr>
                <w:rFonts w:ascii="Calibri" w:hAnsi="Calibri" w:cs="Calibri"/>
                <w:sz w:val="20"/>
                <w:szCs w:val="20"/>
              </w:rPr>
            </w:pPr>
          </w:p>
        </w:tc>
        <w:tc>
          <w:tcPr>
            <w:tcW w:w="1228" w:type="dxa"/>
            <w:tcBorders>
              <w:bottom w:val="single" w:sz="4" w:space="0" w:color="auto"/>
            </w:tcBorders>
            <w:vAlign w:val="bottom"/>
          </w:tcPr>
          <w:p w14:paraId="2CA49D28" w14:textId="697C4DC1" w:rsidR="00E67D91" w:rsidRPr="00E34AD0" w:rsidRDefault="466EF3A0" w:rsidP="00E67D91">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jc w:val="center"/>
              <w:rPr>
                <w:rFonts w:ascii="Calibri" w:hAnsi="Calibri" w:cs="Calibri"/>
                <w:sz w:val="20"/>
                <w:szCs w:val="20"/>
              </w:rPr>
            </w:pPr>
            <w:r w:rsidRPr="00E34AD0">
              <w:rPr>
                <w:rFonts w:ascii="Calibri" w:hAnsi="Calibri" w:cs="Calibri"/>
                <w:sz w:val="20"/>
                <w:szCs w:val="20"/>
              </w:rPr>
              <w:t>202</w:t>
            </w:r>
            <w:r w:rsidR="00B20AFA">
              <w:rPr>
                <w:rFonts w:ascii="Calibri" w:hAnsi="Calibri" w:cs="Calibri"/>
                <w:sz w:val="20"/>
                <w:szCs w:val="20"/>
              </w:rPr>
              <w:t>4</w:t>
            </w:r>
          </w:p>
        </w:tc>
        <w:tc>
          <w:tcPr>
            <w:tcW w:w="238" w:type="dxa"/>
          </w:tcPr>
          <w:p w14:paraId="09013C57" w14:textId="77777777" w:rsidR="00E67D91" w:rsidRPr="00E34AD0" w:rsidRDefault="00E67D91" w:rsidP="00E67D91">
            <w:pPr>
              <w:tabs>
                <w:tab w:val="clear" w:pos="454"/>
                <w:tab w:val="clear" w:pos="680"/>
                <w:tab w:val="left" w:pos="0"/>
              </w:tabs>
              <w:spacing w:line="160" w:lineRule="atLeast"/>
              <w:jc w:val="center"/>
              <w:rPr>
                <w:rFonts w:ascii="Calibri" w:hAnsi="Calibri" w:cs="Calibri"/>
                <w:sz w:val="20"/>
                <w:szCs w:val="20"/>
              </w:rPr>
            </w:pPr>
          </w:p>
        </w:tc>
        <w:tc>
          <w:tcPr>
            <w:tcW w:w="1218" w:type="dxa"/>
            <w:tcBorders>
              <w:bottom w:val="single" w:sz="4" w:space="0" w:color="auto"/>
            </w:tcBorders>
            <w:vAlign w:val="bottom"/>
          </w:tcPr>
          <w:p w14:paraId="62B4D3A0" w14:textId="3B2F38B9" w:rsidR="00E67D91" w:rsidRPr="00E34AD0" w:rsidRDefault="466EF3A0" w:rsidP="466EF3A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jc w:val="center"/>
              <w:rPr>
                <w:rFonts w:ascii="Calibri" w:hAnsi="Calibri" w:cs="Calibri"/>
                <w:sz w:val="20"/>
                <w:szCs w:val="20"/>
              </w:rPr>
            </w:pPr>
            <w:r w:rsidRPr="00E34AD0">
              <w:rPr>
                <w:rFonts w:ascii="Calibri" w:hAnsi="Calibri" w:cs="Calibri"/>
                <w:sz w:val="20"/>
                <w:szCs w:val="20"/>
              </w:rPr>
              <w:t>202</w:t>
            </w:r>
            <w:r w:rsidR="00B20AFA">
              <w:rPr>
                <w:rFonts w:ascii="Calibri" w:hAnsi="Calibri" w:cs="Calibri"/>
                <w:sz w:val="20"/>
                <w:szCs w:val="20"/>
              </w:rPr>
              <w:t>5</w:t>
            </w:r>
          </w:p>
        </w:tc>
        <w:tc>
          <w:tcPr>
            <w:tcW w:w="252" w:type="dxa"/>
            <w:vAlign w:val="bottom"/>
          </w:tcPr>
          <w:p w14:paraId="30921DD6" w14:textId="77777777" w:rsidR="00E67D91" w:rsidRPr="00E34AD0" w:rsidRDefault="00E67D91" w:rsidP="00E67D91">
            <w:pPr>
              <w:tabs>
                <w:tab w:val="clear" w:pos="454"/>
                <w:tab w:val="clear" w:pos="680"/>
                <w:tab w:val="left" w:pos="0"/>
              </w:tabs>
              <w:spacing w:line="160" w:lineRule="atLeast"/>
              <w:jc w:val="center"/>
              <w:rPr>
                <w:rFonts w:ascii="Calibri" w:hAnsi="Calibri" w:cs="Calibri"/>
                <w:sz w:val="20"/>
                <w:szCs w:val="20"/>
              </w:rPr>
            </w:pPr>
          </w:p>
        </w:tc>
        <w:tc>
          <w:tcPr>
            <w:tcW w:w="1260" w:type="dxa"/>
            <w:tcBorders>
              <w:bottom w:val="single" w:sz="4" w:space="0" w:color="auto"/>
            </w:tcBorders>
            <w:vAlign w:val="bottom"/>
          </w:tcPr>
          <w:p w14:paraId="7269043E" w14:textId="17E9E0FD" w:rsidR="00E67D91" w:rsidRPr="00E34AD0" w:rsidRDefault="466EF3A0" w:rsidP="00E67D91">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jc w:val="center"/>
              <w:rPr>
                <w:rFonts w:ascii="Calibri" w:hAnsi="Calibri" w:cs="Calibri"/>
                <w:sz w:val="20"/>
                <w:szCs w:val="20"/>
              </w:rPr>
            </w:pPr>
            <w:r w:rsidRPr="00E34AD0">
              <w:rPr>
                <w:rFonts w:ascii="Calibri" w:hAnsi="Calibri" w:cs="Calibri"/>
                <w:sz w:val="20"/>
                <w:szCs w:val="20"/>
              </w:rPr>
              <w:t>202</w:t>
            </w:r>
            <w:r w:rsidR="00B20AFA">
              <w:rPr>
                <w:rFonts w:ascii="Calibri" w:hAnsi="Calibri" w:cs="Calibri"/>
                <w:sz w:val="20"/>
                <w:szCs w:val="20"/>
              </w:rPr>
              <w:t>4</w:t>
            </w:r>
          </w:p>
        </w:tc>
      </w:tr>
      <w:tr w:rsidR="00D676AE" w:rsidRPr="00C04076" w14:paraId="42538DD4" w14:textId="77777777" w:rsidTr="00115F6D">
        <w:trPr>
          <w:trHeight w:val="20"/>
        </w:trPr>
        <w:tc>
          <w:tcPr>
            <w:tcW w:w="4385" w:type="dxa"/>
            <w:vAlign w:val="bottom"/>
          </w:tcPr>
          <w:p w14:paraId="2DA6BDBB" w14:textId="77777777" w:rsidR="00D676AE" w:rsidRPr="00C04076" w:rsidRDefault="00D676AE" w:rsidP="00D676AE">
            <w:pPr>
              <w:pStyle w:val="EnvelopeReturn"/>
              <w:tabs>
                <w:tab w:val="clear" w:pos="1134"/>
              </w:tabs>
              <w:spacing w:line="240" w:lineRule="atLeast"/>
              <w:ind w:right="-33"/>
              <w:rPr>
                <w:rFonts w:ascii="Calibri" w:hAnsi="Calibri" w:cs="Calibri"/>
              </w:rPr>
            </w:pPr>
            <w:r w:rsidRPr="00C04076">
              <w:rPr>
                <w:rFonts w:ascii="Calibri" w:hAnsi="Calibri" w:cs="Calibri"/>
              </w:rPr>
              <w:t xml:space="preserve">Balance as at January 1, </w:t>
            </w:r>
          </w:p>
        </w:tc>
        <w:tc>
          <w:tcPr>
            <w:tcW w:w="1149" w:type="dxa"/>
            <w:tcBorders>
              <w:top w:val="single" w:sz="4" w:space="0" w:color="auto"/>
            </w:tcBorders>
            <w:vAlign w:val="bottom"/>
          </w:tcPr>
          <w:p w14:paraId="78A63E06" w14:textId="55B4170F" w:rsidR="00D676AE" w:rsidRPr="00E34AD0" w:rsidRDefault="00D676AE" w:rsidP="00D676AE">
            <w:pPr>
              <w:pStyle w:val="a5"/>
              <w:rPr>
                <w:rFonts w:ascii="Calibri" w:hAnsi="Calibri" w:cs="Calibri"/>
              </w:rPr>
            </w:pPr>
            <w:r>
              <w:t>4,921</w:t>
            </w:r>
          </w:p>
        </w:tc>
        <w:tc>
          <w:tcPr>
            <w:tcW w:w="265" w:type="dxa"/>
            <w:vAlign w:val="bottom"/>
          </w:tcPr>
          <w:p w14:paraId="532D7643" w14:textId="77777777" w:rsidR="00D676AE" w:rsidRPr="00E34AD0" w:rsidRDefault="00D676AE" w:rsidP="00D676AE">
            <w:pPr>
              <w:tabs>
                <w:tab w:val="clear" w:pos="454"/>
                <w:tab w:val="clear" w:pos="680"/>
                <w:tab w:val="left" w:pos="0"/>
              </w:tabs>
              <w:spacing w:line="160" w:lineRule="atLeast"/>
              <w:jc w:val="right"/>
              <w:rPr>
                <w:rFonts w:ascii="Calibri" w:hAnsi="Calibri" w:cs="Calibri"/>
                <w:sz w:val="20"/>
                <w:szCs w:val="20"/>
              </w:rPr>
            </w:pPr>
          </w:p>
        </w:tc>
        <w:tc>
          <w:tcPr>
            <w:tcW w:w="1228" w:type="dxa"/>
            <w:tcBorders>
              <w:top w:val="single" w:sz="4" w:space="0" w:color="auto"/>
            </w:tcBorders>
            <w:vAlign w:val="bottom"/>
          </w:tcPr>
          <w:p w14:paraId="496716E6" w14:textId="314F3646" w:rsidR="00D676AE" w:rsidRPr="00E34AD0" w:rsidRDefault="00D676AE" w:rsidP="00D676AE">
            <w:pPr>
              <w:tabs>
                <w:tab w:val="clear" w:pos="454"/>
                <w:tab w:val="clear" w:pos="680"/>
                <w:tab w:val="clear" w:pos="907"/>
              </w:tabs>
              <w:spacing w:line="160" w:lineRule="atLeast"/>
              <w:ind w:left="-108" w:right="-10"/>
              <w:jc w:val="right"/>
              <w:rPr>
                <w:rFonts w:ascii="Calibri" w:hAnsi="Calibri" w:cs="Calibri"/>
                <w:sz w:val="20"/>
                <w:szCs w:val="20"/>
              </w:rPr>
            </w:pPr>
            <w:r w:rsidRPr="00E34AD0">
              <w:rPr>
                <w:rFonts w:ascii="Calibri" w:hAnsi="Calibri" w:cs="Calibri"/>
                <w:sz w:val="20"/>
                <w:szCs w:val="20"/>
              </w:rPr>
              <w:t>2,375</w:t>
            </w:r>
          </w:p>
        </w:tc>
        <w:tc>
          <w:tcPr>
            <w:tcW w:w="238" w:type="dxa"/>
            <w:vAlign w:val="bottom"/>
          </w:tcPr>
          <w:p w14:paraId="65166A0A" w14:textId="77777777" w:rsidR="00D676AE" w:rsidRPr="00E34AD0" w:rsidRDefault="00D676AE" w:rsidP="00D676AE">
            <w:pPr>
              <w:tabs>
                <w:tab w:val="clear" w:pos="454"/>
                <w:tab w:val="clear" w:pos="680"/>
                <w:tab w:val="left" w:pos="0"/>
              </w:tabs>
              <w:spacing w:line="160" w:lineRule="atLeast"/>
              <w:jc w:val="right"/>
              <w:rPr>
                <w:rFonts w:ascii="Calibri" w:hAnsi="Calibri" w:cs="Calibri"/>
                <w:sz w:val="20"/>
                <w:szCs w:val="20"/>
              </w:rPr>
            </w:pPr>
          </w:p>
        </w:tc>
        <w:tc>
          <w:tcPr>
            <w:tcW w:w="1218" w:type="dxa"/>
            <w:tcBorders>
              <w:top w:val="single" w:sz="4" w:space="0" w:color="auto"/>
            </w:tcBorders>
            <w:vAlign w:val="bottom"/>
          </w:tcPr>
          <w:p w14:paraId="40065A29" w14:textId="2F96145B" w:rsidR="00D676AE" w:rsidRPr="00E34AD0" w:rsidRDefault="00D676AE" w:rsidP="00D676AE">
            <w:pPr>
              <w:pStyle w:val="a5"/>
              <w:rPr>
                <w:rFonts w:ascii="Calibri" w:hAnsi="Calibri" w:cs="Calibri"/>
                <w:cs/>
              </w:rPr>
            </w:pPr>
            <w:r>
              <w:t>3,659</w:t>
            </w:r>
          </w:p>
        </w:tc>
        <w:tc>
          <w:tcPr>
            <w:tcW w:w="252" w:type="dxa"/>
            <w:vAlign w:val="bottom"/>
          </w:tcPr>
          <w:p w14:paraId="62C2D79E" w14:textId="77777777" w:rsidR="00D676AE" w:rsidRPr="00E34AD0" w:rsidRDefault="00D676AE" w:rsidP="00D676AE">
            <w:pPr>
              <w:tabs>
                <w:tab w:val="clear" w:pos="454"/>
                <w:tab w:val="clear" w:pos="680"/>
                <w:tab w:val="left" w:pos="0"/>
              </w:tabs>
              <w:spacing w:line="160" w:lineRule="atLeast"/>
              <w:ind w:left="-108" w:right="-10"/>
              <w:jc w:val="right"/>
              <w:rPr>
                <w:rFonts w:ascii="Calibri" w:hAnsi="Calibri" w:cs="Calibri"/>
                <w:sz w:val="20"/>
                <w:szCs w:val="20"/>
              </w:rPr>
            </w:pPr>
          </w:p>
        </w:tc>
        <w:tc>
          <w:tcPr>
            <w:tcW w:w="1260" w:type="dxa"/>
            <w:tcBorders>
              <w:top w:val="single" w:sz="4" w:space="0" w:color="auto"/>
            </w:tcBorders>
            <w:vAlign w:val="bottom"/>
          </w:tcPr>
          <w:p w14:paraId="46F7125A" w14:textId="51BD22B6" w:rsidR="00D676AE" w:rsidRPr="00E34AD0" w:rsidRDefault="00D676AE" w:rsidP="00D676A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jc w:val="right"/>
              <w:rPr>
                <w:rFonts w:ascii="Calibri" w:hAnsi="Calibri" w:cs="Calibri"/>
                <w:sz w:val="20"/>
                <w:szCs w:val="20"/>
              </w:rPr>
            </w:pPr>
            <w:r w:rsidRPr="00E34AD0">
              <w:rPr>
                <w:rFonts w:ascii="Calibri" w:hAnsi="Calibri" w:cs="Calibri"/>
                <w:sz w:val="20"/>
                <w:szCs w:val="20"/>
              </w:rPr>
              <w:t>1,567</w:t>
            </w:r>
          </w:p>
        </w:tc>
      </w:tr>
      <w:tr w:rsidR="00D676AE" w:rsidRPr="00C04076" w14:paraId="7477E6E5" w14:textId="77777777" w:rsidTr="00115F6D">
        <w:trPr>
          <w:trHeight w:val="232"/>
        </w:trPr>
        <w:tc>
          <w:tcPr>
            <w:tcW w:w="4385" w:type="dxa"/>
            <w:vAlign w:val="bottom"/>
          </w:tcPr>
          <w:p w14:paraId="32FC208F" w14:textId="1511FCBD" w:rsidR="00D676AE" w:rsidRPr="00C04076" w:rsidRDefault="00D676AE" w:rsidP="00D676AE">
            <w:pPr>
              <w:pStyle w:val="EnvelopeReturn"/>
              <w:tabs>
                <w:tab w:val="clear" w:pos="1134"/>
              </w:tabs>
              <w:spacing w:line="240" w:lineRule="atLeast"/>
              <w:ind w:right="-33"/>
              <w:rPr>
                <w:rFonts w:ascii="Calibri" w:hAnsi="Calibri" w:cs="Calibri"/>
              </w:rPr>
            </w:pPr>
            <w:r w:rsidRPr="00813B18">
              <w:rPr>
                <w:rFonts w:ascii="Calibri" w:hAnsi="Calibri" w:cs="Calibri"/>
              </w:rPr>
              <w:t>Add : Provision for expected credit losses</w:t>
            </w:r>
            <w:r>
              <w:rPr>
                <w:rFonts w:ascii="Calibri" w:hAnsi="Calibri" w:cs="Calibri"/>
              </w:rPr>
              <w:t xml:space="preserve"> (Reversal)</w:t>
            </w:r>
          </w:p>
        </w:tc>
        <w:tc>
          <w:tcPr>
            <w:tcW w:w="1149" w:type="dxa"/>
            <w:vAlign w:val="bottom"/>
          </w:tcPr>
          <w:p w14:paraId="75BE31C8" w14:textId="746743E7" w:rsidR="00D676AE" w:rsidRPr="00E34AD0" w:rsidRDefault="00D676AE" w:rsidP="00D676AE">
            <w:pPr>
              <w:pStyle w:val="a5"/>
              <w:rPr>
                <w:rFonts w:ascii="Calibri" w:hAnsi="Calibri" w:cs="Calibri"/>
              </w:rPr>
            </w:pPr>
            <w:r>
              <w:t>1,3</w:t>
            </w:r>
            <w:r w:rsidR="00B65CE0">
              <w:t>99</w:t>
            </w:r>
          </w:p>
        </w:tc>
        <w:tc>
          <w:tcPr>
            <w:tcW w:w="265" w:type="dxa"/>
            <w:vAlign w:val="center"/>
          </w:tcPr>
          <w:p w14:paraId="6338D6A5" w14:textId="77777777" w:rsidR="00D676AE" w:rsidRPr="00E34AD0" w:rsidRDefault="00D676AE" w:rsidP="00D676AE">
            <w:pPr>
              <w:pStyle w:val="Heading7"/>
              <w:spacing w:line="240" w:lineRule="auto"/>
              <w:ind w:right="180" w:firstLine="406"/>
              <w:jc w:val="right"/>
              <w:rPr>
                <w:rFonts w:ascii="Calibri" w:hAnsi="Calibri" w:cs="Calibri"/>
                <w:b w:val="0"/>
                <w:bCs w:val="0"/>
                <w:cs/>
                <w:lang w:val="en-US" w:eastAsia="en-US"/>
              </w:rPr>
            </w:pPr>
          </w:p>
        </w:tc>
        <w:tc>
          <w:tcPr>
            <w:tcW w:w="1228" w:type="dxa"/>
            <w:vAlign w:val="bottom"/>
          </w:tcPr>
          <w:p w14:paraId="7AA93606" w14:textId="60FC1E3E" w:rsidR="00D676AE" w:rsidRPr="00E34AD0" w:rsidRDefault="00D676AE" w:rsidP="00D676AE">
            <w:pPr>
              <w:tabs>
                <w:tab w:val="clear" w:pos="454"/>
                <w:tab w:val="clear" w:pos="680"/>
                <w:tab w:val="clear" w:pos="907"/>
              </w:tabs>
              <w:spacing w:line="160" w:lineRule="atLeast"/>
              <w:ind w:left="-108" w:right="-13"/>
              <w:jc w:val="right"/>
              <w:rPr>
                <w:rFonts w:ascii="Calibri" w:hAnsi="Calibri" w:cs="Calibri"/>
                <w:sz w:val="20"/>
                <w:szCs w:val="20"/>
              </w:rPr>
            </w:pPr>
            <w:r w:rsidRPr="00E34AD0">
              <w:rPr>
                <w:rFonts w:ascii="Calibri" w:hAnsi="Calibri" w:cs="Calibri"/>
                <w:sz w:val="20"/>
                <w:szCs w:val="20"/>
              </w:rPr>
              <w:t>2,546</w:t>
            </w:r>
          </w:p>
        </w:tc>
        <w:tc>
          <w:tcPr>
            <w:tcW w:w="238" w:type="dxa"/>
            <w:vAlign w:val="bottom"/>
          </w:tcPr>
          <w:p w14:paraId="0CFCD97B" w14:textId="77777777" w:rsidR="00D676AE" w:rsidRPr="00E34AD0" w:rsidRDefault="00D676AE" w:rsidP="00D676AE">
            <w:pPr>
              <w:tabs>
                <w:tab w:val="clear" w:pos="454"/>
                <w:tab w:val="clear" w:pos="680"/>
                <w:tab w:val="left" w:pos="0"/>
              </w:tabs>
              <w:spacing w:line="160" w:lineRule="atLeast"/>
              <w:jc w:val="right"/>
              <w:rPr>
                <w:rFonts w:ascii="Calibri" w:hAnsi="Calibri" w:cs="Calibri"/>
                <w:sz w:val="20"/>
                <w:szCs w:val="20"/>
              </w:rPr>
            </w:pPr>
          </w:p>
        </w:tc>
        <w:tc>
          <w:tcPr>
            <w:tcW w:w="1218" w:type="dxa"/>
            <w:vAlign w:val="bottom"/>
          </w:tcPr>
          <w:p w14:paraId="72BBDBC5" w14:textId="11D8D297" w:rsidR="00D676AE" w:rsidRPr="00E34AD0" w:rsidRDefault="00D676AE" w:rsidP="00D676AE">
            <w:pPr>
              <w:pStyle w:val="a5"/>
              <w:rPr>
                <w:rFonts w:ascii="Calibri" w:hAnsi="Calibri" w:cs="Calibri"/>
              </w:rPr>
            </w:pPr>
            <w:r>
              <w:t>1,2</w:t>
            </w:r>
            <w:r w:rsidR="00B65CE0">
              <w:t>93</w:t>
            </w:r>
          </w:p>
        </w:tc>
        <w:tc>
          <w:tcPr>
            <w:tcW w:w="252" w:type="dxa"/>
            <w:vAlign w:val="bottom"/>
          </w:tcPr>
          <w:p w14:paraId="7001A5AA" w14:textId="77777777" w:rsidR="00D676AE" w:rsidRPr="00E34AD0" w:rsidRDefault="00D676AE" w:rsidP="00D676AE">
            <w:pPr>
              <w:tabs>
                <w:tab w:val="clear" w:pos="454"/>
                <w:tab w:val="clear" w:pos="680"/>
                <w:tab w:val="left" w:pos="0"/>
              </w:tabs>
              <w:spacing w:line="160" w:lineRule="atLeast"/>
              <w:jc w:val="right"/>
              <w:rPr>
                <w:rFonts w:ascii="Calibri" w:hAnsi="Calibri" w:cs="Calibri"/>
                <w:sz w:val="20"/>
                <w:szCs w:val="20"/>
              </w:rPr>
            </w:pPr>
          </w:p>
        </w:tc>
        <w:tc>
          <w:tcPr>
            <w:tcW w:w="1260" w:type="dxa"/>
            <w:vAlign w:val="bottom"/>
          </w:tcPr>
          <w:p w14:paraId="78F03D25" w14:textId="1D7C60B6" w:rsidR="00D676AE" w:rsidRPr="00E34AD0" w:rsidRDefault="00D676AE" w:rsidP="00D676A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ind w:right="-14"/>
              <w:jc w:val="right"/>
              <w:rPr>
                <w:rFonts w:ascii="Calibri" w:hAnsi="Calibri" w:cs="Calibri"/>
                <w:sz w:val="20"/>
                <w:szCs w:val="20"/>
              </w:rPr>
            </w:pPr>
            <w:r w:rsidRPr="00E34AD0">
              <w:rPr>
                <w:rFonts w:ascii="Calibri" w:hAnsi="Calibri" w:cs="Calibri"/>
                <w:sz w:val="20"/>
                <w:szCs w:val="20"/>
              </w:rPr>
              <w:t>2,092</w:t>
            </w:r>
          </w:p>
        </w:tc>
      </w:tr>
      <w:tr w:rsidR="00D676AE" w:rsidRPr="00C04076" w14:paraId="56D4AF91" w14:textId="77777777" w:rsidTr="00115F6D">
        <w:trPr>
          <w:trHeight w:val="232"/>
        </w:trPr>
        <w:tc>
          <w:tcPr>
            <w:tcW w:w="4385" w:type="dxa"/>
            <w:vAlign w:val="bottom"/>
          </w:tcPr>
          <w:p w14:paraId="4F5184CC" w14:textId="34EEAE5E" w:rsidR="00D676AE" w:rsidRPr="00813B18" w:rsidRDefault="00D676AE" w:rsidP="00D676AE">
            <w:pPr>
              <w:pStyle w:val="EnvelopeReturn"/>
              <w:tabs>
                <w:tab w:val="clear" w:pos="1134"/>
              </w:tabs>
              <w:spacing w:line="240" w:lineRule="atLeast"/>
              <w:ind w:right="-33"/>
              <w:rPr>
                <w:rFonts w:ascii="Calibri" w:hAnsi="Calibri" w:cs="Calibri"/>
              </w:rPr>
            </w:pPr>
            <w:r>
              <w:rPr>
                <w:rFonts w:ascii="Calibri" w:hAnsi="Calibri" w:cs="Calibri"/>
              </w:rPr>
              <w:t>Less : S</w:t>
            </w:r>
            <w:r w:rsidR="000C0534">
              <w:rPr>
                <w:rFonts w:ascii="Calibri" w:hAnsi="Calibri" w:cs="Calibri"/>
              </w:rPr>
              <w:t>ales</w:t>
            </w:r>
            <w:r w:rsidR="0065079D">
              <w:rPr>
                <w:rFonts w:ascii="Calibri" w:hAnsi="Calibri" w:cs="Calibri"/>
              </w:rPr>
              <w:t xml:space="preserve"> of</w:t>
            </w:r>
            <w:r>
              <w:rPr>
                <w:rFonts w:ascii="Calibri" w:hAnsi="Calibri" w:cs="Calibri"/>
              </w:rPr>
              <w:t xml:space="preserve"> investment in subsidiary</w:t>
            </w:r>
          </w:p>
        </w:tc>
        <w:tc>
          <w:tcPr>
            <w:tcW w:w="1149" w:type="dxa"/>
            <w:vAlign w:val="bottom"/>
          </w:tcPr>
          <w:p w14:paraId="05605FCD" w14:textId="187F6BF8" w:rsidR="00D676AE" w:rsidRPr="00E34AD0" w:rsidRDefault="00D676AE" w:rsidP="00D676AE">
            <w:pPr>
              <w:pStyle w:val="a5"/>
              <w:tabs>
                <w:tab w:val="clear" w:pos="907"/>
                <w:tab w:val="left" w:pos="455"/>
              </w:tabs>
              <w:ind w:right="-57"/>
              <w:rPr>
                <w:rFonts w:ascii="Calibri" w:hAnsi="Calibri" w:cs="Calibri"/>
              </w:rPr>
            </w:pPr>
            <w:r>
              <w:t>(636)</w:t>
            </w:r>
          </w:p>
        </w:tc>
        <w:tc>
          <w:tcPr>
            <w:tcW w:w="265" w:type="dxa"/>
            <w:vAlign w:val="center"/>
          </w:tcPr>
          <w:p w14:paraId="5D47FF35" w14:textId="77777777" w:rsidR="00D676AE" w:rsidRPr="00E34AD0" w:rsidRDefault="00D676AE" w:rsidP="00D676AE">
            <w:pPr>
              <w:pStyle w:val="Heading7"/>
              <w:spacing w:line="240" w:lineRule="auto"/>
              <w:ind w:right="180" w:firstLine="406"/>
              <w:jc w:val="right"/>
              <w:rPr>
                <w:rFonts w:ascii="Calibri" w:hAnsi="Calibri" w:cs="Calibri"/>
                <w:b w:val="0"/>
                <w:bCs w:val="0"/>
                <w:cs/>
                <w:lang w:val="en-US" w:eastAsia="en-US"/>
              </w:rPr>
            </w:pPr>
          </w:p>
        </w:tc>
        <w:tc>
          <w:tcPr>
            <w:tcW w:w="1228" w:type="dxa"/>
            <w:vAlign w:val="bottom"/>
          </w:tcPr>
          <w:p w14:paraId="2E1675E3" w14:textId="692AB643" w:rsidR="00D676AE" w:rsidRPr="00E34AD0" w:rsidRDefault="00D676AE" w:rsidP="00D676AE">
            <w:pPr>
              <w:tabs>
                <w:tab w:val="clear" w:pos="454"/>
                <w:tab w:val="clear" w:pos="680"/>
                <w:tab w:val="clear" w:pos="907"/>
              </w:tabs>
              <w:spacing w:line="160" w:lineRule="atLeast"/>
              <w:ind w:left="-108" w:right="-13"/>
              <w:jc w:val="center"/>
              <w:rPr>
                <w:rFonts w:ascii="Calibri" w:hAnsi="Calibri" w:cs="Calibri"/>
                <w:sz w:val="20"/>
                <w:szCs w:val="20"/>
              </w:rPr>
            </w:pPr>
            <w:r>
              <w:rPr>
                <w:rFonts w:ascii="Calibri" w:hAnsi="Calibri" w:cs="Calibri"/>
                <w:sz w:val="20"/>
                <w:szCs w:val="20"/>
              </w:rPr>
              <w:t>-</w:t>
            </w:r>
          </w:p>
        </w:tc>
        <w:tc>
          <w:tcPr>
            <w:tcW w:w="238" w:type="dxa"/>
            <w:vAlign w:val="bottom"/>
          </w:tcPr>
          <w:p w14:paraId="2EB552F1" w14:textId="77777777" w:rsidR="00D676AE" w:rsidRPr="00E34AD0" w:rsidRDefault="00D676AE" w:rsidP="00D676AE">
            <w:pPr>
              <w:tabs>
                <w:tab w:val="clear" w:pos="454"/>
                <w:tab w:val="clear" w:pos="680"/>
                <w:tab w:val="left" w:pos="0"/>
              </w:tabs>
              <w:spacing w:line="160" w:lineRule="atLeast"/>
              <w:jc w:val="right"/>
              <w:rPr>
                <w:rFonts w:ascii="Calibri" w:hAnsi="Calibri" w:cs="Calibri"/>
                <w:sz w:val="20"/>
                <w:szCs w:val="20"/>
              </w:rPr>
            </w:pPr>
          </w:p>
        </w:tc>
        <w:tc>
          <w:tcPr>
            <w:tcW w:w="1218" w:type="dxa"/>
            <w:vAlign w:val="bottom"/>
          </w:tcPr>
          <w:p w14:paraId="7D3BBA58" w14:textId="77B62A63" w:rsidR="00D676AE" w:rsidRPr="0065079D" w:rsidRDefault="00D676AE" w:rsidP="0065079D">
            <w:pPr>
              <w:tabs>
                <w:tab w:val="clear" w:pos="454"/>
                <w:tab w:val="clear" w:pos="680"/>
                <w:tab w:val="clear" w:pos="907"/>
              </w:tabs>
              <w:spacing w:line="160" w:lineRule="atLeast"/>
              <w:ind w:left="-108" w:right="-13"/>
              <w:jc w:val="center"/>
              <w:rPr>
                <w:rFonts w:ascii="Calibri" w:hAnsi="Calibri" w:cs="Calibri"/>
                <w:sz w:val="20"/>
                <w:szCs w:val="20"/>
              </w:rPr>
            </w:pPr>
            <w:r w:rsidRPr="0065079D">
              <w:rPr>
                <w:rFonts w:ascii="Calibri" w:hAnsi="Calibri" w:cs="Calibri"/>
                <w:sz w:val="20"/>
                <w:szCs w:val="20"/>
              </w:rPr>
              <w:t>-</w:t>
            </w:r>
          </w:p>
        </w:tc>
        <w:tc>
          <w:tcPr>
            <w:tcW w:w="252" w:type="dxa"/>
            <w:vAlign w:val="bottom"/>
          </w:tcPr>
          <w:p w14:paraId="7768B727" w14:textId="77777777" w:rsidR="00D676AE" w:rsidRPr="00E34AD0" w:rsidRDefault="00D676AE" w:rsidP="00D676AE">
            <w:pPr>
              <w:tabs>
                <w:tab w:val="clear" w:pos="454"/>
                <w:tab w:val="clear" w:pos="680"/>
                <w:tab w:val="left" w:pos="0"/>
              </w:tabs>
              <w:spacing w:line="160" w:lineRule="atLeast"/>
              <w:jc w:val="right"/>
              <w:rPr>
                <w:rFonts w:ascii="Calibri" w:hAnsi="Calibri" w:cs="Calibri"/>
                <w:sz w:val="20"/>
                <w:szCs w:val="20"/>
              </w:rPr>
            </w:pPr>
          </w:p>
        </w:tc>
        <w:tc>
          <w:tcPr>
            <w:tcW w:w="1260" w:type="dxa"/>
            <w:vAlign w:val="bottom"/>
          </w:tcPr>
          <w:p w14:paraId="074756AC" w14:textId="41C261B6" w:rsidR="00D676AE" w:rsidRPr="00E34AD0" w:rsidRDefault="00D676AE" w:rsidP="00D676A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ind w:right="-14"/>
              <w:jc w:val="center"/>
              <w:rPr>
                <w:rFonts w:ascii="Calibri" w:hAnsi="Calibri" w:cs="Calibri"/>
                <w:sz w:val="20"/>
                <w:szCs w:val="20"/>
              </w:rPr>
            </w:pPr>
            <w:r>
              <w:rPr>
                <w:rFonts w:ascii="Calibri" w:hAnsi="Calibri" w:cs="Calibri"/>
                <w:sz w:val="20"/>
                <w:szCs w:val="20"/>
              </w:rPr>
              <w:t>-</w:t>
            </w:r>
          </w:p>
        </w:tc>
      </w:tr>
      <w:tr w:rsidR="00D676AE" w:rsidRPr="00C04076" w14:paraId="77596E18" w14:textId="77777777" w:rsidTr="00115F6D">
        <w:trPr>
          <w:trHeight w:val="232"/>
        </w:trPr>
        <w:tc>
          <w:tcPr>
            <w:tcW w:w="4385" w:type="dxa"/>
            <w:vAlign w:val="bottom"/>
          </w:tcPr>
          <w:p w14:paraId="62AB889E" w14:textId="77777777" w:rsidR="00D676AE" w:rsidRPr="00C04076" w:rsidRDefault="00D676AE" w:rsidP="00D676AE">
            <w:pPr>
              <w:pStyle w:val="EnvelopeReturn"/>
              <w:tabs>
                <w:tab w:val="clear" w:pos="1134"/>
              </w:tabs>
              <w:spacing w:line="240" w:lineRule="atLeast"/>
              <w:ind w:right="-33"/>
              <w:rPr>
                <w:rFonts w:ascii="Calibri" w:hAnsi="Calibri" w:cs="Calibri"/>
              </w:rPr>
            </w:pPr>
            <w:r w:rsidRPr="00C04076">
              <w:rPr>
                <w:rFonts w:ascii="Calibri" w:hAnsi="Calibri" w:cs="Calibri"/>
              </w:rPr>
              <w:t>Balance as at December 31,</w:t>
            </w:r>
          </w:p>
        </w:tc>
        <w:tc>
          <w:tcPr>
            <w:tcW w:w="1149" w:type="dxa"/>
            <w:tcBorders>
              <w:top w:val="single" w:sz="4" w:space="0" w:color="auto"/>
              <w:bottom w:val="double" w:sz="4" w:space="0" w:color="auto"/>
            </w:tcBorders>
            <w:vAlign w:val="bottom"/>
          </w:tcPr>
          <w:p w14:paraId="575ED282" w14:textId="4A569063" w:rsidR="00D676AE" w:rsidRPr="00E34AD0" w:rsidRDefault="00D676AE" w:rsidP="00D676AE">
            <w:pPr>
              <w:pStyle w:val="a5"/>
              <w:rPr>
                <w:rFonts w:ascii="Calibri" w:hAnsi="Calibri" w:cs="Calibri"/>
              </w:rPr>
            </w:pPr>
            <w:r>
              <w:t>5,6</w:t>
            </w:r>
            <w:r w:rsidR="00B65CE0">
              <w:t>84</w:t>
            </w:r>
          </w:p>
        </w:tc>
        <w:tc>
          <w:tcPr>
            <w:tcW w:w="265" w:type="dxa"/>
            <w:vAlign w:val="bottom"/>
          </w:tcPr>
          <w:p w14:paraId="52832FE1" w14:textId="77777777" w:rsidR="00D676AE" w:rsidRPr="00E34AD0" w:rsidRDefault="00D676AE" w:rsidP="00D676AE">
            <w:pPr>
              <w:tabs>
                <w:tab w:val="clear" w:pos="454"/>
                <w:tab w:val="clear" w:pos="680"/>
                <w:tab w:val="left" w:pos="0"/>
              </w:tabs>
              <w:spacing w:line="160" w:lineRule="atLeast"/>
              <w:jc w:val="right"/>
              <w:rPr>
                <w:rFonts w:ascii="Calibri" w:hAnsi="Calibri" w:cs="Calibri"/>
                <w:sz w:val="20"/>
                <w:szCs w:val="20"/>
              </w:rPr>
            </w:pPr>
          </w:p>
        </w:tc>
        <w:tc>
          <w:tcPr>
            <w:tcW w:w="1228" w:type="dxa"/>
            <w:tcBorders>
              <w:top w:val="single" w:sz="4" w:space="0" w:color="auto"/>
              <w:bottom w:val="double" w:sz="4" w:space="0" w:color="auto"/>
            </w:tcBorders>
            <w:vAlign w:val="bottom"/>
          </w:tcPr>
          <w:p w14:paraId="42718339" w14:textId="690CBB9F" w:rsidR="00D676AE" w:rsidRPr="00E34AD0" w:rsidRDefault="00D676AE" w:rsidP="00D676A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jc w:val="right"/>
              <w:rPr>
                <w:rFonts w:ascii="Calibri" w:hAnsi="Calibri" w:cs="Calibri"/>
                <w:sz w:val="20"/>
                <w:szCs w:val="20"/>
              </w:rPr>
            </w:pPr>
            <w:r w:rsidRPr="00E34AD0">
              <w:rPr>
                <w:rFonts w:ascii="Calibri" w:hAnsi="Calibri" w:cs="Calibri"/>
                <w:sz w:val="20"/>
                <w:szCs w:val="20"/>
              </w:rPr>
              <w:t>4,921</w:t>
            </w:r>
          </w:p>
        </w:tc>
        <w:tc>
          <w:tcPr>
            <w:tcW w:w="238" w:type="dxa"/>
            <w:vAlign w:val="bottom"/>
          </w:tcPr>
          <w:p w14:paraId="7586E6C1" w14:textId="77777777" w:rsidR="00D676AE" w:rsidRPr="00E34AD0" w:rsidRDefault="00D676AE" w:rsidP="00D676AE">
            <w:pPr>
              <w:tabs>
                <w:tab w:val="clear" w:pos="454"/>
                <w:tab w:val="clear" w:pos="680"/>
                <w:tab w:val="left" w:pos="0"/>
              </w:tabs>
              <w:spacing w:line="160" w:lineRule="atLeast"/>
              <w:jc w:val="right"/>
              <w:rPr>
                <w:rFonts w:ascii="Calibri" w:hAnsi="Calibri" w:cs="Calibri"/>
                <w:sz w:val="20"/>
                <w:szCs w:val="20"/>
              </w:rPr>
            </w:pPr>
          </w:p>
        </w:tc>
        <w:tc>
          <w:tcPr>
            <w:tcW w:w="1218" w:type="dxa"/>
            <w:tcBorders>
              <w:top w:val="single" w:sz="4" w:space="0" w:color="auto"/>
              <w:bottom w:val="double" w:sz="4" w:space="0" w:color="auto"/>
            </w:tcBorders>
            <w:vAlign w:val="bottom"/>
          </w:tcPr>
          <w:p w14:paraId="670DCBAD" w14:textId="3669A649" w:rsidR="00D676AE" w:rsidRPr="00E34AD0" w:rsidRDefault="00D676AE" w:rsidP="00D676AE">
            <w:pPr>
              <w:pStyle w:val="a5"/>
              <w:rPr>
                <w:rFonts w:ascii="Calibri" w:hAnsi="Calibri" w:cs="Calibri"/>
              </w:rPr>
            </w:pPr>
            <w:r>
              <w:t>4,9</w:t>
            </w:r>
            <w:r w:rsidR="00B65CE0">
              <w:t>52</w:t>
            </w:r>
          </w:p>
        </w:tc>
        <w:tc>
          <w:tcPr>
            <w:tcW w:w="252" w:type="dxa"/>
            <w:vAlign w:val="bottom"/>
          </w:tcPr>
          <w:p w14:paraId="34D9DEF3" w14:textId="77777777" w:rsidR="00D676AE" w:rsidRPr="00E34AD0" w:rsidRDefault="00D676AE" w:rsidP="00D676AE">
            <w:pPr>
              <w:tabs>
                <w:tab w:val="clear" w:pos="454"/>
                <w:tab w:val="clear" w:pos="680"/>
                <w:tab w:val="left" w:pos="0"/>
              </w:tabs>
              <w:spacing w:line="160" w:lineRule="atLeast"/>
              <w:ind w:right="-10"/>
              <w:jc w:val="right"/>
              <w:rPr>
                <w:rFonts w:ascii="Calibri" w:hAnsi="Calibri" w:cs="Calibri"/>
                <w:sz w:val="20"/>
                <w:szCs w:val="20"/>
              </w:rPr>
            </w:pPr>
          </w:p>
        </w:tc>
        <w:tc>
          <w:tcPr>
            <w:tcW w:w="1260" w:type="dxa"/>
            <w:tcBorders>
              <w:top w:val="single" w:sz="4" w:space="0" w:color="auto"/>
              <w:bottom w:val="double" w:sz="4" w:space="0" w:color="auto"/>
            </w:tcBorders>
            <w:vAlign w:val="bottom"/>
          </w:tcPr>
          <w:p w14:paraId="66901D66" w14:textId="00B932CF" w:rsidR="00D676AE" w:rsidRPr="00E34AD0" w:rsidRDefault="00D676AE" w:rsidP="00D676A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jc w:val="right"/>
              <w:rPr>
                <w:rFonts w:ascii="Calibri" w:hAnsi="Calibri" w:cs="Calibri"/>
                <w:sz w:val="20"/>
                <w:szCs w:val="20"/>
              </w:rPr>
            </w:pPr>
            <w:r w:rsidRPr="00E34AD0">
              <w:rPr>
                <w:rFonts w:ascii="Calibri" w:hAnsi="Calibri" w:cs="Calibri"/>
                <w:sz w:val="20"/>
                <w:szCs w:val="20"/>
              </w:rPr>
              <w:t>3,659</w:t>
            </w:r>
          </w:p>
        </w:tc>
      </w:tr>
    </w:tbl>
    <w:p w14:paraId="732965CC" w14:textId="1E4F6426" w:rsidR="00561D1C" w:rsidRDefault="00561D1C">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rPr>
          <w:rFonts w:ascii="Calibri" w:hAnsi="Calibri" w:cs="Calibri"/>
          <w:b/>
          <w:bCs/>
          <w:sz w:val="20"/>
          <w:szCs w:val="20"/>
        </w:rPr>
      </w:pPr>
    </w:p>
    <w:p w14:paraId="013B5887" w14:textId="4FE3D9DA" w:rsidR="00813B18" w:rsidRDefault="00813B18" w:rsidP="00EF6F87">
      <w:pPr>
        <w:numPr>
          <w:ilvl w:val="0"/>
          <w:numId w:val="17"/>
        </w:numPr>
        <w:tabs>
          <w:tab w:val="clear" w:pos="227"/>
          <w:tab w:val="clear" w:pos="454"/>
          <w:tab w:val="clear" w:pos="675"/>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160" w:lineRule="atLeast"/>
        <w:ind w:right="-43"/>
        <w:jc w:val="both"/>
        <w:rPr>
          <w:rFonts w:ascii="Calibri" w:hAnsi="Calibri" w:cs="Calibri"/>
          <w:b/>
          <w:bCs/>
          <w:sz w:val="20"/>
          <w:szCs w:val="20"/>
        </w:rPr>
      </w:pPr>
      <w:r w:rsidRPr="00813B18">
        <w:rPr>
          <w:rFonts w:ascii="Calibri" w:hAnsi="Calibri" w:cs="Calibri"/>
          <w:b/>
          <w:bCs/>
          <w:sz w:val="20"/>
          <w:szCs w:val="20"/>
        </w:rPr>
        <w:t>CURRENT CONTRACT ASSETS</w:t>
      </w:r>
    </w:p>
    <w:p w14:paraId="726BBD08" w14:textId="77777777" w:rsidR="00813B18" w:rsidRPr="00282E95" w:rsidRDefault="00813B18" w:rsidP="00813B18">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160" w:lineRule="atLeast"/>
        <w:ind w:right="-43"/>
        <w:jc w:val="both"/>
        <w:rPr>
          <w:rFonts w:ascii="Calibri" w:hAnsi="Calibri" w:cs="Calibri"/>
          <w:b/>
          <w:bCs/>
          <w:sz w:val="16"/>
          <w:szCs w:val="16"/>
        </w:rPr>
      </w:pPr>
    </w:p>
    <w:p w14:paraId="1E731DAB" w14:textId="2B77A6C9" w:rsidR="00813B18" w:rsidRPr="00B71CFA" w:rsidRDefault="00BF4CF7" w:rsidP="00813B18">
      <w:pPr>
        <w:tabs>
          <w:tab w:val="clear" w:pos="680"/>
          <w:tab w:val="left" w:pos="574"/>
        </w:tabs>
        <w:ind w:left="567" w:hanging="567"/>
        <w:jc w:val="thaiDistribute"/>
        <w:rPr>
          <w:rFonts w:ascii="Angsana New" w:eastAsia="Map Symbols" w:hAnsi="Angsana New"/>
          <w:color w:val="000000"/>
          <w:sz w:val="36"/>
          <w:szCs w:val="36"/>
        </w:rPr>
      </w:pPr>
      <w:r>
        <w:rPr>
          <w:rFonts w:ascii="Calibri" w:hAnsi="Calibri" w:cs="Calibri"/>
          <w:sz w:val="20"/>
          <w:szCs w:val="20"/>
        </w:rPr>
        <w:t xml:space="preserve">8.1 </w:t>
      </w:r>
      <w:r>
        <w:rPr>
          <w:rFonts w:ascii="Calibri" w:hAnsi="Calibri" w:cs="Calibri"/>
          <w:sz w:val="20"/>
          <w:szCs w:val="20"/>
        </w:rPr>
        <w:tab/>
      </w:r>
      <w:r>
        <w:rPr>
          <w:rFonts w:ascii="Calibri" w:hAnsi="Calibri" w:cs="Calibri"/>
          <w:sz w:val="20"/>
          <w:szCs w:val="20"/>
        </w:rPr>
        <w:tab/>
      </w:r>
      <w:r w:rsidR="00813B18" w:rsidRPr="00B71CFA">
        <w:rPr>
          <w:rFonts w:ascii="Calibri" w:hAnsi="Calibri" w:cs="Calibri"/>
          <w:sz w:val="20"/>
          <w:szCs w:val="20"/>
        </w:rPr>
        <w:t xml:space="preserve">As at </w:t>
      </w:r>
      <w:r w:rsidR="0047701D">
        <w:rPr>
          <w:rFonts w:ascii="Calibri" w:hAnsi="Calibri" w:cs="Calibri"/>
          <w:sz w:val="20"/>
          <w:szCs w:val="20"/>
        </w:rPr>
        <w:t>December 31</w:t>
      </w:r>
      <w:r w:rsidR="00813B18" w:rsidRPr="00B71CFA">
        <w:rPr>
          <w:rFonts w:ascii="Calibri" w:hAnsi="Calibri" w:cs="Calibri"/>
          <w:sz w:val="20"/>
          <w:szCs w:val="20"/>
        </w:rPr>
        <w:t>, 202</w:t>
      </w:r>
      <w:r w:rsidR="00B20AFA">
        <w:rPr>
          <w:rFonts w:ascii="Calibri" w:hAnsi="Calibri" w:cs="Calibri"/>
          <w:sz w:val="20"/>
          <w:szCs w:val="20"/>
        </w:rPr>
        <w:t>5</w:t>
      </w:r>
      <w:r w:rsidR="00813B18" w:rsidRPr="00B71CFA">
        <w:rPr>
          <w:rFonts w:ascii="Calibri" w:hAnsi="Calibri" w:cs="Calibri"/>
          <w:sz w:val="20"/>
          <w:szCs w:val="20"/>
        </w:rPr>
        <w:t xml:space="preserve"> and 202</w:t>
      </w:r>
      <w:r w:rsidR="00B20AFA">
        <w:rPr>
          <w:rFonts w:ascii="Calibri" w:hAnsi="Calibri" w:cs="Calibri"/>
          <w:sz w:val="20"/>
          <w:szCs w:val="20"/>
        </w:rPr>
        <w:t>4</w:t>
      </w:r>
      <w:r w:rsidR="00813B18" w:rsidRPr="00B71CFA">
        <w:rPr>
          <w:rFonts w:ascii="Calibri" w:hAnsi="Calibri" w:cs="Calibri"/>
          <w:sz w:val="20"/>
          <w:szCs w:val="20"/>
        </w:rPr>
        <w:t xml:space="preserve">, detail of contract </w:t>
      </w:r>
      <w:r w:rsidR="00115F6D">
        <w:rPr>
          <w:rFonts w:ascii="Calibri" w:hAnsi="Calibri" w:cs="Calibri"/>
          <w:sz w:val="20"/>
          <w:szCs w:val="20"/>
        </w:rPr>
        <w:t xml:space="preserve">assets </w:t>
      </w:r>
      <w:r w:rsidR="00813B18" w:rsidRPr="00B71CFA">
        <w:rPr>
          <w:rFonts w:ascii="Calibri" w:hAnsi="Calibri" w:cs="Calibri"/>
          <w:sz w:val="20"/>
          <w:szCs w:val="20"/>
        </w:rPr>
        <w:t>balances were as follows:</w:t>
      </w:r>
    </w:p>
    <w:p w14:paraId="4145E0CB" w14:textId="77777777" w:rsidR="00813B18" w:rsidRPr="00282E95" w:rsidRDefault="00813B18" w:rsidP="00813B18">
      <w:pPr>
        <w:tabs>
          <w:tab w:val="left" w:pos="540"/>
        </w:tabs>
        <w:jc w:val="thaiDistribute"/>
        <w:rPr>
          <w:rFonts w:ascii="Angsana New" w:eastAsia="Map Symbols" w:hAnsi="Angsana New"/>
          <w:b/>
          <w:bCs/>
          <w:color w:val="000000"/>
          <w:sz w:val="16"/>
          <w:szCs w:val="16"/>
        </w:rPr>
      </w:pPr>
    </w:p>
    <w:tbl>
      <w:tblPr>
        <w:tblW w:w="9994" w:type="dxa"/>
        <w:tblLayout w:type="fixed"/>
        <w:tblLook w:val="01E0" w:firstRow="1" w:lastRow="1" w:firstColumn="1" w:lastColumn="1" w:noHBand="0" w:noVBand="0"/>
      </w:tblPr>
      <w:tblGrid>
        <w:gridCol w:w="4270"/>
        <w:gridCol w:w="1274"/>
        <w:gridCol w:w="251"/>
        <w:gridCol w:w="1232"/>
        <w:gridCol w:w="238"/>
        <w:gridCol w:w="1232"/>
        <w:gridCol w:w="236"/>
        <w:gridCol w:w="1261"/>
      </w:tblGrid>
      <w:tr w:rsidR="00813B18" w:rsidRPr="003F28FF" w14:paraId="67AE9DF1" w14:textId="77777777" w:rsidTr="00813B18">
        <w:trPr>
          <w:trHeight w:val="19"/>
          <w:tblHeader/>
        </w:trPr>
        <w:tc>
          <w:tcPr>
            <w:tcW w:w="4270" w:type="dxa"/>
          </w:tcPr>
          <w:p w14:paraId="30CDA403" w14:textId="77777777" w:rsidR="00813B18" w:rsidRPr="003F28FF" w:rsidRDefault="00813B18" w:rsidP="00B2149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rPr>
                <w:rFonts w:asciiTheme="minorHAnsi" w:hAnsiTheme="minorHAnsi" w:cstheme="minorHAnsi"/>
                <w:sz w:val="20"/>
                <w:szCs w:val="20"/>
              </w:rPr>
            </w:pPr>
          </w:p>
        </w:tc>
        <w:tc>
          <w:tcPr>
            <w:tcW w:w="5724" w:type="dxa"/>
            <w:gridSpan w:val="7"/>
            <w:tcBorders>
              <w:bottom w:val="single" w:sz="4" w:space="0" w:color="auto"/>
            </w:tcBorders>
            <w:vAlign w:val="bottom"/>
          </w:tcPr>
          <w:p w14:paraId="5C19DFE1" w14:textId="77777777" w:rsidR="00813B18" w:rsidRPr="003F28FF" w:rsidRDefault="00813B18" w:rsidP="00B2149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center"/>
              <w:rPr>
                <w:rFonts w:asciiTheme="minorHAnsi" w:hAnsiTheme="minorHAnsi" w:cstheme="minorHAnsi"/>
                <w:sz w:val="20"/>
                <w:szCs w:val="20"/>
                <w:cs/>
              </w:rPr>
            </w:pPr>
            <w:r w:rsidRPr="003F28FF">
              <w:rPr>
                <w:rFonts w:asciiTheme="minorHAnsi" w:hAnsiTheme="minorHAnsi" w:cstheme="minorHAnsi"/>
                <w:sz w:val="20"/>
                <w:szCs w:val="20"/>
              </w:rPr>
              <w:t>In Thousand Baht</w:t>
            </w:r>
          </w:p>
        </w:tc>
      </w:tr>
      <w:tr w:rsidR="00813B18" w:rsidRPr="003F28FF" w14:paraId="5FC658E1" w14:textId="77777777" w:rsidTr="00813B18">
        <w:trPr>
          <w:trHeight w:val="19"/>
          <w:tblHeader/>
        </w:trPr>
        <w:tc>
          <w:tcPr>
            <w:tcW w:w="4270" w:type="dxa"/>
          </w:tcPr>
          <w:p w14:paraId="30EE1346" w14:textId="77777777" w:rsidR="00813B18" w:rsidRPr="003F28FF" w:rsidRDefault="00813B18" w:rsidP="00B2149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08"/>
              <w:rPr>
                <w:rFonts w:asciiTheme="minorHAnsi" w:hAnsiTheme="minorHAnsi" w:cstheme="minorHAnsi"/>
                <w:sz w:val="20"/>
                <w:szCs w:val="20"/>
              </w:rPr>
            </w:pPr>
          </w:p>
        </w:tc>
        <w:tc>
          <w:tcPr>
            <w:tcW w:w="2757" w:type="dxa"/>
            <w:gridSpan w:val="3"/>
            <w:tcBorders>
              <w:top w:val="single" w:sz="4" w:space="0" w:color="auto"/>
              <w:bottom w:val="single" w:sz="4" w:space="0" w:color="auto"/>
            </w:tcBorders>
            <w:vAlign w:val="bottom"/>
          </w:tcPr>
          <w:p w14:paraId="38662D69" w14:textId="77777777" w:rsidR="00813B18" w:rsidRPr="003F28FF" w:rsidRDefault="00813B18" w:rsidP="00B2149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08"/>
              <w:jc w:val="center"/>
              <w:rPr>
                <w:rFonts w:asciiTheme="minorHAnsi" w:hAnsiTheme="minorHAnsi" w:cstheme="minorHAnsi"/>
                <w:sz w:val="20"/>
                <w:szCs w:val="20"/>
              </w:rPr>
            </w:pPr>
            <w:r w:rsidRPr="003F28FF">
              <w:rPr>
                <w:rFonts w:asciiTheme="minorHAnsi" w:hAnsiTheme="minorHAnsi" w:cstheme="minorHAnsi"/>
                <w:sz w:val="20"/>
                <w:szCs w:val="20"/>
              </w:rPr>
              <w:t xml:space="preserve">Consolidated Financial </w:t>
            </w:r>
          </w:p>
          <w:p w14:paraId="42E8EBD6" w14:textId="77777777" w:rsidR="00813B18" w:rsidRPr="003F28FF" w:rsidRDefault="00813B18" w:rsidP="00B2149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08"/>
              <w:jc w:val="center"/>
              <w:rPr>
                <w:rFonts w:asciiTheme="minorHAnsi" w:hAnsiTheme="minorHAnsi" w:cstheme="minorHAnsi"/>
                <w:sz w:val="20"/>
                <w:szCs w:val="20"/>
              </w:rPr>
            </w:pPr>
            <w:r w:rsidRPr="003F28FF">
              <w:rPr>
                <w:rFonts w:asciiTheme="minorHAnsi" w:hAnsiTheme="minorHAnsi" w:cstheme="minorHAnsi"/>
                <w:sz w:val="20"/>
                <w:szCs w:val="20"/>
              </w:rPr>
              <w:t>Statements</w:t>
            </w:r>
          </w:p>
        </w:tc>
        <w:tc>
          <w:tcPr>
            <w:tcW w:w="238" w:type="dxa"/>
            <w:tcBorders>
              <w:top w:val="single" w:sz="4" w:space="0" w:color="auto"/>
            </w:tcBorders>
            <w:vAlign w:val="bottom"/>
          </w:tcPr>
          <w:p w14:paraId="7CAC50A6" w14:textId="77777777" w:rsidR="00813B18" w:rsidRPr="003F28FF" w:rsidRDefault="00813B18" w:rsidP="00B2149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08"/>
              <w:jc w:val="center"/>
              <w:rPr>
                <w:rFonts w:asciiTheme="minorHAnsi" w:hAnsiTheme="minorHAnsi" w:cstheme="minorHAnsi"/>
                <w:sz w:val="20"/>
                <w:szCs w:val="20"/>
              </w:rPr>
            </w:pPr>
          </w:p>
        </w:tc>
        <w:tc>
          <w:tcPr>
            <w:tcW w:w="2729" w:type="dxa"/>
            <w:gridSpan w:val="3"/>
            <w:tcBorders>
              <w:top w:val="single" w:sz="4" w:space="0" w:color="auto"/>
              <w:bottom w:val="single" w:sz="4" w:space="0" w:color="auto"/>
            </w:tcBorders>
            <w:vAlign w:val="bottom"/>
          </w:tcPr>
          <w:p w14:paraId="799EDD52" w14:textId="77777777" w:rsidR="00813B18" w:rsidRPr="003F28FF" w:rsidRDefault="00813B18" w:rsidP="00B2149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08"/>
              <w:jc w:val="center"/>
              <w:rPr>
                <w:rFonts w:asciiTheme="minorHAnsi" w:hAnsiTheme="minorHAnsi" w:cstheme="minorHAnsi"/>
                <w:sz w:val="20"/>
                <w:szCs w:val="20"/>
              </w:rPr>
            </w:pPr>
            <w:r w:rsidRPr="003F28FF">
              <w:rPr>
                <w:rFonts w:asciiTheme="minorHAnsi" w:hAnsiTheme="minorHAnsi" w:cstheme="minorHAnsi"/>
                <w:sz w:val="20"/>
                <w:szCs w:val="20"/>
              </w:rPr>
              <w:t xml:space="preserve">Separate Financial </w:t>
            </w:r>
          </w:p>
          <w:p w14:paraId="5E9D9E14" w14:textId="77777777" w:rsidR="00813B18" w:rsidRPr="003F28FF" w:rsidRDefault="00813B18" w:rsidP="00B2149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08"/>
              <w:jc w:val="center"/>
              <w:rPr>
                <w:rFonts w:asciiTheme="minorHAnsi" w:hAnsiTheme="minorHAnsi" w:cstheme="minorHAnsi"/>
                <w:sz w:val="20"/>
                <w:szCs w:val="20"/>
              </w:rPr>
            </w:pPr>
            <w:r w:rsidRPr="003F28FF">
              <w:rPr>
                <w:rFonts w:asciiTheme="minorHAnsi" w:hAnsiTheme="minorHAnsi" w:cstheme="minorHAnsi"/>
                <w:sz w:val="20"/>
                <w:szCs w:val="20"/>
              </w:rPr>
              <w:t>Statements</w:t>
            </w:r>
          </w:p>
        </w:tc>
      </w:tr>
      <w:tr w:rsidR="00813B18" w:rsidRPr="003F28FF" w14:paraId="040F436C" w14:textId="77777777" w:rsidTr="00813B18">
        <w:trPr>
          <w:trHeight w:val="19"/>
          <w:tblHeader/>
        </w:trPr>
        <w:tc>
          <w:tcPr>
            <w:tcW w:w="4270" w:type="dxa"/>
          </w:tcPr>
          <w:p w14:paraId="522316C3" w14:textId="77777777" w:rsidR="00813B18" w:rsidRPr="003F28FF" w:rsidRDefault="00813B18" w:rsidP="00B2149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rPr>
                <w:rFonts w:asciiTheme="minorHAnsi" w:hAnsiTheme="minorHAnsi" w:cstheme="minorHAnsi"/>
                <w:sz w:val="20"/>
                <w:szCs w:val="20"/>
              </w:rPr>
            </w:pPr>
          </w:p>
        </w:tc>
        <w:tc>
          <w:tcPr>
            <w:tcW w:w="1274" w:type="dxa"/>
            <w:tcBorders>
              <w:top w:val="nil"/>
              <w:bottom w:val="single" w:sz="4" w:space="0" w:color="auto"/>
            </w:tcBorders>
            <w:vAlign w:val="bottom"/>
          </w:tcPr>
          <w:p w14:paraId="272D0E35" w14:textId="7034C659" w:rsidR="00813B18" w:rsidRPr="003F28FF" w:rsidRDefault="00813B18" w:rsidP="00B2149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left="-108" w:right="-108"/>
              <w:jc w:val="center"/>
              <w:rPr>
                <w:rFonts w:asciiTheme="minorHAnsi" w:hAnsiTheme="minorHAnsi" w:cstheme="minorHAnsi"/>
                <w:sz w:val="20"/>
                <w:szCs w:val="20"/>
              </w:rPr>
            </w:pPr>
            <w:r w:rsidRPr="003F28FF">
              <w:rPr>
                <w:rFonts w:asciiTheme="minorHAnsi" w:hAnsiTheme="minorHAnsi" w:cstheme="minorHAnsi"/>
                <w:sz w:val="20"/>
                <w:szCs w:val="20"/>
              </w:rPr>
              <w:t>202</w:t>
            </w:r>
            <w:r w:rsidR="00B20AFA" w:rsidRPr="003F28FF">
              <w:rPr>
                <w:rFonts w:asciiTheme="minorHAnsi" w:hAnsiTheme="minorHAnsi" w:cstheme="minorHAnsi"/>
                <w:sz w:val="20"/>
                <w:szCs w:val="20"/>
              </w:rPr>
              <w:t>5</w:t>
            </w:r>
          </w:p>
        </w:tc>
        <w:tc>
          <w:tcPr>
            <w:tcW w:w="251" w:type="dxa"/>
            <w:tcBorders>
              <w:top w:val="nil"/>
              <w:bottom w:val="nil"/>
            </w:tcBorders>
            <w:vAlign w:val="bottom"/>
          </w:tcPr>
          <w:p w14:paraId="0686D928" w14:textId="77777777" w:rsidR="00813B18" w:rsidRPr="003F28FF" w:rsidRDefault="00813B18" w:rsidP="00B2149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left="-108" w:right="-108"/>
              <w:jc w:val="center"/>
              <w:rPr>
                <w:rFonts w:asciiTheme="minorHAnsi" w:hAnsiTheme="minorHAnsi" w:cstheme="minorHAnsi"/>
                <w:sz w:val="20"/>
                <w:szCs w:val="20"/>
              </w:rPr>
            </w:pPr>
          </w:p>
        </w:tc>
        <w:tc>
          <w:tcPr>
            <w:tcW w:w="1232" w:type="dxa"/>
            <w:tcBorders>
              <w:top w:val="nil"/>
              <w:bottom w:val="single" w:sz="4" w:space="0" w:color="auto"/>
            </w:tcBorders>
            <w:vAlign w:val="bottom"/>
          </w:tcPr>
          <w:p w14:paraId="7E457518" w14:textId="24989E97" w:rsidR="00813B18" w:rsidRPr="003F28FF" w:rsidRDefault="00813B18" w:rsidP="00B2149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left="-108" w:right="-108"/>
              <w:jc w:val="center"/>
              <w:rPr>
                <w:rFonts w:asciiTheme="minorHAnsi" w:hAnsiTheme="minorHAnsi" w:cstheme="minorHAnsi"/>
                <w:sz w:val="20"/>
                <w:szCs w:val="20"/>
              </w:rPr>
            </w:pPr>
            <w:r w:rsidRPr="003F28FF">
              <w:rPr>
                <w:rFonts w:asciiTheme="minorHAnsi" w:hAnsiTheme="minorHAnsi" w:cstheme="minorHAnsi"/>
                <w:sz w:val="20"/>
                <w:szCs w:val="20"/>
              </w:rPr>
              <w:t>202</w:t>
            </w:r>
            <w:r w:rsidR="00B20AFA" w:rsidRPr="003F28FF">
              <w:rPr>
                <w:rFonts w:asciiTheme="minorHAnsi" w:hAnsiTheme="minorHAnsi" w:cstheme="minorHAnsi"/>
                <w:sz w:val="20"/>
                <w:szCs w:val="20"/>
              </w:rPr>
              <w:t>4</w:t>
            </w:r>
          </w:p>
        </w:tc>
        <w:tc>
          <w:tcPr>
            <w:tcW w:w="238" w:type="dxa"/>
          </w:tcPr>
          <w:p w14:paraId="49AA284F" w14:textId="77777777" w:rsidR="00813B18" w:rsidRPr="003F28FF" w:rsidRDefault="00813B18" w:rsidP="00B21497">
            <w:pPr>
              <w:tabs>
                <w:tab w:val="clear" w:pos="454"/>
                <w:tab w:val="clear" w:pos="680"/>
                <w:tab w:val="left" w:pos="0"/>
              </w:tabs>
              <w:spacing w:line="240" w:lineRule="auto"/>
              <w:jc w:val="center"/>
              <w:rPr>
                <w:rFonts w:asciiTheme="minorHAnsi" w:hAnsiTheme="minorHAnsi" w:cstheme="minorHAnsi"/>
                <w:sz w:val="20"/>
                <w:szCs w:val="20"/>
              </w:rPr>
            </w:pPr>
          </w:p>
        </w:tc>
        <w:tc>
          <w:tcPr>
            <w:tcW w:w="1232" w:type="dxa"/>
            <w:tcBorders>
              <w:top w:val="nil"/>
              <w:bottom w:val="single" w:sz="4" w:space="0" w:color="auto"/>
            </w:tcBorders>
            <w:vAlign w:val="bottom"/>
          </w:tcPr>
          <w:p w14:paraId="1FD92BA7" w14:textId="01E3A968" w:rsidR="00813B18" w:rsidRPr="003F28FF" w:rsidRDefault="00813B18" w:rsidP="00B2149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left="-108" w:right="-108"/>
              <w:jc w:val="center"/>
              <w:rPr>
                <w:rFonts w:asciiTheme="minorHAnsi" w:hAnsiTheme="minorHAnsi" w:cstheme="minorHAnsi"/>
                <w:sz w:val="20"/>
                <w:szCs w:val="20"/>
              </w:rPr>
            </w:pPr>
            <w:r w:rsidRPr="003F28FF">
              <w:rPr>
                <w:rFonts w:asciiTheme="minorHAnsi" w:hAnsiTheme="minorHAnsi" w:cstheme="minorHAnsi"/>
                <w:sz w:val="20"/>
                <w:szCs w:val="20"/>
              </w:rPr>
              <w:t>202</w:t>
            </w:r>
            <w:r w:rsidR="00B20AFA" w:rsidRPr="003F28FF">
              <w:rPr>
                <w:rFonts w:asciiTheme="minorHAnsi" w:hAnsiTheme="minorHAnsi" w:cstheme="minorHAnsi"/>
                <w:sz w:val="20"/>
                <w:szCs w:val="20"/>
              </w:rPr>
              <w:t>5</w:t>
            </w:r>
          </w:p>
        </w:tc>
        <w:tc>
          <w:tcPr>
            <w:tcW w:w="236" w:type="dxa"/>
            <w:tcBorders>
              <w:top w:val="nil"/>
              <w:bottom w:val="nil"/>
            </w:tcBorders>
            <w:vAlign w:val="bottom"/>
          </w:tcPr>
          <w:p w14:paraId="696C6E0C" w14:textId="77777777" w:rsidR="00813B18" w:rsidRPr="003F28FF" w:rsidRDefault="00813B18" w:rsidP="00B2149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left="-108" w:right="-108"/>
              <w:jc w:val="center"/>
              <w:rPr>
                <w:rFonts w:asciiTheme="minorHAnsi" w:hAnsiTheme="minorHAnsi" w:cstheme="minorHAnsi"/>
                <w:sz w:val="20"/>
                <w:szCs w:val="20"/>
              </w:rPr>
            </w:pPr>
          </w:p>
        </w:tc>
        <w:tc>
          <w:tcPr>
            <w:tcW w:w="1261" w:type="dxa"/>
            <w:tcBorders>
              <w:top w:val="nil"/>
              <w:bottom w:val="single" w:sz="4" w:space="0" w:color="auto"/>
            </w:tcBorders>
            <w:vAlign w:val="bottom"/>
          </w:tcPr>
          <w:p w14:paraId="7FC6AE07" w14:textId="4C565B8F" w:rsidR="00813B18" w:rsidRPr="003F28FF" w:rsidRDefault="00813B18" w:rsidP="00B2149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left="-108" w:right="-108"/>
              <w:jc w:val="center"/>
              <w:rPr>
                <w:rFonts w:asciiTheme="minorHAnsi" w:hAnsiTheme="minorHAnsi" w:cstheme="minorHAnsi"/>
                <w:sz w:val="20"/>
                <w:szCs w:val="20"/>
              </w:rPr>
            </w:pPr>
            <w:r w:rsidRPr="003F28FF">
              <w:rPr>
                <w:rFonts w:asciiTheme="minorHAnsi" w:hAnsiTheme="minorHAnsi" w:cstheme="minorHAnsi"/>
                <w:sz w:val="20"/>
                <w:szCs w:val="20"/>
              </w:rPr>
              <w:t>202</w:t>
            </w:r>
            <w:r w:rsidR="00B20AFA" w:rsidRPr="003F28FF">
              <w:rPr>
                <w:rFonts w:asciiTheme="minorHAnsi" w:hAnsiTheme="minorHAnsi" w:cstheme="minorHAnsi"/>
                <w:sz w:val="20"/>
                <w:szCs w:val="20"/>
              </w:rPr>
              <w:t>4</w:t>
            </w:r>
          </w:p>
        </w:tc>
      </w:tr>
      <w:tr w:rsidR="00597837" w:rsidRPr="003F28FF" w14:paraId="30685CEB" w14:textId="77777777" w:rsidTr="00597837">
        <w:trPr>
          <w:trHeight w:val="19"/>
          <w:tblHeader/>
        </w:trPr>
        <w:tc>
          <w:tcPr>
            <w:tcW w:w="4270" w:type="dxa"/>
          </w:tcPr>
          <w:p w14:paraId="5C7B5E3B" w14:textId="482B1CF2" w:rsidR="00597837" w:rsidRPr="00597837" w:rsidRDefault="00597837" w:rsidP="00B2149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rPr>
                <w:rFonts w:asciiTheme="minorHAnsi" w:hAnsiTheme="minorHAnsi" w:cstheme="minorHAnsi"/>
                <w:sz w:val="20"/>
                <w:szCs w:val="20"/>
              </w:rPr>
            </w:pPr>
            <w:r w:rsidRPr="00597837">
              <w:rPr>
                <w:rFonts w:asciiTheme="minorHAnsi" w:hAnsiTheme="minorHAnsi" w:cstheme="minorHAnsi"/>
                <w:sz w:val="20"/>
                <w:szCs w:val="20"/>
              </w:rPr>
              <w:t>Current contract assets</w:t>
            </w:r>
          </w:p>
        </w:tc>
        <w:tc>
          <w:tcPr>
            <w:tcW w:w="1274" w:type="dxa"/>
            <w:tcBorders>
              <w:top w:val="nil"/>
            </w:tcBorders>
            <w:vAlign w:val="bottom"/>
          </w:tcPr>
          <w:p w14:paraId="03DAE5BD" w14:textId="77777777" w:rsidR="00597837" w:rsidRPr="003F28FF" w:rsidRDefault="00597837" w:rsidP="00B2149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left="-108" w:right="-108"/>
              <w:jc w:val="center"/>
              <w:rPr>
                <w:rFonts w:asciiTheme="minorHAnsi" w:hAnsiTheme="minorHAnsi" w:cstheme="minorHAnsi"/>
                <w:sz w:val="20"/>
                <w:szCs w:val="20"/>
              </w:rPr>
            </w:pPr>
          </w:p>
        </w:tc>
        <w:tc>
          <w:tcPr>
            <w:tcW w:w="251" w:type="dxa"/>
            <w:tcBorders>
              <w:top w:val="nil"/>
            </w:tcBorders>
            <w:vAlign w:val="bottom"/>
          </w:tcPr>
          <w:p w14:paraId="7FAC3123" w14:textId="77777777" w:rsidR="00597837" w:rsidRPr="003F28FF" w:rsidRDefault="00597837" w:rsidP="00B2149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left="-108" w:right="-108"/>
              <w:jc w:val="center"/>
              <w:rPr>
                <w:rFonts w:asciiTheme="minorHAnsi" w:hAnsiTheme="minorHAnsi" w:cstheme="minorHAnsi"/>
                <w:sz w:val="20"/>
                <w:szCs w:val="20"/>
              </w:rPr>
            </w:pPr>
          </w:p>
        </w:tc>
        <w:tc>
          <w:tcPr>
            <w:tcW w:w="1232" w:type="dxa"/>
            <w:tcBorders>
              <w:top w:val="nil"/>
            </w:tcBorders>
            <w:vAlign w:val="bottom"/>
          </w:tcPr>
          <w:p w14:paraId="0BE615BC" w14:textId="77777777" w:rsidR="00597837" w:rsidRPr="003F28FF" w:rsidRDefault="00597837" w:rsidP="00B2149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left="-108" w:right="-108"/>
              <w:jc w:val="center"/>
              <w:rPr>
                <w:rFonts w:asciiTheme="minorHAnsi" w:hAnsiTheme="minorHAnsi" w:cstheme="minorHAnsi"/>
                <w:sz w:val="20"/>
                <w:szCs w:val="20"/>
              </w:rPr>
            </w:pPr>
          </w:p>
        </w:tc>
        <w:tc>
          <w:tcPr>
            <w:tcW w:w="238" w:type="dxa"/>
          </w:tcPr>
          <w:p w14:paraId="14DC9741" w14:textId="77777777" w:rsidR="00597837" w:rsidRPr="003F28FF" w:rsidRDefault="00597837" w:rsidP="00B21497">
            <w:pPr>
              <w:tabs>
                <w:tab w:val="clear" w:pos="454"/>
                <w:tab w:val="clear" w:pos="680"/>
                <w:tab w:val="left" w:pos="0"/>
              </w:tabs>
              <w:spacing w:line="240" w:lineRule="auto"/>
              <w:jc w:val="center"/>
              <w:rPr>
                <w:rFonts w:asciiTheme="minorHAnsi" w:hAnsiTheme="minorHAnsi" w:cstheme="minorHAnsi"/>
                <w:sz w:val="20"/>
                <w:szCs w:val="20"/>
              </w:rPr>
            </w:pPr>
          </w:p>
        </w:tc>
        <w:tc>
          <w:tcPr>
            <w:tcW w:w="1232" w:type="dxa"/>
            <w:tcBorders>
              <w:top w:val="nil"/>
            </w:tcBorders>
            <w:vAlign w:val="bottom"/>
          </w:tcPr>
          <w:p w14:paraId="6DA356CD" w14:textId="77777777" w:rsidR="00597837" w:rsidRPr="003F28FF" w:rsidRDefault="00597837" w:rsidP="00B2149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left="-108" w:right="-108"/>
              <w:jc w:val="center"/>
              <w:rPr>
                <w:rFonts w:asciiTheme="minorHAnsi" w:hAnsiTheme="minorHAnsi" w:cstheme="minorHAnsi"/>
                <w:sz w:val="20"/>
                <w:szCs w:val="20"/>
              </w:rPr>
            </w:pPr>
          </w:p>
        </w:tc>
        <w:tc>
          <w:tcPr>
            <w:tcW w:w="236" w:type="dxa"/>
            <w:tcBorders>
              <w:top w:val="nil"/>
            </w:tcBorders>
            <w:vAlign w:val="bottom"/>
          </w:tcPr>
          <w:p w14:paraId="2E45ED89" w14:textId="77777777" w:rsidR="00597837" w:rsidRPr="003F28FF" w:rsidRDefault="00597837" w:rsidP="00B2149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left="-108" w:right="-108"/>
              <w:jc w:val="center"/>
              <w:rPr>
                <w:rFonts w:asciiTheme="minorHAnsi" w:hAnsiTheme="minorHAnsi" w:cstheme="minorHAnsi"/>
                <w:sz w:val="20"/>
                <w:szCs w:val="20"/>
              </w:rPr>
            </w:pPr>
          </w:p>
        </w:tc>
        <w:tc>
          <w:tcPr>
            <w:tcW w:w="1261" w:type="dxa"/>
            <w:tcBorders>
              <w:top w:val="nil"/>
            </w:tcBorders>
            <w:vAlign w:val="bottom"/>
          </w:tcPr>
          <w:p w14:paraId="4BB66C5F" w14:textId="77777777" w:rsidR="00597837" w:rsidRPr="003F28FF" w:rsidRDefault="00597837" w:rsidP="00B2149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left="-108" w:right="-108"/>
              <w:jc w:val="center"/>
              <w:rPr>
                <w:rFonts w:asciiTheme="minorHAnsi" w:hAnsiTheme="minorHAnsi" w:cstheme="minorHAnsi"/>
                <w:sz w:val="20"/>
                <w:szCs w:val="20"/>
              </w:rPr>
            </w:pPr>
          </w:p>
        </w:tc>
      </w:tr>
      <w:tr w:rsidR="00597837" w:rsidRPr="003F28FF" w14:paraId="1E2947EB" w14:textId="77777777" w:rsidTr="00597837">
        <w:trPr>
          <w:trHeight w:val="19"/>
          <w:tblHeader/>
        </w:trPr>
        <w:tc>
          <w:tcPr>
            <w:tcW w:w="4270" w:type="dxa"/>
          </w:tcPr>
          <w:p w14:paraId="35F14D62" w14:textId="354BC0E2" w:rsidR="00597837" w:rsidRPr="00597837" w:rsidRDefault="00597837" w:rsidP="00B2149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rPr>
                <w:rFonts w:asciiTheme="minorHAnsi" w:hAnsiTheme="minorHAnsi" w:cstheme="minorHAnsi"/>
                <w:sz w:val="20"/>
                <w:szCs w:val="20"/>
              </w:rPr>
            </w:pPr>
            <w:r w:rsidRPr="00597837">
              <w:rPr>
                <w:rFonts w:asciiTheme="minorHAnsi" w:hAnsiTheme="minorHAnsi" w:cstheme="minorHAnsi"/>
                <w:sz w:val="20"/>
                <w:szCs w:val="20"/>
              </w:rPr>
              <w:t>Related parties</w:t>
            </w:r>
          </w:p>
        </w:tc>
        <w:tc>
          <w:tcPr>
            <w:tcW w:w="1274" w:type="dxa"/>
            <w:tcBorders>
              <w:top w:val="nil"/>
            </w:tcBorders>
            <w:vAlign w:val="bottom"/>
          </w:tcPr>
          <w:p w14:paraId="05326FCA" w14:textId="77777777" w:rsidR="00597837" w:rsidRPr="003F28FF" w:rsidRDefault="00597837" w:rsidP="00B2149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left="-108" w:right="-108"/>
              <w:jc w:val="center"/>
              <w:rPr>
                <w:rFonts w:asciiTheme="minorHAnsi" w:hAnsiTheme="minorHAnsi" w:cstheme="minorHAnsi"/>
                <w:sz w:val="20"/>
                <w:szCs w:val="20"/>
              </w:rPr>
            </w:pPr>
          </w:p>
        </w:tc>
        <w:tc>
          <w:tcPr>
            <w:tcW w:w="251" w:type="dxa"/>
            <w:tcBorders>
              <w:top w:val="nil"/>
            </w:tcBorders>
            <w:vAlign w:val="bottom"/>
          </w:tcPr>
          <w:p w14:paraId="7AF73AEC" w14:textId="77777777" w:rsidR="00597837" w:rsidRPr="003F28FF" w:rsidRDefault="00597837" w:rsidP="00B2149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left="-108" w:right="-108"/>
              <w:jc w:val="center"/>
              <w:rPr>
                <w:rFonts w:asciiTheme="minorHAnsi" w:hAnsiTheme="minorHAnsi" w:cstheme="minorHAnsi"/>
                <w:sz w:val="20"/>
                <w:szCs w:val="20"/>
              </w:rPr>
            </w:pPr>
          </w:p>
        </w:tc>
        <w:tc>
          <w:tcPr>
            <w:tcW w:w="1232" w:type="dxa"/>
            <w:tcBorders>
              <w:top w:val="nil"/>
            </w:tcBorders>
            <w:vAlign w:val="bottom"/>
          </w:tcPr>
          <w:p w14:paraId="799C65D1" w14:textId="77777777" w:rsidR="00597837" w:rsidRPr="003F28FF" w:rsidRDefault="00597837" w:rsidP="00B2149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left="-108" w:right="-108"/>
              <w:jc w:val="center"/>
              <w:rPr>
                <w:rFonts w:asciiTheme="minorHAnsi" w:hAnsiTheme="minorHAnsi" w:cstheme="minorHAnsi"/>
                <w:sz w:val="20"/>
                <w:szCs w:val="20"/>
              </w:rPr>
            </w:pPr>
          </w:p>
        </w:tc>
        <w:tc>
          <w:tcPr>
            <w:tcW w:w="238" w:type="dxa"/>
          </w:tcPr>
          <w:p w14:paraId="7FFB0D51" w14:textId="77777777" w:rsidR="00597837" w:rsidRPr="003F28FF" w:rsidRDefault="00597837" w:rsidP="00B21497">
            <w:pPr>
              <w:tabs>
                <w:tab w:val="clear" w:pos="454"/>
                <w:tab w:val="clear" w:pos="680"/>
                <w:tab w:val="left" w:pos="0"/>
              </w:tabs>
              <w:spacing w:line="240" w:lineRule="auto"/>
              <w:jc w:val="center"/>
              <w:rPr>
                <w:rFonts w:asciiTheme="minorHAnsi" w:hAnsiTheme="minorHAnsi" w:cstheme="minorHAnsi"/>
                <w:sz w:val="20"/>
                <w:szCs w:val="20"/>
              </w:rPr>
            </w:pPr>
          </w:p>
        </w:tc>
        <w:tc>
          <w:tcPr>
            <w:tcW w:w="1232" w:type="dxa"/>
            <w:tcBorders>
              <w:top w:val="nil"/>
            </w:tcBorders>
            <w:vAlign w:val="bottom"/>
          </w:tcPr>
          <w:p w14:paraId="5D3AC925" w14:textId="77777777" w:rsidR="00597837" w:rsidRPr="003F28FF" w:rsidRDefault="00597837" w:rsidP="00B2149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left="-108" w:right="-108"/>
              <w:jc w:val="center"/>
              <w:rPr>
                <w:rFonts w:asciiTheme="minorHAnsi" w:hAnsiTheme="minorHAnsi" w:cstheme="minorHAnsi"/>
                <w:sz w:val="20"/>
                <w:szCs w:val="20"/>
              </w:rPr>
            </w:pPr>
          </w:p>
        </w:tc>
        <w:tc>
          <w:tcPr>
            <w:tcW w:w="236" w:type="dxa"/>
            <w:tcBorders>
              <w:top w:val="nil"/>
            </w:tcBorders>
            <w:vAlign w:val="bottom"/>
          </w:tcPr>
          <w:p w14:paraId="33437FDC" w14:textId="77777777" w:rsidR="00597837" w:rsidRPr="003F28FF" w:rsidRDefault="00597837" w:rsidP="00B2149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left="-108" w:right="-108"/>
              <w:jc w:val="center"/>
              <w:rPr>
                <w:rFonts w:asciiTheme="minorHAnsi" w:hAnsiTheme="minorHAnsi" w:cstheme="minorHAnsi"/>
                <w:sz w:val="20"/>
                <w:szCs w:val="20"/>
              </w:rPr>
            </w:pPr>
          </w:p>
        </w:tc>
        <w:tc>
          <w:tcPr>
            <w:tcW w:w="1261" w:type="dxa"/>
            <w:tcBorders>
              <w:top w:val="nil"/>
            </w:tcBorders>
            <w:vAlign w:val="bottom"/>
          </w:tcPr>
          <w:p w14:paraId="3F8CF895" w14:textId="77777777" w:rsidR="00597837" w:rsidRPr="003F28FF" w:rsidRDefault="00597837" w:rsidP="00B2149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left="-108" w:right="-108"/>
              <w:jc w:val="center"/>
              <w:rPr>
                <w:rFonts w:asciiTheme="minorHAnsi" w:hAnsiTheme="minorHAnsi" w:cstheme="minorHAnsi"/>
                <w:sz w:val="20"/>
                <w:szCs w:val="20"/>
              </w:rPr>
            </w:pPr>
          </w:p>
        </w:tc>
      </w:tr>
      <w:tr w:rsidR="00597837" w:rsidRPr="003F28FF" w14:paraId="6BEC6D30" w14:textId="77777777" w:rsidTr="00597837">
        <w:trPr>
          <w:trHeight w:val="19"/>
          <w:tblHeader/>
        </w:trPr>
        <w:tc>
          <w:tcPr>
            <w:tcW w:w="4270" w:type="dxa"/>
          </w:tcPr>
          <w:p w14:paraId="5A4A4761" w14:textId="23B8BD69" w:rsidR="00597837" w:rsidRPr="00597837" w:rsidRDefault="00597837" w:rsidP="0059783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ind w:firstLine="177"/>
              <w:rPr>
                <w:rFonts w:asciiTheme="minorHAnsi" w:hAnsiTheme="minorHAnsi" w:cstheme="minorHAnsi"/>
                <w:sz w:val="20"/>
                <w:szCs w:val="20"/>
              </w:rPr>
            </w:pPr>
            <w:r w:rsidRPr="00597837">
              <w:rPr>
                <w:rFonts w:asciiTheme="minorHAnsi" w:hAnsiTheme="minorHAnsi" w:cstheme="minorHAnsi"/>
                <w:sz w:val="20"/>
                <w:szCs w:val="20"/>
              </w:rPr>
              <w:t>Unbilled receivables</w:t>
            </w:r>
          </w:p>
        </w:tc>
        <w:tc>
          <w:tcPr>
            <w:tcW w:w="1274" w:type="dxa"/>
            <w:tcBorders>
              <w:top w:val="nil"/>
              <w:bottom w:val="single" w:sz="4" w:space="0" w:color="auto"/>
            </w:tcBorders>
            <w:vAlign w:val="center"/>
          </w:tcPr>
          <w:p w14:paraId="6EA13F62" w14:textId="09B373AA" w:rsidR="00597837" w:rsidRPr="003F28FF" w:rsidRDefault="00BF4CF7" w:rsidP="00597837">
            <w:pPr>
              <w:pStyle w:val="a5"/>
            </w:pPr>
            <w:r>
              <w:rPr>
                <w:rFonts w:cs="Cordia New"/>
              </w:rPr>
              <w:t>45</w:t>
            </w:r>
            <w:r w:rsidR="00597837" w:rsidRPr="00001C7A">
              <w:t>1</w:t>
            </w:r>
          </w:p>
        </w:tc>
        <w:tc>
          <w:tcPr>
            <w:tcW w:w="251" w:type="dxa"/>
            <w:tcBorders>
              <w:top w:val="nil"/>
            </w:tcBorders>
            <w:vAlign w:val="center"/>
          </w:tcPr>
          <w:p w14:paraId="3B098910" w14:textId="77777777" w:rsidR="00597837" w:rsidRPr="003F28FF" w:rsidRDefault="00597837" w:rsidP="00597837">
            <w:pPr>
              <w:pStyle w:val="a5"/>
            </w:pPr>
          </w:p>
        </w:tc>
        <w:tc>
          <w:tcPr>
            <w:tcW w:w="1232" w:type="dxa"/>
            <w:tcBorders>
              <w:top w:val="nil"/>
              <w:bottom w:val="single" w:sz="4" w:space="0" w:color="auto"/>
            </w:tcBorders>
            <w:vAlign w:val="center"/>
          </w:tcPr>
          <w:p w14:paraId="77DC0B64" w14:textId="11EBCC01" w:rsidR="00597837" w:rsidRPr="003F28FF" w:rsidRDefault="00597837" w:rsidP="00597837">
            <w:pPr>
              <w:pStyle w:val="a5"/>
              <w:jc w:val="center"/>
            </w:pPr>
            <w:r w:rsidRPr="00001C7A">
              <w:t>-</w:t>
            </w:r>
          </w:p>
        </w:tc>
        <w:tc>
          <w:tcPr>
            <w:tcW w:w="238" w:type="dxa"/>
            <w:vAlign w:val="center"/>
          </w:tcPr>
          <w:p w14:paraId="4FAE00B3" w14:textId="77777777" w:rsidR="00597837" w:rsidRPr="003F28FF" w:rsidRDefault="00597837" w:rsidP="00597837">
            <w:pPr>
              <w:pStyle w:val="a5"/>
            </w:pPr>
          </w:p>
        </w:tc>
        <w:tc>
          <w:tcPr>
            <w:tcW w:w="1232" w:type="dxa"/>
            <w:tcBorders>
              <w:top w:val="nil"/>
              <w:bottom w:val="single" w:sz="4" w:space="0" w:color="auto"/>
            </w:tcBorders>
            <w:vAlign w:val="center"/>
          </w:tcPr>
          <w:p w14:paraId="615DB927" w14:textId="6F46A4B9" w:rsidR="00597837" w:rsidRPr="003F28FF" w:rsidRDefault="00BF4CF7" w:rsidP="00597837">
            <w:pPr>
              <w:pStyle w:val="a5"/>
            </w:pPr>
            <w:r>
              <w:t>45</w:t>
            </w:r>
            <w:r w:rsidR="00597837" w:rsidRPr="00001C7A">
              <w:t>1</w:t>
            </w:r>
          </w:p>
        </w:tc>
        <w:tc>
          <w:tcPr>
            <w:tcW w:w="236" w:type="dxa"/>
            <w:tcBorders>
              <w:top w:val="nil"/>
            </w:tcBorders>
            <w:vAlign w:val="center"/>
          </w:tcPr>
          <w:p w14:paraId="6394FD1C" w14:textId="77777777" w:rsidR="00597837" w:rsidRPr="003F28FF" w:rsidRDefault="00597837" w:rsidP="00597837">
            <w:pPr>
              <w:pStyle w:val="a5"/>
            </w:pPr>
          </w:p>
        </w:tc>
        <w:tc>
          <w:tcPr>
            <w:tcW w:w="1261" w:type="dxa"/>
            <w:tcBorders>
              <w:top w:val="nil"/>
              <w:bottom w:val="single" w:sz="4" w:space="0" w:color="auto"/>
            </w:tcBorders>
            <w:vAlign w:val="center"/>
          </w:tcPr>
          <w:p w14:paraId="65BF033F" w14:textId="35D807BB" w:rsidR="00597837" w:rsidRPr="003F28FF" w:rsidRDefault="00597837" w:rsidP="00597837">
            <w:pPr>
              <w:pStyle w:val="a5"/>
              <w:jc w:val="center"/>
            </w:pPr>
            <w:r>
              <w:t>-</w:t>
            </w:r>
          </w:p>
        </w:tc>
      </w:tr>
      <w:tr w:rsidR="00597837" w:rsidRPr="003F28FF" w14:paraId="4624F55A" w14:textId="77777777" w:rsidTr="00597837">
        <w:trPr>
          <w:trHeight w:val="19"/>
          <w:tblHeader/>
        </w:trPr>
        <w:tc>
          <w:tcPr>
            <w:tcW w:w="4270" w:type="dxa"/>
          </w:tcPr>
          <w:p w14:paraId="025BA37B" w14:textId="628A247E" w:rsidR="00597837" w:rsidRPr="00597837" w:rsidRDefault="00597837" w:rsidP="0059783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rPr>
                <w:rFonts w:asciiTheme="minorHAnsi" w:hAnsiTheme="minorHAnsi" w:cstheme="minorHAnsi"/>
                <w:sz w:val="20"/>
                <w:szCs w:val="20"/>
              </w:rPr>
            </w:pPr>
            <w:r w:rsidRPr="00597837">
              <w:rPr>
                <w:rFonts w:asciiTheme="minorHAnsi" w:hAnsiTheme="minorHAnsi" w:cstheme="minorHAnsi"/>
                <w:sz w:val="20"/>
                <w:szCs w:val="20"/>
              </w:rPr>
              <w:t>Other parties</w:t>
            </w:r>
          </w:p>
        </w:tc>
        <w:tc>
          <w:tcPr>
            <w:tcW w:w="1274" w:type="dxa"/>
            <w:tcBorders>
              <w:top w:val="single" w:sz="4" w:space="0" w:color="auto"/>
            </w:tcBorders>
            <w:vAlign w:val="center"/>
          </w:tcPr>
          <w:p w14:paraId="109B4A40" w14:textId="77777777" w:rsidR="00597837" w:rsidRPr="003F28FF" w:rsidRDefault="00597837" w:rsidP="00597837">
            <w:pPr>
              <w:pStyle w:val="a5"/>
            </w:pPr>
          </w:p>
        </w:tc>
        <w:tc>
          <w:tcPr>
            <w:tcW w:w="251" w:type="dxa"/>
            <w:tcBorders>
              <w:top w:val="nil"/>
            </w:tcBorders>
            <w:vAlign w:val="center"/>
          </w:tcPr>
          <w:p w14:paraId="307C454E" w14:textId="77777777" w:rsidR="00597837" w:rsidRPr="003F28FF" w:rsidRDefault="00597837" w:rsidP="00597837">
            <w:pPr>
              <w:pStyle w:val="a5"/>
            </w:pPr>
          </w:p>
        </w:tc>
        <w:tc>
          <w:tcPr>
            <w:tcW w:w="1232" w:type="dxa"/>
            <w:tcBorders>
              <w:top w:val="single" w:sz="4" w:space="0" w:color="auto"/>
            </w:tcBorders>
            <w:vAlign w:val="center"/>
          </w:tcPr>
          <w:p w14:paraId="2A7B99D4" w14:textId="77777777" w:rsidR="00597837" w:rsidRPr="003F28FF" w:rsidRDefault="00597837" w:rsidP="00597837">
            <w:pPr>
              <w:pStyle w:val="a5"/>
            </w:pPr>
          </w:p>
        </w:tc>
        <w:tc>
          <w:tcPr>
            <w:tcW w:w="238" w:type="dxa"/>
            <w:vAlign w:val="center"/>
          </w:tcPr>
          <w:p w14:paraId="62C92158" w14:textId="77777777" w:rsidR="00597837" w:rsidRPr="003F28FF" w:rsidRDefault="00597837" w:rsidP="00597837">
            <w:pPr>
              <w:pStyle w:val="a5"/>
            </w:pPr>
          </w:p>
        </w:tc>
        <w:tc>
          <w:tcPr>
            <w:tcW w:w="1232" w:type="dxa"/>
            <w:tcBorders>
              <w:top w:val="single" w:sz="4" w:space="0" w:color="auto"/>
            </w:tcBorders>
            <w:vAlign w:val="center"/>
          </w:tcPr>
          <w:p w14:paraId="59112A2C" w14:textId="77777777" w:rsidR="00597837" w:rsidRPr="003F28FF" w:rsidRDefault="00597837" w:rsidP="00597837">
            <w:pPr>
              <w:pStyle w:val="a5"/>
            </w:pPr>
          </w:p>
        </w:tc>
        <w:tc>
          <w:tcPr>
            <w:tcW w:w="236" w:type="dxa"/>
            <w:tcBorders>
              <w:top w:val="nil"/>
            </w:tcBorders>
            <w:vAlign w:val="center"/>
          </w:tcPr>
          <w:p w14:paraId="028BC7D5" w14:textId="77777777" w:rsidR="00597837" w:rsidRPr="003F28FF" w:rsidRDefault="00597837" w:rsidP="00597837">
            <w:pPr>
              <w:pStyle w:val="a5"/>
            </w:pPr>
          </w:p>
        </w:tc>
        <w:tc>
          <w:tcPr>
            <w:tcW w:w="1261" w:type="dxa"/>
            <w:tcBorders>
              <w:top w:val="single" w:sz="4" w:space="0" w:color="auto"/>
            </w:tcBorders>
            <w:vAlign w:val="center"/>
          </w:tcPr>
          <w:p w14:paraId="477DF4CB" w14:textId="77777777" w:rsidR="00597837" w:rsidRPr="003F28FF" w:rsidRDefault="00597837" w:rsidP="00597837">
            <w:pPr>
              <w:pStyle w:val="a5"/>
            </w:pPr>
          </w:p>
        </w:tc>
      </w:tr>
      <w:tr w:rsidR="00597837" w:rsidRPr="003F28FF" w14:paraId="2177B34A" w14:textId="77777777" w:rsidTr="005E01EC">
        <w:trPr>
          <w:trHeight w:val="19"/>
        </w:trPr>
        <w:tc>
          <w:tcPr>
            <w:tcW w:w="4270" w:type="dxa"/>
            <w:vAlign w:val="bottom"/>
          </w:tcPr>
          <w:p w14:paraId="151AD08D" w14:textId="77777777" w:rsidR="00597837" w:rsidRPr="00597837" w:rsidRDefault="00597837" w:rsidP="0059783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ind w:left="-108" w:firstLine="108"/>
              <w:rPr>
                <w:rFonts w:asciiTheme="minorHAnsi" w:hAnsiTheme="minorHAnsi" w:cstheme="minorHAnsi"/>
                <w:sz w:val="20"/>
                <w:szCs w:val="20"/>
                <w:cs/>
              </w:rPr>
            </w:pPr>
            <w:r w:rsidRPr="00597837">
              <w:rPr>
                <w:rFonts w:asciiTheme="minorHAnsi" w:hAnsiTheme="minorHAnsi" w:cstheme="minorHAnsi"/>
                <w:sz w:val="20"/>
                <w:szCs w:val="20"/>
              </w:rPr>
              <w:t xml:space="preserve">    Unbilled receivables </w:t>
            </w:r>
          </w:p>
        </w:tc>
        <w:tc>
          <w:tcPr>
            <w:tcW w:w="1274" w:type="dxa"/>
            <w:vAlign w:val="center"/>
          </w:tcPr>
          <w:p w14:paraId="40BF5E8E" w14:textId="0630E7C1" w:rsidR="00597837" w:rsidRPr="003F28FF" w:rsidRDefault="00597837" w:rsidP="00597837">
            <w:pPr>
              <w:pStyle w:val="a5"/>
            </w:pPr>
            <w:r w:rsidRPr="006F4FAD">
              <w:t>20,693</w:t>
            </w:r>
          </w:p>
        </w:tc>
        <w:tc>
          <w:tcPr>
            <w:tcW w:w="251" w:type="dxa"/>
            <w:vAlign w:val="center"/>
          </w:tcPr>
          <w:p w14:paraId="089B434F" w14:textId="77777777" w:rsidR="00597837" w:rsidRPr="003F28FF" w:rsidRDefault="00597837" w:rsidP="00597837">
            <w:pPr>
              <w:pStyle w:val="a5"/>
            </w:pPr>
          </w:p>
        </w:tc>
        <w:tc>
          <w:tcPr>
            <w:tcW w:w="1232" w:type="dxa"/>
            <w:vAlign w:val="center"/>
          </w:tcPr>
          <w:p w14:paraId="4771D962" w14:textId="756544B1" w:rsidR="00597837" w:rsidRPr="003F28FF" w:rsidRDefault="00597837" w:rsidP="00597837">
            <w:pPr>
              <w:pStyle w:val="a5"/>
            </w:pPr>
            <w:r w:rsidRPr="006F4FAD">
              <w:t>9,597</w:t>
            </w:r>
          </w:p>
        </w:tc>
        <w:tc>
          <w:tcPr>
            <w:tcW w:w="238" w:type="dxa"/>
            <w:vAlign w:val="center"/>
          </w:tcPr>
          <w:p w14:paraId="75AD5A77" w14:textId="77777777" w:rsidR="00597837" w:rsidRPr="003F28FF" w:rsidRDefault="00597837" w:rsidP="00597837">
            <w:pPr>
              <w:pStyle w:val="a5"/>
            </w:pPr>
          </w:p>
        </w:tc>
        <w:tc>
          <w:tcPr>
            <w:tcW w:w="1232" w:type="dxa"/>
            <w:vAlign w:val="center"/>
          </w:tcPr>
          <w:p w14:paraId="16748D94" w14:textId="7EBABF33" w:rsidR="00597837" w:rsidRPr="003F28FF" w:rsidRDefault="00597837" w:rsidP="00597837">
            <w:pPr>
              <w:pStyle w:val="a5"/>
            </w:pPr>
            <w:r w:rsidRPr="006F4FAD">
              <w:t>20,693</w:t>
            </w:r>
          </w:p>
        </w:tc>
        <w:tc>
          <w:tcPr>
            <w:tcW w:w="236" w:type="dxa"/>
            <w:vAlign w:val="center"/>
          </w:tcPr>
          <w:p w14:paraId="10683478" w14:textId="77777777" w:rsidR="00597837" w:rsidRPr="003F28FF" w:rsidRDefault="00597837" w:rsidP="00597837">
            <w:pPr>
              <w:pStyle w:val="a5"/>
            </w:pPr>
          </w:p>
        </w:tc>
        <w:tc>
          <w:tcPr>
            <w:tcW w:w="1261" w:type="dxa"/>
            <w:vAlign w:val="center"/>
          </w:tcPr>
          <w:p w14:paraId="08B1A0EF" w14:textId="63417BA4" w:rsidR="00597837" w:rsidRPr="003F28FF" w:rsidRDefault="00597837" w:rsidP="00597837">
            <w:pPr>
              <w:pStyle w:val="a5"/>
            </w:pPr>
            <w:r w:rsidRPr="006F4FAD">
              <w:t>9,597</w:t>
            </w:r>
          </w:p>
        </w:tc>
      </w:tr>
      <w:tr w:rsidR="00597837" w:rsidRPr="003F28FF" w14:paraId="6F246F3E" w14:textId="77777777" w:rsidTr="005E01EC">
        <w:trPr>
          <w:trHeight w:val="19"/>
        </w:trPr>
        <w:tc>
          <w:tcPr>
            <w:tcW w:w="4270" w:type="dxa"/>
            <w:tcBorders>
              <w:bottom w:val="nil"/>
            </w:tcBorders>
            <w:vAlign w:val="bottom"/>
          </w:tcPr>
          <w:p w14:paraId="0825D5C8" w14:textId="77777777" w:rsidR="00597837" w:rsidRPr="00597837" w:rsidRDefault="00597837" w:rsidP="0059783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ind w:left="-108" w:firstLine="108"/>
              <w:rPr>
                <w:rFonts w:asciiTheme="minorHAnsi" w:hAnsiTheme="minorHAnsi" w:cstheme="minorHAnsi"/>
                <w:sz w:val="20"/>
                <w:szCs w:val="20"/>
              </w:rPr>
            </w:pPr>
            <w:r w:rsidRPr="00597837">
              <w:rPr>
                <w:rFonts w:asciiTheme="minorHAnsi" w:hAnsiTheme="minorHAnsi" w:cstheme="minorHAnsi"/>
                <w:sz w:val="20"/>
                <w:szCs w:val="20"/>
              </w:rPr>
              <w:t xml:space="preserve">    Less Allowance for expected credit losses</w:t>
            </w:r>
            <w:r w:rsidRPr="00597837">
              <w:rPr>
                <w:rFonts w:asciiTheme="minorHAnsi" w:hAnsiTheme="minorHAnsi" w:cstheme="minorHAnsi"/>
                <w:spacing w:val="4"/>
                <w:sz w:val="20"/>
                <w:szCs w:val="20"/>
              </w:rPr>
              <w:t xml:space="preserve"> </w:t>
            </w:r>
          </w:p>
        </w:tc>
        <w:tc>
          <w:tcPr>
            <w:tcW w:w="1274" w:type="dxa"/>
            <w:tcBorders>
              <w:bottom w:val="single" w:sz="4" w:space="0" w:color="auto"/>
            </w:tcBorders>
            <w:vAlign w:val="center"/>
          </w:tcPr>
          <w:p w14:paraId="2E872077" w14:textId="13A88930" w:rsidR="00597837" w:rsidRPr="003F28FF" w:rsidRDefault="00597837" w:rsidP="00597837">
            <w:pPr>
              <w:pStyle w:val="a5"/>
              <w:ind w:right="-57"/>
            </w:pPr>
            <w:r w:rsidRPr="006F4FAD">
              <w:t>(1,999)</w:t>
            </w:r>
          </w:p>
        </w:tc>
        <w:tc>
          <w:tcPr>
            <w:tcW w:w="251" w:type="dxa"/>
            <w:vAlign w:val="center"/>
          </w:tcPr>
          <w:p w14:paraId="10F541A9" w14:textId="77777777" w:rsidR="00597837" w:rsidRPr="003F28FF" w:rsidRDefault="00597837" w:rsidP="00597837">
            <w:pPr>
              <w:pStyle w:val="a5"/>
              <w:ind w:right="-57"/>
            </w:pPr>
          </w:p>
        </w:tc>
        <w:tc>
          <w:tcPr>
            <w:tcW w:w="1232" w:type="dxa"/>
            <w:tcBorders>
              <w:bottom w:val="single" w:sz="4" w:space="0" w:color="auto"/>
            </w:tcBorders>
            <w:vAlign w:val="center"/>
          </w:tcPr>
          <w:p w14:paraId="2BE4AE5D" w14:textId="7C327FB7" w:rsidR="00597837" w:rsidRPr="003F28FF" w:rsidRDefault="00597837" w:rsidP="00597837">
            <w:pPr>
              <w:pStyle w:val="a5"/>
              <w:ind w:right="-57"/>
            </w:pPr>
            <w:r w:rsidRPr="006F4FAD">
              <w:t>(1,129)</w:t>
            </w:r>
          </w:p>
        </w:tc>
        <w:tc>
          <w:tcPr>
            <w:tcW w:w="238" w:type="dxa"/>
            <w:vAlign w:val="center"/>
          </w:tcPr>
          <w:p w14:paraId="7F01E193" w14:textId="77777777" w:rsidR="00597837" w:rsidRPr="003F28FF" w:rsidRDefault="00597837" w:rsidP="00597837">
            <w:pPr>
              <w:pStyle w:val="a5"/>
              <w:ind w:right="-57"/>
            </w:pPr>
          </w:p>
        </w:tc>
        <w:tc>
          <w:tcPr>
            <w:tcW w:w="1232" w:type="dxa"/>
            <w:tcBorders>
              <w:bottom w:val="single" w:sz="4" w:space="0" w:color="auto"/>
            </w:tcBorders>
            <w:vAlign w:val="center"/>
          </w:tcPr>
          <w:p w14:paraId="0637C2A9" w14:textId="04192BFB" w:rsidR="00597837" w:rsidRPr="003F28FF" w:rsidRDefault="00597837" w:rsidP="00597837">
            <w:pPr>
              <w:pStyle w:val="a5"/>
              <w:ind w:right="-57"/>
            </w:pPr>
            <w:r w:rsidRPr="006F4FAD">
              <w:t>(1,999)</w:t>
            </w:r>
          </w:p>
        </w:tc>
        <w:tc>
          <w:tcPr>
            <w:tcW w:w="236" w:type="dxa"/>
            <w:vAlign w:val="center"/>
          </w:tcPr>
          <w:p w14:paraId="2433836B" w14:textId="77777777" w:rsidR="00597837" w:rsidRPr="003F28FF" w:rsidRDefault="00597837" w:rsidP="00597837">
            <w:pPr>
              <w:pStyle w:val="a5"/>
              <w:ind w:right="-57"/>
            </w:pPr>
          </w:p>
        </w:tc>
        <w:tc>
          <w:tcPr>
            <w:tcW w:w="1261" w:type="dxa"/>
            <w:tcBorders>
              <w:bottom w:val="single" w:sz="4" w:space="0" w:color="auto"/>
            </w:tcBorders>
            <w:vAlign w:val="center"/>
          </w:tcPr>
          <w:p w14:paraId="67457849" w14:textId="53AFB082" w:rsidR="00597837" w:rsidRPr="003F28FF" w:rsidRDefault="00597837" w:rsidP="00597837">
            <w:pPr>
              <w:pStyle w:val="a5"/>
              <w:ind w:right="-57"/>
            </w:pPr>
            <w:r w:rsidRPr="006F4FAD">
              <w:t>(1,129)</w:t>
            </w:r>
          </w:p>
        </w:tc>
      </w:tr>
      <w:tr w:rsidR="00AD05C5" w:rsidRPr="003F28FF" w14:paraId="5BF898DD" w14:textId="77777777" w:rsidTr="005E01EC">
        <w:trPr>
          <w:trHeight w:val="19"/>
        </w:trPr>
        <w:tc>
          <w:tcPr>
            <w:tcW w:w="4270" w:type="dxa"/>
            <w:tcBorders>
              <w:bottom w:val="nil"/>
            </w:tcBorders>
            <w:vAlign w:val="bottom"/>
          </w:tcPr>
          <w:p w14:paraId="3E3F1868" w14:textId="770CC96C" w:rsidR="00AD05C5" w:rsidRPr="00597837" w:rsidRDefault="00AD05C5" w:rsidP="00AD05C5">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ind w:left="-108" w:firstLine="108"/>
              <w:rPr>
                <w:rFonts w:asciiTheme="minorHAnsi" w:hAnsiTheme="minorHAnsi" w:cstheme="minorHAnsi"/>
                <w:sz w:val="20"/>
                <w:szCs w:val="20"/>
              </w:rPr>
            </w:pPr>
            <w:r w:rsidRPr="00597837">
              <w:rPr>
                <w:rFonts w:asciiTheme="minorHAnsi" w:hAnsiTheme="minorHAnsi" w:cstheme="minorHAnsi"/>
                <w:sz w:val="20"/>
                <w:szCs w:val="20"/>
              </w:rPr>
              <w:t xml:space="preserve">    Net</w:t>
            </w:r>
          </w:p>
        </w:tc>
        <w:tc>
          <w:tcPr>
            <w:tcW w:w="1274" w:type="dxa"/>
            <w:tcBorders>
              <w:top w:val="single" w:sz="4" w:space="0" w:color="auto"/>
            </w:tcBorders>
            <w:vAlign w:val="center"/>
          </w:tcPr>
          <w:p w14:paraId="1598145E" w14:textId="17A23931" w:rsidR="00AD05C5" w:rsidRPr="006F4FAD" w:rsidRDefault="00AD05C5" w:rsidP="00E86ED5">
            <w:pPr>
              <w:pStyle w:val="a5"/>
            </w:pPr>
            <w:r w:rsidRPr="006F4FAD">
              <w:t>18,694</w:t>
            </w:r>
          </w:p>
        </w:tc>
        <w:tc>
          <w:tcPr>
            <w:tcW w:w="251" w:type="dxa"/>
            <w:vAlign w:val="center"/>
          </w:tcPr>
          <w:p w14:paraId="065211AD" w14:textId="77777777" w:rsidR="00AD05C5" w:rsidRPr="003F28FF" w:rsidRDefault="00AD05C5" w:rsidP="00AD05C5">
            <w:pPr>
              <w:pStyle w:val="a5"/>
              <w:ind w:right="-57"/>
            </w:pPr>
          </w:p>
        </w:tc>
        <w:tc>
          <w:tcPr>
            <w:tcW w:w="1232" w:type="dxa"/>
            <w:tcBorders>
              <w:bottom w:val="single" w:sz="4" w:space="0" w:color="auto"/>
            </w:tcBorders>
            <w:vAlign w:val="center"/>
          </w:tcPr>
          <w:p w14:paraId="157CBDD1" w14:textId="4578BD48" w:rsidR="00AD05C5" w:rsidRPr="006F4FAD" w:rsidRDefault="00AD05C5" w:rsidP="00E86ED5">
            <w:pPr>
              <w:pStyle w:val="a5"/>
            </w:pPr>
            <w:r w:rsidRPr="006F4FAD">
              <w:t>8,468</w:t>
            </w:r>
          </w:p>
        </w:tc>
        <w:tc>
          <w:tcPr>
            <w:tcW w:w="238" w:type="dxa"/>
            <w:vAlign w:val="center"/>
          </w:tcPr>
          <w:p w14:paraId="6D8AB598" w14:textId="77777777" w:rsidR="00AD05C5" w:rsidRPr="003F28FF" w:rsidRDefault="00AD05C5" w:rsidP="00AD05C5">
            <w:pPr>
              <w:pStyle w:val="a5"/>
              <w:ind w:right="-57"/>
            </w:pPr>
          </w:p>
        </w:tc>
        <w:tc>
          <w:tcPr>
            <w:tcW w:w="1232" w:type="dxa"/>
            <w:tcBorders>
              <w:top w:val="single" w:sz="4" w:space="0" w:color="auto"/>
            </w:tcBorders>
            <w:vAlign w:val="center"/>
          </w:tcPr>
          <w:p w14:paraId="7D656AAC" w14:textId="44023AA3" w:rsidR="00AD05C5" w:rsidRPr="006F4FAD" w:rsidRDefault="00AD05C5" w:rsidP="00E86ED5">
            <w:pPr>
              <w:pStyle w:val="a5"/>
            </w:pPr>
            <w:r w:rsidRPr="006F4FAD">
              <w:t>18,694</w:t>
            </w:r>
          </w:p>
        </w:tc>
        <w:tc>
          <w:tcPr>
            <w:tcW w:w="236" w:type="dxa"/>
            <w:vAlign w:val="center"/>
          </w:tcPr>
          <w:p w14:paraId="36BA3C66" w14:textId="77777777" w:rsidR="00AD05C5" w:rsidRPr="003F28FF" w:rsidRDefault="00AD05C5" w:rsidP="00AD05C5">
            <w:pPr>
              <w:pStyle w:val="a5"/>
              <w:ind w:right="-57"/>
            </w:pPr>
          </w:p>
        </w:tc>
        <w:tc>
          <w:tcPr>
            <w:tcW w:w="1261" w:type="dxa"/>
            <w:tcBorders>
              <w:bottom w:val="single" w:sz="4" w:space="0" w:color="auto"/>
            </w:tcBorders>
            <w:vAlign w:val="center"/>
          </w:tcPr>
          <w:p w14:paraId="21ABEEE5" w14:textId="249063FF" w:rsidR="00AD05C5" w:rsidRPr="006F4FAD" w:rsidRDefault="00AD05C5" w:rsidP="00E86ED5">
            <w:pPr>
              <w:pStyle w:val="a5"/>
            </w:pPr>
            <w:r w:rsidRPr="006F4FAD">
              <w:t>8,468</w:t>
            </w:r>
          </w:p>
        </w:tc>
      </w:tr>
      <w:tr w:rsidR="00CF4675" w:rsidRPr="003F28FF" w14:paraId="3609B737" w14:textId="77777777" w:rsidTr="00013417">
        <w:trPr>
          <w:trHeight w:val="19"/>
        </w:trPr>
        <w:tc>
          <w:tcPr>
            <w:tcW w:w="4270" w:type="dxa"/>
            <w:vAlign w:val="bottom"/>
          </w:tcPr>
          <w:p w14:paraId="63CC9ED9" w14:textId="54C1E0F9" w:rsidR="00CF4675" w:rsidRPr="00597837" w:rsidRDefault="00CF4675" w:rsidP="00CF4675">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ind w:left="-108" w:firstLine="108"/>
              <w:rPr>
                <w:rFonts w:asciiTheme="minorHAnsi" w:hAnsiTheme="minorHAnsi" w:cstheme="minorHAnsi"/>
                <w:sz w:val="20"/>
                <w:szCs w:val="20"/>
              </w:rPr>
            </w:pPr>
            <w:r w:rsidRPr="00597837">
              <w:rPr>
                <w:rFonts w:asciiTheme="minorHAnsi" w:hAnsiTheme="minorHAnsi" w:cstheme="minorHAnsi"/>
                <w:sz w:val="20"/>
                <w:szCs w:val="20"/>
              </w:rPr>
              <w:t xml:space="preserve">    </w:t>
            </w:r>
            <w:r>
              <w:rPr>
                <w:rFonts w:asciiTheme="minorHAnsi" w:hAnsiTheme="minorHAnsi" w:cstheme="minorHAnsi"/>
                <w:sz w:val="20"/>
                <w:szCs w:val="20"/>
              </w:rPr>
              <w:t>Total</w:t>
            </w:r>
          </w:p>
        </w:tc>
        <w:tc>
          <w:tcPr>
            <w:tcW w:w="1274" w:type="dxa"/>
            <w:tcBorders>
              <w:top w:val="single" w:sz="4" w:space="0" w:color="auto"/>
              <w:bottom w:val="double" w:sz="4" w:space="0" w:color="auto"/>
            </w:tcBorders>
            <w:vAlign w:val="center"/>
          </w:tcPr>
          <w:p w14:paraId="3BF6D874" w14:textId="402E096B" w:rsidR="00CF4675" w:rsidRPr="003F28FF" w:rsidRDefault="00CF4675" w:rsidP="00CF4675">
            <w:pPr>
              <w:pStyle w:val="a5"/>
            </w:pPr>
            <w:r w:rsidRPr="006F4FAD">
              <w:t>1</w:t>
            </w:r>
            <w:r>
              <w:t>9</w:t>
            </w:r>
            <w:r w:rsidRPr="006F4FAD">
              <w:t>,</w:t>
            </w:r>
            <w:r>
              <w:t>145</w:t>
            </w:r>
          </w:p>
        </w:tc>
        <w:tc>
          <w:tcPr>
            <w:tcW w:w="251" w:type="dxa"/>
            <w:vAlign w:val="center"/>
          </w:tcPr>
          <w:p w14:paraId="07DAAA05" w14:textId="77777777" w:rsidR="00CF4675" w:rsidRPr="003F28FF" w:rsidRDefault="00CF4675" w:rsidP="00CF4675">
            <w:pPr>
              <w:pStyle w:val="a5"/>
            </w:pPr>
          </w:p>
        </w:tc>
        <w:tc>
          <w:tcPr>
            <w:tcW w:w="1232" w:type="dxa"/>
            <w:tcBorders>
              <w:top w:val="single" w:sz="4" w:space="0" w:color="auto"/>
              <w:bottom w:val="double" w:sz="4" w:space="0" w:color="auto"/>
            </w:tcBorders>
            <w:vAlign w:val="center"/>
          </w:tcPr>
          <w:p w14:paraId="6AB9270E" w14:textId="76F08B4B" w:rsidR="00CF4675" w:rsidRPr="003F28FF" w:rsidRDefault="00CF4675" w:rsidP="00CF4675">
            <w:pPr>
              <w:pStyle w:val="a5"/>
            </w:pPr>
            <w:r w:rsidRPr="006F4FAD">
              <w:t>8,468</w:t>
            </w:r>
          </w:p>
        </w:tc>
        <w:tc>
          <w:tcPr>
            <w:tcW w:w="238" w:type="dxa"/>
            <w:vAlign w:val="center"/>
          </w:tcPr>
          <w:p w14:paraId="5C1C287D" w14:textId="77777777" w:rsidR="00CF4675" w:rsidRPr="003F28FF" w:rsidRDefault="00CF4675" w:rsidP="00CF4675">
            <w:pPr>
              <w:pStyle w:val="a5"/>
            </w:pPr>
          </w:p>
        </w:tc>
        <w:tc>
          <w:tcPr>
            <w:tcW w:w="1232" w:type="dxa"/>
            <w:tcBorders>
              <w:top w:val="single" w:sz="4" w:space="0" w:color="auto"/>
              <w:bottom w:val="double" w:sz="4" w:space="0" w:color="auto"/>
            </w:tcBorders>
            <w:vAlign w:val="center"/>
          </w:tcPr>
          <w:p w14:paraId="3F4A2C89" w14:textId="2A280ADC" w:rsidR="00CF4675" w:rsidRPr="003F28FF" w:rsidRDefault="00CF4675" w:rsidP="00CF4675">
            <w:pPr>
              <w:pStyle w:val="a5"/>
            </w:pPr>
            <w:r w:rsidRPr="006F4FAD">
              <w:t>1</w:t>
            </w:r>
            <w:r>
              <w:t>9</w:t>
            </w:r>
            <w:r w:rsidRPr="006F4FAD">
              <w:t>,</w:t>
            </w:r>
            <w:r>
              <w:t>145</w:t>
            </w:r>
          </w:p>
        </w:tc>
        <w:tc>
          <w:tcPr>
            <w:tcW w:w="236" w:type="dxa"/>
            <w:vAlign w:val="center"/>
          </w:tcPr>
          <w:p w14:paraId="1B9B578B" w14:textId="77777777" w:rsidR="00CF4675" w:rsidRPr="003F28FF" w:rsidRDefault="00CF4675" w:rsidP="00CF4675">
            <w:pPr>
              <w:pStyle w:val="a5"/>
            </w:pPr>
          </w:p>
        </w:tc>
        <w:tc>
          <w:tcPr>
            <w:tcW w:w="1261" w:type="dxa"/>
            <w:tcBorders>
              <w:top w:val="single" w:sz="4" w:space="0" w:color="auto"/>
              <w:bottom w:val="double" w:sz="4" w:space="0" w:color="auto"/>
            </w:tcBorders>
            <w:vAlign w:val="center"/>
          </w:tcPr>
          <w:p w14:paraId="317A25D2" w14:textId="0C49252D" w:rsidR="00CF4675" w:rsidRPr="003F28FF" w:rsidRDefault="00CF4675" w:rsidP="00CF4675">
            <w:pPr>
              <w:pStyle w:val="a5"/>
            </w:pPr>
            <w:r w:rsidRPr="006F4FAD">
              <w:t>8,468</w:t>
            </w:r>
          </w:p>
        </w:tc>
      </w:tr>
    </w:tbl>
    <w:p w14:paraId="6A2F60C5" w14:textId="77777777" w:rsidR="00FB5FDA" w:rsidRDefault="00FB5FDA" w:rsidP="00FB5FDA">
      <w:pPr>
        <w:overflowPunct w:val="0"/>
        <w:autoSpaceDE w:val="0"/>
        <w:autoSpaceDN w:val="0"/>
        <w:adjustRightInd w:val="0"/>
        <w:jc w:val="thaiDistribute"/>
        <w:textAlignment w:val="baseline"/>
        <w:rPr>
          <w:rFonts w:ascii="Angsana New" w:eastAsia="Map Symbols" w:hAnsi="Angsana New"/>
          <w:b/>
          <w:bCs/>
          <w:color w:val="000000"/>
          <w:sz w:val="16"/>
          <w:szCs w:val="16"/>
        </w:rPr>
      </w:pPr>
    </w:p>
    <w:p w14:paraId="51BA65EA" w14:textId="77777777" w:rsidR="002A79F6" w:rsidRDefault="002A79F6" w:rsidP="00FB5FDA">
      <w:pPr>
        <w:overflowPunct w:val="0"/>
        <w:autoSpaceDE w:val="0"/>
        <w:autoSpaceDN w:val="0"/>
        <w:adjustRightInd w:val="0"/>
        <w:jc w:val="thaiDistribute"/>
        <w:textAlignment w:val="baseline"/>
        <w:rPr>
          <w:rFonts w:ascii="Angsana New" w:eastAsia="Map Symbols" w:hAnsi="Angsana New"/>
          <w:b/>
          <w:bCs/>
          <w:color w:val="000000"/>
          <w:sz w:val="16"/>
          <w:szCs w:val="16"/>
        </w:rPr>
      </w:pPr>
    </w:p>
    <w:p w14:paraId="3DAB6971" w14:textId="77777777" w:rsidR="002A79F6" w:rsidRDefault="002A79F6" w:rsidP="00FB5FDA">
      <w:pPr>
        <w:overflowPunct w:val="0"/>
        <w:autoSpaceDE w:val="0"/>
        <w:autoSpaceDN w:val="0"/>
        <w:adjustRightInd w:val="0"/>
        <w:jc w:val="thaiDistribute"/>
        <w:textAlignment w:val="baseline"/>
        <w:rPr>
          <w:rFonts w:ascii="Angsana New" w:eastAsia="Map Symbols" w:hAnsi="Angsana New"/>
          <w:b/>
          <w:bCs/>
          <w:color w:val="000000"/>
          <w:sz w:val="16"/>
          <w:szCs w:val="16"/>
        </w:rPr>
      </w:pPr>
    </w:p>
    <w:p w14:paraId="36A04DA5" w14:textId="77777777" w:rsidR="00FB5FDA" w:rsidRPr="002717C1" w:rsidRDefault="00FB5FDA" w:rsidP="00FB5FDA">
      <w:pPr>
        <w:tabs>
          <w:tab w:val="left" w:pos="567"/>
        </w:tabs>
        <w:autoSpaceDE w:val="0"/>
        <w:autoSpaceDN w:val="0"/>
        <w:adjustRightInd w:val="0"/>
        <w:jc w:val="thaiDistribute"/>
        <w:rPr>
          <w:rFonts w:ascii="Calibri" w:hAnsi="Calibri" w:cs="Calibri"/>
          <w:sz w:val="20"/>
          <w:szCs w:val="20"/>
          <w:shd w:val="clear" w:color="auto" w:fill="D9D9D9"/>
        </w:rPr>
      </w:pPr>
      <w:r w:rsidRPr="002717C1">
        <w:rPr>
          <w:rFonts w:ascii="Calibri" w:hAnsi="Calibri" w:cs="Calibri"/>
          <w:color w:val="000000"/>
          <w:sz w:val="20"/>
          <w:szCs w:val="20"/>
        </w:rPr>
        <w:lastRenderedPageBreak/>
        <w:t xml:space="preserve">8.2    The changes of current contract assets </w:t>
      </w:r>
      <w:r w:rsidRPr="002717C1">
        <w:rPr>
          <w:rFonts w:ascii="Calibri" w:hAnsi="Calibri" w:cs="Browallia New"/>
          <w:color w:val="000000"/>
          <w:sz w:val="20"/>
          <w:szCs w:val="25"/>
        </w:rPr>
        <w:t xml:space="preserve">of related party </w:t>
      </w:r>
      <w:r w:rsidRPr="002717C1">
        <w:rPr>
          <w:rFonts w:ascii="Calibri" w:hAnsi="Calibri" w:cs="Calibri"/>
          <w:color w:val="000000"/>
          <w:sz w:val="20"/>
          <w:szCs w:val="20"/>
        </w:rPr>
        <w:t xml:space="preserve">during the year 2025 were as follows: </w:t>
      </w:r>
    </w:p>
    <w:p w14:paraId="3ECF71E2" w14:textId="77777777" w:rsidR="00FB5FDA" w:rsidRPr="00590786" w:rsidRDefault="00FB5FDA" w:rsidP="00FB5FDA">
      <w:pPr>
        <w:tabs>
          <w:tab w:val="left" w:pos="567"/>
        </w:tabs>
        <w:autoSpaceDE w:val="0"/>
        <w:autoSpaceDN w:val="0"/>
        <w:adjustRightInd w:val="0"/>
        <w:jc w:val="thaiDistribute"/>
        <w:rPr>
          <w:rFonts w:ascii="Angsana New" w:hAnsi="Angsana New"/>
          <w:sz w:val="16"/>
          <w:szCs w:val="16"/>
          <w:shd w:val="clear" w:color="auto" w:fill="D9D9D9"/>
        </w:rPr>
      </w:pPr>
    </w:p>
    <w:tbl>
      <w:tblPr>
        <w:tblW w:w="9441" w:type="dxa"/>
        <w:tblInd w:w="57" w:type="dxa"/>
        <w:tblLayout w:type="fixed"/>
        <w:tblCellMar>
          <w:left w:w="57" w:type="dxa"/>
          <w:right w:w="57" w:type="dxa"/>
        </w:tblCellMar>
        <w:tblLook w:val="0000" w:firstRow="0" w:lastRow="0" w:firstColumn="0" w:lastColumn="0" w:noHBand="0" w:noVBand="0"/>
      </w:tblPr>
      <w:tblGrid>
        <w:gridCol w:w="6322"/>
        <w:gridCol w:w="3119"/>
      </w:tblGrid>
      <w:tr w:rsidR="00FB5FDA" w:rsidRPr="00590786" w14:paraId="7F0AC2B6" w14:textId="77777777" w:rsidTr="00FB5FDA">
        <w:trPr>
          <w:trHeight w:val="213"/>
          <w:tblHeader/>
        </w:trPr>
        <w:tc>
          <w:tcPr>
            <w:tcW w:w="6322" w:type="dxa"/>
          </w:tcPr>
          <w:p w14:paraId="3750B4C2" w14:textId="77777777" w:rsidR="00FB5FDA" w:rsidRPr="00590786" w:rsidRDefault="00FB5FDA" w:rsidP="00D11A35">
            <w:pPr>
              <w:tabs>
                <w:tab w:val="left" w:pos="342"/>
              </w:tabs>
              <w:overflowPunct w:val="0"/>
              <w:autoSpaceDE w:val="0"/>
              <w:autoSpaceDN w:val="0"/>
              <w:adjustRightInd w:val="0"/>
              <w:ind w:left="162" w:hanging="162"/>
              <w:contextualSpacing/>
              <w:textAlignment w:val="baseline"/>
              <w:rPr>
                <w:rFonts w:ascii="Calibri" w:hAnsi="Calibri" w:cs="Calibri"/>
                <w:sz w:val="20"/>
                <w:szCs w:val="20"/>
                <w:highlight w:val="yellow"/>
              </w:rPr>
            </w:pPr>
          </w:p>
        </w:tc>
        <w:tc>
          <w:tcPr>
            <w:tcW w:w="3119" w:type="dxa"/>
            <w:tcBorders>
              <w:bottom w:val="single" w:sz="4" w:space="0" w:color="auto"/>
            </w:tcBorders>
          </w:tcPr>
          <w:p w14:paraId="2E333F29" w14:textId="77777777" w:rsidR="00FB5FDA" w:rsidRPr="00590786" w:rsidRDefault="00FB5FDA" w:rsidP="00D11A35">
            <w:pPr>
              <w:overflowPunct w:val="0"/>
              <w:autoSpaceDE w:val="0"/>
              <w:autoSpaceDN w:val="0"/>
              <w:adjustRightInd w:val="0"/>
              <w:ind w:left="-18" w:right="-62"/>
              <w:contextualSpacing/>
              <w:jc w:val="center"/>
              <w:textAlignment w:val="baseline"/>
              <w:rPr>
                <w:rFonts w:ascii="Calibri" w:hAnsi="Calibri" w:cs="Calibri"/>
                <w:sz w:val="20"/>
                <w:szCs w:val="20"/>
              </w:rPr>
            </w:pPr>
            <w:r w:rsidRPr="00590786">
              <w:rPr>
                <w:rFonts w:ascii="Calibri" w:hAnsi="Calibri" w:cs="Calibri"/>
                <w:sz w:val="20"/>
                <w:szCs w:val="20"/>
              </w:rPr>
              <w:t>In Thousand Baht</w:t>
            </w:r>
          </w:p>
        </w:tc>
      </w:tr>
      <w:tr w:rsidR="00FB5FDA" w:rsidRPr="00590786" w14:paraId="366CF26B" w14:textId="77777777" w:rsidTr="00FB5FDA">
        <w:trPr>
          <w:trHeight w:val="369"/>
          <w:tblHeader/>
        </w:trPr>
        <w:tc>
          <w:tcPr>
            <w:tcW w:w="6322" w:type="dxa"/>
          </w:tcPr>
          <w:p w14:paraId="5ADCB082" w14:textId="77777777" w:rsidR="00FB5FDA" w:rsidRPr="00590786" w:rsidRDefault="00FB5FDA" w:rsidP="00D11A35">
            <w:pPr>
              <w:tabs>
                <w:tab w:val="left" w:pos="342"/>
              </w:tabs>
              <w:overflowPunct w:val="0"/>
              <w:autoSpaceDE w:val="0"/>
              <w:autoSpaceDN w:val="0"/>
              <w:adjustRightInd w:val="0"/>
              <w:ind w:left="162" w:hanging="162"/>
              <w:contextualSpacing/>
              <w:textAlignment w:val="baseline"/>
              <w:rPr>
                <w:rFonts w:ascii="Calibri" w:hAnsi="Calibri" w:cs="Calibri"/>
                <w:sz w:val="20"/>
                <w:szCs w:val="20"/>
                <w:highlight w:val="yellow"/>
              </w:rPr>
            </w:pPr>
          </w:p>
        </w:tc>
        <w:tc>
          <w:tcPr>
            <w:tcW w:w="3119" w:type="dxa"/>
            <w:tcBorders>
              <w:top w:val="single" w:sz="4" w:space="0" w:color="auto"/>
              <w:bottom w:val="single" w:sz="4" w:space="0" w:color="auto"/>
            </w:tcBorders>
          </w:tcPr>
          <w:p w14:paraId="5F6C56BF" w14:textId="77777777" w:rsidR="00FB5FDA" w:rsidRDefault="00FB5FDA" w:rsidP="00D11A35">
            <w:pPr>
              <w:overflowPunct w:val="0"/>
              <w:autoSpaceDE w:val="0"/>
              <w:autoSpaceDN w:val="0"/>
              <w:adjustRightInd w:val="0"/>
              <w:ind w:left="-18" w:right="-62"/>
              <w:contextualSpacing/>
              <w:jc w:val="center"/>
              <w:textAlignment w:val="baseline"/>
              <w:rPr>
                <w:rFonts w:ascii="Calibri" w:hAnsi="Calibri" w:cs="Calibri"/>
                <w:sz w:val="20"/>
                <w:szCs w:val="20"/>
              </w:rPr>
            </w:pPr>
            <w:r w:rsidRPr="00590786">
              <w:rPr>
                <w:rFonts w:ascii="Calibri" w:hAnsi="Calibri" w:cs="Calibri"/>
                <w:sz w:val="20"/>
                <w:szCs w:val="20"/>
              </w:rPr>
              <w:t xml:space="preserve">Consolidated Financial Statements </w:t>
            </w:r>
          </w:p>
          <w:p w14:paraId="5A48D053" w14:textId="77777777" w:rsidR="00FB5FDA" w:rsidRPr="00590786" w:rsidRDefault="00FB5FDA" w:rsidP="00D11A35">
            <w:pPr>
              <w:overflowPunct w:val="0"/>
              <w:autoSpaceDE w:val="0"/>
              <w:autoSpaceDN w:val="0"/>
              <w:adjustRightInd w:val="0"/>
              <w:ind w:left="-18" w:right="-62"/>
              <w:contextualSpacing/>
              <w:jc w:val="center"/>
              <w:textAlignment w:val="baseline"/>
              <w:rPr>
                <w:rFonts w:ascii="Calibri" w:hAnsi="Calibri" w:cs="Calibri"/>
                <w:sz w:val="20"/>
                <w:szCs w:val="20"/>
                <w:cs/>
              </w:rPr>
            </w:pPr>
            <w:r w:rsidRPr="00590786">
              <w:rPr>
                <w:rFonts w:ascii="Calibri" w:hAnsi="Calibri" w:cs="Calibri"/>
                <w:sz w:val="20"/>
                <w:szCs w:val="20"/>
              </w:rPr>
              <w:t>and Separate Financial Statements</w:t>
            </w:r>
          </w:p>
        </w:tc>
      </w:tr>
      <w:tr w:rsidR="00FB5FDA" w:rsidRPr="00590786" w14:paraId="38240FAA" w14:textId="77777777" w:rsidTr="00FB5FDA">
        <w:trPr>
          <w:trHeight w:val="175"/>
          <w:tblHeader/>
        </w:trPr>
        <w:tc>
          <w:tcPr>
            <w:tcW w:w="6322" w:type="dxa"/>
          </w:tcPr>
          <w:p w14:paraId="0C9CCCCA" w14:textId="77777777" w:rsidR="00FB5FDA" w:rsidRPr="00590786" w:rsidRDefault="00FB5FDA" w:rsidP="00D11A35">
            <w:pPr>
              <w:tabs>
                <w:tab w:val="left" w:pos="342"/>
              </w:tabs>
              <w:overflowPunct w:val="0"/>
              <w:autoSpaceDE w:val="0"/>
              <w:autoSpaceDN w:val="0"/>
              <w:adjustRightInd w:val="0"/>
              <w:ind w:left="162" w:hanging="162"/>
              <w:contextualSpacing/>
              <w:textAlignment w:val="baseline"/>
              <w:rPr>
                <w:rFonts w:ascii="Calibri" w:hAnsi="Calibri" w:cs="Cordia New"/>
                <w:sz w:val="20"/>
                <w:szCs w:val="20"/>
                <w:cs/>
              </w:rPr>
            </w:pPr>
            <w:r w:rsidRPr="00590786">
              <w:rPr>
                <w:rFonts w:ascii="Calibri" w:hAnsi="Calibri" w:cs="Calibri"/>
                <w:sz w:val="20"/>
                <w:szCs w:val="20"/>
              </w:rPr>
              <w:t>Balance as at January</w:t>
            </w:r>
            <w:r>
              <w:rPr>
                <w:rFonts w:ascii="Calibri" w:hAnsi="Calibri" w:cs="Calibri"/>
                <w:sz w:val="20"/>
                <w:szCs w:val="20"/>
              </w:rPr>
              <w:t xml:space="preserve"> </w:t>
            </w:r>
            <w:r w:rsidRPr="00590786">
              <w:rPr>
                <w:rFonts w:ascii="Calibri" w:hAnsi="Calibri" w:cs="Calibri"/>
                <w:sz w:val="20"/>
                <w:szCs w:val="20"/>
              </w:rPr>
              <w:t xml:space="preserve">1, </w:t>
            </w:r>
            <w:r>
              <w:rPr>
                <w:rFonts w:ascii="Calibri" w:hAnsi="Calibri" w:cs="Calibri"/>
                <w:sz w:val="20"/>
                <w:szCs w:val="20"/>
              </w:rPr>
              <w:t>2025</w:t>
            </w:r>
          </w:p>
        </w:tc>
        <w:tc>
          <w:tcPr>
            <w:tcW w:w="3119" w:type="dxa"/>
            <w:tcBorders>
              <w:top w:val="single" w:sz="4" w:space="0" w:color="auto"/>
            </w:tcBorders>
          </w:tcPr>
          <w:p w14:paraId="766913A8" w14:textId="77777777" w:rsidR="00FB5FDA" w:rsidRPr="00992181" w:rsidRDefault="00FB5FDA" w:rsidP="0001501B">
            <w:pPr>
              <w:tabs>
                <w:tab w:val="left" w:pos="342"/>
              </w:tabs>
              <w:overflowPunct w:val="0"/>
              <w:autoSpaceDE w:val="0"/>
              <w:autoSpaceDN w:val="0"/>
              <w:adjustRightInd w:val="0"/>
              <w:ind w:left="162" w:right="50" w:hanging="162"/>
              <w:contextualSpacing/>
              <w:jc w:val="center"/>
              <w:textAlignment w:val="baseline"/>
              <w:rPr>
                <w:rFonts w:ascii="Calibri" w:hAnsi="Calibri" w:cs="Browallia New"/>
                <w:sz w:val="20"/>
                <w:szCs w:val="25"/>
              </w:rPr>
            </w:pPr>
            <w:r>
              <w:rPr>
                <w:rFonts w:ascii="Calibri" w:hAnsi="Calibri" w:cs="Browallia New"/>
                <w:sz w:val="20"/>
                <w:szCs w:val="25"/>
              </w:rPr>
              <w:t>-</w:t>
            </w:r>
          </w:p>
        </w:tc>
      </w:tr>
      <w:tr w:rsidR="00FB5FDA" w:rsidRPr="00590786" w14:paraId="2F823830" w14:textId="77777777" w:rsidTr="00FB5FDA">
        <w:trPr>
          <w:trHeight w:val="231"/>
          <w:tblHeader/>
        </w:trPr>
        <w:tc>
          <w:tcPr>
            <w:tcW w:w="6322" w:type="dxa"/>
            <w:vAlign w:val="bottom"/>
          </w:tcPr>
          <w:p w14:paraId="5A79BB82" w14:textId="77777777" w:rsidR="00FB5FDA" w:rsidRPr="00590786" w:rsidRDefault="00FB5FDA" w:rsidP="00D11A35">
            <w:pPr>
              <w:tabs>
                <w:tab w:val="left" w:pos="342"/>
              </w:tabs>
              <w:overflowPunct w:val="0"/>
              <w:autoSpaceDE w:val="0"/>
              <w:autoSpaceDN w:val="0"/>
              <w:adjustRightInd w:val="0"/>
              <w:ind w:left="162" w:hanging="162"/>
              <w:contextualSpacing/>
              <w:textAlignment w:val="baseline"/>
              <w:rPr>
                <w:rFonts w:ascii="Calibri" w:hAnsi="Calibri" w:cs="Calibri"/>
                <w:sz w:val="20"/>
                <w:szCs w:val="20"/>
                <w:cs/>
              </w:rPr>
            </w:pPr>
            <w:r w:rsidRPr="00590786">
              <w:rPr>
                <w:rFonts w:ascii="Calibri" w:hAnsi="Calibri" w:cs="Calibri"/>
                <w:sz w:val="20"/>
                <w:szCs w:val="20"/>
              </w:rPr>
              <w:t>Revenue recognition during the year</w:t>
            </w:r>
          </w:p>
        </w:tc>
        <w:tc>
          <w:tcPr>
            <w:tcW w:w="3119" w:type="dxa"/>
            <w:vAlign w:val="bottom"/>
          </w:tcPr>
          <w:p w14:paraId="0B1B4066" w14:textId="77777777" w:rsidR="00FB5FDA" w:rsidRPr="00944534" w:rsidRDefault="00FB5FDA" w:rsidP="00D11A35">
            <w:pPr>
              <w:tabs>
                <w:tab w:val="left" w:pos="342"/>
              </w:tabs>
              <w:overflowPunct w:val="0"/>
              <w:autoSpaceDE w:val="0"/>
              <w:autoSpaceDN w:val="0"/>
              <w:adjustRightInd w:val="0"/>
              <w:ind w:left="162" w:right="50" w:hanging="162"/>
              <w:contextualSpacing/>
              <w:jc w:val="right"/>
              <w:textAlignment w:val="baseline"/>
              <w:rPr>
                <w:rFonts w:ascii="Calibri" w:hAnsi="Calibri" w:cs="Calibri"/>
                <w:sz w:val="20"/>
                <w:szCs w:val="20"/>
              </w:rPr>
            </w:pPr>
            <w:r>
              <w:rPr>
                <w:rFonts w:ascii="Calibri" w:hAnsi="Calibri" w:cs="Calibri"/>
                <w:sz w:val="20"/>
                <w:szCs w:val="20"/>
              </w:rPr>
              <w:t>10,501</w:t>
            </w:r>
          </w:p>
        </w:tc>
      </w:tr>
      <w:tr w:rsidR="00FB5FDA" w:rsidRPr="00590786" w14:paraId="07D07E80" w14:textId="77777777" w:rsidTr="00FB5FDA">
        <w:trPr>
          <w:trHeight w:val="264"/>
          <w:tblHeader/>
        </w:trPr>
        <w:tc>
          <w:tcPr>
            <w:tcW w:w="6322" w:type="dxa"/>
            <w:vAlign w:val="bottom"/>
          </w:tcPr>
          <w:p w14:paraId="31B24695" w14:textId="77777777" w:rsidR="00FB5FDA" w:rsidRPr="00590786" w:rsidRDefault="00FB5FDA" w:rsidP="00D11A35">
            <w:pPr>
              <w:tabs>
                <w:tab w:val="left" w:pos="342"/>
              </w:tabs>
              <w:overflowPunct w:val="0"/>
              <w:autoSpaceDE w:val="0"/>
              <w:autoSpaceDN w:val="0"/>
              <w:adjustRightInd w:val="0"/>
              <w:ind w:left="162" w:hanging="162"/>
              <w:contextualSpacing/>
              <w:textAlignment w:val="baseline"/>
              <w:rPr>
                <w:rFonts w:ascii="Calibri" w:hAnsi="Calibri" w:cs="Calibri"/>
                <w:sz w:val="20"/>
                <w:szCs w:val="20"/>
                <w:cs/>
              </w:rPr>
            </w:pPr>
            <w:r w:rsidRPr="00590786">
              <w:rPr>
                <w:rFonts w:ascii="Calibri" w:hAnsi="Calibri" w:cs="Calibri"/>
                <w:sz w:val="20"/>
                <w:szCs w:val="20"/>
              </w:rPr>
              <w:t>Transfer to trade receivables</w:t>
            </w:r>
          </w:p>
        </w:tc>
        <w:tc>
          <w:tcPr>
            <w:tcW w:w="3119" w:type="dxa"/>
            <w:tcBorders>
              <w:bottom w:val="single" w:sz="4" w:space="0" w:color="auto"/>
            </w:tcBorders>
            <w:vAlign w:val="bottom"/>
          </w:tcPr>
          <w:p w14:paraId="1F4A7E00" w14:textId="77777777" w:rsidR="00FB5FDA" w:rsidRPr="00944534" w:rsidRDefault="00FB5FDA" w:rsidP="00D11A35">
            <w:pPr>
              <w:tabs>
                <w:tab w:val="left" w:pos="342"/>
              </w:tabs>
              <w:overflowPunct w:val="0"/>
              <w:autoSpaceDE w:val="0"/>
              <w:autoSpaceDN w:val="0"/>
              <w:adjustRightInd w:val="0"/>
              <w:ind w:left="162" w:hanging="162"/>
              <w:contextualSpacing/>
              <w:jc w:val="right"/>
              <w:textAlignment w:val="baseline"/>
              <w:rPr>
                <w:rFonts w:ascii="Calibri" w:hAnsi="Calibri" w:cs="Calibri"/>
                <w:sz w:val="20"/>
                <w:szCs w:val="20"/>
              </w:rPr>
            </w:pPr>
            <w:r>
              <w:rPr>
                <w:rFonts w:ascii="Calibri" w:hAnsi="Calibri" w:cs="Calibri"/>
                <w:sz w:val="20"/>
                <w:szCs w:val="20"/>
              </w:rPr>
              <w:t>(10,050)</w:t>
            </w:r>
          </w:p>
        </w:tc>
      </w:tr>
      <w:tr w:rsidR="00FB5FDA" w:rsidRPr="00590786" w14:paraId="10ADE892" w14:textId="77777777" w:rsidTr="00FB5FDA">
        <w:trPr>
          <w:trHeight w:val="271"/>
          <w:tblHeader/>
        </w:trPr>
        <w:tc>
          <w:tcPr>
            <w:tcW w:w="6322" w:type="dxa"/>
            <w:vAlign w:val="bottom"/>
          </w:tcPr>
          <w:p w14:paraId="6491A653" w14:textId="77777777" w:rsidR="00FB5FDA" w:rsidRPr="00AB53C3" w:rsidRDefault="00FB5FDA" w:rsidP="00D11A35">
            <w:pPr>
              <w:tabs>
                <w:tab w:val="left" w:pos="342"/>
              </w:tabs>
              <w:overflowPunct w:val="0"/>
              <w:autoSpaceDE w:val="0"/>
              <w:autoSpaceDN w:val="0"/>
              <w:adjustRightInd w:val="0"/>
              <w:contextualSpacing/>
              <w:textAlignment w:val="baseline"/>
              <w:rPr>
                <w:rFonts w:ascii="Calibri" w:hAnsi="Calibri" w:cs="Cordia New"/>
                <w:sz w:val="20"/>
                <w:szCs w:val="20"/>
              </w:rPr>
            </w:pPr>
            <w:r w:rsidRPr="00590786">
              <w:rPr>
                <w:rFonts w:ascii="Calibri" w:hAnsi="Calibri" w:cs="Calibri"/>
                <w:sz w:val="20"/>
                <w:szCs w:val="20"/>
              </w:rPr>
              <w:t xml:space="preserve">Balance as at December 31, </w:t>
            </w:r>
            <w:r>
              <w:rPr>
                <w:rFonts w:ascii="Calibri" w:hAnsi="Calibri" w:cs="Calibri"/>
                <w:sz w:val="20"/>
                <w:szCs w:val="20"/>
              </w:rPr>
              <w:t>2025</w:t>
            </w:r>
          </w:p>
        </w:tc>
        <w:tc>
          <w:tcPr>
            <w:tcW w:w="3119" w:type="dxa"/>
            <w:tcBorders>
              <w:top w:val="single" w:sz="4" w:space="0" w:color="auto"/>
              <w:bottom w:val="double" w:sz="4" w:space="0" w:color="auto"/>
            </w:tcBorders>
            <w:vAlign w:val="bottom"/>
          </w:tcPr>
          <w:p w14:paraId="42A6B656" w14:textId="77777777" w:rsidR="00FB5FDA" w:rsidRPr="00944534" w:rsidRDefault="00FB5FDA" w:rsidP="00D11A35">
            <w:pPr>
              <w:tabs>
                <w:tab w:val="left" w:pos="342"/>
              </w:tabs>
              <w:overflowPunct w:val="0"/>
              <w:autoSpaceDE w:val="0"/>
              <w:autoSpaceDN w:val="0"/>
              <w:adjustRightInd w:val="0"/>
              <w:ind w:left="162" w:right="50" w:hanging="162"/>
              <w:contextualSpacing/>
              <w:jc w:val="right"/>
              <w:textAlignment w:val="baseline"/>
              <w:rPr>
                <w:rFonts w:ascii="Calibri" w:hAnsi="Calibri" w:cs="Calibri"/>
                <w:sz w:val="20"/>
                <w:szCs w:val="20"/>
              </w:rPr>
            </w:pPr>
            <w:r>
              <w:rPr>
                <w:rFonts w:ascii="Calibri" w:hAnsi="Calibri" w:cs="Calibri"/>
                <w:sz w:val="20"/>
                <w:szCs w:val="20"/>
              </w:rPr>
              <w:t>451</w:t>
            </w:r>
          </w:p>
        </w:tc>
      </w:tr>
    </w:tbl>
    <w:p w14:paraId="7598B330" w14:textId="77777777" w:rsidR="00BF4CF7" w:rsidRDefault="00BF4CF7" w:rsidP="00813B18">
      <w:pPr>
        <w:spacing w:line="240" w:lineRule="auto"/>
        <w:ind w:right="-43"/>
        <w:jc w:val="both"/>
        <w:rPr>
          <w:rFonts w:ascii="Calibri" w:hAnsi="Calibri" w:cs="Calibri"/>
          <w:sz w:val="16"/>
          <w:szCs w:val="16"/>
        </w:rPr>
      </w:pPr>
    </w:p>
    <w:p w14:paraId="0B856317" w14:textId="1C044138" w:rsidR="00BF4CF7" w:rsidRPr="00BF4CF7" w:rsidRDefault="00D36F2F" w:rsidP="00BF4CF7">
      <w:pPr>
        <w:spacing w:line="240" w:lineRule="auto"/>
        <w:ind w:right="-43"/>
        <w:jc w:val="thaiDistribute"/>
        <w:rPr>
          <w:rFonts w:ascii="Calibri" w:hAnsi="Calibri" w:cs="Calibri"/>
          <w:sz w:val="20"/>
          <w:szCs w:val="20"/>
        </w:rPr>
      </w:pPr>
      <w:r w:rsidRPr="00D36F2F">
        <w:rPr>
          <w:rFonts w:ascii="Calibri" w:hAnsi="Calibri" w:cs="Calibri"/>
          <w:sz w:val="20"/>
          <w:szCs w:val="20"/>
        </w:rPr>
        <w:t>As at December</w:t>
      </w:r>
      <w:r w:rsidR="00E3220D">
        <w:rPr>
          <w:rFonts w:ascii="Calibri" w:hAnsi="Calibri" w:cs="Calibri"/>
          <w:sz w:val="20"/>
          <w:szCs w:val="20"/>
        </w:rPr>
        <w:t>, 31</w:t>
      </w:r>
      <w:r w:rsidRPr="00D36F2F">
        <w:rPr>
          <w:rFonts w:ascii="Calibri" w:hAnsi="Calibri" w:cs="Calibri"/>
          <w:sz w:val="20"/>
          <w:szCs w:val="20"/>
        </w:rPr>
        <w:t xml:space="preserve"> 2025, the Company has revenue to be recognised in the future in respect of remaining performance obligations under contracts with customers amounting to Baht 2</w:t>
      </w:r>
      <w:r w:rsidR="00FB5FDA">
        <w:rPr>
          <w:rFonts w:ascii="Calibri" w:hAnsi="Calibri" w:cs="Calibri"/>
          <w:sz w:val="20"/>
          <w:szCs w:val="20"/>
        </w:rPr>
        <w:t>1</w:t>
      </w:r>
      <w:r w:rsidRPr="00D36F2F">
        <w:rPr>
          <w:rFonts w:ascii="Calibri" w:hAnsi="Calibri" w:cs="Calibri"/>
          <w:sz w:val="20"/>
          <w:szCs w:val="20"/>
        </w:rPr>
        <w:t>.1 million, which is expected to be recognised within one year.</w:t>
      </w:r>
    </w:p>
    <w:p w14:paraId="26424F56" w14:textId="1C9F3129" w:rsidR="00BF4CF7" w:rsidRPr="00BF4CF7" w:rsidRDefault="00BF4CF7" w:rsidP="00813B18">
      <w:pPr>
        <w:spacing w:line="240" w:lineRule="auto"/>
        <w:ind w:right="-43"/>
        <w:jc w:val="both"/>
        <w:rPr>
          <w:rFonts w:ascii="Calibri" w:hAnsi="Calibri" w:cs="Calibri"/>
          <w:sz w:val="16"/>
          <w:szCs w:val="16"/>
        </w:rPr>
      </w:pPr>
      <w:r>
        <w:rPr>
          <w:rFonts w:ascii="Calibri" w:hAnsi="Calibri" w:cs="Calibri"/>
          <w:sz w:val="20"/>
          <w:szCs w:val="20"/>
        </w:rPr>
        <w:t xml:space="preserve"> </w:t>
      </w:r>
    </w:p>
    <w:p w14:paraId="35715A2B" w14:textId="28462691" w:rsidR="00813B18" w:rsidRPr="00B71CFA" w:rsidRDefault="00813B18" w:rsidP="00813B18">
      <w:pPr>
        <w:spacing w:line="240" w:lineRule="auto"/>
        <w:ind w:right="-43"/>
        <w:jc w:val="both"/>
        <w:rPr>
          <w:rFonts w:ascii="Calibri" w:hAnsi="Calibri" w:cs="Calibri"/>
          <w:sz w:val="20"/>
          <w:szCs w:val="20"/>
        </w:rPr>
      </w:pPr>
      <w:r w:rsidRPr="00B71CFA">
        <w:rPr>
          <w:rFonts w:ascii="Calibri" w:hAnsi="Calibri" w:cs="Calibri"/>
          <w:sz w:val="20"/>
          <w:szCs w:val="20"/>
        </w:rPr>
        <w:t xml:space="preserve">As at </w:t>
      </w:r>
      <w:r w:rsidR="005E3D06">
        <w:rPr>
          <w:rFonts w:ascii="Calibri" w:hAnsi="Calibri" w:cs="Calibri"/>
          <w:sz w:val="20"/>
          <w:szCs w:val="20"/>
        </w:rPr>
        <w:t>December 31</w:t>
      </w:r>
      <w:r w:rsidRPr="00B71CFA">
        <w:rPr>
          <w:rFonts w:ascii="Calibri" w:hAnsi="Calibri" w:cs="Calibri"/>
          <w:sz w:val="20"/>
          <w:szCs w:val="20"/>
        </w:rPr>
        <w:t>, 202</w:t>
      </w:r>
      <w:r w:rsidR="00B20AFA">
        <w:rPr>
          <w:rFonts w:ascii="Calibri" w:hAnsi="Calibri" w:cs="Calibri"/>
          <w:sz w:val="20"/>
          <w:szCs w:val="20"/>
        </w:rPr>
        <w:t>5</w:t>
      </w:r>
      <w:r w:rsidRPr="00B71CFA">
        <w:rPr>
          <w:rFonts w:ascii="Calibri" w:hAnsi="Calibri" w:cs="Calibri"/>
          <w:sz w:val="20"/>
          <w:szCs w:val="20"/>
        </w:rPr>
        <w:t xml:space="preserve"> and 202</w:t>
      </w:r>
      <w:r w:rsidR="00B20AFA">
        <w:rPr>
          <w:rFonts w:ascii="Calibri" w:hAnsi="Calibri" w:cs="Calibri"/>
          <w:sz w:val="20"/>
          <w:szCs w:val="20"/>
        </w:rPr>
        <w:t>4</w:t>
      </w:r>
      <w:r w:rsidRPr="00B71CFA">
        <w:rPr>
          <w:rFonts w:ascii="Calibri" w:hAnsi="Calibri" w:cs="Calibri"/>
          <w:sz w:val="20"/>
          <w:szCs w:val="20"/>
        </w:rPr>
        <w:t>, contract assets are classified by due to be collected as follows:</w:t>
      </w:r>
    </w:p>
    <w:p w14:paraId="589D0301" w14:textId="77777777" w:rsidR="00813B18" w:rsidRPr="00282E95" w:rsidRDefault="00813B18" w:rsidP="00813B18">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13"/>
        <w:jc w:val="thaiDistribute"/>
        <w:rPr>
          <w:rFonts w:ascii="Calibri" w:hAnsi="Calibri" w:cs="Calibri"/>
          <w:sz w:val="16"/>
          <w:szCs w:val="16"/>
        </w:rPr>
      </w:pPr>
    </w:p>
    <w:tbl>
      <w:tblPr>
        <w:tblW w:w="9968" w:type="dxa"/>
        <w:tblLayout w:type="fixed"/>
        <w:tblLook w:val="01E0" w:firstRow="1" w:lastRow="1" w:firstColumn="1" w:lastColumn="1" w:noHBand="0" w:noVBand="0"/>
      </w:tblPr>
      <w:tblGrid>
        <w:gridCol w:w="4270"/>
        <w:gridCol w:w="1260"/>
        <w:gridCol w:w="251"/>
        <w:gridCol w:w="1260"/>
        <w:gridCol w:w="236"/>
        <w:gridCol w:w="1234"/>
        <w:gridCol w:w="239"/>
        <w:gridCol w:w="1218"/>
      </w:tblGrid>
      <w:tr w:rsidR="00813B18" w:rsidRPr="00CC7AA4" w14:paraId="1B938DE9" w14:textId="77777777" w:rsidTr="005E3D06">
        <w:trPr>
          <w:trHeight w:val="19"/>
          <w:tblHeader/>
        </w:trPr>
        <w:tc>
          <w:tcPr>
            <w:tcW w:w="4270" w:type="dxa"/>
          </w:tcPr>
          <w:p w14:paraId="1A891FF9" w14:textId="77777777" w:rsidR="00813B18" w:rsidRPr="00CC7AA4" w:rsidRDefault="00813B18" w:rsidP="00B2149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rPr>
                <w:rFonts w:asciiTheme="minorHAnsi" w:hAnsiTheme="minorHAnsi" w:cstheme="minorHAnsi"/>
                <w:sz w:val="20"/>
                <w:szCs w:val="20"/>
              </w:rPr>
            </w:pPr>
          </w:p>
        </w:tc>
        <w:tc>
          <w:tcPr>
            <w:tcW w:w="5698" w:type="dxa"/>
            <w:gridSpan w:val="7"/>
            <w:tcBorders>
              <w:bottom w:val="single" w:sz="4" w:space="0" w:color="auto"/>
            </w:tcBorders>
            <w:vAlign w:val="bottom"/>
          </w:tcPr>
          <w:p w14:paraId="199C486F" w14:textId="77777777" w:rsidR="00813B18" w:rsidRPr="00CC7AA4" w:rsidRDefault="00813B18" w:rsidP="00B2149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center"/>
              <w:rPr>
                <w:rFonts w:asciiTheme="minorHAnsi" w:hAnsiTheme="minorHAnsi" w:cstheme="minorHAnsi"/>
                <w:sz w:val="20"/>
                <w:szCs w:val="20"/>
                <w:cs/>
              </w:rPr>
            </w:pPr>
            <w:r w:rsidRPr="00CC7AA4">
              <w:rPr>
                <w:rFonts w:asciiTheme="minorHAnsi" w:hAnsiTheme="minorHAnsi" w:cstheme="minorHAnsi"/>
                <w:sz w:val="20"/>
                <w:szCs w:val="20"/>
              </w:rPr>
              <w:t>In Thousand Baht</w:t>
            </w:r>
          </w:p>
        </w:tc>
      </w:tr>
      <w:tr w:rsidR="00813B18" w:rsidRPr="00CC7AA4" w14:paraId="6685FCB0" w14:textId="77777777" w:rsidTr="005E3D06">
        <w:trPr>
          <w:trHeight w:val="19"/>
          <w:tblHeader/>
        </w:trPr>
        <w:tc>
          <w:tcPr>
            <w:tcW w:w="4270" w:type="dxa"/>
          </w:tcPr>
          <w:p w14:paraId="06B7F758" w14:textId="77777777" w:rsidR="00813B18" w:rsidRPr="00CC7AA4" w:rsidRDefault="00813B18" w:rsidP="00B2149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08"/>
              <w:rPr>
                <w:rFonts w:asciiTheme="minorHAnsi" w:hAnsiTheme="minorHAnsi" w:cstheme="minorHAnsi"/>
                <w:sz w:val="20"/>
                <w:szCs w:val="20"/>
              </w:rPr>
            </w:pPr>
          </w:p>
        </w:tc>
        <w:tc>
          <w:tcPr>
            <w:tcW w:w="2771" w:type="dxa"/>
            <w:gridSpan w:val="3"/>
            <w:tcBorders>
              <w:top w:val="single" w:sz="4" w:space="0" w:color="auto"/>
              <w:bottom w:val="single" w:sz="4" w:space="0" w:color="auto"/>
            </w:tcBorders>
            <w:vAlign w:val="bottom"/>
          </w:tcPr>
          <w:p w14:paraId="5A989A52" w14:textId="77777777" w:rsidR="00813B18" w:rsidRPr="00CC7AA4" w:rsidRDefault="00813B18" w:rsidP="00B2149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08"/>
              <w:jc w:val="center"/>
              <w:rPr>
                <w:rFonts w:asciiTheme="minorHAnsi" w:hAnsiTheme="minorHAnsi" w:cstheme="minorHAnsi"/>
                <w:sz w:val="20"/>
                <w:szCs w:val="20"/>
              </w:rPr>
            </w:pPr>
            <w:r w:rsidRPr="00CC7AA4">
              <w:rPr>
                <w:rFonts w:asciiTheme="minorHAnsi" w:hAnsiTheme="minorHAnsi" w:cstheme="minorHAnsi"/>
                <w:sz w:val="20"/>
                <w:szCs w:val="20"/>
              </w:rPr>
              <w:t xml:space="preserve">Consolidated Financial </w:t>
            </w:r>
          </w:p>
          <w:p w14:paraId="2B653433" w14:textId="77777777" w:rsidR="00813B18" w:rsidRPr="00CC7AA4" w:rsidRDefault="00813B18" w:rsidP="00B2149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08"/>
              <w:jc w:val="center"/>
              <w:rPr>
                <w:rFonts w:asciiTheme="minorHAnsi" w:hAnsiTheme="minorHAnsi" w:cstheme="minorHAnsi"/>
                <w:sz w:val="20"/>
                <w:szCs w:val="20"/>
              </w:rPr>
            </w:pPr>
            <w:r w:rsidRPr="00CC7AA4">
              <w:rPr>
                <w:rFonts w:asciiTheme="minorHAnsi" w:hAnsiTheme="minorHAnsi" w:cstheme="minorHAnsi"/>
                <w:sz w:val="20"/>
                <w:szCs w:val="20"/>
              </w:rPr>
              <w:t>Statements</w:t>
            </w:r>
          </w:p>
        </w:tc>
        <w:tc>
          <w:tcPr>
            <w:tcW w:w="236" w:type="dxa"/>
            <w:tcBorders>
              <w:top w:val="single" w:sz="4" w:space="0" w:color="auto"/>
            </w:tcBorders>
            <w:vAlign w:val="bottom"/>
          </w:tcPr>
          <w:p w14:paraId="64905E65" w14:textId="77777777" w:rsidR="00813B18" w:rsidRPr="00CC7AA4" w:rsidRDefault="00813B18" w:rsidP="00B2149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08"/>
              <w:jc w:val="center"/>
              <w:rPr>
                <w:rFonts w:asciiTheme="minorHAnsi" w:hAnsiTheme="minorHAnsi" w:cstheme="minorHAnsi"/>
                <w:sz w:val="20"/>
                <w:szCs w:val="20"/>
              </w:rPr>
            </w:pPr>
          </w:p>
        </w:tc>
        <w:tc>
          <w:tcPr>
            <w:tcW w:w="2691" w:type="dxa"/>
            <w:gridSpan w:val="3"/>
            <w:tcBorders>
              <w:top w:val="single" w:sz="4" w:space="0" w:color="auto"/>
              <w:bottom w:val="single" w:sz="4" w:space="0" w:color="auto"/>
            </w:tcBorders>
            <w:vAlign w:val="bottom"/>
          </w:tcPr>
          <w:p w14:paraId="118228AD" w14:textId="77777777" w:rsidR="00813B18" w:rsidRPr="00CC7AA4" w:rsidRDefault="00813B18" w:rsidP="00B2149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08"/>
              <w:jc w:val="center"/>
              <w:rPr>
                <w:rFonts w:asciiTheme="minorHAnsi" w:hAnsiTheme="minorHAnsi" w:cstheme="minorHAnsi"/>
                <w:sz w:val="20"/>
                <w:szCs w:val="20"/>
              </w:rPr>
            </w:pPr>
            <w:r w:rsidRPr="00CC7AA4">
              <w:rPr>
                <w:rFonts w:asciiTheme="minorHAnsi" w:hAnsiTheme="minorHAnsi" w:cstheme="minorHAnsi"/>
                <w:sz w:val="20"/>
                <w:szCs w:val="20"/>
              </w:rPr>
              <w:t xml:space="preserve">Separate Financial </w:t>
            </w:r>
          </w:p>
          <w:p w14:paraId="495F4279" w14:textId="77777777" w:rsidR="00813B18" w:rsidRPr="00CC7AA4" w:rsidRDefault="00813B18" w:rsidP="00B2149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08"/>
              <w:jc w:val="center"/>
              <w:rPr>
                <w:rFonts w:asciiTheme="minorHAnsi" w:hAnsiTheme="minorHAnsi" w:cstheme="minorHAnsi"/>
                <w:sz w:val="20"/>
                <w:szCs w:val="20"/>
              </w:rPr>
            </w:pPr>
            <w:r w:rsidRPr="00CC7AA4">
              <w:rPr>
                <w:rFonts w:asciiTheme="minorHAnsi" w:hAnsiTheme="minorHAnsi" w:cstheme="minorHAnsi"/>
                <w:sz w:val="20"/>
                <w:szCs w:val="20"/>
              </w:rPr>
              <w:t>Statements</w:t>
            </w:r>
          </w:p>
        </w:tc>
      </w:tr>
      <w:tr w:rsidR="005E3D06" w:rsidRPr="00CC7AA4" w14:paraId="64DD19FF" w14:textId="77777777" w:rsidTr="005E3D06">
        <w:trPr>
          <w:trHeight w:val="19"/>
          <w:tblHeader/>
        </w:trPr>
        <w:tc>
          <w:tcPr>
            <w:tcW w:w="4270" w:type="dxa"/>
          </w:tcPr>
          <w:p w14:paraId="6D79BC12" w14:textId="77777777" w:rsidR="00813B18" w:rsidRPr="00CC7AA4" w:rsidRDefault="00813B18" w:rsidP="00B2149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rPr>
                <w:rFonts w:asciiTheme="minorHAnsi" w:hAnsiTheme="minorHAnsi" w:cstheme="minorHAnsi"/>
                <w:sz w:val="20"/>
                <w:szCs w:val="20"/>
              </w:rPr>
            </w:pPr>
          </w:p>
        </w:tc>
        <w:tc>
          <w:tcPr>
            <w:tcW w:w="1260" w:type="dxa"/>
            <w:tcBorders>
              <w:top w:val="nil"/>
              <w:bottom w:val="single" w:sz="4" w:space="0" w:color="auto"/>
            </w:tcBorders>
            <w:vAlign w:val="bottom"/>
          </w:tcPr>
          <w:p w14:paraId="7230F719" w14:textId="60604032" w:rsidR="00813B18" w:rsidRPr="00CC7AA4" w:rsidRDefault="00813B18" w:rsidP="00B2149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left="-108" w:right="-108"/>
              <w:jc w:val="center"/>
              <w:rPr>
                <w:rFonts w:asciiTheme="minorHAnsi" w:hAnsiTheme="minorHAnsi" w:cstheme="minorHAnsi"/>
                <w:sz w:val="20"/>
                <w:szCs w:val="20"/>
              </w:rPr>
            </w:pPr>
            <w:r w:rsidRPr="00CC7AA4">
              <w:rPr>
                <w:rFonts w:asciiTheme="minorHAnsi" w:hAnsiTheme="minorHAnsi" w:cstheme="minorHAnsi"/>
                <w:sz w:val="20"/>
                <w:szCs w:val="20"/>
              </w:rPr>
              <w:t>202</w:t>
            </w:r>
            <w:r w:rsidR="00B20AFA" w:rsidRPr="00CC7AA4">
              <w:rPr>
                <w:rFonts w:asciiTheme="minorHAnsi" w:hAnsiTheme="minorHAnsi" w:cstheme="minorHAnsi"/>
                <w:sz w:val="20"/>
                <w:szCs w:val="20"/>
              </w:rPr>
              <w:t>5</w:t>
            </w:r>
          </w:p>
        </w:tc>
        <w:tc>
          <w:tcPr>
            <w:tcW w:w="251" w:type="dxa"/>
            <w:tcBorders>
              <w:top w:val="nil"/>
              <w:bottom w:val="nil"/>
            </w:tcBorders>
            <w:vAlign w:val="bottom"/>
          </w:tcPr>
          <w:p w14:paraId="5B845DF6" w14:textId="77777777" w:rsidR="00813B18" w:rsidRPr="00CC7AA4" w:rsidRDefault="00813B18" w:rsidP="00B2149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left="-108" w:right="-108"/>
              <w:jc w:val="center"/>
              <w:rPr>
                <w:rFonts w:asciiTheme="minorHAnsi" w:hAnsiTheme="minorHAnsi" w:cstheme="minorHAnsi"/>
                <w:sz w:val="20"/>
                <w:szCs w:val="20"/>
              </w:rPr>
            </w:pPr>
          </w:p>
        </w:tc>
        <w:tc>
          <w:tcPr>
            <w:tcW w:w="1260" w:type="dxa"/>
            <w:tcBorders>
              <w:top w:val="nil"/>
              <w:bottom w:val="single" w:sz="4" w:space="0" w:color="auto"/>
            </w:tcBorders>
            <w:vAlign w:val="bottom"/>
          </w:tcPr>
          <w:p w14:paraId="00158528" w14:textId="71812DF7" w:rsidR="00813B18" w:rsidRPr="00CC7AA4" w:rsidRDefault="00813B18" w:rsidP="00B2149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left="-108" w:right="-108"/>
              <w:jc w:val="center"/>
              <w:rPr>
                <w:rFonts w:asciiTheme="minorHAnsi" w:hAnsiTheme="minorHAnsi" w:cstheme="minorHAnsi"/>
                <w:sz w:val="20"/>
                <w:szCs w:val="20"/>
              </w:rPr>
            </w:pPr>
            <w:r w:rsidRPr="00CC7AA4">
              <w:rPr>
                <w:rFonts w:asciiTheme="minorHAnsi" w:hAnsiTheme="minorHAnsi" w:cstheme="minorHAnsi"/>
                <w:sz w:val="20"/>
                <w:szCs w:val="20"/>
              </w:rPr>
              <w:t>202</w:t>
            </w:r>
            <w:r w:rsidR="00B20AFA" w:rsidRPr="00CC7AA4">
              <w:rPr>
                <w:rFonts w:asciiTheme="minorHAnsi" w:hAnsiTheme="minorHAnsi" w:cstheme="minorHAnsi"/>
                <w:sz w:val="20"/>
                <w:szCs w:val="20"/>
              </w:rPr>
              <w:t>4</w:t>
            </w:r>
          </w:p>
        </w:tc>
        <w:tc>
          <w:tcPr>
            <w:tcW w:w="236" w:type="dxa"/>
          </w:tcPr>
          <w:p w14:paraId="54A1FA64" w14:textId="77777777" w:rsidR="00813B18" w:rsidRPr="00CC7AA4" w:rsidRDefault="00813B18" w:rsidP="00B21497">
            <w:pPr>
              <w:tabs>
                <w:tab w:val="clear" w:pos="454"/>
                <w:tab w:val="clear" w:pos="680"/>
                <w:tab w:val="left" w:pos="0"/>
              </w:tabs>
              <w:spacing w:line="240" w:lineRule="auto"/>
              <w:jc w:val="center"/>
              <w:rPr>
                <w:rFonts w:asciiTheme="minorHAnsi" w:hAnsiTheme="minorHAnsi" w:cstheme="minorHAnsi"/>
                <w:sz w:val="20"/>
                <w:szCs w:val="20"/>
              </w:rPr>
            </w:pPr>
          </w:p>
        </w:tc>
        <w:tc>
          <w:tcPr>
            <w:tcW w:w="1234" w:type="dxa"/>
            <w:tcBorders>
              <w:top w:val="nil"/>
              <w:bottom w:val="single" w:sz="4" w:space="0" w:color="auto"/>
            </w:tcBorders>
            <w:vAlign w:val="bottom"/>
          </w:tcPr>
          <w:p w14:paraId="650FA445" w14:textId="743FFEF0" w:rsidR="00813B18" w:rsidRPr="00CC7AA4" w:rsidRDefault="00813B18" w:rsidP="00B2149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left="-108" w:right="-108"/>
              <w:jc w:val="center"/>
              <w:rPr>
                <w:rFonts w:asciiTheme="minorHAnsi" w:hAnsiTheme="minorHAnsi" w:cstheme="minorHAnsi"/>
                <w:sz w:val="20"/>
                <w:szCs w:val="20"/>
              </w:rPr>
            </w:pPr>
            <w:r w:rsidRPr="00CC7AA4">
              <w:rPr>
                <w:rFonts w:asciiTheme="minorHAnsi" w:hAnsiTheme="minorHAnsi" w:cstheme="minorHAnsi"/>
                <w:sz w:val="20"/>
                <w:szCs w:val="20"/>
              </w:rPr>
              <w:t>202</w:t>
            </w:r>
            <w:r w:rsidR="00B20AFA" w:rsidRPr="00CC7AA4">
              <w:rPr>
                <w:rFonts w:asciiTheme="minorHAnsi" w:hAnsiTheme="minorHAnsi" w:cstheme="minorHAnsi"/>
                <w:sz w:val="20"/>
                <w:szCs w:val="20"/>
              </w:rPr>
              <w:t>5</w:t>
            </w:r>
          </w:p>
        </w:tc>
        <w:tc>
          <w:tcPr>
            <w:tcW w:w="239" w:type="dxa"/>
            <w:tcBorders>
              <w:top w:val="nil"/>
              <w:bottom w:val="nil"/>
            </w:tcBorders>
            <w:vAlign w:val="bottom"/>
          </w:tcPr>
          <w:p w14:paraId="241DDFA8" w14:textId="77777777" w:rsidR="00813B18" w:rsidRPr="00CC7AA4" w:rsidRDefault="00813B18" w:rsidP="00B2149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left="-108" w:right="-108"/>
              <w:jc w:val="center"/>
              <w:rPr>
                <w:rFonts w:asciiTheme="minorHAnsi" w:hAnsiTheme="minorHAnsi" w:cstheme="minorHAnsi"/>
                <w:sz w:val="20"/>
                <w:szCs w:val="20"/>
              </w:rPr>
            </w:pPr>
          </w:p>
        </w:tc>
        <w:tc>
          <w:tcPr>
            <w:tcW w:w="1218" w:type="dxa"/>
            <w:tcBorders>
              <w:top w:val="nil"/>
              <w:bottom w:val="single" w:sz="4" w:space="0" w:color="auto"/>
            </w:tcBorders>
            <w:vAlign w:val="bottom"/>
          </w:tcPr>
          <w:p w14:paraId="2919FBC9" w14:textId="43910253" w:rsidR="00813B18" w:rsidRPr="00CC7AA4" w:rsidRDefault="00115F6D" w:rsidP="00B2149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left="-108" w:right="-108"/>
              <w:jc w:val="center"/>
              <w:rPr>
                <w:rFonts w:asciiTheme="minorHAnsi" w:hAnsiTheme="minorHAnsi" w:cstheme="minorHAnsi"/>
                <w:sz w:val="20"/>
                <w:szCs w:val="20"/>
              </w:rPr>
            </w:pPr>
            <w:r w:rsidRPr="00CC7AA4">
              <w:rPr>
                <w:rFonts w:asciiTheme="minorHAnsi" w:hAnsiTheme="minorHAnsi" w:cstheme="minorHAnsi"/>
                <w:sz w:val="20"/>
                <w:szCs w:val="20"/>
              </w:rPr>
              <w:t>2</w:t>
            </w:r>
            <w:r w:rsidR="00813B18" w:rsidRPr="00CC7AA4">
              <w:rPr>
                <w:rFonts w:asciiTheme="minorHAnsi" w:hAnsiTheme="minorHAnsi" w:cstheme="minorHAnsi"/>
                <w:sz w:val="20"/>
                <w:szCs w:val="20"/>
              </w:rPr>
              <w:t>02</w:t>
            </w:r>
            <w:r w:rsidR="00B20AFA" w:rsidRPr="00CC7AA4">
              <w:rPr>
                <w:rFonts w:asciiTheme="minorHAnsi" w:hAnsiTheme="minorHAnsi" w:cstheme="minorHAnsi"/>
                <w:sz w:val="20"/>
                <w:szCs w:val="20"/>
              </w:rPr>
              <w:t>4</w:t>
            </w:r>
          </w:p>
        </w:tc>
      </w:tr>
      <w:tr w:rsidR="00D36F2F" w:rsidRPr="00CC7AA4" w14:paraId="6B62A725" w14:textId="77777777" w:rsidTr="00C24B41">
        <w:trPr>
          <w:trHeight w:val="19"/>
        </w:trPr>
        <w:tc>
          <w:tcPr>
            <w:tcW w:w="4270" w:type="dxa"/>
            <w:vAlign w:val="center"/>
          </w:tcPr>
          <w:p w14:paraId="113B2C86" w14:textId="77777777" w:rsidR="00D36F2F" w:rsidRPr="00CC7AA4" w:rsidRDefault="00D36F2F" w:rsidP="00D36F2F">
            <w:pPr>
              <w:tabs>
                <w:tab w:val="clear" w:pos="227"/>
                <w:tab w:val="left" w:pos="176"/>
              </w:tabs>
              <w:spacing w:line="240" w:lineRule="auto"/>
              <w:ind w:right="-75"/>
              <w:rPr>
                <w:rFonts w:asciiTheme="minorHAnsi" w:hAnsiTheme="minorHAnsi" w:cstheme="minorHAnsi"/>
                <w:sz w:val="20"/>
                <w:szCs w:val="20"/>
              </w:rPr>
            </w:pPr>
            <w:r w:rsidRPr="00CC7AA4">
              <w:rPr>
                <w:rFonts w:asciiTheme="minorHAnsi" w:hAnsiTheme="minorHAnsi" w:cstheme="minorHAnsi"/>
                <w:sz w:val="20"/>
                <w:szCs w:val="20"/>
              </w:rPr>
              <w:t xml:space="preserve"> Less than 3 months</w:t>
            </w:r>
          </w:p>
        </w:tc>
        <w:tc>
          <w:tcPr>
            <w:tcW w:w="1260" w:type="dxa"/>
            <w:vAlign w:val="center"/>
          </w:tcPr>
          <w:p w14:paraId="2627BED6" w14:textId="219B1BE3" w:rsidR="00D36F2F" w:rsidRPr="00CC7AA4" w:rsidRDefault="00D36F2F" w:rsidP="00D36F2F">
            <w:pPr>
              <w:pStyle w:val="a5"/>
            </w:pPr>
            <w:r>
              <w:t>19,363</w:t>
            </w:r>
          </w:p>
        </w:tc>
        <w:tc>
          <w:tcPr>
            <w:tcW w:w="251" w:type="dxa"/>
            <w:vAlign w:val="bottom"/>
          </w:tcPr>
          <w:p w14:paraId="5DD0ED62" w14:textId="77777777" w:rsidR="00D36F2F" w:rsidRPr="00CC7AA4" w:rsidRDefault="00D36F2F" w:rsidP="00D36F2F">
            <w:pPr>
              <w:tabs>
                <w:tab w:val="clear" w:pos="454"/>
                <w:tab w:val="clear" w:pos="680"/>
                <w:tab w:val="clear" w:pos="907"/>
                <w:tab w:val="left" w:pos="0"/>
              </w:tabs>
              <w:spacing w:line="240" w:lineRule="auto"/>
              <w:ind w:right="84"/>
              <w:jc w:val="right"/>
              <w:rPr>
                <w:rFonts w:asciiTheme="minorHAnsi" w:hAnsiTheme="minorHAnsi" w:cstheme="minorHAnsi"/>
                <w:sz w:val="20"/>
                <w:szCs w:val="20"/>
              </w:rPr>
            </w:pPr>
          </w:p>
        </w:tc>
        <w:tc>
          <w:tcPr>
            <w:tcW w:w="1260" w:type="dxa"/>
            <w:vAlign w:val="center"/>
          </w:tcPr>
          <w:p w14:paraId="332FBA0B" w14:textId="7D30D586" w:rsidR="00D36F2F" w:rsidRPr="00CC7AA4" w:rsidRDefault="00D36F2F" w:rsidP="00D36F2F">
            <w:pPr>
              <w:spacing w:line="240" w:lineRule="auto"/>
              <w:jc w:val="right"/>
              <w:rPr>
                <w:rFonts w:asciiTheme="minorHAnsi" w:hAnsiTheme="minorHAnsi" w:cstheme="minorHAnsi"/>
                <w:sz w:val="20"/>
                <w:szCs w:val="20"/>
              </w:rPr>
            </w:pPr>
            <w:r w:rsidRPr="00CC7AA4">
              <w:rPr>
                <w:rFonts w:asciiTheme="minorHAnsi" w:hAnsiTheme="minorHAnsi" w:cstheme="minorHAnsi"/>
                <w:sz w:val="20"/>
                <w:szCs w:val="20"/>
              </w:rPr>
              <w:t>8,385</w:t>
            </w:r>
          </w:p>
        </w:tc>
        <w:tc>
          <w:tcPr>
            <w:tcW w:w="236" w:type="dxa"/>
            <w:vAlign w:val="bottom"/>
          </w:tcPr>
          <w:p w14:paraId="490111FC" w14:textId="77777777" w:rsidR="00D36F2F" w:rsidRPr="00CC7AA4" w:rsidRDefault="00D36F2F" w:rsidP="00D36F2F">
            <w:pPr>
              <w:tabs>
                <w:tab w:val="clear" w:pos="454"/>
                <w:tab w:val="clear" w:pos="680"/>
                <w:tab w:val="clear" w:pos="907"/>
                <w:tab w:val="left" w:pos="0"/>
              </w:tabs>
              <w:spacing w:line="240" w:lineRule="auto"/>
              <w:ind w:right="84"/>
              <w:jc w:val="right"/>
              <w:rPr>
                <w:rFonts w:asciiTheme="minorHAnsi" w:hAnsiTheme="minorHAnsi" w:cstheme="minorHAnsi"/>
                <w:sz w:val="20"/>
                <w:szCs w:val="20"/>
              </w:rPr>
            </w:pPr>
          </w:p>
        </w:tc>
        <w:tc>
          <w:tcPr>
            <w:tcW w:w="1234" w:type="dxa"/>
            <w:vAlign w:val="center"/>
          </w:tcPr>
          <w:p w14:paraId="491BD028" w14:textId="3BCE6093" w:rsidR="00D36F2F" w:rsidRPr="00CC7AA4" w:rsidRDefault="00D36F2F" w:rsidP="00D36F2F">
            <w:pPr>
              <w:pStyle w:val="a5"/>
            </w:pPr>
            <w:r>
              <w:t>19,363</w:t>
            </w:r>
          </w:p>
        </w:tc>
        <w:tc>
          <w:tcPr>
            <w:tcW w:w="239" w:type="dxa"/>
            <w:vAlign w:val="bottom"/>
          </w:tcPr>
          <w:p w14:paraId="4B0D5FAE" w14:textId="77777777" w:rsidR="00D36F2F" w:rsidRPr="00CC7AA4" w:rsidRDefault="00D36F2F" w:rsidP="00D36F2F">
            <w:pPr>
              <w:tabs>
                <w:tab w:val="clear" w:pos="454"/>
                <w:tab w:val="clear" w:pos="680"/>
                <w:tab w:val="clear" w:pos="907"/>
                <w:tab w:val="left" w:pos="0"/>
              </w:tabs>
              <w:spacing w:line="240" w:lineRule="auto"/>
              <w:ind w:right="84"/>
              <w:jc w:val="right"/>
              <w:rPr>
                <w:rFonts w:asciiTheme="minorHAnsi" w:hAnsiTheme="minorHAnsi" w:cstheme="minorHAnsi"/>
                <w:sz w:val="20"/>
                <w:szCs w:val="20"/>
              </w:rPr>
            </w:pPr>
          </w:p>
        </w:tc>
        <w:tc>
          <w:tcPr>
            <w:tcW w:w="1218" w:type="dxa"/>
            <w:vAlign w:val="center"/>
          </w:tcPr>
          <w:p w14:paraId="5B1C652F" w14:textId="0E876D62" w:rsidR="00D36F2F" w:rsidRPr="00CC7AA4" w:rsidRDefault="00D36F2F" w:rsidP="00D36F2F">
            <w:pPr>
              <w:spacing w:line="240" w:lineRule="auto"/>
              <w:jc w:val="right"/>
              <w:rPr>
                <w:rFonts w:asciiTheme="minorHAnsi" w:hAnsiTheme="minorHAnsi" w:cstheme="minorHAnsi"/>
                <w:sz w:val="20"/>
                <w:szCs w:val="20"/>
              </w:rPr>
            </w:pPr>
            <w:r w:rsidRPr="00CC7AA4">
              <w:rPr>
                <w:rFonts w:asciiTheme="minorHAnsi" w:hAnsiTheme="minorHAnsi" w:cstheme="minorHAnsi"/>
                <w:sz w:val="20"/>
                <w:szCs w:val="20"/>
              </w:rPr>
              <w:t>8,385</w:t>
            </w:r>
          </w:p>
        </w:tc>
      </w:tr>
      <w:tr w:rsidR="00D36F2F" w:rsidRPr="00CC7AA4" w14:paraId="6FB98A75" w14:textId="77777777" w:rsidTr="00C24B41">
        <w:trPr>
          <w:trHeight w:val="19"/>
        </w:trPr>
        <w:tc>
          <w:tcPr>
            <w:tcW w:w="4270" w:type="dxa"/>
            <w:vAlign w:val="center"/>
          </w:tcPr>
          <w:p w14:paraId="42B325EF" w14:textId="77777777" w:rsidR="00D36F2F" w:rsidRPr="00CC7AA4" w:rsidRDefault="00D36F2F" w:rsidP="00D36F2F">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rPr>
                <w:rFonts w:asciiTheme="minorHAnsi" w:hAnsiTheme="minorHAnsi" w:cstheme="minorHAnsi"/>
                <w:sz w:val="20"/>
                <w:szCs w:val="20"/>
                <w:cs/>
              </w:rPr>
            </w:pPr>
            <w:r w:rsidRPr="00CC7AA4">
              <w:rPr>
                <w:rFonts w:asciiTheme="minorHAnsi" w:hAnsiTheme="minorHAnsi" w:cstheme="minorHAnsi"/>
                <w:sz w:val="20"/>
                <w:szCs w:val="20"/>
              </w:rPr>
              <w:t xml:space="preserve"> Over 3 months to 6 months</w:t>
            </w:r>
          </w:p>
        </w:tc>
        <w:tc>
          <w:tcPr>
            <w:tcW w:w="1260" w:type="dxa"/>
            <w:vAlign w:val="center"/>
          </w:tcPr>
          <w:p w14:paraId="6DC32673" w14:textId="781E39C9" w:rsidR="00D36F2F" w:rsidRPr="00CC7AA4" w:rsidRDefault="00D36F2F" w:rsidP="00D36F2F">
            <w:pPr>
              <w:pStyle w:val="a5"/>
            </w:pPr>
            <w:r>
              <w:t>550</w:t>
            </w:r>
          </w:p>
        </w:tc>
        <w:tc>
          <w:tcPr>
            <w:tcW w:w="251" w:type="dxa"/>
            <w:vAlign w:val="bottom"/>
          </w:tcPr>
          <w:p w14:paraId="72A707CE" w14:textId="77777777" w:rsidR="00D36F2F" w:rsidRPr="00CC7AA4" w:rsidRDefault="00D36F2F" w:rsidP="00D36F2F">
            <w:pPr>
              <w:tabs>
                <w:tab w:val="clear" w:pos="454"/>
                <w:tab w:val="clear" w:pos="680"/>
                <w:tab w:val="clear" w:pos="907"/>
                <w:tab w:val="left" w:pos="0"/>
              </w:tabs>
              <w:spacing w:line="240" w:lineRule="auto"/>
              <w:ind w:right="84"/>
              <w:jc w:val="right"/>
              <w:rPr>
                <w:rFonts w:asciiTheme="minorHAnsi" w:hAnsiTheme="minorHAnsi" w:cstheme="minorHAnsi"/>
                <w:sz w:val="20"/>
                <w:szCs w:val="20"/>
              </w:rPr>
            </w:pPr>
          </w:p>
        </w:tc>
        <w:tc>
          <w:tcPr>
            <w:tcW w:w="1260" w:type="dxa"/>
            <w:vAlign w:val="center"/>
          </w:tcPr>
          <w:p w14:paraId="0CE357C2" w14:textId="21DD3B32" w:rsidR="00D36F2F" w:rsidRPr="00CC7AA4" w:rsidRDefault="00D36F2F" w:rsidP="00D36F2F">
            <w:pPr>
              <w:spacing w:line="240" w:lineRule="auto"/>
              <w:jc w:val="right"/>
              <w:rPr>
                <w:rFonts w:asciiTheme="minorHAnsi" w:hAnsiTheme="minorHAnsi" w:cstheme="minorHAnsi"/>
                <w:sz w:val="20"/>
                <w:szCs w:val="20"/>
              </w:rPr>
            </w:pPr>
            <w:r w:rsidRPr="00CC7AA4">
              <w:rPr>
                <w:rFonts w:asciiTheme="minorHAnsi" w:hAnsiTheme="minorHAnsi" w:cstheme="minorHAnsi"/>
                <w:sz w:val="20"/>
                <w:szCs w:val="20"/>
              </w:rPr>
              <w:t>372</w:t>
            </w:r>
          </w:p>
        </w:tc>
        <w:tc>
          <w:tcPr>
            <w:tcW w:w="236" w:type="dxa"/>
            <w:vAlign w:val="bottom"/>
          </w:tcPr>
          <w:p w14:paraId="08AA72F0" w14:textId="77777777" w:rsidR="00D36F2F" w:rsidRPr="00CC7AA4" w:rsidRDefault="00D36F2F" w:rsidP="00D36F2F">
            <w:pPr>
              <w:tabs>
                <w:tab w:val="clear" w:pos="454"/>
                <w:tab w:val="clear" w:pos="680"/>
                <w:tab w:val="clear" w:pos="907"/>
                <w:tab w:val="left" w:pos="0"/>
              </w:tabs>
              <w:spacing w:line="240" w:lineRule="auto"/>
              <w:ind w:right="84"/>
              <w:jc w:val="right"/>
              <w:rPr>
                <w:rFonts w:asciiTheme="minorHAnsi" w:hAnsiTheme="minorHAnsi" w:cstheme="minorHAnsi"/>
                <w:sz w:val="20"/>
                <w:szCs w:val="20"/>
              </w:rPr>
            </w:pPr>
          </w:p>
        </w:tc>
        <w:tc>
          <w:tcPr>
            <w:tcW w:w="1234" w:type="dxa"/>
            <w:vAlign w:val="center"/>
          </w:tcPr>
          <w:p w14:paraId="0E082347" w14:textId="13485945" w:rsidR="00D36F2F" w:rsidRPr="00CC7AA4" w:rsidRDefault="00D36F2F" w:rsidP="00D36F2F">
            <w:pPr>
              <w:pStyle w:val="a5"/>
            </w:pPr>
            <w:r>
              <w:t>550</w:t>
            </w:r>
          </w:p>
        </w:tc>
        <w:tc>
          <w:tcPr>
            <w:tcW w:w="239" w:type="dxa"/>
            <w:vAlign w:val="bottom"/>
          </w:tcPr>
          <w:p w14:paraId="693E1635" w14:textId="77777777" w:rsidR="00D36F2F" w:rsidRPr="00CC7AA4" w:rsidRDefault="00D36F2F" w:rsidP="00D36F2F">
            <w:pPr>
              <w:tabs>
                <w:tab w:val="clear" w:pos="454"/>
                <w:tab w:val="clear" w:pos="680"/>
                <w:tab w:val="clear" w:pos="907"/>
                <w:tab w:val="left" w:pos="0"/>
              </w:tabs>
              <w:spacing w:line="240" w:lineRule="auto"/>
              <w:ind w:right="84"/>
              <w:jc w:val="right"/>
              <w:rPr>
                <w:rFonts w:asciiTheme="minorHAnsi" w:hAnsiTheme="minorHAnsi" w:cstheme="minorHAnsi"/>
                <w:sz w:val="20"/>
                <w:szCs w:val="20"/>
              </w:rPr>
            </w:pPr>
          </w:p>
        </w:tc>
        <w:tc>
          <w:tcPr>
            <w:tcW w:w="1218" w:type="dxa"/>
            <w:vAlign w:val="center"/>
          </w:tcPr>
          <w:p w14:paraId="0DE6F108" w14:textId="39BF113E" w:rsidR="00D36F2F" w:rsidRPr="00CC7AA4" w:rsidRDefault="00D36F2F" w:rsidP="00D36F2F">
            <w:pPr>
              <w:spacing w:line="240" w:lineRule="auto"/>
              <w:jc w:val="right"/>
              <w:rPr>
                <w:rFonts w:asciiTheme="minorHAnsi" w:hAnsiTheme="minorHAnsi" w:cstheme="minorHAnsi"/>
                <w:sz w:val="20"/>
                <w:szCs w:val="20"/>
              </w:rPr>
            </w:pPr>
            <w:r w:rsidRPr="00CC7AA4">
              <w:rPr>
                <w:rFonts w:asciiTheme="minorHAnsi" w:hAnsiTheme="minorHAnsi" w:cstheme="minorHAnsi"/>
                <w:sz w:val="20"/>
                <w:szCs w:val="20"/>
              </w:rPr>
              <w:t>372</w:t>
            </w:r>
          </w:p>
        </w:tc>
      </w:tr>
      <w:tr w:rsidR="00D36F2F" w:rsidRPr="00CC7AA4" w14:paraId="51BE8190" w14:textId="77777777" w:rsidTr="00C24B41">
        <w:trPr>
          <w:trHeight w:val="19"/>
        </w:trPr>
        <w:tc>
          <w:tcPr>
            <w:tcW w:w="4270" w:type="dxa"/>
            <w:vAlign w:val="center"/>
          </w:tcPr>
          <w:p w14:paraId="3C01A071" w14:textId="77777777" w:rsidR="00D36F2F" w:rsidRPr="00CC7AA4" w:rsidRDefault="00D36F2F" w:rsidP="00D36F2F">
            <w:pPr>
              <w:spacing w:line="240" w:lineRule="auto"/>
              <w:ind w:right="-75"/>
              <w:rPr>
                <w:rFonts w:asciiTheme="minorHAnsi" w:hAnsiTheme="minorHAnsi" w:cstheme="minorHAnsi"/>
                <w:sz w:val="20"/>
                <w:szCs w:val="20"/>
              </w:rPr>
            </w:pPr>
            <w:r w:rsidRPr="00CC7AA4">
              <w:rPr>
                <w:rFonts w:asciiTheme="minorHAnsi" w:hAnsiTheme="minorHAnsi" w:cstheme="minorHAnsi"/>
                <w:sz w:val="20"/>
                <w:szCs w:val="20"/>
              </w:rPr>
              <w:t xml:space="preserve"> Over 6 months to 12 months</w:t>
            </w:r>
          </w:p>
        </w:tc>
        <w:tc>
          <w:tcPr>
            <w:tcW w:w="1260" w:type="dxa"/>
            <w:vAlign w:val="center"/>
          </w:tcPr>
          <w:p w14:paraId="2574E54C" w14:textId="0499FDF2" w:rsidR="00D36F2F" w:rsidRPr="00CC7AA4" w:rsidRDefault="00D36F2F" w:rsidP="00D36F2F">
            <w:pPr>
              <w:pStyle w:val="a5"/>
            </w:pPr>
            <w:r>
              <w:t>391</w:t>
            </w:r>
          </w:p>
        </w:tc>
        <w:tc>
          <w:tcPr>
            <w:tcW w:w="251" w:type="dxa"/>
            <w:vAlign w:val="bottom"/>
          </w:tcPr>
          <w:p w14:paraId="108D4AB6" w14:textId="77777777" w:rsidR="00D36F2F" w:rsidRPr="00CC7AA4" w:rsidRDefault="00D36F2F" w:rsidP="00D36F2F">
            <w:pPr>
              <w:tabs>
                <w:tab w:val="clear" w:pos="454"/>
                <w:tab w:val="clear" w:pos="680"/>
                <w:tab w:val="clear" w:pos="907"/>
                <w:tab w:val="left" w:pos="0"/>
              </w:tabs>
              <w:spacing w:line="240" w:lineRule="auto"/>
              <w:ind w:right="84"/>
              <w:jc w:val="right"/>
              <w:rPr>
                <w:rFonts w:asciiTheme="minorHAnsi" w:hAnsiTheme="minorHAnsi" w:cstheme="minorHAnsi"/>
                <w:sz w:val="20"/>
                <w:szCs w:val="20"/>
              </w:rPr>
            </w:pPr>
          </w:p>
        </w:tc>
        <w:tc>
          <w:tcPr>
            <w:tcW w:w="1260" w:type="dxa"/>
            <w:vAlign w:val="center"/>
          </w:tcPr>
          <w:p w14:paraId="1777E124" w14:textId="656772AE" w:rsidR="00D36F2F" w:rsidRPr="00CC7AA4" w:rsidRDefault="00D36F2F" w:rsidP="00D36F2F">
            <w:pPr>
              <w:spacing w:line="240" w:lineRule="auto"/>
              <w:jc w:val="center"/>
              <w:rPr>
                <w:rFonts w:asciiTheme="minorHAnsi" w:hAnsiTheme="minorHAnsi" w:cstheme="minorHAnsi"/>
                <w:sz w:val="20"/>
                <w:szCs w:val="20"/>
              </w:rPr>
            </w:pPr>
            <w:r w:rsidRPr="00CC7AA4">
              <w:rPr>
                <w:rFonts w:asciiTheme="minorHAnsi" w:hAnsiTheme="minorHAnsi" w:cstheme="minorHAnsi"/>
                <w:sz w:val="20"/>
                <w:szCs w:val="20"/>
              </w:rPr>
              <w:t>-</w:t>
            </w:r>
          </w:p>
        </w:tc>
        <w:tc>
          <w:tcPr>
            <w:tcW w:w="236" w:type="dxa"/>
            <w:vAlign w:val="bottom"/>
          </w:tcPr>
          <w:p w14:paraId="6D04DE51" w14:textId="77777777" w:rsidR="00D36F2F" w:rsidRPr="00CC7AA4" w:rsidRDefault="00D36F2F" w:rsidP="00D36F2F">
            <w:pPr>
              <w:tabs>
                <w:tab w:val="clear" w:pos="454"/>
                <w:tab w:val="clear" w:pos="680"/>
                <w:tab w:val="clear" w:pos="907"/>
                <w:tab w:val="left" w:pos="0"/>
              </w:tabs>
              <w:spacing w:line="240" w:lineRule="auto"/>
              <w:ind w:right="84"/>
              <w:jc w:val="right"/>
              <w:rPr>
                <w:rFonts w:asciiTheme="minorHAnsi" w:hAnsiTheme="minorHAnsi" w:cstheme="minorHAnsi"/>
                <w:sz w:val="20"/>
                <w:szCs w:val="20"/>
              </w:rPr>
            </w:pPr>
          </w:p>
        </w:tc>
        <w:tc>
          <w:tcPr>
            <w:tcW w:w="1234" w:type="dxa"/>
            <w:vAlign w:val="center"/>
          </w:tcPr>
          <w:p w14:paraId="6ED1CB20" w14:textId="56227F44" w:rsidR="00D36F2F" w:rsidRPr="00CC7AA4" w:rsidRDefault="00D36F2F" w:rsidP="00D36F2F">
            <w:pPr>
              <w:pStyle w:val="a5"/>
            </w:pPr>
            <w:r>
              <w:t>391</w:t>
            </w:r>
          </w:p>
        </w:tc>
        <w:tc>
          <w:tcPr>
            <w:tcW w:w="239" w:type="dxa"/>
            <w:vAlign w:val="bottom"/>
          </w:tcPr>
          <w:p w14:paraId="016A74A7" w14:textId="77777777" w:rsidR="00D36F2F" w:rsidRPr="00CC7AA4" w:rsidRDefault="00D36F2F" w:rsidP="00D36F2F">
            <w:pPr>
              <w:tabs>
                <w:tab w:val="clear" w:pos="454"/>
                <w:tab w:val="clear" w:pos="680"/>
                <w:tab w:val="clear" w:pos="907"/>
                <w:tab w:val="left" w:pos="0"/>
              </w:tabs>
              <w:spacing w:line="240" w:lineRule="auto"/>
              <w:ind w:right="84"/>
              <w:jc w:val="right"/>
              <w:rPr>
                <w:rFonts w:asciiTheme="minorHAnsi" w:hAnsiTheme="minorHAnsi" w:cstheme="minorHAnsi"/>
                <w:sz w:val="20"/>
                <w:szCs w:val="20"/>
              </w:rPr>
            </w:pPr>
          </w:p>
        </w:tc>
        <w:tc>
          <w:tcPr>
            <w:tcW w:w="1218" w:type="dxa"/>
            <w:vAlign w:val="center"/>
          </w:tcPr>
          <w:p w14:paraId="6C09DF0A" w14:textId="503A7807" w:rsidR="00D36F2F" w:rsidRPr="00CC7AA4" w:rsidRDefault="00D36F2F" w:rsidP="00D36F2F">
            <w:pPr>
              <w:spacing w:line="240" w:lineRule="auto"/>
              <w:jc w:val="center"/>
              <w:rPr>
                <w:rFonts w:asciiTheme="minorHAnsi" w:hAnsiTheme="minorHAnsi" w:cstheme="minorHAnsi"/>
                <w:sz w:val="20"/>
                <w:szCs w:val="20"/>
              </w:rPr>
            </w:pPr>
            <w:r w:rsidRPr="00CC7AA4">
              <w:rPr>
                <w:rFonts w:asciiTheme="minorHAnsi" w:hAnsiTheme="minorHAnsi" w:cstheme="minorHAnsi"/>
                <w:sz w:val="20"/>
                <w:szCs w:val="20"/>
              </w:rPr>
              <w:t>-</w:t>
            </w:r>
          </w:p>
        </w:tc>
      </w:tr>
      <w:tr w:rsidR="00D36F2F" w:rsidRPr="00CC7AA4" w14:paraId="61CEEFF3" w14:textId="77777777" w:rsidTr="00C24B41">
        <w:trPr>
          <w:trHeight w:val="19"/>
        </w:trPr>
        <w:tc>
          <w:tcPr>
            <w:tcW w:w="4270" w:type="dxa"/>
            <w:vAlign w:val="center"/>
          </w:tcPr>
          <w:p w14:paraId="147D4B28" w14:textId="77777777" w:rsidR="00D36F2F" w:rsidRPr="00CC7AA4" w:rsidRDefault="00D36F2F" w:rsidP="00D36F2F">
            <w:pPr>
              <w:spacing w:line="240" w:lineRule="auto"/>
              <w:ind w:right="-75"/>
              <w:rPr>
                <w:rFonts w:asciiTheme="minorHAnsi" w:hAnsiTheme="minorHAnsi" w:cstheme="minorHAnsi"/>
                <w:sz w:val="20"/>
                <w:szCs w:val="20"/>
              </w:rPr>
            </w:pPr>
            <w:r w:rsidRPr="00CC7AA4">
              <w:rPr>
                <w:rFonts w:asciiTheme="minorHAnsi" w:hAnsiTheme="minorHAnsi" w:cstheme="minorHAnsi"/>
                <w:sz w:val="20"/>
                <w:szCs w:val="20"/>
              </w:rPr>
              <w:t xml:space="preserve"> Over 12 months</w:t>
            </w:r>
          </w:p>
        </w:tc>
        <w:tc>
          <w:tcPr>
            <w:tcW w:w="1260" w:type="dxa"/>
            <w:tcBorders>
              <w:bottom w:val="single" w:sz="4" w:space="0" w:color="auto"/>
            </w:tcBorders>
            <w:vAlign w:val="center"/>
          </w:tcPr>
          <w:p w14:paraId="25B8E8D7" w14:textId="4E4EE45F" w:rsidR="00D36F2F" w:rsidRPr="00CC7AA4" w:rsidRDefault="00D36F2F" w:rsidP="00D36F2F">
            <w:pPr>
              <w:pStyle w:val="a5"/>
            </w:pPr>
            <w:r>
              <w:t>840</w:t>
            </w:r>
          </w:p>
        </w:tc>
        <w:tc>
          <w:tcPr>
            <w:tcW w:w="251" w:type="dxa"/>
            <w:vAlign w:val="bottom"/>
          </w:tcPr>
          <w:p w14:paraId="41C9597F" w14:textId="77777777" w:rsidR="00D36F2F" w:rsidRPr="00CC7AA4" w:rsidRDefault="00D36F2F" w:rsidP="00D36F2F">
            <w:pPr>
              <w:tabs>
                <w:tab w:val="clear" w:pos="454"/>
                <w:tab w:val="clear" w:pos="680"/>
                <w:tab w:val="clear" w:pos="907"/>
                <w:tab w:val="left" w:pos="0"/>
              </w:tabs>
              <w:spacing w:line="240" w:lineRule="auto"/>
              <w:ind w:right="84"/>
              <w:jc w:val="right"/>
              <w:rPr>
                <w:rFonts w:asciiTheme="minorHAnsi" w:hAnsiTheme="minorHAnsi" w:cstheme="minorHAnsi"/>
                <w:sz w:val="20"/>
                <w:szCs w:val="20"/>
              </w:rPr>
            </w:pPr>
          </w:p>
        </w:tc>
        <w:tc>
          <w:tcPr>
            <w:tcW w:w="1260" w:type="dxa"/>
            <w:tcBorders>
              <w:bottom w:val="single" w:sz="4" w:space="0" w:color="auto"/>
            </w:tcBorders>
            <w:vAlign w:val="center"/>
          </w:tcPr>
          <w:p w14:paraId="647B2B5C" w14:textId="506EFE16" w:rsidR="00D36F2F" w:rsidRPr="00CC7AA4" w:rsidRDefault="00D36F2F" w:rsidP="00D36F2F">
            <w:pPr>
              <w:spacing w:line="240" w:lineRule="auto"/>
              <w:jc w:val="right"/>
              <w:rPr>
                <w:rFonts w:asciiTheme="minorHAnsi" w:hAnsiTheme="minorHAnsi" w:cstheme="minorHAnsi"/>
                <w:sz w:val="20"/>
                <w:szCs w:val="20"/>
              </w:rPr>
            </w:pPr>
            <w:r w:rsidRPr="00CC7AA4">
              <w:rPr>
                <w:rFonts w:asciiTheme="minorHAnsi" w:hAnsiTheme="minorHAnsi" w:cstheme="minorHAnsi"/>
                <w:sz w:val="20"/>
                <w:szCs w:val="20"/>
              </w:rPr>
              <w:t>840</w:t>
            </w:r>
          </w:p>
        </w:tc>
        <w:tc>
          <w:tcPr>
            <w:tcW w:w="236" w:type="dxa"/>
            <w:vAlign w:val="bottom"/>
          </w:tcPr>
          <w:p w14:paraId="643B5A89" w14:textId="77777777" w:rsidR="00D36F2F" w:rsidRPr="00CC7AA4" w:rsidRDefault="00D36F2F" w:rsidP="00D36F2F">
            <w:pPr>
              <w:tabs>
                <w:tab w:val="clear" w:pos="454"/>
                <w:tab w:val="clear" w:pos="680"/>
                <w:tab w:val="clear" w:pos="907"/>
                <w:tab w:val="left" w:pos="0"/>
              </w:tabs>
              <w:spacing w:line="240" w:lineRule="auto"/>
              <w:ind w:right="84"/>
              <w:jc w:val="right"/>
              <w:rPr>
                <w:rFonts w:asciiTheme="minorHAnsi" w:hAnsiTheme="minorHAnsi" w:cstheme="minorHAnsi"/>
                <w:sz w:val="20"/>
                <w:szCs w:val="20"/>
              </w:rPr>
            </w:pPr>
          </w:p>
        </w:tc>
        <w:tc>
          <w:tcPr>
            <w:tcW w:w="1234" w:type="dxa"/>
            <w:tcBorders>
              <w:bottom w:val="single" w:sz="4" w:space="0" w:color="auto"/>
            </w:tcBorders>
            <w:vAlign w:val="center"/>
          </w:tcPr>
          <w:p w14:paraId="540D2C1C" w14:textId="38E33303" w:rsidR="00D36F2F" w:rsidRPr="00CC7AA4" w:rsidRDefault="00D36F2F" w:rsidP="00D36F2F">
            <w:pPr>
              <w:pStyle w:val="a5"/>
            </w:pPr>
            <w:r>
              <w:t>840</w:t>
            </w:r>
          </w:p>
        </w:tc>
        <w:tc>
          <w:tcPr>
            <w:tcW w:w="239" w:type="dxa"/>
            <w:vAlign w:val="bottom"/>
          </w:tcPr>
          <w:p w14:paraId="18620F0F" w14:textId="77777777" w:rsidR="00D36F2F" w:rsidRPr="00CC7AA4" w:rsidRDefault="00D36F2F" w:rsidP="00D36F2F">
            <w:pPr>
              <w:tabs>
                <w:tab w:val="clear" w:pos="454"/>
                <w:tab w:val="clear" w:pos="680"/>
                <w:tab w:val="clear" w:pos="907"/>
                <w:tab w:val="left" w:pos="0"/>
              </w:tabs>
              <w:spacing w:line="240" w:lineRule="auto"/>
              <w:ind w:right="84"/>
              <w:jc w:val="right"/>
              <w:rPr>
                <w:rFonts w:asciiTheme="minorHAnsi" w:hAnsiTheme="minorHAnsi" w:cstheme="minorHAnsi"/>
                <w:sz w:val="20"/>
                <w:szCs w:val="20"/>
              </w:rPr>
            </w:pPr>
          </w:p>
        </w:tc>
        <w:tc>
          <w:tcPr>
            <w:tcW w:w="1218" w:type="dxa"/>
            <w:tcBorders>
              <w:bottom w:val="single" w:sz="4" w:space="0" w:color="auto"/>
            </w:tcBorders>
            <w:vAlign w:val="center"/>
          </w:tcPr>
          <w:p w14:paraId="04E8609C" w14:textId="2F704B6A" w:rsidR="00D36F2F" w:rsidRPr="00CC7AA4" w:rsidRDefault="00D36F2F" w:rsidP="00D36F2F">
            <w:pPr>
              <w:spacing w:line="240" w:lineRule="auto"/>
              <w:jc w:val="right"/>
              <w:rPr>
                <w:rFonts w:asciiTheme="minorHAnsi" w:hAnsiTheme="minorHAnsi" w:cstheme="minorHAnsi"/>
                <w:sz w:val="20"/>
                <w:szCs w:val="20"/>
              </w:rPr>
            </w:pPr>
            <w:r w:rsidRPr="00CC7AA4">
              <w:rPr>
                <w:rFonts w:asciiTheme="minorHAnsi" w:hAnsiTheme="minorHAnsi" w:cstheme="minorHAnsi"/>
                <w:sz w:val="20"/>
                <w:szCs w:val="20"/>
              </w:rPr>
              <w:t>840</w:t>
            </w:r>
          </w:p>
        </w:tc>
      </w:tr>
      <w:tr w:rsidR="00D36F2F" w:rsidRPr="00CC7AA4" w14:paraId="0FC80117" w14:textId="77777777" w:rsidTr="00C24B41">
        <w:trPr>
          <w:trHeight w:val="19"/>
        </w:trPr>
        <w:tc>
          <w:tcPr>
            <w:tcW w:w="4270" w:type="dxa"/>
            <w:vAlign w:val="bottom"/>
          </w:tcPr>
          <w:p w14:paraId="5AD82EB8" w14:textId="77777777" w:rsidR="00D36F2F" w:rsidRPr="00CC7AA4" w:rsidRDefault="00D36F2F" w:rsidP="00D36F2F">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ind w:left="-108"/>
              <w:rPr>
                <w:rFonts w:asciiTheme="minorHAnsi" w:hAnsiTheme="minorHAnsi" w:cstheme="minorHAnsi"/>
                <w:sz w:val="20"/>
                <w:szCs w:val="20"/>
              </w:rPr>
            </w:pPr>
            <w:r w:rsidRPr="00CC7AA4">
              <w:rPr>
                <w:rFonts w:asciiTheme="minorHAnsi" w:hAnsiTheme="minorHAnsi" w:cstheme="minorHAnsi"/>
                <w:sz w:val="20"/>
                <w:szCs w:val="20"/>
              </w:rPr>
              <w:t>Total</w:t>
            </w:r>
          </w:p>
        </w:tc>
        <w:tc>
          <w:tcPr>
            <w:tcW w:w="1260" w:type="dxa"/>
            <w:tcBorders>
              <w:top w:val="single" w:sz="4" w:space="0" w:color="auto"/>
              <w:bottom w:val="double" w:sz="4" w:space="0" w:color="auto"/>
            </w:tcBorders>
            <w:vAlign w:val="bottom"/>
          </w:tcPr>
          <w:p w14:paraId="328522D5" w14:textId="52C48A79" w:rsidR="00D36F2F" w:rsidRPr="00CC7AA4" w:rsidRDefault="00D36F2F" w:rsidP="00D36F2F">
            <w:pPr>
              <w:pStyle w:val="a5"/>
            </w:pPr>
            <w:r>
              <w:t>21,144</w:t>
            </w:r>
          </w:p>
        </w:tc>
        <w:tc>
          <w:tcPr>
            <w:tcW w:w="251" w:type="dxa"/>
            <w:vAlign w:val="bottom"/>
          </w:tcPr>
          <w:p w14:paraId="389624FD" w14:textId="77777777" w:rsidR="00D36F2F" w:rsidRPr="00CC7AA4" w:rsidRDefault="00D36F2F" w:rsidP="00D36F2F">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4617"/>
              </w:tabs>
              <w:spacing w:line="240" w:lineRule="auto"/>
              <w:ind w:right="180"/>
              <w:jc w:val="right"/>
              <w:rPr>
                <w:rFonts w:asciiTheme="minorHAnsi" w:hAnsiTheme="minorHAnsi" w:cstheme="minorHAnsi"/>
                <w:sz w:val="20"/>
                <w:szCs w:val="20"/>
              </w:rPr>
            </w:pPr>
          </w:p>
        </w:tc>
        <w:tc>
          <w:tcPr>
            <w:tcW w:w="1260" w:type="dxa"/>
            <w:tcBorders>
              <w:top w:val="single" w:sz="4" w:space="0" w:color="auto"/>
              <w:bottom w:val="double" w:sz="4" w:space="0" w:color="auto"/>
            </w:tcBorders>
            <w:vAlign w:val="bottom"/>
          </w:tcPr>
          <w:p w14:paraId="7315CF0E" w14:textId="6EB54D40" w:rsidR="00D36F2F" w:rsidRPr="00CC7AA4" w:rsidRDefault="00D36F2F" w:rsidP="00D36F2F">
            <w:pPr>
              <w:spacing w:line="240" w:lineRule="auto"/>
              <w:jc w:val="right"/>
              <w:rPr>
                <w:rFonts w:asciiTheme="minorHAnsi" w:hAnsiTheme="minorHAnsi" w:cstheme="minorHAnsi"/>
                <w:sz w:val="20"/>
                <w:szCs w:val="20"/>
              </w:rPr>
            </w:pPr>
            <w:r w:rsidRPr="00CC7AA4">
              <w:rPr>
                <w:rFonts w:asciiTheme="minorHAnsi" w:hAnsiTheme="minorHAnsi" w:cstheme="minorHAnsi"/>
                <w:sz w:val="20"/>
                <w:szCs w:val="20"/>
              </w:rPr>
              <w:t>9,597</w:t>
            </w:r>
          </w:p>
        </w:tc>
        <w:tc>
          <w:tcPr>
            <w:tcW w:w="236" w:type="dxa"/>
            <w:vAlign w:val="bottom"/>
          </w:tcPr>
          <w:p w14:paraId="26B5416D" w14:textId="77777777" w:rsidR="00D36F2F" w:rsidRPr="00CC7AA4" w:rsidRDefault="00D36F2F" w:rsidP="00D36F2F">
            <w:pPr>
              <w:pStyle w:val="Heading7"/>
              <w:spacing w:line="240" w:lineRule="auto"/>
              <w:ind w:right="180" w:firstLine="406"/>
              <w:jc w:val="right"/>
              <w:rPr>
                <w:rFonts w:asciiTheme="minorHAnsi" w:hAnsiTheme="minorHAnsi" w:cstheme="minorHAnsi"/>
                <w:b w:val="0"/>
                <w:bCs w:val="0"/>
                <w:cs/>
                <w:lang w:val="en-US" w:eastAsia="en-US"/>
              </w:rPr>
            </w:pPr>
          </w:p>
        </w:tc>
        <w:tc>
          <w:tcPr>
            <w:tcW w:w="1234" w:type="dxa"/>
            <w:tcBorders>
              <w:top w:val="single" w:sz="4" w:space="0" w:color="auto"/>
              <w:bottom w:val="double" w:sz="4" w:space="0" w:color="auto"/>
            </w:tcBorders>
            <w:vAlign w:val="bottom"/>
          </w:tcPr>
          <w:p w14:paraId="129BB776" w14:textId="5BB62A60" w:rsidR="00D36F2F" w:rsidRPr="00CC7AA4" w:rsidRDefault="00D36F2F" w:rsidP="00D36F2F">
            <w:pPr>
              <w:pStyle w:val="a5"/>
            </w:pPr>
            <w:r>
              <w:t>21,144</w:t>
            </w:r>
          </w:p>
        </w:tc>
        <w:tc>
          <w:tcPr>
            <w:tcW w:w="239" w:type="dxa"/>
            <w:vAlign w:val="bottom"/>
          </w:tcPr>
          <w:p w14:paraId="7AD9DA91" w14:textId="77777777" w:rsidR="00D36F2F" w:rsidRPr="00CC7AA4" w:rsidRDefault="00D36F2F" w:rsidP="00D36F2F">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4617"/>
              </w:tabs>
              <w:spacing w:line="240" w:lineRule="auto"/>
              <w:ind w:right="180"/>
              <w:jc w:val="right"/>
              <w:rPr>
                <w:rFonts w:asciiTheme="minorHAnsi" w:hAnsiTheme="minorHAnsi" w:cstheme="minorHAnsi"/>
                <w:sz w:val="20"/>
                <w:szCs w:val="20"/>
              </w:rPr>
            </w:pPr>
          </w:p>
        </w:tc>
        <w:tc>
          <w:tcPr>
            <w:tcW w:w="1218" w:type="dxa"/>
            <w:tcBorders>
              <w:top w:val="single" w:sz="4" w:space="0" w:color="auto"/>
              <w:bottom w:val="double" w:sz="4" w:space="0" w:color="auto"/>
            </w:tcBorders>
            <w:vAlign w:val="bottom"/>
          </w:tcPr>
          <w:p w14:paraId="12A2EF6E" w14:textId="50B4FCC4" w:rsidR="00D36F2F" w:rsidRPr="00CC7AA4" w:rsidRDefault="00D36F2F" w:rsidP="00D36F2F">
            <w:pPr>
              <w:spacing w:line="240" w:lineRule="auto"/>
              <w:jc w:val="right"/>
              <w:rPr>
                <w:rFonts w:asciiTheme="minorHAnsi" w:hAnsiTheme="minorHAnsi" w:cstheme="minorHAnsi"/>
                <w:sz w:val="20"/>
                <w:szCs w:val="20"/>
              </w:rPr>
            </w:pPr>
            <w:r w:rsidRPr="00CC7AA4">
              <w:rPr>
                <w:rFonts w:asciiTheme="minorHAnsi" w:hAnsiTheme="minorHAnsi" w:cstheme="minorHAnsi"/>
                <w:sz w:val="20"/>
                <w:szCs w:val="20"/>
              </w:rPr>
              <w:t>9,597</w:t>
            </w:r>
          </w:p>
        </w:tc>
      </w:tr>
    </w:tbl>
    <w:p w14:paraId="313851E4" w14:textId="77777777" w:rsidR="005F1F37" w:rsidRPr="00282E95" w:rsidRDefault="005F1F37" w:rsidP="00813B18">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13"/>
        <w:jc w:val="thaiDistribute"/>
        <w:rPr>
          <w:rFonts w:ascii="Calibri" w:hAnsi="Calibri" w:cs="Calibri"/>
          <w:sz w:val="16"/>
          <w:szCs w:val="16"/>
          <w:lang w:val="en"/>
        </w:rPr>
      </w:pPr>
    </w:p>
    <w:p w14:paraId="6DEF2423" w14:textId="01240C27" w:rsidR="00813B18" w:rsidRPr="00B71CFA" w:rsidRDefault="00813B18" w:rsidP="00813B18">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13"/>
        <w:jc w:val="thaiDistribute"/>
        <w:rPr>
          <w:rFonts w:ascii="Calibri" w:hAnsi="Calibri" w:cs="Calibri"/>
          <w:sz w:val="20"/>
          <w:szCs w:val="20"/>
          <w:cs/>
          <w:lang w:val="en"/>
        </w:rPr>
      </w:pPr>
      <w:r w:rsidRPr="00B71CFA">
        <w:rPr>
          <w:rFonts w:ascii="Calibri" w:hAnsi="Calibri" w:cs="Calibri"/>
          <w:sz w:val="20"/>
          <w:szCs w:val="20"/>
          <w:lang w:val="en"/>
        </w:rPr>
        <w:t>Movements of allowance for expected credit losses</w:t>
      </w:r>
      <w:r w:rsidR="00274921">
        <w:rPr>
          <w:rFonts w:ascii="Calibri" w:hAnsi="Calibri" w:cs="Calibri"/>
          <w:sz w:val="20"/>
          <w:szCs w:val="20"/>
          <w:lang w:val="en"/>
        </w:rPr>
        <w:t xml:space="preserve"> of current contract assets</w:t>
      </w:r>
      <w:r w:rsidRPr="00B71CFA">
        <w:rPr>
          <w:rFonts w:ascii="Calibri" w:hAnsi="Calibri" w:cs="Calibri"/>
          <w:sz w:val="20"/>
          <w:szCs w:val="20"/>
          <w:lang w:val="en"/>
        </w:rPr>
        <w:t xml:space="preserve"> for </w:t>
      </w:r>
      <w:r w:rsidR="00721287">
        <w:rPr>
          <w:rFonts w:ascii="Calibri" w:hAnsi="Calibri" w:cs="Browallia New"/>
          <w:sz w:val="20"/>
          <w:szCs w:val="25"/>
        </w:rPr>
        <w:t>year</w:t>
      </w:r>
      <w:r w:rsidRPr="00B71CFA">
        <w:rPr>
          <w:rFonts w:ascii="Calibri" w:hAnsi="Calibri" w:cs="Calibri"/>
          <w:sz w:val="20"/>
          <w:szCs w:val="20"/>
          <w:lang w:val="en"/>
        </w:rPr>
        <w:t xml:space="preserve"> ended </w:t>
      </w:r>
      <w:r w:rsidR="0047701D">
        <w:rPr>
          <w:rFonts w:ascii="Calibri" w:hAnsi="Calibri" w:cs="Calibri"/>
          <w:sz w:val="20"/>
          <w:szCs w:val="20"/>
          <w:lang w:val="en"/>
        </w:rPr>
        <w:t>December 31</w:t>
      </w:r>
      <w:r w:rsidRPr="00B71CFA">
        <w:rPr>
          <w:rFonts w:ascii="Calibri" w:hAnsi="Calibri" w:cs="Calibri"/>
          <w:sz w:val="20"/>
          <w:szCs w:val="20"/>
          <w:lang w:val="en"/>
        </w:rPr>
        <w:t>, 202</w:t>
      </w:r>
      <w:r w:rsidR="00B20AFA">
        <w:rPr>
          <w:rFonts w:ascii="Calibri" w:hAnsi="Calibri" w:cs="Calibri"/>
          <w:sz w:val="20"/>
          <w:szCs w:val="20"/>
          <w:lang w:val="en"/>
        </w:rPr>
        <w:t>5</w:t>
      </w:r>
      <w:r w:rsidRPr="00B71CFA">
        <w:rPr>
          <w:rFonts w:ascii="Calibri" w:hAnsi="Calibri" w:cs="Calibri"/>
          <w:sz w:val="20"/>
          <w:szCs w:val="20"/>
          <w:lang w:val="en"/>
        </w:rPr>
        <w:t xml:space="preserve"> and 202</w:t>
      </w:r>
      <w:r w:rsidR="00B20AFA">
        <w:rPr>
          <w:rFonts w:ascii="Calibri" w:hAnsi="Calibri" w:cs="Calibri"/>
          <w:sz w:val="20"/>
          <w:szCs w:val="20"/>
          <w:lang w:val="en"/>
        </w:rPr>
        <w:t>4</w:t>
      </w:r>
      <w:r w:rsidRPr="00B71CFA">
        <w:rPr>
          <w:rFonts w:ascii="Calibri" w:hAnsi="Calibri" w:cs="Calibri"/>
          <w:sz w:val="20"/>
          <w:szCs w:val="20"/>
          <w:lang w:val="en"/>
        </w:rPr>
        <w:t xml:space="preserve"> were as follows:</w:t>
      </w:r>
    </w:p>
    <w:p w14:paraId="0A4A377F" w14:textId="77777777" w:rsidR="00813B18" w:rsidRPr="00282E95" w:rsidRDefault="00813B18" w:rsidP="00813B18">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13"/>
        <w:jc w:val="thaiDistribute"/>
        <w:rPr>
          <w:rFonts w:ascii="Calibri" w:hAnsi="Calibri" w:cs="Calibri"/>
          <w:sz w:val="16"/>
          <w:szCs w:val="16"/>
          <w:lang w:val="en"/>
        </w:rPr>
      </w:pPr>
    </w:p>
    <w:tbl>
      <w:tblPr>
        <w:tblW w:w="9923" w:type="dxa"/>
        <w:tblLayout w:type="fixed"/>
        <w:tblLook w:val="01E0" w:firstRow="1" w:lastRow="1" w:firstColumn="1" w:lastColumn="1" w:noHBand="0" w:noVBand="0"/>
      </w:tblPr>
      <w:tblGrid>
        <w:gridCol w:w="4395"/>
        <w:gridCol w:w="1134"/>
        <w:gridCol w:w="283"/>
        <w:gridCol w:w="1134"/>
        <w:gridCol w:w="284"/>
        <w:gridCol w:w="1221"/>
        <w:gridCol w:w="266"/>
        <w:gridCol w:w="1206"/>
      </w:tblGrid>
      <w:tr w:rsidR="00813B18" w:rsidRPr="00CC7AA4" w14:paraId="2D4531DF" w14:textId="77777777" w:rsidTr="00282E95">
        <w:trPr>
          <w:trHeight w:val="20"/>
          <w:tblHeader/>
        </w:trPr>
        <w:tc>
          <w:tcPr>
            <w:tcW w:w="4395" w:type="dxa"/>
          </w:tcPr>
          <w:p w14:paraId="5C3FC273" w14:textId="77777777" w:rsidR="00813B18" w:rsidRPr="00CC7AA4" w:rsidRDefault="00813B18" w:rsidP="00B2149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rPr>
                <w:rFonts w:asciiTheme="minorHAnsi" w:hAnsiTheme="minorHAnsi" w:cstheme="minorHAnsi"/>
                <w:sz w:val="20"/>
                <w:szCs w:val="20"/>
              </w:rPr>
            </w:pPr>
          </w:p>
        </w:tc>
        <w:tc>
          <w:tcPr>
            <w:tcW w:w="5528" w:type="dxa"/>
            <w:gridSpan w:val="7"/>
            <w:tcBorders>
              <w:bottom w:val="single" w:sz="4" w:space="0" w:color="auto"/>
            </w:tcBorders>
            <w:vAlign w:val="bottom"/>
          </w:tcPr>
          <w:p w14:paraId="1513A247" w14:textId="77777777" w:rsidR="00813B18" w:rsidRPr="00CC7AA4" w:rsidRDefault="00813B18" w:rsidP="00B2149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center"/>
              <w:rPr>
                <w:rFonts w:asciiTheme="minorHAnsi" w:hAnsiTheme="minorHAnsi" w:cstheme="minorHAnsi"/>
                <w:sz w:val="20"/>
                <w:szCs w:val="20"/>
                <w:cs/>
              </w:rPr>
            </w:pPr>
            <w:r w:rsidRPr="00CC7AA4">
              <w:rPr>
                <w:rFonts w:asciiTheme="minorHAnsi" w:hAnsiTheme="minorHAnsi" w:cstheme="minorHAnsi"/>
                <w:sz w:val="20"/>
                <w:szCs w:val="20"/>
              </w:rPr>
              <w:t>In Thousand Baht</w:t>
            </w:r>
          </w:p>
        </w:tc>
      </w:tr>
      <w:tr w:rsidR="00813B18" w:rsidRPr="00CC7AA4" w14:paraId="3D1BE938" w14:textId="77777777" w:rsidTr="00282E95">
        <w:trPr>
          <w:trHeight w:val="20"/>
          <w:tblHeader/>
        </w:trPr>
        <w:tc>
          <w:tcPr>
            <w:tcW w:w="4395" w:type="dxa"/>
          </w:tcPr>
          <w:p w14:paraId="5296F4B4" w14:textId="77777777" w:rsidR="00813B18" w:rsidRPr="00CC7AA4" w:rsidRDefault="00813B18" w:rsidP="00B2149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08"/>
              <w:rPr>
                <w:rFonts w:asciiTheme="minorHAnsi" w:hAnsiTheme="minorHAnsi" w:cstheme="minorHAnsi"/>
                <w:sz w:val="20"/>
                <w:szCs w:val="20"/>
              </w:rPr>
            </w:pPr>
          </w:p>
        </w:tc>
        <w:tc>
          <w:tcPr>
            <w:tcW w:w="2551" w:type="dxa"/>
            <w:gridSpan w:val="3"/>
            <w:tcBorders>
              <w:top w:val="single" w:sz="4" w:space="0" w:color="auto"/>
              <w:bottom w:val="single" w:sz="4" w:space="0" w:color="auto"/>
            </w:tcBorders>
            <w:vAlign w:val="bottom"/>
          </w:tcPr>
          <w:p w14:paraId="04367C2E" w14:textId="77777777" w:rsidR="00813B18" w:rsidRPr="00CC7AA4" w:rsidRDefault="00813B18" w:rsidP="00B2149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Theme="minorHAnsi" w:hAnsiTheme="minorHAnsi" w:cstheme="minorHAnsi"/>
                <w:sz w:val="20"/>
                <w:szCs w:val="20"/>
              </w:rPr>
            </w:pPr>
            <w:r w:rsidRPr="00CC7AA4">
              <w:rPr>
                <w:rFonts w:asciiTheme="minorHAnsi" w:hAnsiTheme="minorHAnsi" w:cstheme="minorHAnsi"/>
                <w:sz w:val="20"/>
                <w:szCs w:val="20"/>
              </w:rPr>
              <w:t>Consolidated Financial Statements</w:t>
            </w:r>
          </w:p>
        </w:tc>
        <w:tc>
          <w:tcPr>
            <w:tcW w:w="284" w:type="dxa"/>
            <w:tcBorders>
              <w:top w:val="single" w:sz="4" w:space="0" w:color="auto"/>
            </w:tcBorders>
            <w:vAlign w:val="bottom"/>
          </w:tcPr>
          <w:p w14:paraId="39469B92" w14:textId="77777777" w:rsidR="00813B18" w:rsidRPr="00CC7AA4" w:rsidRDefault="00813B18" w:rsidP="00B2149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center"/>
              <w:rPr>
                <w:rFonts w:asciiTheme="minorHAnsi" w:hAnsiTheme="minorHAnsi" w:cstheme="minorHAnsi"/>
                <w:sz w:val="20"/>
                <w:szCs w:val="20"/>
              </w:rPr>
            </w:pPr>
          </w:p>
        </w:tc>
        <w:tc>
          <w:tcPr>
            <w:tcW w:w="2693" w:type="dxa"/>
            <w:gridSpan w:val="3"/>
            <w:tcBorders>
              <w:top w:val="single" w:sz="4" w:space="0" w:color="auto"/>
              <w:bottom w:val="single" w:sz="4" w:space="0" w:color="auto"/>
            </w:tcBorders>
            <w:vAlign w:val="bottom"/>
          </w:tcPr>
          <w:p w14:paraId="64CB05FB" w14:textId="77777777" w:rsidR="00813B18" w:rsidRPr="00CC7AA4" w:rsidRDefault="00813B18" w:rsidP="00B2149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Theme="minorHAnsi" w:hAnsiTheme="minorHAnsi" w:cstheme="minorHAnsi"/>
                <w:sz w:val="20"/>
                <w:szCs w:val="20"/>
              </w:rPr>
            </w:pPr>
            <w:r w:rsidRPr="00CC7AA4">
              <w:rPr>
                <w:rFonts w:asciiTheme="minorHAnsi" w:hAnsiTheme="minorHAnsi" w:cstheme="minorHAnsi"/>
                <w:sz w:val="20"/>
                <w:szCs w:val="20"/>
              </w:rPr>
              <w:t xml:space="preserve">Separate Financial </w:t>
            </w:r>
          </w:p>
          <w:p w14:paraId="5BB15522" w14:textId="77777777" w:rsidR="00813B18" w:rsidRPr="00CC7AA4" w:rsidRDefault="00813B18" w:rsidP="00B2149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Theme="minorHAnsi" w:hAnsiTheme="minorHAnsi" w:cstheme="minorHAnsi"/>
                <w:sz w:val="20"/>
                <w:szCs w:val="20"/>
              </w:rPr>
            </w:pPr>
            <w:r w:rsidRPr="00CC7AA4">
              <w:rPr>
                <w:rFonts w:asciiTheme="minorHAnsi" w:hAnsiTheme="minorHAnsi" w:cstheme="minorHAnsi"/>
                <w:sz w:val="20"/>
                <w:szCs w:val="20"/>
              </w:rPr>
              <w:t>Statements</w:t>
            </w:r>
          </w:p>
        </w:tc>
      </w:tr>
      <w:tr w:rsidR="00813B18" w:rsidRPr="00CC7AA4" w14:paraId="7E44A231" w14:textId="77777777" w:rsidTr="00282E95">
        <w:trPr>
          <w:trHeight w:val="20"/>
          <w:tblHeader/>
        </w:trPr>
        <w:tc>
          <w:tcPr>
            <w:tcW w:w="4395" w:type="dxa"/>
          </w:tcPr>
          <w:p w14:paraId="72CEEA73" w14:textId="77777777" w:rsidR="00813B18" w:rsidRPr="00CC7AA4" w:rsidRDefault="00813B18" w:rsidP="00B2149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108"/>
                <w:tab w:val="left" w:pos="540"/>
              </w:tabs>
              <w:spacing w:line="240" w:lineRule="auto"/>
              <w:rPr>
                <w:rFonts w:asciiTheme="minorHAnsi" w:hAnsiTheme="minorHAnsi" w:cstheme="minorHAnsi"/>
                <w:sz w:val="20"/>
                <w:szCs w:val="20"/>
              </w:rPr>
            </w:pPr>
          </w:p>
        </w:tc>
        <w:tc>
          <w:tcPr>
            <w:tcW w:w="1134" w:type="dxa"/>
            <w:tcBorders>
              <w:bottom w:val="single" w:sz="4" w:space="0" w:color="auto"/>
            </w:tcBorders>
            <w:vAlign w:val="bottom"/>
          </w:tcPr>
          <w:p w14:paraId="07052735" w14:textId="23DB28EF" w:rsidR="00813B18" w:rsidRPr="00CC7AA4" w:rsidRDefault="00813B18" w:rsidP="00B2149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center"/>
              <w:rPr>
                <w:rFonts w:asciiTheme="minorHAnsi" w:hAnsiTheme="minorHAnsi" w:cstheme="minorHAnsi"/>
                <w:sz w:val="20"/>
                <w:szCs w:val="20"/>
              </w:rPr>
            </w:pPr>
            <w:r w:rsidRPr="00CC7AA4">
              <w:rPr>
                <w:rFonts w:asciiTheme="minorHAnsi" w:hAnsiTheme="minorHAnsi" w:cstheme="minorHAnsi"/>
                <w:sz w:val="20"/>
                <w:szCs w:val="20"/>
              </w:rPr>
              <w:t>202</w:t>
            </w:r>
            <w:r w:rsidR="00B20AFA" w:rsidRPr="00CC7AA4">
              <w:rPr>
                <w:rFonts w:asciiTheme="minorHAnsi" w:hAnsiTheme="minorHAnsi" w:cstheme="minorHAnsi"/>
                <w:sz w:val="20"/>
                <w:szCs w:val="20"/>
              </w:rPr>
              <w:t>5</w:t>
            </w:r>
          </w:p>
        </w:tc>
        <w:tc>
          <w:tcPr>
            <w:tcW w:w="283" w:type="dxa"/>
            <w:vAlign w:val="bottom"/>
          </w:tcPr>
          <w:p w14:paraId="6BBDBF3E" w14:textId="77777777" w:rsidR="00813B18" w:rsidRPr="00CC7AA4" w:rsidRDefault="00813B18" w:rsidP="00B21497">
            <w:pPr>
              <w:tabs>
                <w:tab w:val="clear" w:pos="454"/>
                <w:tab w:val="clear" w:pos="680"/>
                <w:tab w:val="left" w:pos="0"/>
              </w:tabs>
              <w:spacing w:line="240" w:lineRule="auto"/>
              <w:jc w:val="center"/>
              <w:rPr>
                <w:rFonts w:asciiTheme="minorHAnsi" w:hAnsiTheme="minorHAnsi" w:cstheme="minorHAnsi"/>
                <w:sz w:val="20"/>
                <w:szCs w:val="20"/>
              </w:rPr>
            </w:pPr>
          </w:p>
        </w:tc>
        <w:tc>
          <w:tcPr>
            <w:tcW w:w="1134" w:type="dxa"/>
            <w:tcBorders>
              <w:bottom w:val="single" w:sz="4" w:space="0" w:color="auto"/>
            </w:tcBorders>
            <w:vAlign w:val="bottom"/>
          </w:tcPr>
          <w:p w14:paraId="695EA70E" w14:textId="7F5A248F" w:rsidR="00813B18" w:rsidRPr="00CC7AA4" w:rsidRDefault="00813B18" w:rsidP="00B2149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center"/>
              <w:rPr>
                <w:rFonts w:asciiTheme="minorHAnsi" w:hAnsiTheme="minorHAnsi" w:cstheme="minorHAnsi"/>
                <w:sz w:val="20"/>
                <w:szCs w:val="20"/>
              </w:rPr>
            </w:pPr>
            <w:r w:rsidRPr="00CC7AA4">
              <w:rPr>
                <w:rFonts w:asciiTheme="minorHAnsi" w:hAnsiTheme="minorHAnsi" w:cstheme="minorHAnsi"/>
                <w:sz w:val="20"/>
                <w:szCs w:val="20"/>
              </w:rPr>
              <w:t>202</w:t>
            </w:r>
            <w:r w:rsidR="00B20AFA" w:rsidRPr="00CC7AA4">
              <w:rPr>
                <w:rFonts w:asciiTheme="minorHAnsi" w:hAnsiTheme="minorHAnsi" w:cstheme="minorHAnsi"/>
                <w:sz w:val="20"/>
                <w:szCs w:val="20"/>
              </w:rPr>
              <w:t>4</w:t>
            </w:r>
          </w:p>
        </w:tc>
        <w:tc>
          <w:tcPr>
            <w:tcW w:w="284" w:type="dxa"/>
          </w:tcPr>
          <w:p w14:paraId="6F3BB5E6" w14:textId="77777777" w:rsidR="00813B18" w:rsidRPr="00CC7AA4" w:rsidRDefault="00813B18" w:rsidP="00B21497">
            <w:pPr>
              <w:tabs>
                <w:tab w:val="clear" w:pos="454"/>
                <w:tab w:val="clear" w:pos="680"/>
                <w:tab w:val="left" w:pos="0"/>
              </w:tabs>
              <w:spacing w:line="240" w:lineRule="auto"/>
              <w:jc w:val="center"/>
              <w:rPr>
                <w:rFonts w:asciiTheme="minorHAnsi" w:hAnsiTheme="minorHAnsi" w:cstheme="minorHAnsi"/>
                <w:sz w:val="20"/>
                <w:szCs w:val="20"/>
              </w:rPr>
            </w:pPr>
          </w:p>
        </w:tc>
        <w:tc>
          <w:tcPr>
            <w:tcW w:w="1221" w:type="dxa"/>
            <w:tcBorders>
              <w:bottom w:val="single" w:sz="4" w:space="0" w:color="auto"/>
            </w:tcBorders>
          </w:tcPr>
          <w:p w14:paraId="60BE3562" w14:textId="76B66132" w:rsidR="00813B18" w:rsidRPr="00CC7AA4" w:rsidRDefault="00813B18" w:rsidP="00B21497">
            <w:pPr>
              <w:spacing w:line="240" w:lineRule="auto"/>
              <w:jc w:val="center"/>
              <w:rPr>
                <w:rFonts w:asciiTheme="minorHAnsi" w:hAnsiTheme="minorHAnsi" w:cstheme="minorHAnsi"/>
                <w:sz w:val="20"/>
                <w:szCs w:val="20"/>
              </w:rPr>
            </w:pPr>
            <w:r w:rsidRPr="00CC7AA4">
              <w:rPr>
                <w:rFonts w:asciiTheme="minorHAnsi" w:hAnsiTheme="minorHAnsi" w:cstheme="minorHAnsi"/>
                <w:sz w:val="20"/>
                <w:szCs w:val="20"/>
              </w:rPr>
              <w:t>202</w:t>
            </w:r>
            <w:r w:rsidR="00B20AFA" w:rsidRPr="00CC7AA4">
              <w:rPr>
                <w:rFonts w:asciiTheme="minorHAnsi" w:hAnsiTheme="minorHAnsi" w:cstheme="minorHAnsi"/>
                <w:sz w:val="20"/>
                <w:szCs w:val="20"/>
              </w:rPr>
              <w:t>5</w:t>
            </w:r>
          </w:p>
        </w:tc>
        <w:tc>
          <w:tcPr>
            <w:tcW w:w="266" w:type="dxa"/>
            <w:vAlign w:val="bottom"/>
          </w:tcPr>
          <w:p w14:paraId="7C12E21D" w14:textId="77777777" w:rsidR="00813B18" w:rsidRPr="00CC7AA4" w:rsidRDefault="00813B18" w:rsidP="00B21497">
            <w:pPr>
              <w:tabs>
                <w:tab w:val="clear" w:pos="454"/>
                <w:tab w:val="clear" w:pos="680"/>
                <w:tab w:val="left" w:pos="0"/>
              </w:tabs>
              <w:spacing w:line="240" w:lineRule="auto"/>
              <w:jc w:val="center"/>
              <w:rPr>
                <w:rFonts w:asciiTheme="minorHAnsi" w:hAnsiTheme="minorHAnsi" w:cstheme="minorHAnsi"/>
                <w:sz w:val="20"/>
                <w:szCs w:val="20"/>
              </w:rPr>
            </w:pPr>
          </w:p>
        </w:tc>
        <w:tc>
          <w:tcPr>
            <w:tcW w:w="1206" w:type="dxa"/>
            <w:tcBorders>
              <w:bottom w:val="single" w:sz="4" w:space="0" w:color="auto"/>
            </w:tcBorders>
          </w:tcPr>
          <w:p w14:paraId="7B7979DA" w14:textId="3275207C" w:rsidR="00813B18" w:rsidRPr="00CC7AA4" w:rsidRDefault="00813B18" w:rsidP="00B2149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center"/>
              <w:rPr>
                <w:rFonts w:asciiTheme="minorHAnsi" w:hAnsiTheme="minorHAnsi" w:cstheme="minorHAnsi"/>
                <w:sz w:val="20"/>
                <w:szCs w:val="20"/>
              </w:rPr>
            </w:pPr>
            <w:r w:rsidRPr="00CC7AA4">
              <w:rPr>
                <w:rFonts w:asciiTheme="minorHAnsi" w:hAnsiTheme="minorHAnsi" w:cstheme="minorHAnsi"/>
                <w:sz w:val="20"/>
                <w:szCs w:val="20"/>
              </w:rPr>
              <w:t>202</w:t>
            </w:r>
            <w:r w:rsidR="00B20AFA" w:rsidRPr="00CC7AA4">
              <w:rPr>
                <w:rFonts w:asciiTheme="minorHAnsi" w:hAnsiTheme="minorHAnsi" w:cstheme="minorHAnsi"/>
                <w:sz w:val="20"/>
                <w:szCs w:val="20"/>
              </w:rPr>
              <w:t>4</w:t>
            </w:r>
          </w:p>
        </w:tc>
      </w:tr>
      <w:tr w:rsidR="00CC7AA4" w:rsidRPr="00CC7AA4" w14:paraId="3BC6F49D" w14:textId="77777777" w:rsidTr="00F27ED3">
        <w:trPr>
          <w:trHeight w:val="20"/>
        </w:trPr>
        <w:tc>
          <w:tcPr>
            <w:tcW w:w="4395" w:type="dxa"/>
            <w:vAlign w:val="bottom"/>
          </w:tcPr>
          <w:p w14:paraId="2A0F37B3" w14:textId="77777777" w:rsidR="00CC7AA4" w:rsidRPr="00CC7AA4" w:rsidRDefault="00CC7AA4" w:rsidP="00CC7AA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342"/>
              </w:tabs>
              <w:overflowPunct w:val="0"/>
              <w:autoSpaceDE w:val="0"/>
              <w:autoSpaceDN w:val="0"/>
              <w:adjustRightInd w:val="0"/>
              <w:spacing w:line="240" w:lineRule="auto"/>
              <w:ind w:left="162" w:hanging="217"/>
              <w:contextualSpacing/>
              <w:textAlignment w:val="baseline"/>
              <w:rPr>
                <w:rFonts w:asciiTheme="minorHAnsi" w:hAnsiTheme="minorHAnsi" w:cstheme="minorHAnsi"/>
                <w:sz w:val="20"/>
                <w:szCs w:val="20"/>
              </w:rPr>
            </w:pPr>
            <w:r w:rsidRPr="00CC7AA4">
              <w:rPr>
                <w:rFonts w:asciiTheme="minorHAnsi" w:hAnsiTheme="minorHAnsi" w:cstheme="minorHAnsi"/>
                <w:sz w:val="20"/>
                <w:szCs w:val="20"/>
              </w:rPr>
              <w:t xml:space="preserve">Balance as at January 1, </w:t>
            </w:r>
          </w:p>
        </w:tc>
        <w:tc>
          <w:tcPr>
            <w:tcW w:w="1134" w:type="dxa"/>
            <w:tcBorders>
              <w:top w:val="single" w:sz="4" w:space="0" w:color="auto"/>
            </w:tcBorders>
          </w:tcPr>
          <w:p w14:paraId="24D89849" w14:textId="3E5699C4" w:rsidR="00CC7AA4" w:rsidRPr="00CC7AA4" w:rsidRDefault="00CC7AA4" w:rsidP="00CC7AA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right"/>
              <w:rPr>
                <w:rFonts w:asciiTheme="minorHAnsi" w:hAnsiTheme="minorHAnsi" w:cstheme="minorHAnsi"/>
                <w:sz w:val="20"/>
                <w:szCs w:val="20"/>
              </w:rPr>
            </w:pPr>
            <w:r w:rsidRPr="00CC7AA4">
              <w:rPr>
                <w:rFonts w:asciiTheme="minorHAnsi" w:hAnsiTheme="minorHAnsi" w:cstheme="minorHAnsi"/>
                <w:sz w:val="20"/>
                <w:szCs w:val="20"/>
              </w:rPr>
              <w:t>1,129</w:t>
            </w:r>
          </w:p>
        </w:tc>
        <w:tc>
          <w:tcPr>
            <w:tcW w:w="283" w:type="dxa"/>
            <w:vAlign w:val="bottom"/>
          </w:tcPr>
          <w:p w14:paraId="2456DC39" w14:textId="77777777" w:rsidR="00CC7AA4" w:rsidRPr="00CC7AA4" w:rsidRDefault="00CC7AA4" w:rsidP="00CC7AA4">
            <w:pPr>
              <w:tabs>
                <w:tab w:val="clear" w:pos="454"/>
                <w:tab w:val="clear" w:pos="680"/>
                <w:tab w:val="left" w:pos="0"/>
              </w:tabs>
              <w:spacing w:line="240" w:lineRule="auto"/>
              <w:jc w:val="right"/>
              <w:rPr>
                <w:rFonts w:asciiTheme="minorHAnsi" w:hAnsiTheme="minorHAnsi" w:cstheme="minorHAnsi"/>
                <w:sz w:val="20"/>
                <w:szCs w:val="20"/>
              </w:rPr>
            </w:pPr>
          </w:p>
        </w:tc>
        <w:tc>
          <w:tcPr>
            <w:tcW w:w="1134" w:type="dxa"/>
            <w:tcBorders>
              <w:top w:val="single" w:sz="4" w:space="0" w:color="auto"/>
            </w:tcBorders>
          </w:tcPr>
          <w:p w14:paraId="334B36EC" w14:textId="0F4EB47B" w:rsidR="00CC7AA4" w:rsidRPr="00CC7AA4" w:rsidRDefault="00CC7AA4" w:rsidP="00CC7AA4">
            <w:pPr>
              <w:spacing w:line="240" w:lineRule="auto"/>
              <w:jc w:val="right"/>
              <w:rPr>
                <w:rFonts w:asciiTheme="minorHAnsi" w:hAnsiTheme="minorHAnsi" w:cstheme="minorHAnsi"/>
                <w:sz w:val="20"/>
                <w:szCs w:val="20"/>
              </w:rPr>
            </w:pPr>
            <w:r w:rsidRPr="00CC7AA4">
              <w:rPr>
                <w:rFonts w:asciiTheme="minorHAnsi" w:hAnsiTheme="minorHAnsi" w:cstheme="minorHAnsi"/>
                <w:sz w:val="20"/>
                <w:szCs w:val="20"/>
              </w:rPr>
              <w:t>1,512</w:t>
            </w:r>
          </w:p>
        </w:tc>
        <w:tc>
          <w:tcPr>
            <w:tcW w:w="284" w:type="dxa"/>
            <w:vAlign w:val="bottom"/>
          </w:tcPr>
          <w:p w14:paraId="6786C8C2" w14:textId="77777777" w:rsidR="00CC7AA4" w:rsidRPr="00CC7AA4" w:rsidRDefault="00CC7AA4" w:rsidP="00CC7AA4">
            <w:pPr>
              <w:tabs>
                <w:tab w:val="clear" w:pos="454"/>
                <w:tab w:val="clear" w:pos="680"/>
                <w:tab w:val="left" w:pos="0"/>
              </w:tabs>
              <w:spacing w:line="240" w:lineRule="auto"/>
              <w:jc w:val="right"/>
              <w:rPr>
                <w:rFonts w:asciiTheme="minorHAnsi" w:hAnsiTheme="minorHAnsi" w:cstheme="minorHAnsi"/>
                <w:sz w:val="20"/>
                <w:szCs w:val="20"/>
              </w:rPr>
            </w:pPr>
          </w:p>
        </w:tc>
        <w:tc>
          <w:tcPr>
            <w:tcW w:w="1221" w:type="dxa"/>
            <w:tcBorders>
              <w:top w:val="single" w:sz="4" w:space="0" w:color="auto"/>
            </w:tcBorders>
          </w:tcPr>
          <w:p w14:paraId="38D0B031" w14:textId="382FABA1" w:rsidR="00CC7AA4" w:rsidRPr="00CC7AA4" w:rsidRDefault="00CC7AA4" w:rsidP="00CC7AA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right"/>
              <w:rPr>
                <w:rFonts w:asciiTheme="minorHAnsi" w:hAnsiTheme="minorHAnsi" w:cstheme="minorHAnsi"/>
                <w:sz w:val="20"/>
                <w:szCs w:val="20"/>
                <w:cs/>
              </w:rPr>
            </w:pPr>
            <w:r w:rsidRPr="00CC7AA4">
              <w:rPr>
                <w:rFonts w:asciiTheme="minorHAnsi" w:hAnsiTheme="minorHAnsi" w:cstheme="minorHAnsi"/>
                <w:sz w:val="20"/>
                <w:szCs w:val="20"/>
              </w:rPr>
              <w:t>1,129</w:t>
            </w:r>
          </w:p>
        </w:tc>
        <w:tc>
          <w:tcPr>
            <w:tcW w:w="266" w:type="dxa"/>
            <w:vAlign w:val="bottom"/>
          </w:tcPr>
          <w:p w14:paraId="390408FD" w14:textId="77777777" w:rsidR="00CC7AA4" w:rsidRPr="00CC7AA4" w:rsidRDefault="00CC7AA4" w:rsidP="00CC7AA4">
            <w:pPr>
              <w:tabs>
                <w:tab w:val="clear" w:pos="454"/>
                <w:tab w:val="clear" w:pos="680"/>
                <w:tab w:val="left" w:pos="0"/>
              </w:tabs>
              <w:spacing w:line="240" w:lineRule="auto"/>
              <w:ind w:left="-108" w:right="-10"/>
              <w:jc w:val="right"/>
              <w:rPr>
                <w:rFonts w:asciiTheme="minorHAnsi" w:hAnsiTheme="minorHAnsi" w:cstheme="minorHAnsi"/>
                <w:sz w:val="20"/>
                <w:szCs w:val="20"/>
              </w:rPr>
            </w:pPr>
          </w:p>
        </w:tc>
        <w:tc>
          <w:tcPr>
            <w:tcW w:w="1206" w:type="dxa"/>
            <w:tcBorders>
              <w:top w:val="single" w:sz="4" w:space="0" w:color="auto"/>
            </w:tcBorders>
          </w:tcPr>
          <w:p w14:paraId="6AD9ACCC" w14:textId="783E243B" w:rsidR="00CC7AA4" w:rsidRPr="00CC7AA4" w:rsidRDefault="00CC7AA4" w:rsidP="00CC7AA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right"/>
              <w:rPr>
                <w:rFonts w:asciiTheme="minorHAnsi" w:hAnsiTheme="minorHAnsi" w:cstheme="minorHAnsi"/>
                <w:sz w:val="20"/>
                <w:szCs w:val="20"/>
              </w:rPr>
            </w:pPr>
            <w:r w:rsidRPr="00CC7AA4">
              <w:rPr>
                <w:rFonts w:asciiTheme="minorHAnsi" w:hAnsiTheme="minorHAnsi" w:cstheme="minorHAnsi"/>
                <w:sz w:val="20"/>
                <w:szCs w:val="20"/>
              </w:rPr>
              <w:t>1,512</w:t>
            </w:r>
          </w:p>
        </w:tc>
      </w:tr>
      <w:tr w:rsidR="00CC7AA4" w:rsidRPr="00CC7AA4" w14:paraId="094DAE75" w14:textId="77777777" w:rsidTr="007502F6">
        <w:trPr>
          <w:trHeight w:val="232"/>
        </w:trPr>
        <w:tc>
          <w:tcPr>
            <w:tcW w:w="4395" w:type="dxa"/>
            <w:vAlign w:val="bottom"/>
          </w:tcPr>
          <w:p w14:paraId="5AA2F118" w14:textId="77777777" w:rsidR="00CC7AA4" w:rsidRPr="00CC7AA4" w:rsidRDefault="00CC7AA4" w:rsidP="00CC7AA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342"/>
              </w:tabs>
              <w:overflowPunct w:val="0"/>
              <w:autoSpaceDE w:val="0"/>
              <w:autoSpaceDN w:val="0"/>
              <w:adjustRightInd w:val="0"/>
              <w:spacing w:line="240" w:lineRule="auto"/>
              <w:ind w:left="162" w:hanging="217"/>
              <w:contextualSpacing/>
              <w:textAlignment w:val="baseline"/>
              <w:rPr>
                <w:rFonts w:asciiTheme="minorHAnsi" w:hAnsiTheme="minorHAnsi" w:cstheme="minorHAnsi"/>
                <w:sz w:val="20"/>
                <w:szCs w:val="20"/>
              </w:rPr>
            </w:pPr>
            <w:r w:rsidRPr="00CC7AA4">
              <w:rPr>
                <w:rFonts w:asciiTheme="minorHAnsi" w:hAnsiTheme="minorHAnsi" w:cstheme="minorHAnsi"/>
                <w:sz w:val="20"/>
                <w:szCs w:val="20"/>
              </w:rPr>
              <w:t>Add : Provision for expected credit losses (Reversal)</w:t>
            </w:r>
          </w:p>
        </w:tc>
        <w:tc>
          <w:tcPr>
            <w:tcW w:w="1134" w:type="dxa"/>
          </w:tcPr>
          <w:p w14:paraId="3807F931" w14:textId="2E0E3AEB" w:rsidR="00CC7AA4" w:rsidRPr="00CC7AA4" w:rsidRDefault="00CC7AA4" w:rsidP="00CC7AA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right"/>
              <w:rPr>
                <w:rFonts w:asciiTheme="minorHAnsi" w:hAnsiTheme="minorHAnsi" w:cstheme="minorHAnsi"/>
                <w:sz w:val="20"/>
                <w:szCs w:val="20"/>
              </w:rPr>
            </w:pPr>
            <w:r w:rsidRPr="00CC7AA4">
              <w:rPr>
                <w:rFonts w:asciiTheme="minorHAnsi" w:hAnsiTheme="minorHAnsi" w:cstheme="minorHAnsi"/>
                <w:sz w:val="20"/>
                <w:szCs w:val="20"/>
              </w:rPr>
              <w:t>87</w:t>
            </w:r>
            <w:r w:rsidR="00D36F2F">
              <w:rPr>
                <w:rFonts w:asciiTheme="minorHAnsi" w:hAnsiTheme="minorHAnsi" w:cstheme="minorHAnsi"/>
                <w:sz w:val="20"/>
                <w:szCs w:val="20"/>
              </w:rPr>
              <w:t>0</w:t>
            </w:r>
          </w:p>
        </w:tc>
        <w:tc>
          <w:tcPr>
            <w:tcW w:w="283" w:type="dxa"/>
            <w:vAlign w:val="center"/>
          </w:tcPr>
          <w:p w14:paraId="24EF8D9E" w14:textId="77777777" w:rsidR="00CC7AA4" w:rsidRPr="00CC7AA4" w:rsidRDefault="00CC7AA4" w:rsidP="00CC7AA4">
            <w:pPr>
              <w:pStyle w:val="Heading7"/>
              <w:spacing w:line="240" w:lineRule="auto"/>
              <w:ind w:right="180" w:firstLine="406"/>
              <w:jc w:val="right"/>
              <w:rPr>
                <w:rFonts w:asciiTheme="minorHAnsi" w:hAnsiTheme="minorHAnsi" w:cstheme="minorHAnsi"/>
                <w:b w:val="0"/>
                <w:bCs w:val="0"/>
                <w:cs/>
                <w:lang w:val="en-US" w:eastAsia="en-US"/>
              </w:rPr>
            </w:pPr>
          </w:p>
        </w:tc>
        <w:tc>
          <w:tcPr>
            <w:tcW w:w="1134" w:type="dxa"/>
            <w:vAlign w:val="bottom"/>
          </w:tcPr>
          <w:p w14:paraId="15189E73" w14:textId="7F460E43" w:rsidR="00CC7AA4" w:rsidRPr="00CC7AA4" w:rsidRDefault="00CC7AA4" w:rsidP="00CC7AA4">
            <w:pPr>
              <w:tabs>
                <w:tab w:val="clear" w:pos="907"/>
                <w:tab w:val="left" w:pos="601"/>
              </w:tabs>
              <w:spacing w:line="240" w:lineRule="auto"/>
              <w:ind w:right="-57"/>
              <w:jc w:val="right"/>
              <w:rPr>
                <w:rFonts w:asciiTheme="minorHAnsi" w:hAnsiTheme="minorHAnsi" w:cstheme="minorHAnsi"/>
                <w:sz w:val="20"/>
                <w:szCs w:val="20"/>
              </w:rPr>
            </w:pPr>
            <w:r w:rsidRPr="00CC7AA4">
              <w:rPr>
                <w:rFonts w:asciiTheme="minorHAnsi" w:hAnsiTheme="minorHAnsi" w:cstheme="minorHAnsi"/>
                <w:sz w:val="20"/>
                <w:szCs w:val="20"/>
              </w:rPr>
              <w:t>(383)</w:t>
            </w:r>
          </w:p>
        </w:tc>
        <w:tc>
          <w:tcPr>
            <w:tcW w:w="284" w:type="dxa"/>
            <w:vAlign w:val="bottom"/>
          </w:tcPr>
          <w:p w14:paraId="6C835028" w14:textId="77777777" w:rsidR="00CC7AA4" w:rsidRPr="00CC7AA4" w:rsidRDefault="00CC7AA4" w:rsidP="00CC7AA4">
            <w:pPr>
              <w:tabs>
                <w:tab w:val="clear" w:pos="454"/>
                <w:tab w:val="clear" w:pos="680"/>
                <w:tab w:val="left" w:pos="0"/>
              </w:tabs>
              <w:spacing w:line="240" w:lineRule="auto"/>
              <w:jc w:val="right"/>
              <w:rPr>
                <w:rFonts w:asciiTheme="minorHAnsi" w:hAnsiTheme="minorHAnsi" w:cstheme="minorHAnsi"/>
                <w:sz w:val="20"/>
                <w:szCs w:val="20"/>
              </w:rPr>
            </w:pPr>
          </w:p>
        </w:tc>
        <w:tc>
          <w:tcPr>
            <w:tcW w:w="1221" w:type="dxa"/>
          </w:tcPr>
          <w:p w14:paraId="04A6F915" w14:textId="43300024" w:rsidR="00CC7AA4" w:rsidRPr="00CC7AA4" w:rsidRDefault="00CC7AA4" w:rsidP="00CC7AA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right"/>
              <w:rPr>
                <w:rFonts w:asciiTheme="minorHAnsi" w:hAnsiTheme="minorHAnsi" w:cstheme="minorHAnsi"/>
                <w:sz w:val="20"/>
                <w:szCs w:val="20"/>
              </w:rPr>
            </w:pPr>
            <w:r w:rsidRPr="00CC7AA4">
              <w:rPr>
                <w:rFonts w:asciiTheme="minorHAnsi" w:hAnsiTheme="minorHAnsi" w:cstheme="minorHAnsi"/>
                <w:sz w:val="20"/>
                <w:szCs w:val="20"/>
              </w:rPr>
              <w:t>87</w:t>
            </w:r>
            <w:r w:rsidR="00D36F2F">
              <w:rPr>
                <w:rFonts w:asciiTheme="minorHAnsi" w:hAnsiTheme="minorHAnsi" w:cstheme="minorHAnsi"/>
                <w:sz w:val="20"/>
                <w:szCs w:val="20"/>
              </w:rPr>
              <w:t>0</w:t>
            </w:r>
          </w:p>
        </w:tc>
        <w:tc>
          <w:tcPr>
            <w:tcW w:w="266" w:type="dxa"/>
            <w:vAlign w:val="center"/>
          </w:tcPr>
          <w:p w14:paraId="14AE597F" w14:textId="77777777" w:rsidR="00CC7AA4" w:rsidRPr="00CC7AA4" w:rsidRDefault="00CC7AA4" w:rsidP="00CC7AA4">
            <w:pPr>
              <w:tabs>
                <w:tab w:val="clear" w:pos="454"/>
                <w:tab w:val="clear" w:pos="680"/>
                <w:tab w:val="left" w:pos="0"/>
              </w:tabs>
              <w:spacing w:line="240" w:lineRule="auto"/>
              <w:jc w:val="right"/>
              <w:rPr>
                <w:rFonts w:asciiTheme="minorHAnsi" w:hAnsiTheme="minorHAnsi" w:cstheme="minorHAnsi"/>
                <w:sz w:val="20"/>
                <w:szCs w:val="20"/>
              </w:rPr>
            </w:pPr>
          </w:p>
        </w:tc>
        <w:tc>
          <w:tcPr>
            <w:tcW w:w="1206" w:type="dxa"/>
            <w:vAlign w:val="bottom"/>
          </w:tcPr>
          <w:p w14:paraId="7FAC1FD2" w14:textId="515A6C35" w:rsidR="00CC7AA4" w:rsidRPr="00CC7AA4" w:rsidRDefault="00CC7AA4" w:rsidP="00CC7AA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ind w:right="-57"/>
              <w:jc w:val="right"/>
              <w:rPr>
                <w:rFonts w:asciiTheme="minorHAnsi" w:hAnsiTheme="minorHAnsi" w:cstheme="minorHAnsi"/>
                <w:sz w:val="20"/>
                <w:szCs w:val="20"/>
              </w:rPr>
            </w:pPr>
            <w:r w:rsidRPr="00CC7AA4">
              <w:rPr>
                <w:rFonts w:asciiTheme="minorHAnsi" w:hAnsiTheme="minorHAnsi" w:cstheme="minorHAnsi"/>
                <w:sz w:val="20"/>
                <w:szCs w:val="20"/>
              </w:rPr>
              <w:t>(383)</w:t>
            </w:r>
          </w:p>
        </w:tc>
      </w:tr>
      <w:tr w:rsidR="00CC7AA4" w:rsidRPr="00CC7AA4" w14:paraId="23467F97" w14:textId="77777777" w:rsidTr="00F27ED3">
        <w:trPr>
          <w:trHeight w:val="232"/>
        </w:trPr>
        <w:tc>
          <w:tcPr>
            <w:tcW w:w="4395" w:type="dxa"/>
            <w:vAlign w:val="bottom"/>
          </w:tcPr>
          <w:p w14:paraId="042A7907" w14:textId="2252EA38" w:rsidR="00CC7AA4" w:rsidRPr="00CC7AA4" w:rsidRDefault="00CC7AA4" w:rsidP="00CC7AA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342"/>
              </w:tabs>
              <w:overflowPunct w:val="0"/>
              <w:autoSpaceDE w:val="0"/>
              <w:autoSpaceDN w:val="0"/>
              <w:adjustRightInd w:val="0"/>
              <w:spacing w:line="240" w:lineRule="auto"/>
              <w:ind w:left="162" w:hanging="217"/>
              <w:contextualSpacing/>
              <w:textAlignment w:val="baseline"/>
              <w:rPr>
                <w:rFonts w:asciiTheme="minorHAnsi" w:hAnsiTheme="minorHAnsi" w:cstheme="minorHAnsi"/>
                <w:sz w:val="20"/>
                <w:szCs w:val="20"/>
              </w:rPr>
            </w:pPr>
            <w:r w:rsidRPr="00CC7AA4">
              <w:rPr>
                <w:rFonts w:asciiTheme="minorHAnsi" w:hAnsiTheme="minorHAnsi" w:cstheme="minorHAnsi"/>
                <w:sz w:val="20"/>
                <w:szCs w:val="20"/>
              </w:rPr>
              <w:t>Balance as at December 31,</w:t>
            </w:r>
          </w:p>
        </w:tc>
        <w:tc>
          <w:tcPr>
            <w:tcW w:w="1134" w:type="dxa"/>
            <w:tcBorders>
              <w:top w:val="single" w:sz="4" w:space="0" w:color="auto"/>
              <w:bottom w:val="double" w:sz="4" w:space="0" w:color="auto"/>
            </w:tcBorders>
          </w:tcPr>
          <w:p w14:paraId="6C71AFB2" w14:textId="031D1710" w:rsidR="00CC7AA4" w:rsidRPr="00CC7AA4" w:rsidRDefault="00D36F2F" w:rsidP="00CC7AA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right"/>
              <w:rPr>
                <w:rFonts w:asciiTheme="minorHAnsi" w:hAnsiTheme="minorHAnsi" w:cstheme="minorHAnsi"/>
                <w:sz w:val="20"/>
                <w:szCs w:val="20"/>
              </w:rPr>
            </w:pPr>
            <w:r>
              <w:rPr>
                <w:rFonts w:asciiTheme="minorHAnsi" w:hAnsiTheme="minorHAnsi" w:cstheme="minorHAnsi"/>
                <w:sz w:val="20"/>
                <w:szCs w:val="20"/>
              </w:rPr>
              <w:t>1,999</w:t>
            </w:r>
          </w:p>
        </w:tc>
        <w:tc>
          <w:tcPr>
            <w:tcW w:w="283" w:type="dxa"/>
            <w:vAlign w:val="bottom"/>
          </w:tcPr>
          <w:p w14:paraId="606E3BAB" w14:textId="77777777" w:rsidR="00CC7AA4" w:rsidRPr="00CC7AA4" w:rsidRDefault="00CC7AA4" w:rsidP="00CC7AA4">
            <w:pPr>
              <w:tabs>
                <w:tab w:val="clear" w:pos="454"/>
                <w:tab w:val="clear" w:pos="680"/>
                <w:tab w:val="left" w:pos="0"/>
              </w:tabs>
              <w:spacing w:line="240" w:lineRule="auto"/>
              <w:jc w:val="right"/>
              <w:rPr>
                <w:rFonts w:asciiTheme="minorHAnsi" w:hAnsiTheme="minorHAnsi" w:cstheme="minorHAnsi"/>
                <w:sz w:val="20"/>
                <w:szCs w:val="20"/>
              </w:rPr>
            </w:pPr>
          </w:p>
        </w:tc>
        <w:tc>
          <w:tcPr>
            <w:tcW w:w="1134" w:type="dxa"/>
            <w:tcBorders>
              <w:top w:val="single" w:sz="4" w:space="0" w:color="auto"/>
              <w:bottom w:val="double" w:sz="4" w:space="0" w:color="auto"/>
            </w:tcBorders>
          </w:tcPr>
          <w:p w14:paraId="7FF400A2" w14:textId="76956357" w:rsidR="00CC7AA4" w:rsidRPr="00CC7AA4" w:rsidRDefault="00CC7AA4" w:rsidP="00CC7AA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right"/>
              <w:rPr>
                <w:rFonts w:asciiTheme="minorHAnsi" w:hAnsiTheme="minorHAnsi" w:cstheme="minorHAnsi"/>
                <w:sz w:val="20"/>
                <w:szCs w:val="20"/>
              </w:rPr>
            </w:pPr>
            <w:r w:rsidRPr="00CC7AA4">
              <w:rPr>
                <w:rFonts w:asciiTheme="minorHAnsi" w:hAnsiTheme="minorHAnsi" w:cstheme="minorHAnsi"/>
                <w:sz w:val="20"/>
                <w:szCs w:val="20"/>
              </w:rPr>
              <w:t>1,129</w:t>
            </w:r>
          </w:p>
        </w:tc>
        <w:tc>
          <w:tcPr>
            <w:tcW w:w="284" w:type="dxa"/>
            <w:vAlign w:val="bottom"/>
          </w:tcPr>
          <w:p w14:paraId="4EC94E2C" w14:textId="77777777" w:rsidR="00CC7AA4" w:rsidRPr="00CC7AA4" w:rsidRDefault="00CC7AA4" w:rsidP="00CC7AA4">
            <w:pPr>
              <w:tabs>
                <w:tab w:val="clear" w:pos="454"/>
                <w:tab w:val="clear" w:pos="680"/>
                <w:tab w:val="left" w:pos="0"/>
              </w:tabs>
              <w:spacing w:line="240" w:lineRule="auto"/>
              <w:jc w:val="right"/>
              <w:rPr>
                <w:rFonts w:asciiTheme="minorHAnsi" w:hAnsiTheme="minorHAnsi" w:cstheme="minorHAnsi"/>
                <w:sz w:val="20"/>
                <w:szCs w:val="20"/>
              </w:rPr>
            </w:pPr>
          </w:p>
        </w:tc>
        <w:tc>
          <w:tcPr>
            <w:tcW w:w="1221" w:type="dxa"/>
            <w:tcBorders>
              <w:top w:val="single" w:sz="4" w:space="0" w:color="auto"/>
              <w:bottom w:val="double" w:sz="4" w:space="0" w:color="auto"/>
            </w:tcBorders>
          </w:tcPr>
          <w:p w14:paraId="1BC8C9A0" w14:textId="517B3474" w:rsidR="00CC7AA4" w:rsidRPr="00CC7AA4" w:rsidRDefault="00D36F2F" w:rsidP="00CC7AA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right"/>
              <w:rPr>
                <w:rFonts w:asciiTheme="minorHAnsi" w:hAnsiTheme="minorHAnsi" w:cstheme="minorHAnsi"/>
                <w:sz w:val="20"/>
                <w:szCs w:val="20"/>
              </w:rPr>
            </w:pPr>
            <w:r>
              <w:rPr>
                <w:rFonts w:asciiTheme="minorHAnsi" w:hAnsiTheme="minorHAnsi" w:cstheme="minorHAnsi"/>
                <w:sz w:val="20"/>
                <w:szCs w:val="20"/>
              </w:rPr>
              <w:t>1,999</w:t>
            </w:r>
          </w:p>
        </w:tc>
        <w:tc>
          <w:tcPr>
            <w:tcW w:w="266" w:type="dxa"/>
            <w:vAlign w:val="bottom"/>
          </w:tcPr>
          <w:p w14:paraId="00EBB839" w14:textId="77777777" w:rsidR="00CC7AA4" w:rsidRPr="00CC7AA4" w:rsidRDefault="00CC7AA4" w:rsidP="00CC7AA4">
            <w:pPr>
              <w:tabs>
                <w:tab w:val="clear" w:pos="454"/>
                <w:tab w:val="clear" w:pos="680"/>
                <w:tab w:val="left" w:pos="0"/>
              </w:tabs>
              <w:spacing w:line="240" w:lineRule="auto"/>
              <w:ind w:right="-10"/>
              <w:jc w:val="right"/>
              <w:rPr>
                <w:rFonts w:asciiTheme="minorHAnsi" w:hAnsiTheme="minorHAnsi" w:cstheme="minorHAnsi"/>
                <w:sz w:val="20"/>
                <w:szCs w:val="20"/>
              </w:rPr>
            </w:pPr>
          </w:p>
        </w:tc>
        <w:tc>
          <w:tcPr>
            <w:tcW w:w="1206" w:type="dxa"/>
            <w:tcBorders>
              <w:top w:val="single" w:sz="4" w:space="0" w:color="auto"/>
              <w:bottom w:val="double" w:sz="4" w:space="0" w:color="auto"/>
            </w:tcBorders>
          </w:tcPr>
          <w:p w14:paraId="6E0725EA" w14:textId="3BC3402E" w:rsidR="00CC7AA4" w:rsidRPr="00CC7AA4" w:rsidRDefault="00CC7AA4" w:rsidP="00CC7AA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right"/>
              <w:rPr>
                <w:rFonts w:asciiTheme="minorHAnsi" w:hAnsiTheme="minorHAnsi" w:cstheme="minorHAnsi"/>
                <w:sz w:val="20"/>
                <w:szCs w:val="20"/>
              </w:rPr>
            </w:pPr>
            <w:r w:rsidRPr="00CC7AA4">
              <w:rPr>
                <w:rFonts w:asciiTheme="minorHAnsi" w:hAnsiTheme="minorHAnsi" w:cstheme="minorHAnsi"/>
                <w:sz w:val="20"/>
                <w:szCs w:val="20"/>
              </w:rPr>
              <w:t>1,129</w:t>
            </w:r>
          </w:p>
        </w:tc>
      </w:tr>
    </w:tbl>
    <w:p w14:paraId="7CCB5CF4" w14:textId="77777777" w:rsidR="00B07D75" w:rsidRPr="002A79F6" w:rsidRDefault="00B07D75" w:rsidP="00B07D75">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160" w:lineRule="atLeast"/>
        <w:ind w:right="-43"/>
        <w:jc w:val="both"/>
        <w:rPr>
          <w:rFonts w:ascii="Calibri" w:hAnsi="Calibri" w:cs="Calibri"/>
          <w:b/>
          <w:bCs/>
        </w:rPr>
      </w:pPr>
    </w:p>
    <w:p w14:paraId="62112254" w14:textId="5EF2E060" w:rsidR="00A07735" w:rsidRPr="00C04076" w:rsidRDefault="00A07735" w:rsidP="00E67D91">
      <w:pPr>
        <w:numPr>
          <w:ilvl w:val="0"/>
          <w:numId w:val="17"/>
        </w:numPr>
        <w:tabs>
          <w:tab w:val="clear" w:pos="227"/>
          <w:tab w:val="clear" w:pos="454"/>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160" w:lineRule="atLeast"/>
        <w:ind w:right="-43"/>
        <w:jc w:val="both"/>
        <w:rPr>
          <w:rFonts w:ascii="Calibri" w:hAnsi="Calibri" w:cs="Calibri"/>
          <w:b/>
          <w:bCs/>
          <w:sz w:val="20"/>
          <w:szCs w:val="20"/>
        </w:rPr>
      </w:pPr>
      <w:r w:rsidRPr="00C04076">
        <w:rPr>
          <w:rFonts w:ascii="Calibri" w:hAnsi="Calibri" w:cs="Calibri"/>
          <w:b/>
          <w:bCs/>
          <w:sz w:val="20"/>
          <w:szCs w:val="20"/>
        </w:rPr>
        <w:t>REAL ESTATE DEVELOPMENT COST</w:t>
      </w:r>
      <w:r w:rsidR="00BF758D" w:rsidRPr="00C04076">
        <w:rPr>
          <w:rFonts w:ascii="Calibri" w:hAnsi="Calibri" w:cs="Calibri"/>
          <w:b/>
          <w:bCs/>
          <w:sz w:val="20"/>
          <w:szCs w:val="20"/>
        </w:rPr>
        <w:t>S</w:t>
      </w:r>
    </w:p>
    <w:p w14:paraId="5A32EA57" w14:textId="77777777" w:rsidR="00AA72F9" w:rsidRDefault="00AA72F9" w:rsidP="00B9579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thaiDistribute"/>
        <w:rPr>
          <w:rFonts w:ascii="Calibri" w:hAnsi="Calibri" w:cs="Calibri"/>
          <w:sz w:val="16"/>
          <w:szCs w:val="16"/>
        </w:rPr>
      </w:pPr>
    </w:p>
    <w:tbl>
      <w:tblPr>
        <w:tblW w:w="9923" w:type="dxa"/>
        <w:tblLayout w:type="fixed"/>
        <w:tblLook w:val="01E0" w:firstRow="1" w:lastRow="1" w:firstColumn="1" w:lastColumn="1" w:noHBand="0" w:noVBand="0"/>
      </w:tblPr>
      <w:tblGrid>
        <w:gridCol w:w="4394"/>
        <w:gridCol w:w="1135"/>
        <w:gridCol w:w="283"/>
        <w:gridCol w:w="1102"/>
        <w:gridCol w:w="316"/>
        <w:gridCol w:w="1168"/>
        <w:gridCol w:w="249"/>
        <w:gridCol w:w="1276"/>
      </w:tblGrid>
      <w:tr w:rsidR="00CC7AA4" w:rsidRPr="002C6558" w14:paraId="13273FCE" w14:textId="77777777" w:rsidTr="00CC7AA4">
        <w:trPr>
          <w:trHeight w:val="20"/>
          <w:tblHeader/>
        </w:trPr>
        <w:tc>
          <w:tcPr>
            <w:tcW w:w="4394" w:type="dxa"/>
          </w:tcPr>
          <w:p w14:paraId="7A619112" w14:textId="77777777" w:rsidR="00CC7AA4" w:rsidRPr="002C6558" w:rsidRDefault="00CC7AA4" w:rsidP="00CC7AA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rPr>
                <w:rFonts w:ascii="Calibri" w:hAnsi="Calibri" w:cs="Calibri"/>
                <w:sz w:val="20"/>
                <w:szCs w:val="20"/>
              </w:rPr>
            </w:pPr>
          </w:p>
        </w:tc>
        <w:tc>
          <w:tcPr>
            <w:tcW w:w="5529" w:type="dxa"/>
            <w:gridSpan w:val="7"/>
            <w:tcBorders>
              <w:bottom w:val="single" w:sz="4" w:space="0" w:color="auto"/>
            </w:tcBorders>
            <w:vAlign w:val="bottom"/>
          </w:tcPr>
          <w:p w14:paraId="0C0767D6" w14:textId="77777777" w:rsidR="00CC7AA4" w:rsidRPr="002C6558" w:rsidRDefault="00CC7AA4" w:rsidP="00CC7AA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jc w:val="center"/>
              <w:rPr>
                <w:rFonts w:ascii="Calibri" w:hAnsi="Calibri" w:cs="Calibri"/>
                <w:sz w:val="20"/>
                <w:szCs w:val="20"/>
                <w:cs/>
              </w:rPr>
            </w:pPr>
            <w:r w:rsidRPr="002C6558">
              <w:rPr>
                <w:rFonts w:ascii="Calibri" w:hAnsi="Calibri" w:cs="Calibri"/>
                <w:sz w:val="20"/>
                <w:szCs w:val="20"/>
              </w:rPr>
              <w:t>In Thousand Baht</w:t>
            </w:r>
          </w:p>
        </w:tc>
      </w:tr>
      <w:tr w:rsidR="00CC7AA4" w:rsidRPr="002C6558" w14:paraId="0FC85DD8" w14:textId="77777777" w:rsidTr="00CC7AA4">
        <w:trPr>
          <w:trHeight w:val="20"/>
          <w:tblHeader/>
        </w:trPr>
        <w:tc>
          <w:tcPr>
            <w:tcW w:w="4394" w:type="dxa"/>
            <w:vAlign w:val="bottom"/>
          </w:tcPr>
          <w:p w14:paraId="63C78B1D" w14:textId="77777777" w:rsidR="00CC7AA4" w:rsidRPr="002C6558" w:rsidRDefault="00CC7AA4" w:rsidP="0059243F">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rPr>
                <w:rFonts w:ascii="Calibri" w:hAnsi="Calibri" w:cs="Calibri"/>
                <w:sz w:val="20"/>
                <w:szCs w:val="20"/>
              </w:rPr>
            </w:pPr>
          </w:p>
        </w:tc>
        <w:tc>
          <w:tcPr>
            <w:tcW w:w="2520" w:type="dxa"/>
            <w:gridSpan w:val="3"/>
            <w:tcBorders>
              <w:top w:val="single" w:sz="4" w:space="0" w:color="auto"/>
              <w:bottom w:val="single" w:sz="4" w:space="0" w:color="auto"/>
            </w:tcBorders>
            <w:vAlign w:val="bottom"/>
          </w:tcPr>
          <w:p w14:paraId="7930CA19" w14:textId="77777777" w:rsidR="00CC7AA4" w:rsidRPr="002C6558" w:rsidRDefault="00CC7AA4" w:rsidP="0059243F">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ind w:left="-108" w:right="-108"/>
              <w:jc w:val="center"/>
              <w:rPr>
                <w:rFonts w:ascii="Calibri" w:hAnsi="Calibri" w:cs="Calibri"/>
                <w:sz w:val="20"/>
                <w:szCs w:val="20"/>
              </w:rPr>
            </w:pPr>
            <w:r w:rsidRPr="002C6558">
              <w:rPr>
                <w:rFonts w:ascii="Calibri" w:hAnsi="Calibri" w:cs="Calibri"/>
                <w:kern w:val="28"/>
                <w:sz w:val="20"/>
                <w:szCs w:val="20"/>
              </w:rPr>
              <w:t>Consolidated Financial Statements</w:t>
            </w:r>
          </w:p>
        </w:tc>
        <w:tc>
          <w:tcPr>
            <w:tcW w:w="316" w:type="dxa"/>
            <w:tcBorders>
              <w:top w:val="single" w:sz="4" w:space="0" w:color="auto"/>
            </w:tcBorders>
            <w:vAlign w:val="bottom"/>
          </w:tcPr>
          <w:p w14:paraId="5FC616DE" w14:textId="77777777" w:rsidR="00CC7AA4" w:rsidRPr="002C6558" w:rsidRDefault="00CC7AA4" w:rsidP="0059243F">
            <w:pPr>
              <w:tabs>
                <w:tab w:val="clear" w:pos="454"/>
                <w:tab w:val="clear" w:pos="680"/>
                <w:tab w:val="left" w:pos="0"/>
              </w:tabs>
              <w:spacing w:line="240" w:lineRule="auto"/>
              <w:jc w:val="center"/>
              <w:rPr>
                <w:rFonts w:ascii="Calibri" w:hAnsi="Calibri" w:cs="Calibri"/>
                <w:sz w:val="20"/>
                <w:szCs w:val="20"/>
              </w:rPr>
            </w:pPr>
          </w:p>
        </w:tc>
        <w:tc>
          <w:tcPr>
            <w:tcW w:w="2693" w:type="dxa"/>
            <w:gridSpan w:val="3"/>
            <w:tcBorders>
              <w:top w:val="single" w:sz="4" w:space="0" w:color="auto"/>
              <w:bottom w:val="single" w:sz="4" w:space="0" w:color="auto"/>
            </w:tcBorders>
            <w:vAlign w:val="bottom"/>
          </w:tcPr>
          <w:p w14:paraId="4D68312B" w14:textId="77777777" w:rsidR="00CC7AA4" w:rsidRPr="002C6558" w:rsidRDefault="00CC7AA4" w:rsidP="0059243F">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ind w:left="-108" w:right="-108"/>
              <w:jc w:val="center"/>
              <w:rPr>
                <w:rFonts w:ascii="Calibri" w:hAnsi="Calibri" w:cs="Calibri"/>
                <w:kern w:val="28"/>
                <w:sz w:val="20"/>
                <w:szCs w:val="20"/>
              </w:rPr>
            </w:pPr>
            <w:r w:rsidRPr="002C6558">
              <w:rPr>
                <w:rFonts w:ascii="Calibri" w:hAnsi="Calibri" w:cs="Calibri"/>
                <w:kern w:val="28"/>
                <w:sz w:val="20"/>
                <w:szCs w:val="20"/>
              </w:rPr>
              <w:t>Separate Financial</w:t>
            </w:r>
          </w:p>
          <w:p w14:paraId="31331564" w14:textId="77777777" w:rsidR="00CC7AA4" w:rsidRPr="002C6558" w:rsidRDefault="00CC7AA4" w:rsidP="0059243F">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ind w:left="-108" w:right="-108"/>
              <w:jc w:val="center"/>
              <w:rPr>
                <w:rFonts w:ascii="Calibri" w:hAnsi="Calibri" w:cs="Calibri"/>
                <w:sz w:val="20"/>
                <w:szCs w:val="20"/>
              </w:rPr>
            </w:pPr>
            <w:r w:rsidRPr="002C6558">
              <w:rPr>
                <w:rFonts w:ascii="Calibri" w:hAnsi="Calibri" w:cs="Calibri"/>
                <w:kern w:val="28"/>
                <w:sz w:val="20"/>
                <w:szCs w:val="20"/>
              </w:rPr>
              <w:t>Statements</w:t>
            </w:r>
          </w:p>
        </w:tc>
      </w:tr>
      <w:tr w:rsidR="00CC7AA4" w:rsidRPr="002C6558" w14:paraId="57C53550" w14:textId="77777777" w:rsidTr="00412BE0">
        <w:trPr>
          <w:trHeight w:val="20"/>
          <w:tblHeader/>
        </w:trPr>
        <w:tc>
          <w:tcPr>
            <w:tcW w:w="4394" w:type="dxa"/>
            <w:vAlign w:val="bottom"/>
          </w:tcPr>
          <w:p w14:paraId="5BB67865" w14:textId="77777777" w:rsidR="00CC7AA4" w:rsidRPr="002C6558" w:rsidRDefault="00CC7AA4" w:rsidP="0059243F">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rPr>
                <w:rFonts w:ascii="Calibri" w:hAnsi="Calibri" w:cs="Calibri"/>
                <w:sz w:val="20"/>
                <w:szCs w:val="20"/>
              </w:rPr>
            </w:pPr>
          </w:p>
        </w:tc>
        <w:tc>
          <w:tcPr>
            <w:tcW w:w="1135" w:type="dxa"/>
            <w:tcBorders>
              <w:bottom w:val="single" w:sz="4" w:space="0" w:color="auto"/>
            </w:tcBorders>
            <w:vAlign w:val="bottom"/>
          </w:tcPr>
          <w:p w14:paraId="0235B055" w14:textId="1CFC7C9C" w:rsidR="00CC7AA4" w:rsidRPr="002C6558" w:rsidRDefault="00CC7AA4" w:rsidP="0059243F">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center"/>
              <w:rPr>
                <w:rFonts w:ascii="Calibri" w:hAnsi="Calibri" w:cs="Calibri"/>
                <w:sz w:val="20"/>
                <w:szCs w:val="20"/>
              </w:rPr>
            </w:pPr>
            <w:r w:rsidRPr="002C6558">
              <w:rPr>
                <w:rFonts w:ascii="Calibri" w:hAnsi="Calibri" w:cs="Calibri"/>
                <w:sz w:val="20"/>
                <w:szCs w:val="20"/>
              </w:rPr>
              <w:t>2025</w:t>
            </w:r>
          </w:p>
        </w:tc>
        <w:tc>
          <w:tcPr>
            <w:tcW w:w="283" w:type="dxa"/>
            <w:vAlign w:val="bottom"/>
          </w:tcPr>
          <w:p w14:paraId="60BA6719" w14:textId="77777777" w:rsidR="00CC7AA4" w:rsidRPr="002C6558" w:rsidRDefault="00CC7AA4" w:rsidP="0059243F">
            <w:pPr>
              <w:tabs>
                <w:tab w:val="clear" w:pos="454"/>
                <w:tab w:val="clear" w:pos="680"/>
                <w:tab w:val="left" w:pos="0"/>
              </w:tabs>
              <w:spacing w:line="240" w:lineRule="auto"/>
              <w:jc w:val="center"/>
              <w:rPr>
                <w:rFonts w:ascii="Calibri" w:hAnsi="Calibri" w:cs="Calibri"/>
                <w:sz w:val="20"/>
                <w:szCs w:val="20"/>
              </w:rPr>
            </w:pPr>
          </w:p>
        </w:tc>
        <w:tc>
          <w:tcPr>
            <w:tcW w:w="1102" w:type="dxa"/>
            <w:tcBorders>
              <w:bottom w:val="single" w:sz="4" w:space="0" w:color="auto"/>
            </w:tcBorders>
            <w:vAlign w:val="bottom"/>
          </w:tcPr>
          <w:p w14:paraId="6A120917" w14:textId="48568458" w:rsidR="00CC7AA4" w:rsidRPr="002C6558" w:rsidRDefault="00CC7AA4" w:rsidP="0059243F">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center"/>
              <w:rPr>
                <w:rFonts w:ascii="Calibri" w:hAnsi="Calibri" w:cs="Calibri"/>
                <w:sz w:val="20"/>
                <w:szCs w:val="20"/>
              </w:rPr>
            </w:pPr>
            <w:r w:rsidRPr="002C6558">
              <w:rPr>
                <w:rFonts w:ascii="Calibri" w:hAnsi="Calibri" w:cs="Calibri"/>
                <w:sz w:val="20"/>
                <w:szCs w:val="20"/>
              </w:rPr>
              <w:t>2024</w:t>
            </w:r>
          </w:p>
        </w:tc>
        <w:tc>
          <w:tcPr>
            <w:tcW w:w="316" w:type="dxa"/>
            <w:vAlign w:val="bottom"/>
          </w:tcPr>
          <w:p w14:paraId="50F3B47C" w14:textId="77777777" w:rsidR="00CC7AA4" w:rsidRPr="002C6558" w:rsidRDefault="00CC7AA4" w:rsidP="0059243F">
            <w:pPr>
              <w:tabs>
                <w:tab w:val="clear" w:pos="454"/>
                <w:tab w:val="clear" w:pos="680"/>
                <w:tab w:val="left" w:pos="0"/>
              </w:tabs>
              <w:spacing w:line="240" w:lineRule="auto"/>
              <w:jc w:val="center"/>
              <w:rPr>
                <w:rFonts w:ascii="Calibri" w:hAnsi="Calibri" w:cs="Calibri"/>
                <w:sz w:val="20"/>
                <w:szCs w:val="20"/>
              </w:rPr>
            </w:pPr>
          </w:p>
        </w:tc>
        <w:tc>
          <w:tcPr>
            <w:tcW w:w="1168" w:type="dxa"/>
            <w:tcBorders>
              <w:bottom w:val="single" w:sz="4" w:space="0" w:color="auto"/>
            </w:tcBorders>
            <w:vAlign w:val="bottom"/>
          </w:tcPr>
          <w:p w14:paraId="305FDFED" w14:textId="7F1AB339" w:rsidR="00CC7AA4" w:rsidRPr="002C6558" w:rsidRDefault="00CC7AA4" w:rsidP="00105F2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center"/>
              <w:rPr>
                <w:rFonts w:ascii="Calibri" w:hAnsi="Calibri" w:cs="Calibri"/>
                <w:sz w:val="20"/>
                <w:szCs w:val="20"/>
              </w:rPr>
            </w:pPr>
            <w:r w:rsidRPr="002C6558">
              <w:rPr>
                <w:rFonts w:ascii="Calibri" w:hAnsi="Calibri" w:cs="Calibri"/>
                <w:sz w:val="20"/>
                <w:szCs w:val="20"/>
              </w:rPr>
              <w:t>2025</w:t>
            </w:r>
          </w:p>
        </w:tc>
        <w:tc>
          <w:tcPr>
            <w:tcW w:w="249" w:type="dxa"/>
            <w:vAlign w:val="bottom"/>
          </w:tcPr>
          <w:p w14:paraId="691E49A2" w14:textId="77777777" w:rsidR="00CC7AA4" w:rsidRPr="002C6558" w:rsidRDefault="00CC7AA4" w:rsidP="0059243F">
            <w:pPr>
              <w:tabs>
                <w:tab w:val="clear" w:pos="454"/>
                <w:tab w:val="clear" w:pos="680"/>
                <w:tab w:val="left" w:pos="0"/>
              </w:tabs>
              <w:spacing w:line="240" w:lineRule="auto"/>
              <w:jc w:val="center"/>
              <w:rPr>
                <w:rFonts w:ascii="Calibri" w:hAnsi="Calibri" w:cs="Calibri"/>
                <w:sz w:val="20"/>
                <w:szCs w:val="20"/>
              </w:rPr>
            </w:pPr>
          </w:p>
        </w:tc>
        <w:tc>
          <w:tcPr>
            <w:tcW w:w="1276" w:type="dxa"/>
            <w:tcBorders>
              <w:bottom w:val="single" w:sz="4" w:space="0" w:color="auto"/>
            </w:tcBorders>
            <w:vAlign w:val="bottom"/>
          </w:tcPr>
          <w:p w14:paraId="49FBB114" w14:textId="5B12F1B0" w:rsidR="00CC7AA4" w:rsidRPr="002C6558" w:rsidRDefault="00CC7AA4" w:rsidP="0059243F">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center"/>
              <w:rPr>
                <w:rFonts w:ascii="Calibri" w:hAnsi="Calibri" w:cs="Calibri"/>
                <w:sz w:val="20"/>
                <w:szCs w:val="20"/>
              </w:rPr>
            </w:pPr>
            <w:r w:rsidRPr="002C6558">
              <w:rPr>
                <w:rFonts w:ascii="Calibri" w:hAnsi="Calibri" w:cs="Calibri"/>
                <w:sz w:val="20"/>
                <w:szCs w:val="20"/>
              </w:rPr>
              <w:t>2024</w:t>
            </w:r>
          </w:p>
        </w:tc>
      </w:tr>
      <w:tr w:rsidR="00CC7AA4" w:rsidRPr="002C6558" w14:paraId="41B61C5E" w14:textId="77777777" w:rsidTr="00412BE0">
        <w:trPr>
          <w:trHeight w:val="20"/>
        </w:trPr>
        <w:tc>
          <w:tcPr>
            <w:tcW w:w="4394" w:type="dxa"/>
            <w:vAlign w:val="bottom"/>
          </w:tcPr>
          <w:p w14:paraId="439B313A" w14:textId="2D638F7E" w:rsidR="00CC7AA4" w:rsidRPr="002C6558" w:rsidRDefault="00274921" w:rsidP="0059243F">
            <w:pPr>
              <w:spacing w:line="240" w:lineRule="auto"/>
              <w:ind w:left="-108" w:right="-75"/>
              <w:rPr>
                <w:rFonts w:ascii="Calibri" w:hAnsi="Calibri" w:cs="Calibri"/>
                <w:sz w:val="20"/>
                <w:szCs w:val="20"/>
              </w:rPr>
            </w:pPr>
            <w:r>
              <w:rPr>
                <w:rFonts w:ascii="Calibri" w:hAnsi="Calibri" w:cs="Calibri"/>
                <w:sz w:val="20"/>
                <w:szCs w:val="20"/>
              </w:rPr>
              <w:t>Co</w:t>
            </w:r>
            <w:r w:rsidR="00DF3BDC">
              <w:rPr>
                <w:rFonts w:ascii="Calibri" w:hAnsi="Calibri" w:cs="Calibri"/>
                <w:sz w:val="20"/>
                <w:szCs w:val="20"/>
              </w:rPr>
              <w:t>m</w:t>
            </w:r>
            <w:r>
              <w:rPr>
                <w:rFonts w:ascii="Calibri" w:hAnsi="Calibri" w:cs="Calibri"/>
                <w:sz w:val="20"/>
                <w:szCs w:val="20"/>
              </w:rPr>
              <w:t>mercial</w:t>
            </w:r>
            <w:r w:rsidR="00DF3BDC">
              <w:rPr>
                <w:rFonts w:ascii="Calibri" w:hAnsi="Calibri" w:cs="Calibri"/>
                <w:sz w:val="20"/>
                <w:szCs w:val="20"/>
              </w:rPr>
              <w:t xml:space="preserve"> building for sale</w:t>
            </w:r>
            <w:r>
              <w:rPr>
                <w:rFonts w:ascii="Calibri" w:hAnsi="Calibri" w:cs="Calibri"/>
                <w:sz w:val="20"/>
                <w:szCs w:val="20"/>
              </w:rPr>
              <w:t xml:space="preserve"> </w:t>
            </w:r>
          </w:p>
        </w:tc>
        <w:tc>
          <w:tcPr>
            <w:tcW w:w="1135" w:type="dxa"/>
            <w:tcBorders>
              <w:top w:val="single" w:sz="4" w:space="0" w:color="auto"/>
            </w:tcBorders>
          </w:tcPr>
          <w:p w14:paraId="33BC5EE1" w14:textId="4172BD16" w:rsidR="00CC7AA4" w:rsidRPr="002A72EE" w:rsidRDefault="00412BE0" w:rsidP="0059243F">
            <w:pPr>
              <w:tabs>
                <w:tab w:val="clear" w:pos="907"/>
                <w:tab w:val="left" w:pos="914"/>
              </w:tabs>
              <w:spacing w:line="240" w:lineRule="auto"/>
              <w:jc w:val="right"/>
              <w:rPr>
                <w:rFonts w:ascii="Calibri" w:hAnsi="Calibri" w:cs="Calibri"/>
                <w:sz w:val="20"/>
                <w:szCs w:val="20"/>
                <w:lang w:val="en-GB"/>
              </w:rPr>
            </w:pPr>
            <w:r w:rsidRPr="00412BE0">
              <w:rPr>
                <w:rFonts w:ascii="Calibri" w:hAnsi="Calibri" w:cs="Calibri"/>
                <w:sz w:val="20"/>
                <w:szCs w:val="20"/>
              </w:rPr>
              <w:t>185,057</w:t>
            </w:r>
          </w:p>
        </w:tc>
        <w:tc>
          <w:tcPr>
            <w:tcW w:w="283" w:type="dxa"/>
            <w:vAlign w:val="center"/>
          </w:tcPr>
          <w:p w14:paraId="5C90AB4A" w14:textId="77777777" w:rsidR="00CC7AA4" w:rsidRPr="002A72EE" w:rsidRDefault="00CC7AA4" w:rsidP="0059243F">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ind w:firstLine="926"/>
              <w:jc w:val="right"/>
              <w:rPr>
                <w:rFonts w:ascii="Calibri" w:hAnsi="Calibri" w:cs="Calibri"/>
                <w:sz w:val="20"/>
                <w:szCs w:val="20"/>
                <w:cs/>
              </w:rPr>
            </w:pPr>
          </w:p>
        </w:tc>
        <w:tc>
          <w:tcPr>
            <w:tcW w:w="1102" w:type="dxa"/>
            <w:tcBorders>
              <w:top w:val="single" w:sz="4" w:space="0" w:color="auto"/>
            </w:tcBorders>
          </w:tcPr>
          <w:p w14:paraId="35080FA6" w14:textId="77777777" w:rsidR="00CC7AA4" w:rsidRPr="002A72EE" w:rsidRDefault="00CC7AA4" w:rsidP="0059243F">
            <w:pPr>
              <w:tabs>
                <w:tab w:val="clear" w:pos="907"/>
                <w:tab w:val="left" w:pos="919"/>
              </w:tabs>
              <w:spacing w:line="240" w:lineRule="auto"/>
              <w:jc w:val="right"/>
              <w:rPr>
                <w:rFonts w:ascii="Calibri" w:hAnsi="Calibri" w:cs="Calibri"/>
                <w:sz w:val="20"/>
                <w:szCs w:val="20"/>
              </w:rPr>
            </w:pPr>
            <w:r w:rsidRPr="002A72EE">
              <w:rPr>
                <w:rFonts w:ascii="Calibri" w:hAnsi="Calibri" w:cs="Calibri"/>
                <w:sz w:val="20"/>
                <w:szCs w:val="20"/>
              </w:rPr>
              <w:t>176,177</w:t>
            </w:r>
          </w:p>
        </w:tc>
        <w:tc>
          <w:tcPr>
            <w:tcW w:w="316" w:type="dxa"/>
          </w:tcPr>
          <w:p w14:paraId="114D1E03" w14:textId="77777777" w:rsidR="00CC7AA4" w:rsidRPr="002A72EE" w:rsidRDefault="00CC7AA4" w:rsidP="0059243F">
            <w:pPr>
              <w:spacing w:line="240" w:lineRule="auto"/>
              <w:ind w:left="403" w:right="-210"/>
              <w:jc w:val="right"/>
              <w:rPr>
                <w:rFonts w:ascii="Calibri" w:hAnsi="Calibri" w:cs="Calibri"/>
                <w:sz w:val="20"/>
                <w:szCs w:val="20"/>
                <w:cs/>
              </w:rPr>
            </w:pPr>
          </w:p>
        </w:tc>
        <w:tc>
          <w:tcPr>
            <w:tcW w:w="1168" w:type="dxa"/>
            <w:tcBorders>
              <w:top w:val="single" w:sz="4" w:space="0" w:color="auto"/>
            </w:tcBorders>
          </w:tcPr>
          <w:p w14:paraId="5685103C" w14:textId="0E6239BB" w:rsidR="00CC7AA4" w:rsidRPr="002A72EE" w:rsidRDefault="00412BE0" w:rsidP="0059243F">
            <w:pPr>
              <w:spacing w:line="240" w:lineRule="auto"/>
              <w:jc w:val="right"/>
              <w:rPr>
                <w:rFonts w:ascii="Calibri" w:hAnsi="Calibri" w:cs="Calibri"/>
                <w:sz w:val="20"/>
                <w:szCs w:val="20"/>
              </w:rPr>
            </w:pPr>
            <w:r w:rsidRPr="00412BE0">
              <w:rPr>
                <w:rFonts w:ascii="Calibri" w:hAnsi="Calibri" w:cs="Calibri"/>
                <w:sz w:val="20"/>
                <w:szCs w:val="20"/>
              </w:rPr>
              <w:t>92,037</w:t>
            </w:r>
          </w:p>
        </w:tc>
        <w:tc>
          <w:tcPr>
            <w:tcW w:w="249" w:type="dxa"/>
            <w:vAlign w:val="center"/>
          </w:tcPr>
          <w:p w14:paraId="49CCC203" w14:textId="77777777" w:rsidR="00CC7AA4" w:rsidRPr="002C6558" w:rsidRDefault="00CC7AA4" w:rsidP="0059243F">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ind w:firstLine="926"/>
              <w:jc w:val="right"/>
              <w:rPr>
                <w:rFonts w:ascii="Calibri" w:hAnsi="Calibri" w:cs="Calibri"/>
                <w:sz w:val="20"/>
                <w:szCs w:val="20"/>
                <w:cs/>
              </w:rPr>
            </w:pPr>
          </w:p>
        </w:tc>
        <w:tc>
          <w:tcPr>
            <w:tcW w:w="1276" w:type="dxa"/>
            <w:tcBorders>
              <w:top w:val="single" w:sz="4" w:space="0" w:color="auto"/>
            </w:tcBorders>
          </w:tcPr>
          <w:p w14:paraId="4F3BBC5D" w14:textId="77777777" w:rsidR="00CC7AA4" w:rsidRPr="002C6558" w:rsidRDefault="00CC7AA4" w:rsidP="0059243F">
            <w:pPr>
              <w:spacing w:line="240" w:lineRule="auto"/>
              <w:jc w:val="right"/>
              <w:rPr>
                <w:rFonts w:ascii="Calibri" w:hAnsi="Calibri" w:cs="Calibri"/>
                <w:sz w:val="20"/>
                <w:szCs w:val="20"/>
              </w:rPr>
            </w:pPr>
            <w:r w:rsidRPr="002C6558">
              <w:rPr>
                <w:rFonts w:ascii="Calibri" w:hAnsi="Calibri" w:cs="Calibri"/>
                <w:sz w:val="20"/>
                <w:szCs w:val="20"/>
              </w:rPr>
              <w:t>79,304</w:t>
            </w:r>
          </w:p>
        </w:tc>
      </w:tr>
      <w:tr w:rsidR="00CC7AA4" w:rsidRPr="002C6558" w14:paraId="14A602DE" w14:textId="77777777" w:rsidTr="00412BE0">
        <w:trPr>
          <w:trHeight w:val="20"/>
        </w:trPr>
        <w:tc>
          <w:tcPr>
            <w:tcW w:w="4394" w:type="dxa"/>
            <w:vAlign w:val="bottom"/>
          </w:tcPr>
          <w:p w14:paraId="026B2129" w14:textId="77777777" w:rsidR="00CC7AA4" w:rsidRPr="002C6558" w:rsidRDefault="00CC7AA4" w:rsidP="0059243F">
            <w:pPr>
              <w:spacing w:line="240" w:lineRule="auto"/>
              <w:ind w:left="-108" w:right="-75"/>
              <w:rPr>
                <w:rFonts w:ascii="Calibri" w:hAnsi="Calibri" w:cs="Calibri"/>
                <w:sz w:val="20"/>
                <w:szCs w:val="20"/>
              </w:rPr>
            </w:pPr>
            <w:r w:rsidRPr="002C6558">
              <w:rPr>
                <w:rFonts w:ascii="Calibri" w:hAnsi="Calibri" w:cs="Calibri"/>
                <w:sz w:val="20"/>
                <w:szCs w:val="20"/>
              </w:rPr>
              <w:t>Less</w:t>
            </w:r>
            <w:r>
              <w:rPr>
                <w:rFonts w:ascii="Calibri" w:hAnsi="Calibri" w:cs="Calibri"/>
                <w:sz w:val="20"/>
                <w:szCs w:val="20"/>
              </w:rPr>
              <w:t xml:space="preserve"> :</w:t>
            </w:r>
            <w:r w:rsidRPr="002C6558">
              <w:rPr>
                <w:rFonts w:ascii="Calibri" w:hAnsi="Calibri" w:cs="Calibri"/>
                <w:sz w:val="20"/>
                <w:szCs w:val="20"/>
              </w:rPr>
              <w:t xml:space="preserve"> Allowance for decline in value</w:t>
            </w:r>
          </w:p>
        </w:tc>
        <w:tc>
          <w:tcPr>
            <w:tcW w:w="1135" w:type="dxa"/>
          </w:tcPr>
          <w:p w14:paraId="62E3E1A8" w14:textId="77777777" w:rsidR="00CC7AA4" w:rsidRPr="002A72EE" w:rsidRDefault="00CC7AA4" w:rsidP="0059243F">
            <w:pPr>
              <w:spacing w:line="240" w:lineRule="auto"/>
              <w:rPr>
                <w:rFonts w:ascii="Calibri" w:hAnsi="Calibri" w:cs="Calibri"/>
                <w:sz w:val="20"/>
                <w:szCs w:val="20"/>
              </w:rPr>
            </w:pPr>
          </w:p>
        </w:tc>
        <w:tc>
          <w:tcPr>
            <w:tcW w:w="283" w:type="dxa"/>
          </w:tcPr>
          <w:p w14:paraId="5B54D9FA" w14:textId="77777777" w:rsidR="00CC7AA4" w:rsidRPr="002A72EE" w:rsidRDefault="00CC7AA4" w:rsidP="0059243F">
            <w:pPr>
              <w:spacing w:line="240" w:lineRule="auto"/>
              <w:ind w:right="-210"/>
              <w:jc w:val="right"/>
              <w:rPr>
                <w:rFonts w:ascii="Calibri" w:hAnsi="Calibri" w:cs="Calibri"/>
                <w:sz w:val="20"/>
                <w:szCs w:val="20"/>
              </w:rPr>
            </w:pPr>
          </w:p>
        </w:tc>
        <w:tc>
          <w:tcPr>
            <w:tcW w:w="1102" w:type="dxa"/>
          </w:tcPr>
          <w:p w14:paraId="613B2489" w14:textId="77777777" w:rsidR="00CC7AA4" w:rsidRPr="002A72EE" w:rsidRDefault="00CC7AA4" w:rsidP="0059243F">
            <w:pPr>
              <w:spacing w:line="240" w:lineRule="auto"/>
              <w:jc w:val="right"/>
              <w:rPr>
                <w:rFonts w:ascii="Calibri" w:hAnsi="Calibri" w:cs="Calibri"/>
                <w:sz w:val="20"/>
                <w:szCs w:val="20"/>
              </w:rPr>
            </w:pPr>
          </w:p>
        </w:tc>
        <w:tc>
          <w:tcPr>
            <w:tcW w:w="316" w:type="dxa"/>
          </w:tcPr>
          <w:p w14:paraId="34F57802" w14:textId="77777777" w:rsidR="00CC7AA4" w:rsidRPr="002A72EE" w:rsidRDefault="00CC7AA4" w:rsidP="0059243F">
            <w:pPr>
              <w:tabs>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210"/>
              <w:jc w:val="right"/>
              <w:rPr>
                <w:rFonts w:ascii="Calibri" w:hAnsi="Calibri" w:cs="Calibri"/>
                <w:sz w:val="20"/>
                <w:szCs w:val="20"/>
                <w:cs/>
              </w:rPr>
            </w:pPr>
          </w:p>
        </w:tc>
        <w:tc>
          <w:tcPr>
            <w:tcW w:w="1168" w:type="dxa"/>
          </w:tcPr>
          <w:p w14:paraId="4809AF35" w14:textId="77777777" w:rsidR="00CC7AA4" w:rsidRPr="002A72EE" w:rsidRDefault="00CC7AA4" w:rsidP="0059243F">
            <w:pPr>
              <w:spacing w:line="240" w:lineRule="auto"/>
              <w:jc w:val="right"/>
              <w:rPr>
                <w:rFonts w:ascii="Calibri" w:hAnsi="Calibri" w:cs="Calibri"/>
                <w:sz w:val="20"/>
                <w:szCs w:val="20"/>
              </w:rPr>
            </w:pPr>
          </w:p>
        </w:tc>
        <w:tc>
          <w:tcPr>
            <w:tcW w:w="249" w:type="dxa"/>
          </w:tcPr>
          <w:p w14:paraId="36934CDC" w14:textId="77777777" w:rsidR="00CC7AA4" w:rsidRPr="002C6558" w:rsidRDefault="00CC7AA4" w:rsidP="0059243F">
            <w:pPr>
              <w:spacing w:line="240" w:lineRule="auto"/>
              <w:ind w:right="-210"/>
              <w:jc w:val="right"/>
              <w:rPr>
                <w:rFonts w:ascii="Calibri" w:hAnsi="Calibri" w:cs="Calibri"/>
                <w:sz w:val="20"/>
                <w:szCs w:val="20"/>
              </w:rPr>
            </w:pPr>
          </w:p>
        </w:tc>
        <w:tc>
          <w:tcPr>
            <w:tcW w:w="1276" w:type="dxa"/>
          </w:tcPr>
          <w:p w14:paraId="4BF86E23" w14:textId="77777777" w:rsidR="00CC7AA4" w:rsidRPr="002C6558" w:rsidRDefault="00CC7AA4" w:rsidP="0059243F">
            <w:pPr>
              <w:spacing w:line="240" w:lineRule="auto"/>
              <w:jc w:val="right"/>
              <w:rPr>
                <w:rFonts w:ascii="Calibri" w:hAnsi="Calibri" w:cs="Calibri"/>
                <w:sz w:val="20"/>
                <w:szCs w:val="20"/>
              </w:rPr>
            </w:pPr>
          </w:p>
        </w:tc>
      </w:tr>
      <w:tr w:rsidR="00CC7AA4" w:rsidRPr="002C6558" w14:paraId="2A8125D9" w14:textId="77777777" w:rsidTr="00412BE0">
        <w:trPr>
          <w:trHeight w:val="20"/>
        </w:trPr>
        <w:tc>
          <w:tcPr>
            <w:tcW w:w="4394" w:type="dxa"/>
            <w:vAlign w:val="bottom"/>
          </w:tcPr>
          <w:p w14:paraId="3FC8C36F" w14:textId="7C916BBA" w:rsidR="00CC7AA4" w:rsidRPr="002C6558" w:rsidRDefault="00105F27" w:rsidP="0059243F">
            <w:pPr>
              <w:tabs>
                <w:tab w:val="clear" w:pos="454"/>
                <w:tab w:val="left" w:pos="326"/>
              </w:tabs>
              <w:spacing w:line="240" w:lineRule="auto"/>
              <w:ind w:left="-108" w:right="-75"/>
              <w:rPr>
                <w:rFonts w:ascii="Calibri" w:hAnsi="Calibri" w:cs="Calibri"/>
                <w:sz w:val="20"/>
                <w:szCs w:val="20"/>
              </w:rPr>
            </w:pPr>
            <w:r>
              <w:rPr>
                <w:rFonts w:ascii="Calibri" w:hAnsi="Calibri" w:cs="Calibri"/>
                <w:sz w:val="20"/>
                <w:szCs w:val="20"/>
              </w:rPr>
              <w:t xml:space="preserve">           </w:t>
            </w:r>
            <w:r w:rsidR="00CC7AA4" w:rsidRPr="002C6558">
              <w:rPr>
                <w:rFonts w:ascii="Calibri" w:hAnsi="Calibri" w:cs="Calibri"/>
                <w:sz w:val="20"/>
                <w:szCs w:val="20"/>
              </w:rPr>
              <w:t>of real estate development costs</w:t>
            </w:r>
          </w:p>
        </w:tc>
        <w:tc>
          <w:tcPr>
            <w:tcW w:w="1135" w:type="dxa"/>
            <w:tcBorders>
              <w:bottom w:val="single" w:sz="4" w:space="0" w:color="auto"/>
            </w:tcBorders>
            <w:vAlign w:val="center"/>
          </w:tcPr>
          <w:p w14:paraId="13FE496D" w14:textId="2EF06162" w:rsidR="00CC7AA4" w:rsidRPr="002A72EE" w:rsidRDefault="00412BE0" w:rsidP="0059243F">
            <w:pPr>
              <w:tabs>
                <w:tab w:val="clear" w:pos="680"/>
                <w:tab w:val="clear" w:pos="907"/>
                <w:tab w:val="left" w:pos="600"/>
              </w:tabs>
              <w:spacing w:line="240" w:lineRule="auto"/>
              <w:ind w:right="-49"/>
              <w:jc w:val="right"/>
              <w:rPr>
                <w:rFonts w:ascii="Calibri" w:hAnsi="Calibri" w:cs="Calibri"/>
                <w:sz w:val="20"/>
                <w:szCs w:val="20"/>
              </w:rPr>
            </w:pPr>
            <w:r w:rsidRPr="00412BE0">
              <w:rPr>
                <w:rFonts w:ascii="Calibri" w:hAnsi="Calibri" w:cs="Calibri"/>
                <w:sz w:val="20"/>
                <w:szCs w:val="20"/>
              </w:rPr>
              <w:t>(6,922)</w:t>
            </w:r>
          </w:p>
        </w:tc>
        <w:tc>
          <w:tcPr>
            <w:tcW w:w="283" w:type="dxa"/>
          </w:tcPr>
          <w:p w14:paraId="1D5394BF" w14:textId="77777777" w:rsidR="00CC7AA4" w:rsidRPr="002A72EE" w:rsidRDefault="00CC7AA4" w:rsidP="0059243F">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52" w:firstLine="643"/>
              <w:jc w:val="right"/>
              <w:rPr>
                <w:rFonts w:ascii="Calibri" w:hAnsi="Calibri" w:cs="Calibri"/>
                <w:sz w:val="20"/>
                <w:szCs w:val="20"/>
              </w:rPr>
            </w:pPr>
          </w:p>
        </w:tc>
        <w:tc>
          <w:tcPr>
            <w:tcW w:w="1102" w:type="dxa"/>
            <w:tcBorders>
              <w:bottom w:val="single" w:sz="4" w:space="0" w:color="auto"/>
            </w:tcBorders>
            <w:vAlign w:val="center"/>
          </w:tcPr>
          <w:p w14:paraId="2A7E1511" w14:textId="77777777" w:rsidR="00CC7AA4" w:rsidRPr="002A72EE" w:rsidRDefault="00CC7AA4" w:rsidP="0059243F">
            <w:pPr>
              <w:tabs>
                <w:tab w:val="clear" w:pos="680"/>
                <w:tab w:val="clear" w:pos="907"/>
                <w:tab w:val="left" w:pos="600"/>
              </w:tabs>
              <w:spacing w:line="240" w:lineRule="auto"/>
              <w:ind w:right="-49"/>
              <w:jc w:val="right"/>
              <w:rPr>
                <w:rFonts w:ascii="Calibri" w:hAnsi="Calibri" w:cs="Calibri"/>
                <w:sz w:val="20"/>
                <w:szCs w:val="20"/>
              </w:rPr>
            </w:pPr>
            <w:r w:rsidRPr="002A72EE">
              <w:rPr>
                <w:rFonts w:ascii="Calibri" w:hAnsi="Calibri" w:cs="Calibri"/>
                <w:sz w:val="20"/>
                <w:szCs w:val="20"/>
              </w:rPr>
              <w:t>(7,569)</w:t>
            </w:r>
          </w:p>
        </w:tc>
        <w:tc>
          <w:tcPr>
            <w:tcW w:w="316" w:type="dxa"/>
          </w:tcPr>
          <w:p w14:paraId="41FAF110" w14:textId="77777777" w:rsidR="00CC7AA4" w:rsidRPr="002A72EE" w:rsidRDefault="00CC7AA4" w:rsidP="0059243F">
            <w:pPr>
              <w:tabs>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600"/>
              </w:tabs>
              <w:spacing w:line="240" w:lineRule="auto"/>
              <w:ind w:right="-49"/>
              <w:jc w:val="right"/>
              <w:rPr>
                <w:rFonts w:ascii="Calibri" w:hAnsi="Calibri" w:cs="Calibri"/>
                <w:sz w:val="20"/>
                <w:szCs w:val="20"/>
                <w:cs/>
              </w:rPr>
            </w:pPr>
          </w:p>
        </w:tc>
        <w:tc>
          <w:tcPr>
            <w:tcW w:w="1168" w:type="dxa"/>
            <w:tcBorders>
              <w:bottom w:val="single" w:sz="4" w:space="0" w:color="auto"/>
            </w:tcBorders>
            <w:vAlign w:val="center"/>
          </w:tcPr>
          <w:p w14:paraId="52FEBC04" w14:textId="0E0B1AEB" w:rsidR="00CC7AA4" w:rsidRPr="002A72EE" w:rsidRDefault="00412BE0" w:rsidP="0059243F">
            <w:pPr>
              <w:tabs>
                <w:tab w:val="clear" w:pos="680"/>
                <w:tab w:val="clear" w:pos="907"/>
                <w:tab w:val="left" w:pos="600"/>
              </w:tabs>
              <w:spacing w:line="240" w:lineRule="auto"/>
              <w:ind w:right="-49"/>
              <w:jc w:val="right"/>
              <w:rPr>
                <w:rFonts w:ascii="Calibri" w:hAnsi="Calibri" w:cs="Calibri"/>
                <w:sz w:val="20"/>
                <w:szCs w:val="20"/>
              </w:rPr>
            </w:pPr>
            <w:r w:rsidRPr="00412BE0">
              <w:rPr>
                <w:rFonts w:ascii="Calibri" w:hAnsi="Calibri" w:cs="Calibri"/>
                <w:sz w:val="20"/>
                <w:szCs w:val="20"/>
              </w:rPr>
              <w:t>(2,10</w:t>
            </w:r>
            <w:r w:rsidR="00462F95">
              <w:rPr>
                <w:rFonts w:ascii="Calibri" w:hAnsi="Calibri" w:cs="Calibri"/>
                <w:sz w:val="20"/>
                <w:szCs w:val="20"/>
              </w:rPr>
              <w:t>6</w:t>
            </w:r>
            <w:r w:rsidRPr="00412BE0">
              <w:rPr>
                <w:rFonts w:ascii="Calibri" w:hAnsi="Calibri" w:cs="Calibri"/>
                <w:sz w:val="20"/>
                <w:szCs w:val="20"/>
              </w:rPr>
              <w:t>)</w:t>
            </w:r>
          </w:p>
        </w:tc>
        <w:tc>
          <w:tcPr>
            <w:tcW w:w="249" w:type="dxa"/>
            <w:vAlign w:val="center"/>
          </w:tcPr>
          <w:p w14:paraId="117FD10E" w14:textId="77777777" w:rsidR="00CC7AA4" w:rsidRPr="002C6558" w:rsidRDefault="00CC7AA4" w:rsidP="0059243F">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600"/>
              </w:tabs>
              <w:spacing w:line="240" w:lineRule="auto"/>
              <w:ind w:right="-49" w:firstLine="643"/>
              <w:jc w:val="right"/>
              <w:rPr>
                <w:rFonts w:ascii="Calibri" w:hAnsi="Calibri" w:cs="Calibri"/>
                <w:sz w:val="20"/>
                <w:szCs w:val="20"/>
              </w:rPr>
            </w:pPr>
          </w:p>
        </w:tc>
        <w:tc>
          <w:tcPr>
            <w:tcW w:w="1276" w:type="dxa"/>
            <w:tcBorders>
              <w:bottom w:val="single" w:sz="4" w:space="0" w:color="auto"/>
            </w:tcBorders>
            <w:vAlign w:val="center"/>
          </w:tcPr>
          <w:p w14:paraId="6F83B344" w14:textId="77777777" w:rsidR="00CC7AA4" w:rsidRPr="002C6558" w:rsidRDefault="00CC7AA4" w:rsidP="0059243F">
            <w:pPr>
              <w:tabs>
                <w:tab w:val="clear" w:pos="680"/>
                <w:tab w:val="clear" w:pos="907"/>
                <w:tab w:val="left" w:pos="600"/>
              </w:tabs>
              <w:spacing w:line="240" w:lineRule="auto"/>
              <w:ind w:right="-49"/>
              <w:jc w:val="right"/>
              <w:rPr>
                <w:rFonts w:ascii="Calibri" w:hAnsi="Calibri" w:cs="Calibri"/>
                <w:sz w:val="20"/>
                <w:szCs w:val="20"/>
              </w:rPr>
            </w:pPr>
            <w:r w:rsidRPr="002C6558">
              <w:rPr>
                <w:rFonts w:ascii="Calibri" w:hAnsi="Calibri" w:cs="Calibri"/>
                <w:sz w:val="20"/>
                <w:szCs w:val="20"/>
              </w:rPr>
              <w:t>(2,753)</w:t>
            </w:r>
          </w:p>
        </w:tc>
      </w:tr>
      <w:tr w:rsidR="00CC7AA4" w:rsidRPr="002C6558" w14:paraId="14318DDA" w14:textId="77777777" w:rsidTr="00412BE0">
        <w:trPr>
          <w:trHeight w:val="20"/>
        </w:trPr>
        <w:tc>
          <w:tcPr>
            <w:tcW w:w="4394" w:type="dxa"/>
            <w:vAlign w:val="bottom"/>
          </w:tcPr>
          <w:p w14:paraId="3795D045" w14:textId="77777777" w:rsidR="00CC7AA4" w:rsidRPr="002C6558" w:rsidRDefault="00CC7AA4" w:rsidP="0059243F">
            <w:pPr>
              <w:spacing w:line="240" w:lineRule="auto"/>
              <w:ind w:left="-108" w:right="-75"/>
              <w:rPr>
                <w:rFonts w:ascii="Calibri" w:hAnsi="Calibri" w:cs="Calibri"/>
                <w:sz w:val="20"/>
                <w:szCs w:val="20"/>
              </w:rPr>
            </w:pPr>
            <w:r w:rsidRPr="002C6558">
              <w:rPr>
                <w:rFonts w:ascii="Calibri" w:hAnsi="Calibri" w:cs="Calibri"/>
                <w:sz w:val="20"/>
                <w:szCs w:val="20"/>
              </w:rPr>
              <w:t>Net</w:t>
            </w:r>
          </w:p>
        </w:tc>
        <w:tc>
          <w:tcPr>
            <w:tcW w:w="1135" w:type="dxa"/>
            <w:tcBorders>
              <w:top w:val="single" w:sz="4" w:space="0" w:color="auto"/>
              <w:bottom w:val="double" w:sz="4" w:space="0" w:color="auto"/>
            </w:tcBorders>
            <w:vAlign w:val="center"/>
          </w:tcPr>
          <w:p w14:paraId="0963CA20" w14:textId="1003DC24" w:rsidR="00CC7AA4" w:rsidRPr="002A72EE" w:rsidRDefault="00412BE0" w:rsidP="0059243F">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4617"/>
                <w:tab w:val="left" w:pos="1095"/>
              </w:tabs>
              <w:spacing w:line="240" w:lineRule="auto"/>
              <w:ind w:right="15"/>
              <w:jc w:val="right"/>
              <w:rPr>
                <w:rFonts w:ascii="Calibri" w:hAnsi="Calibri" w:cs="Calibri"/>
                <w:sz w:val="20"/>
                <w:szCs w:val="20"/>
              </w:rPr>
            </w:pPr>
            <w:r w:rsidRPr="00412BE0">
              <w:rPr>
                <w:rFonts w:ascii="Calibri" w:hAnsi="Calibri" w:cs="Calibri"/>
                <w:sz w:val="20"/>
                <w:szCs w:val="20"/>
              </w:rPr>
              <w:t>178,135</w:t>
            </w:r>
          </w:p>
        </w:tc>
        <w:tc>
          <w:tcPr>
            <w:tcW w:w="283" w:type="dxa"/>
            <w:vAlign w:val="center"/>
          </w:tcPr>
          <w:p w14:paraId="544DE60C" w14:textId="77777777" w:rsidR="00CC7AA4" w:rsidRPr="002A72EE" w:rsidRDefault="00CC7AA4" w:rsidP="0059243F">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ind w:firstLine="926"/>
              <w:jc w:val="right"/>
              <w:rPr>
                <w:rFonts w:ascii="Calibri" w:hAnsi="Calibri" w:cs="Calibri"/>
                <w:sz w:val="20"/>
                <w:szCs w:val="20"/>
                <w:cs/>
              </w:rPr>
            </w:pPr>
          </w:p>
        </w:tc>
        <w:tc>
          <w:tcPr>
            <w:tcW w:w="1102" w:type="dxa"/>
            <w:tcBorders>
              <w:top w:val="single" w:sz="4" w:space="0" w:color="auto"/>
              <w:bottom w:val="double" w:sz="4" w:space="0" w:color="auto"/>
            </w:tcBorders>
          </w:tcPr>
          <w:p w14:paraId="4B7F2B95" w14:textId="77777777" w:rsidR="00CC7AA4" w:rsidRPr="002A72EE" w:rsidRDefault="00CC7AA4" w:rsidP="0059243F">
            <w:pPr>
              <w:tabs>
                <w:tab w:val="clear" w:pos="907"/>
                <w:tab w:val="left" w:pos="927"/>
              </w:tabs>
              <w:spacing w:line="240" w:lineRule="auto"/>
              <w:jc w:val="right"/>
              <w:rPr>
                <w:rFonts w:ascii="Calibri" w:hAnsi="Calibri" w:cs="Calibri"/>
                <w:sz w:val="20"/>
                <w:szCs w:val="20"/>
              </w:rPr>
            </w:pPr>
            <w:r w:rsidRPr="002A72EE">
              <w:rPr>
                <w:rFonts w:ascii="Calibri" w:hAnsi="Calibri" w:cs="Calibri"/>
                <w:sz w:val="20"/>
                <w:szCs w:val="20"/>
              </w:rPr>
              <w:t>168,608</w:t>
            </w:r>
          </w:p>
        </w:tc>
        <w:tc>
          <w:tcPr>
            <w:tcW w:w="316" w:type="dxa"/>
          </w:tcPr>
          <w:p w14:paraId="68B7C912" w14:textId="77777777" w:rsidR="00CC7AA4" w:rsidRPr="002A72EE" w:rsidRDefault="00CC7AA4" w:rsidP="0059243F">
            <w:pPr>
              <w:tabs>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center"/>
              <w:rPr>
                <w:rFonts w:ascii="Calibri" w:hAnsi="Calibri" w:cs="Calibri"/>
                <w:sz w:val="20"/>
                <w:szCs w:val="20"/>
                <w:cs/>
              </w:rPr>
            </w:pPr>
          </w:p>
        </w:tc>
        <w:tc>
          <w:tcPr>
            <w:tcW w:w="1168" w:type="dxa"/>
            <w:tcBorders>
              <w:top w:val="single" w:sz="4" w:space="0" w:color="auto"/>
              <w:bottom w:val="double" w:sz="4" w:space="0" w:color="auto"/>
            </w:tcBorders>
            <w:vAlign w:val="center"/>
          </w:tcPr>
          <w:p w14:paraId="6DA99E7D" w14:textId="0196E9ED" w:rsidR="00CC7AA4" w:rsidRPr="002A72EE" w:rsidRDefault="00412BE0" w:rsidP="0059243F">
            <w:pPr>
              <w:spacing w:line="240" w:lineRule="auto"/>
              <w:jc w:val="right"/>
              <w:rPr>
                <w:rFonts w:ascii="Calibri" w:hAnsi="Calibri" w:cs="Calibri"/>
                <w:sz w:val="20"/>
                <w:szCs w:val="20"/>
              </w:rPr>
            </w:pPr>
            <w:r w:rsidRPr="00412BE0">
              <w:rPr>
                <w:rFonts w:ascii="Calibri" w:hAnsi="Calibri" w:cs="Calibri"/>
                <w:sz w:val="20"/>
                <w:szCs w:val="20"/>
              </w:rPr>
              <w:t>89,931</w:t>
            </w:r>
          </w:p>
        </w:tc>
        <w:tc>
          <w:tcPr>
            <w:tcW w:w="249" w:type="dxa"/>
            <w:vAlign w:val="center"/>
          </w:tcPr>
          <w:p w14:paraId="1F321148" w14:textId="77777777" w:rsidR="00CC7AA4" w:rsidRPr="002C6558" w:rsidRDefault="00CC7AA4" w:rsidP="0059243F">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ind w:firstLine="926"/>
              <w:jc w:val="center"/>
              <w:rPr>
                <w:rFonts w:ascii="Calibri" w:hAnsi="Calibri" w:cs="Calibri"/>
                <w:sz w:val="20"/>
                <w:szCs w:val="20"/>
                <w:cs/>
              </w:rPr>
            </w:pPr>
          </w:p>
        </w:tc>
        <w:tc>
          <w:tcPr>
            <w:tcW w:w="1276" w:type="dxa"/>
            <w:tcBorders>
              <w:top w:val="single" w:sz="4" w:space="0" w:color="auto"/>
              <w:bottom w:val="double" w:sz="4" w:space="0" w:color="auto"/>
            </w:tcBorders>
          </w:tcPr>
          <w:p w14:paraId="5ECDB1F9" w14:textId="77777777" w:rsidR="00CC7AA4" w:rsidRPr="002C6558" w:rsidRDefault="00CC7AA4" w:rsidP="0059243F">
            <w:pPr>
              <w:spacing w:line="240" w:lineRule="auto"/>
              <w:jc w:val="right"/>
              <w:rPr>
                <w:rFonts w:ascii="Calibri" w:hAnsi="Calibri" w:cs="Calibri"/>
                <w:sz w:val="20"/>
                <w:szCs w:val="20"/>
              </w:rPr>
            </w:pPr>
            <w:r w:rsidRPr="002C6558">
              <w:rPr>
                <w:rFonts w:ascii="Calibri" w:hAnsi="Calibri" w:cs="Calibri"/>
                <w:sz w:val="20"/>
                <w:szCs w:val="20"/>
              </w:rPr>
              <w:t>76,551</w:t>
            </w:r>
          </w:p>
        </w:tc>
      </w:tr>
    </w:tbl>
    <w:p w14:paraId="33CD88AB" w14:textId="77777777" w:rsidR="00282E95" w:rsidRPr="00105F27" w:rsidRDefault="00282E95" w:rsidP="00CE57EF">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13"/>
        <w:jc w:val="thaiDistribute"/>
        <w:rPr>
          <w:rFonts w:ascii="Calibri" w:hAnsi="Calibri" w:cs="Calibri"/>
          <w:sz w:val="16"/>
          <w:szCs w:val="16"/>
          <w:lang w:val="en"/>
        </w:rPr>
      </w:pPr>
    </w:p>
    <w:p w14:paraId="46F9703A" w14:textId="3B7247C1" w:rsidR="007A2365" w:rsidRPr="00C04076" w:rsidRDefault="466EF3A0" w:rsidP="00CE57EF">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13"/>
        <w:jc w:val="thaiDistribute"/>
        <w:rPr>
          <w:rFonts w:ascii="Calibri" w:hAnsi="Calibri" w:cs="Calibri"/>
          <w:sz w:val="20"/>
          <w:szCs w:val="20"/>
          <w:lang w:val="en"/>
        </w:rPr>
      </w:pPr>
      <w:r w:rsidRPr="466EF3A0">
        <w:rPr>
          <w:rFonts w:ascii="Calibri" w:hAnsi="Calibri" w:cs="Calibri"/>
          <w:sz w:val="20"/>
          <w:szCs w:val="20"/>
          <w:lang w:val="en"/>
        </w:rPr>
        <w:t>Movements of real estate development costs for the years ended December 31, 202</w:t>
      </w:r>
      <w:r w:rsidR="00B20AFA">
        <w:rPr>
          <w:rFonts w:ascii="Calibri" w:hAnsi="Calibri" w:cs="Calibri"/>
          <w:sz w:val="20"/>
          <w:szCs w:val="20"/>
          <w:lang w:val="en"/>
        </w:rPr>
        <w:t>5</w:t>
      </w:r>
      <w:r w:rsidRPr="466EF3A0">
        <w:rPr>
          <w:rFonts w:ascii="Calibri" w:hAnsi="Calibri" w:cs="Calibri"/>
          <w:sz w:val="20"/>
          <w:szCs w:val="20"/>
          <w:lang w:val="en"/>
        </w:rPr>
        <w:t xml:space="preserve"> and 202</w:t>
      </w:r>
      <w:r w:rsidR="00B20AFA">
        <w:rPr>
          <w:rFonts w:ascii="Calibri" w:hAnsi="Calibri" w:cs="Calibri"/>
          <w:sz w:val="20"/>
          <w:szCs w:val="20"/>
          <w:lang w:val="en"/>
        </w:rPr>
        <w:t>4</w:t>
      </w:r>
      <w:r w:rsidRPr="466EF3A0">
        <w:rPr>
          <w:rFonts w:ascii="Calibri" w:hAnsi="Calibri" w:cs="Calibri"/>
          <w:sz w:val="20"/>
          <w:szCs w:val="20"/>
          <w:lang w:val="en"/>
        </w:rPr>
        <w:t xml:space="preserve"> were as follows:</w:t>
      </w:r>
    </w:p>
    <w:p w14:paraId="53FC8B84" w14:textId="77777777" w:rsidR="000444F4" w:rsidRDefault="000444F4" w:rsidP="00B9579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thaiDistribute"/>
        <w:rPr>
          <w:rFonts w:ascii="Calibri" w:hAnsi="Calibri" w:cs="Cordia New"/>
          <w:sz w:val="16"/>
          <w:szCs w:val="16"/>
          <w:lang w:val="en"/>
        </w:rPr>
      </w:pPr>
    </w:p>
    <w:p w14:paraId="0EAB615E" w14:textId="77777777" w:rsidR="002A79F6" w:rsidRDefault="002A79F6" w:rsidP="00B9579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thaiDistribute"/>
        <w:rPr>
          <w:rFonts w:ascii="Calibri" w:hAnsi="Calibri" w:cs="Cordia New"/>
          <w:sz w:val="16"/>
          <w:szCs w:val="16"/>
          <w:lang w:val="en"/>
        </w:rPr>
      </w:pPr>
    </w:p>
    <w:p w14:paraId="5B6E50EE" w14:textId="77777777" w:rsidR="002A79F6" w:rsidRDefault="002A79F6" w:rsidP="00B9579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thaiDistribute"/>
        <w:rPr>
          <w:rFonts w:ascii="Calibri" w:hAnsi="Calibri" w:cs="Cordia New"/>
          <w:sz w:val="16"/>
          <w:szCs w:val="16"/>
          <w:lang w:val="en"/>
        </w:rPr>
      </w:pPr>
    </w:p>
    <w:p w14:paraId="1A3C5CCD" w14:textId="77777777" w:rsidR="002A79F6" w:rsidRDefault="002A79F6" w:rsidP="00B9579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thaiDistribute"/>
        <w:rPr>
          <w:rFonts w:ascii="Calibri" w:hAnsi="Calibri" w:cs="Cordia New"/>
          <w:sz w:val="16"/>
          <w:szCs w:val="16"/>
          <w:lang w:val="en"/>
        </w:rPr>
      </w:pPr>
    </w:p>
    <w:p w14:paraId="3CC12D91" w14:textId="77777777" w:rsidR="002A79F6" w:rsidRPr="002A79F6" w:rsidRDefault="002A79F6" w:rsidP="00B9579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thaiDistribute"/>
        <w:rPr>
          <w:rFonts w:ascii="Calibri" w:hAnsi="Calibri" w:cs="Cordia New"/>
          <w:sz w:val="16"/>
          <w:szCs w:val="16"/>
          <w:lang w:val="en"/>
        </w:rPr>
      </w:pPr>
    </w:p>
    <w:tbl>
      <w:tblPr>
        <w:tblW w:w="5251" w:type="pct"/>
        <w:tblLayout w:type="fixed"/>
        <w:tblLook w:val="04A0" w:firstRow="1" w:lastRow="0" w:firstColumn="1" w:lastColumn="0" w:noHBand="0" w:noVBand="1"/>
      </w:tblPr>
      <w:tblGrid>
        <w:gridCol w:w="5701"/>
        <w:gridCol w:w="2077"/>
        <w:gridCol w:w="261"/>
        <w:gridCol w:w="1935"/>
      </w:tblGrid>
      <w:tr w:rsidR="00FE6F73" w:rsidRPr="002D6B43" w14:paraId="5DC365B8" w14:textId="77777777" w:rsidTr="0083658C">
        <w:trPr>
          <w:trHeight w:val="228"/>
          <w:tblHeader/>
        </w:trPr>
        <w:tc>
          <w:tcPr>
            <w:tcW w:w="2858" w:type="pct"/>
            <w:tcBorders>
              <w:top w:val="nil"/>
              <w:left w:val="nil"/>
              <w:bottom w:val="nil"/>
              <w:right w:val="nil"/>
            </w:tcBorders>
            <w:shd w:val="clear" w:color="auto" w:fill="FFFFFF" w:themeFill="background1"/>
            <w:noWrap/>
            <w:hideMark/>
          </w:tcPr>
          <w:p w14:paraId="6E7BEAA2" w14:textId="77777777" w:rsidR="00FE6F73" w:rsidRPr="002D6B43" w:rsidRDefault="00FE6F73" w:rsidP="00FE6F73">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rPr>
                <w:rFonts w:asciiTheme="minorHAnsi" w:hAnsiTheme="minorHAnsi" w:cstheme="minorHAnsi"/>
                <w:sz w:val="20"/>
                <w:szCs w:val="20"/>
              </w:rPr>
            </w:pPr>
            <w:r w:rsidRPr="002D6B43">
              <w:rPr>
                <w:rFonts w:asciiTheme="minorHAnsi" w:hAnsiTheme="minorHAnsi" w:cstheme="minorHAnsi"/>
                <w:sz w:val="20"/>
                <w:szCs w:val="20"/>
              </w:rPr>
              <w:lastRenderedPageBreak/>
              <w:t> </w:t>
            </w:r>
          </w:p>
        </w:tc>
        <w:tc>
          <w:tcPr>
            <w:tcW w:w="2142" w:type="pct"/>
            <w:gridSpan w:val="3"/>
            <w:tcBorders>
              <w:top w:val="nil"/>
              <w:left w:val="nil"/>
              <w:bottom w:val="single" w:sz="4" w:space="0" w:color="auto"/>
              <w:right w:val="nil"/>
            </w:tcBorders>
            <w:shd w:val="clear" w:color="auto" w:fill="FFFFFF" w:themeFill="background1"/>
            <w:noWrap/>
            <w:hideMark/>
          </w:tcPr>
          <w:p w14:paraId="6EE1E4BF" w14:textId="3D523FBA" w:rsidR="00FE6F73" w:rsidRPr="002D6B43" w:rsidRDefault="00BE4D58" w:rsidP="00FE6F73">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Theme="minorHAnsi" w:hAnsiTheme="minorHAnsi" w:cstheme="minorHAnsi"/>
                <w:sz w:val="20"/>
                <w:szCs w:val="20"/>
              </w:rPr>
            </w:pPr>
            <w:r w:rsidRPr="002D6B43">
              <w:rPr>
                <w:rFonts w:asciiTheme="minorHAnsi" w:hAnsiTheme="minorHAnsi" w:cstheme="minorHAnsi"/>
                <w:sz w:val="20"/>
                <w:szCs w:val="20"/>
              </w:rPr>
              <w:t xml:space="preserve">In </w:t>
            </w:r>
            <w:r w:rsidR="00FE6F73" w:rsidRPr="002D6B43">
              <w:rPr>
                <w:rFonts w:asciiTheme="minorHAnsi" w:hAnsiTheme="minorHAnsi" w:cstheme="minorHAnsi"/>
                <w:sz w:val="20"/>
                <w:szCs w:val="20"/>
              </w:rPr>
              <w:t>Thousand Baht</w:t>
            </w:r>
          </w:p>
        </w:tc>
      </w:tr>
      <w:tr w:rsidR="003C6698" w:rsidRPr="002D6B43" w14:paraId="2302981A" w14:textId="77777777" w:rsidTr="0083658C">
        <w:trPr>
          <w:trHeight w:val="228"/>
          <w:tblHeader/>
        </w:trPr>
        <w:tc>
          <w:tcPr>
            <w:tcW w:w="2858" w:type="pct"/>
            <w:tcBorders>
              <w:top w:val="nil"/>
              <w:left w:val="nil"/>
              <w:bottom w:val="nil"/>
              <w:right w:val="nil"/>
            </w:tcBorders>
            <w:shd w:val="clear" w:color="auto" w:fill="FFFFFF" w:themeFill="background1"/>
            <w:noWrap/>
            <w:hideMark/>
          </w:tcPr>
          <w:p w14:paraId="63E4A9CD" w14:textId="77777777" w:rsidR="003C6698" w:rsidRPr="002D6B43" w:rsidRDefault="003C6698" w:rsidP="003C6698">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rPr>
                <w:rFonts w:asciiTheme="minorHAnsi" w:hAnsiTheme="minorHAnsi" w:cstheme="minorHAnsi"/>
                <w:sz w:val="20"/>
                <w:szCs w:val="20"/>
              </w:rPr>
            </w:pPr>
            <w:r w:rsidRPr="002D6B43">
              <w:rPr>
                <w:rFonts w:asciiTheme="minorHAnsi" w:hAnsiTheme="minorHAnsi" w:cstheme="minorHAnsi"/>
                <w:sz w:val="20"/>
                <w:szCs w:val="20"/>
              </w:rPr>
              <w:t> </w:t>
            </w:r>
          </w:p>
        </w:tc>
        <w:tc>
          <w:tcPr>
            <w:tcW w:w="1041" w:type="pct"/>
            <w:tcBorders>
              <w:top w:val="nil"/>
              <w:left w:val="nil"/>
              <w:bottom w:val="single" w:sz="4" w:space="0" w:color="auto"/>
              <w:right w:val="nil"/>
            </w:tcBorders>
            <w:shd w:val="clear" w:color="auto" w:fill="FFFFFF" w:themeFill="background1"/>
            <w:noWrap/>
            <w:vAlign w:val="bottom"/>
            <w:hideMark/>
          </w:tcPr>
          <w:p w14:paraId="589C8544" w14:textId="77777777" w:rsidR="003C6698" w:rsidRPr="002D6B43" w:rsidRDefault="003C6698" w:rsidP="003C6698">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ind w:left="-108" w:right="-108"/>
              <w:jc w:val="center"/>
              <w:rPr>
                <w:rFonts w:asciiTheme="minorHAnsi" w:hAnsiTheme="minorHAnsi" w:cstheme="minorHAnsi"/>
                <w:sz w:val="20"/>
                <w:szCs w:val="20"/>
              </w:rPr>
            </w:pPr>
            <w:r w:rsidRPr="002D6B43">
              <w:rPr>
                <w:rFonts w:asciiTheme="minorHAnsi" w:hAnsiTheme="minorHAnsi" w:cstheme="minorHAnsi"/>
                <w:kern w:val="28"/>
                <w:sz w:val="20"/>
                <w:szCs w:val="20"/>
              </w:rPr>
              <w:t>Consolidated Financial Statements</w:t>
            </w:r>
          </w:p>
        </w:tc>
        <w:tc>
          <w:tcPr>
            <w:tcW w:w="131" w:type="pct"/>
            <w:tcBorders>
              <w:top w:val="nil"/>
              <w:left w:val="nil"/>
              <w:bottom w:val="nil"/>
              <w:right w:val="nil"/>
            </w:tcBorders>
            <w:shd w:val="clear" w:color="auto" w:fill="FFFFFF" w:themeFill="background1"/>
            <w:noWrap/>
            <w:vAlign w:val="bottom"/>
            <w:hideMark/>
          </w:tcPr>
          <w:p w14:paraId="760DAE74" w14:textId="77777777" w:rsidR="003C6698" w:rsidRPr="002D6B43" w:rsidRDefault="003C6698" w:rsidP="003C6698">
            <w:pPr>
              <w:tabs>
                <w:tab w:val="clear" w:pos="454"/>
                <w:tab w:val="clear" w:pos="680"/>
                <w:tab w:val="left" w:pos="0"/>
              </w:tabs>
              <w:spacing w:line="160" w:lineRule="atLeast"/>
              <w:jc w:val="center"/>
              <w:rPr>
                <w:rFonts w:asciiTheme="minorHAnsi" w:hAnsiTheme="minorHAnsi" w:cstheme="minorHAnsi"/>
                <w:sz w:val="20"/>
                <w:szCs w:val="20"/>
              </w:rPr>
            </w:pPr>
          </w:p>
        </w:tc>
        <w:tc>
          <w:tcPr>
            <w:tcW w:w="970" w:type="pct"/>
            <w:tcBorders>
              <w:top w:val="nil"/>
              <w:left w:val="nil"/>
              <w:bottom w:val="single" w:sz="4" w:space="0" w:color="auto"/>
              <w:right w:val="nil"/>
            </w:tcBorders>
            <w:shd w:val="clear" w:color="auto" w:fill="FFFFFF" w:themeFill="background1"/>
            <w:noWrap/>
            <w:vAlign w:val="bottom"/>
            <w:hideMark/>
          </w:tcPr>
          <w:p w14:paraId="7014A629" w14:textId="77777777" w:rsidR="003C6698" w:rsidRPr="002D6B43" w:rsidRDefault="003C6698" w:rsidP="003C6698">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ind w:left="-108" w:right="-108"/>
              <w:jc w:val="center"/>
              <w:rPr>
                <w:rFonts w:asciiTheme="minorHAnsi" w:hAnsiTheme="minorHAnsi" w:cstheme="minorHAnsi"/>
                <w:sz w:val="20"/>
                <w:szCs w:val="20"/>
              </w:rPr>
            </w:pPr>
            <w:r w:rsidRPr="002D6B43">
              <w:rPr>
                <w:rFonts w:asciiTheme="minorHAnsi" w:hAnsiTheme="minorHAnsi" w:cstheme="minorHAnsi"/>
                <w:kern w:val="28"/>
                <w:sz w:val="20"/>
                <w:szCs w:val="20"/>
              </w:rPr>
              <w:t>Separate Financial       Statements</w:t>
            </w:r>
          </w:p>
        </w:tc>
      </w:tr>
      <w:tr w:rsidR="007C583E" w:rsidRPr="002D6B43" w14:paraId="4A2B8628" w14:textId="77777777" w:rsidTr="0083658C">
        <w:trPr>
          <w:trHeight w:hRule="exact" w:val="244"/>
        </w:trPr>
        <w:tc>
          <w:tcPr>
            <w:tcW w:w="2858" w:type="pct"/>
            <w:tcBorders>
              <w:top w:val="nil"/>
              <w:left w:val="nil"/>
              <w:bottom w:val="nil"/>
              <w:right w:val="nil"/>
            </w:tcBorders>
            <w:shd w:val="clear" w:color="auto" w:fill="FFFFFF" w:themeFill="background1"/>
            <w:noWrap/>
            <w:vAlign w:val="bottom"/>
            <w:hideMark/>
          </w:tcPr>
          <w:p w14:paraId="248115D6" w14:textId="2C88A533" w:rsidR="007C583E" w:rsidRPr="002D6B43" w:rsidRDefault="007C583E" w:rsidP="007C583E">
            <w:pPr>
              <w:spacing w:line="160" w:lineRule="atLeast"/>
              <w:ind w:left="-108" w:right="-75"/>
              <w:rPr>
                <w:rFonts w:asciiTheme="minorHAnsi" w:hAnsiTheme="minorHAnsi" w:cstheme="minorHAnsi"/>
                <w:sz w:val="20"/>
                <w:szCs w:val="20"/>
              </w:rPr>
            </w:pPr>
            <w:r w:rsidRPr="002D6B43">
              <w:rPr>
                <w:rFonts w:asciiTheme="minorHAnsi" w:hAnsiTheme="minorHAnsi" w:cstheme="minorHAnsi"/>
                <w:sz w:val="20"/>
                <w:szCs w:val="20"/>
              </w:rPr>
              <w:t>Net book value as at January 1, 2024</w:t>
            </w:r>
          </w:p>
        </w:tc>
        <w:tc>
          <w:tcPr>
            <w:tcW w:w="1041" w:type="pct"/>
            <w:tcBorders>
              <w:top w:val="single" w:sz="4" w:space="0" w:color="auto"/>
              <w:left w:val="nil"/>
              <w:bottom w:val="nil"/>
              <w:right w:val="nil"/>
            </w:tcBorders>
            <w:shd w:val="clear" w:color="auto" w:fill="FFFFFF" w:themeFill="background1"/>
            <w:noWrap/>
            <w:vAlign w:val="bottom"/>
          </w:tcPr>
          <w:p w14:paraId="53F24B96" w14:textId="7DDB39FA" w:rsidR="007C583E" w:rsidRPr="002D6B43" w:rsidRDefault="007C583E" w:rsidP="007C583E">
            <w:pPr>
              <w:spacing w:line="160" w:lineRule="atLeast"/>
              <w:ind w:left="-108" w:right="-20"/>
              <w:jc w:val="right"/>
              <w:rPr>
                <w:rFonts w:asciiTheme="minorHAnsi" w:hAnsiTheme="minorHAnsi" w:cstheme="minorHAnsi"/>
                <w:sz w:val="20"/>
                <w:szCs w:val="20"/>
              </w:rPr>
            </w:pPr>
            <w:r w:rsidRPr="002D6B43">
              <w:rPr>
                <w:rFonts w:asciiTheme="minorHAnsi" w:hAnsiTheme="minorHAnsi" w:cstheme="minorHAnsi"/>
                <w:sz w:val="20"/>
                <w:szCs w:val="20"/>
              </w:rPr>
              <w:t>208,157</w:t>
            </w:r>
          </w:p>
        </w:tc>
        <w:tc>
          <w:tcPr>
            <w:tcW w:w="131" w:type="pct"/>
            <w:tcBorders>
              <w:top w:val="nil"/>
              <w:left w:val="nil"/>
              <w:bottom w:val="nil"/>
              <w:right w:val="nil"/>
            </w:tcBorders>
            <w:shd w:val="clear" w:color="auto" w:fill="FFFFFF" w:themeFill="background1"/>
            <w:noWrap/>
            <w:vAlign w:val="bottom"/>
          </w:tcPr>
          <w:p w14:paraId="75B8B200" w14:textId="77777777" w:rsidR="007C583E" w:rsidRPr="002D6B43" w:rsidRDefault="007C583E" w:rsidP="007C583E">
            <w:pPr>
              <w:spacing w:line="160" w:lineRule="atLeast"/>
              <w:ind w:left="-108" w:right="-75"/>
              <w:rPr>
                <w:rFonts w:asciiTheme="minorHAnsi" w:hAnsiTheme="minorHAnsi" w:cstheme="minorHAnsi"/>
                <w:sz w:val="20"/>
                <w:szCs w:val="20"/>
              </w:rPr>
            </w:pPr>
          </w:p>
        </w:tc>
        <w:tc>
          <w:tcPr>
            <w:tcW w:w="970" w:type="pct"/>
            <w:tcBorders>
              <w:top w:val="nil"/>
              <w:left w:val="nil"/>
              <w:bottom w:val="nil"/>
              <w:right w:val="nil"/>
            </w:tcBorders>
            <w:shd w:val="clear" w:color="auto" w:fill="FFFFFF" w:themeFill="background1"/>
            <w:noWrap/>
            <w:vAlign w:val="bottom"/>
          </w:tcPr>
          <w:p w14:paraId="200928B5" w14:textId="2D5B3BD2" w:rsidR="007C583E" w:rsidRPr="002D6B43" w:rsidRDefault="007C583E" w:rsidP="007C583E">
            <w:pPr>
              <w:tabs>
                <w:tab w:val="clear" w:pos="1871"/>
              </w:tabs>
              <w:spacing w:line="160" w:lineRule="atLeast"/>
              <w:ind w:left="-108" w:right="-22"/>
              <w:jc w:val="right"/>
              <w:rPr>
                <w:rFonts w:asciiTheme="minorHAnsi" w:hAnsiTheme="minorHAnsi" w:cstheme="minorHAnsi"/>
                <w:sz w:val="20"/>
                <w:szCs w:val="20"/>
              </w:rPr>
            </w:pPr>
            <w:r w:rsidRPr="002D6B43">
              <w:rPr>
                <w:rFonts w:asciiTheme="minorHAnsi" w:hAnsiTheme="minorHAnsi" w:cstheme="minorHAnsi"/>
                <w:sz w:val="20"/>
                <w:szCs w:val="20"/>
              </w:rPr>
              <w:t>90,938</w:t>
            </w:r>
          </w:p>
        </w:tc>
      </w:tr>
      <w:tr w:rsidR="007C583E" w:rsidRPr="002D6B43" w14:paraId="48F76D61" w14:textId="77777777" w:rsidTr="0083658C">
        <w:trPr>
          <w:trHeight w:val="228"/>
        </w:trPr>
        <w:tc>
          <w:tcPr>
            <w:tcW w:w="2858" w:type="pct"/>
            <w:tcBorders>
              <w:top w:val="nil"/>
              <w:left w:val="nil"/>
              <w:bottom w:val="nil"/>
              <w:right w:val="nil"/>
            </w:tcBorders>
            <w:shd w:val="clear" w:color="auto" w:fill="FFFFFF" w:themeFill="background1"/>
            <w:noWrap/>
            <w:hideMark/>
          </w:tcPr>
          <w:p w14:paraId="36802DB0" w14:textId="22F2D0B3" w:rsidR="007C583E" w:rsidRPr="002D6B43" w:rsidRDefault="007C583E" w:rsidP="007C583E">
            <w:pPr>
              <w:spacing w:line="160" w:lineRule="atLeast"/>
              <w:ind w:left="-108" w:right="-75"/>
              <w:rPr>
                <w:rFonts w:asciiTheme="minorHAnsi" w:hAnsiTheme="minorHAnsi" w:cstheme="minorHAnsi"/>
                <w:sz w:val="20"/>
                <w:szCs w:val="20"/>
              </w:rPr>
            </w:pPr>
            <w:r w:rsidRPr="002D6B43">
              <w:rPr>
                <w:rFonts w:asciiTheme="minorHAnsi" w:hAnsiTheme="minorHAnsi" w:cstheme="minorHAnsi"/>
                <w:sz w:val="20"/>
                <w:szCs w:val="20"/>
              </w:rPr>
              <w:t>Sold during the year</w:t>
            </w:r>
          </w:p>
        </w:tc>
        <w:tc>
          <w:tcPr>
            <w:tcW w:w="1041" w:type="pct"/>
            <w:tcBorders>
              <w:top w:val="nil"/>
              <w:left w:val="nil"/>
              <w:right w:val="nil"/>
            </w:tcBorders>
            <w:shd w:val="clear" w:color="auto" w:fill="FFFFFF" w:themeFill="background1"/>
            <w:noWrap/>
          </w:tcPr>
          <w:p w14:paraId="4773354B" w14:textId="064C316B" w:rsidR="007C583E" w:rsidRPr="002D6B43" w:rsidRDefault="007C583E" w:rsidP="002D6B43">
            <w:pPr>
              <w:tabs>
                <w:tab w:val="clear" w:pos="1644"/>
                <w:tab w:val="clear" w:pos="1871"/>
                <w:tab w:val="left" w:pos="1704"/>
              </w:tabs>
              <w:spacing w:line="160" w:lineRule="atLeast"/>
              <w:ind w:left="-108" w:right="-85"/>
              <w:jc w:val="right"/>
              <w:rPr>
                <w:rFonts w:asciiTheme="minorHAnsi" w:hAnsiTheme="minorHAnsi" w:cstheme="minorHAnsi"/>
                <w:sz w:val="20"/>
                <w:szCs w:val="20"/>
              </w:rPr>
            </w:pPr>
            <w:r w:rsidRPr="002D6B43">
              <w:rPr>
                <w:rFonts w:asciiTheme="minorHAnsi" w:hAnsiTheme="minorHAnsi" w:cstheme="minorHAnsi"/>
                <w:sz w:val="20"/>
                <w:szCs w:val="20"/>
              </w:rPr>
              <w:t>(39,095)</w:t>
            </w:r>
          </w:p>
        </w:tc>
        <w:tc>
          <w:tcPr>
            <w:tcW w:w="131" w:type="pct"/>
            <w:tcBorders>
              <w:top w:val="nil"/>
              <w:left w:val="nil"/>
              <w:right w:val="nil"/>
            </w:tcBorders>
            <w:shd w:val="clear" w:color="auto" w:fill="FFFFFF" w:themeFill="background1"/>
            <w:noWrap/>
          </w:tcPr>
          <w:p w14:paraId="75FEAC66" w14:textId="77777777" w:rsidR="007C583E" w:rsidRPr="002D6B43" w:rsidRDefault="007C583E" w:rsidP="007C583E">
            <w:pPr>
              <w:spacing w:line="160" w:lineRule="atLeast"/>
              <w:ind w:left="-108" w:right="-75"/>
              <w:rPr>
                <w:rFonts w:asciiTheme="minorHAnsi" w:hAnsiTheme="minorHAnsi" w:cstheme="minorHAnsi"/>
                <w:sz w:val="20"/>
                <w:szCs w:val="20"/>
              </w:rPr>
            </w:pPr>
          </w:p>
        </w:tc>
        <w:tc>
          <w:tcPr>
            <w:tcW w:w="970" w:type="pct"/>
            <w:tcBorders>
              <w:top w:val="nil"/>
              <w:left w:val="nil"/>
              <w:right w:val="nil"/>
            </w:tcBorders>
            <w:shd w:val="clear" w:color="auto" w:fill="FFFFFF" w:themeFill="background1"/>
            <w:noWrap/>
          </w:tcPr>
          <w:p w14:paraId="4B95D2D6" w14:textId="7C3DACCC" w:rsidR="007C583E" w:rsidRPr="002D6B43" w:rsidRDefault="007C583E" w:rsidP="007C583E">
            <w:pPr>
              <w:tabs>
                <w:tab w:val="clear" w:pos="1644"/>
              </w:tabs>
              <w:spacing w:line="160" w:lineRule="atLeast"/>
              <w:ind w:left="-108" w:right="-61"/>
              <w:jc w:val="right"/>
              <w:rPr>
                <w:rFonts w:asciiTheme="minorHAnsi" w:hAnsiTheme="minorHAnsi" w:cstheme="minorHAnsi"/>
                <w:sz w:val="20"/>
                <w:szCs w:val="20"/>
              </w:rPr>
            </w:pPr>
            <w:r w:rsidRPr="002D6B43">
              <w:rPr>
                <w:rFonts w:asciiTheme="minorHAnsi" w:hAnsiTheme="minorHAnsi" w:cstheme="minorHAnsi"/>
                <w:sz w:val="20"/>
                <w:szCs w:val="20"/>
              </w:rPr>
              <w:t>(11,094)</w:t>
            </w:r>
          </w:p>
        </w:tc>
      </w:tr>
      <w:tr w:rsidR="007C583E" w:rsidRPr="002D6B43" w14:paraId="0429D315" w14:textId="77777777" w:rsidTr="0083658C">
        <w:trPr>
          <w:trHeight w:val="228"/>
        </w:trPr>
        <w:tc>
          <w:tcPr>
            <w:tcW w:w="2858" w:type="pct"/>
            <w:tcBorders>
              <w:top w:val="nil"/>
              <w:left w:val="nil"/>
              <w:bottom w:val="nil"/>
              <w:right w:val="nil"/>
            </w:tcBorders>
            <w:shd w:val="clear" w:color="auto" w:fill="FFFFFF" w:themeFill="background1"/>
            <w:noWrap/>
          </w:tcPr>
          <w:p w14:paraId="133C4BC8" w14:textId="5F5DFE2F" w:rsidR="007C583E" w:rsidRPr="002D6B43" w:rsidRDefault="007C583E" w:rsidP="007C583E">
            <w:pPr>
              <w:spacing w:line="160" w:lineRule="atLeast"/>
              <w:ind w:left="-108" w:right="-75"/>
              <w:rPr>
                <w:rFonts w:asciiTheme="minorHAnsi" w:hAnsiTheme="minorHAnsi" w:cstheme="minorHAnsi"/>
                <w:sz w:val="20"/>
                <w:szCs w:val="20"/>
              </w:rPr>
            </w:pPr>
            <w:r w:rsidRPr="002D6B43">
              <w:rPr>
                <w:rFonts w:asciiTheme="minorHAnsi" w:hAnsiTheme="minorHAnsi" w:cstheme="minorHAnsi"/>
                <w:sz w:val="20"/>
                <w:szCs w:val="20"/>
              </w:rPr>
              <w:t>Transfer to investment property</w:t>
            </w:r>
          </w:p>
        </w:tc>
        <w:tc>
          <w:tcPr>
            <w:tcW w:w="1041" w:type="pct"/>
            <w:tcBorders>
              <w:top w:val="nil"/>
              <w:left w:val="nil"/>
              <w:right w:val="nil"/>
            </w:tcBorders>
            <w:shd w:val="clear" w:color="auto" w:fill="FFFFFF" w:themeFill="background1"/>
            <w:noWrap/>
          </w:tcPr>
          <w:p w14:paraId="0B33F0FB" w14:textId="651B1787" w:rsidR="007C583E" w:rsidRPr="002D6B43" w:rsidRDefault="007C583E" w:rsidP="002D6B43">
            <w:pPr>
              <w:tabs>
                <w:tab w:val="clear" w:pos="1644"/>
                <w:tab w:val="clear" w:pos="1871"/>
                <w:tab w:val="left" w:pos="1704"/>
              </w:tabs>
              <w:spacing w:line="160" w:lineRule="atLeast"/>
              <w:ind w:left="-108" w:right="-85"/>
              <w:jc w:val="right"/>
              <w:rPr>
                <w:rFonts w:asciiTheme="minorHAnsi" w:hAnsiTheme="minorHAnsi" w:cstheme="minorHAnsi"/>
                <w:sz w:val="20"/>
                <w:szCs w:val="20"/>
              </w:rPr>
            </w:pPr>
            <w:r w:rsidRPr="002D6B43">
              <w:rPr>
                <w:rFonts w:asciiTheme="minorHAnsi" w:hAnsiTheme="minorHAnsi" w:cstheme="minorHAnsi"/>
                <w:sz w:val="20"/>
                <w:szCs w:val="20"/>
              </w:rPr>
              <w:t>(3,504)</w:t>
            </w:r>
          </w:p>
        </w:tc>
        <w:tc>
          <w:tcPr>
            <w:tcW w:w="131" w:type="pct"/>
            <w:tcBorders>
              <w:top w:val="nil"/>
              <w:left w:val="nil"/>
              <w:right w:val="nil"/>
            </w:tcBorders>
            <w:shd w:val="clear" w:color="auto" w:fill="FFFFFF" w:themeFill="background1"/>
            <w:noWrap/>
          </w:tcPr>
          <w:p w14:paraId="62B07EEF" w14:textId="77777777" w:rsidR="007C583E" w:rsidRPr="002D6B43" w:rsidRDefault="007C583E" w:rsidP="007C583E">
            <w:pPr>
              <w:spacing w:line="160" w:lineRule="atLeast"/>
              <w:ind w:left="-108" w:right="-75"/>
              <w:rPr>
                <w:rFonts w:asciiTheme="minorHAnsi" w:hAnsiTheme="minorHAnsi" w:cstheme="minorHAnsi"/>
                <w:sz w:val="20"/>
                <w:szCs w:val="20"/>
              </w:rPr>
            </w:pPr>
          </w:p>
        </w:tc>
        <w:tc>
          <w:tcPr>
            <w:tcW w:w="970" w:type="pct"/>
            <w:tcBorders>
              <w:top w:val="nil"/>
              <w:left w:val="nil"/>
              <w:right w:val="nil"/>
            </w:tcBorders>
            <w:shd w:val="clear" w:color="auto" w:fill="FFFFFF" w:themeFill="background1"/>
            <w:noWrap/>
          </w:tcPr>
          <w:p w14:paraId="2802880B" w14:textId="5B6274FA" w:rsidR="007C583E" w:rsidRPr="002D6B43" w:rsidRDefault="007C583E" w:rsidP="007C583E">
            <w:pPr>
              <w:tabs>
                <w:tab w:val="clear" w:pos="1644"/>
              </w:tabs>
              <w:spacing w:line="160" w:lineRule="atLeast"/>
              <w:ind w:left="-108" w:right="-61"/>
              <w:jc w:val="right"/>
              <w:rPr>
                <w:rFonts w:asciiTheme="minorHAnsi" w:hAnsiTheme="minorHAnsi" w:cstheme="minorHAnsi"/>
                <w:sz w:val="20"/>
                <w:szCs w:val="20"/>
              </w:rPr>
            </w:pPr>
            <w:r w:rsidRPr="002D6B43">
              <w:rPr>
                <w:rFonts w:asciiTheme="minorHAnsi" w:hAnsiTheme="minorHAnsi" w:cstheme="minorHAnsi"/>
                <w:sz w:val="20"/>
                <w:szCs w:val="20"/>
              </w:rPr>
              <w:t>(3,504)</w:t>
            </w:r>
          </w:p>
        </w:tc>
      </w:tr>
      <w:tr w:rsidR="007C583E" w:rsidRPr="002D6B43" w14:paraId="075BB884" w14:textId="77777777" w:rsidTr="00C27324">
        <w:trPr>
          <w:trHeight w:val="228"/>
        </w:trPr>
        <w:tc>
          <w:tcPr>
            <w:tcW w:w="2858" w:type="pct"/>
            <w:tcBorders>
              <w:top w:val="nil"/>
              <w:left w:val="nil"/>
              <w:bottom w:val="nil"/>
              <w:right w:val="nil"/>
            </w:tcBorders>
            <w:shd w:val="clear" w:color="auto" w:fill="FFFFFF" w:themeFill="background1"/>
            <w:noWrap/>
            <w:vAlign w:val="bottom"/>
          </w:tcPr>
          <w:p w14:paraId="0DC4BB15" w14:textId="77777777" w:rsidR="007C583E" w:rsidRPr="002D6B43" w:rsidRDefault="007C583E" w:rsidP="007C583E">
            <w:pPr>
              <w:spacing w:line="160" w:lineRule="atLeast"/>
              <w:ind w:left="-108" w:right="-75"/>
              <w:rPr>
                <w:rFonts w:asciiTheme="minorHAnsi" w:hAnsiTheme="minorHAnsi" w:cstheme="minorHAnsi"/>
                <w:sz w:val="20"/>
                <w:szCs w:val="20"/>
              </w:rPr>
            </w:pPr>
            <w:r w:rsidRPr="002D6B43">
              <w:rPr>
                <w:rFonts w:asciiTheme="minorHAnsi" w:hAnsiTheme="minorHAnsi" w:cstheme="minorHAnsi"/>
                <w:sz w:val="20"/>
                <w:szCs w:val="20"/>
              </w:rPr>
              <w:t>Reversal of allowance from decline in value of real estate development costs</w:t>
            </w:r>
          </w:p>
        </w:tc>
        <w:tc>
          <w:tcPr>
            <w:tcW w:w="1041" w:type="pct"/>
            <w:tcBorders>
              <w:top w:val="nil"/>
              <w:left w:val="nil"/>
              <w:bottom w:val="single" w:sz="4" w:space="0" w:color="auto"/>
              <w:right w:val="nil"/>
            </w:tcBorders>
            <w:shd w:val="clear" w:color="auto" w:fill="FFFFFF" w:themeFill="background1"/>
            <w:noWrap/>
          </w:tcPr>
          <w:p w14:paraId="710A5FE2" w14:textId="77777777" w:rsidR="007C583E" w:rsidRPr="002D6B43" w:rsidRDefault="007C583E" w:rsidP="002D6B43">
            <w:pPr>
              <w:tabs>
                <w:tab w:val="clear" w:pos="1871"/>
              </w:tabs>
              <w:spacing w:line="160" w:lineRule="atLeast"/>
              <w:ind w:left="-108" w:right="-25"/>
              <w:jc w:val="right"/>
              <w:rPr>
                <w:rFonts w:asciiTheme="minorHAnsi" w:hAnsiTheme="minorHAnsi" w:cstheme="minorHAnsi"/>
                <w:sz w:val="20"/>
                <w:szCs w:val="20"/>
              </w:rPr>
            </w:pPr>
          </w:p>
          <w:p w14:paraId="012B4F72" w14:textId="360D48E1" w:rsidR="007C583E" w:rsidRPr="002D6B43" w:rsidRDefault="007C583E" w:rsidP="002D6B43">
            <w:pPr>
              <w:tabs>
                <w:tab w:val="clear" w:pos="1871"/>
              </w:tabs>
              <w:spacing w:line="160" w:lineRule="atLeast"/>
              <w:ind w:left="-108" w:right="-25"/>
              <w:jc w:val="right"/>
              <w:rPr>
                <w:rFonts w:asciiTheme="minorHAnsi" w:hAnsiTheme="minorHAnsi" w:cstheme="minorHAnsi"/>
                <w:sz w:val="20"/>
                <w:szCs w:val="20"/>
              </w:rPr>
            </w:pPr>
            <w:r w:rsidRPr="002D6B43">
              <w:rPr>
                <w:rFonts w:asciiTheme="minorHAnsi" w:hAnsiTheme="minorHAnsi" w:cstheme="minorHAnsi"/>
                <w:sz w:val="20"/>
                <w:szCs w:val="20"/>
              </w:rPr>
              <w:t>3,050</w:t>
            </w:r>
          </w:p>
        </w:tc>
        <w:tc>
          <w:tcPr>
            <w:tcW w:w="131" w:type="pct"/>
            <w:tcBorders>
              <w:top w:val="nil"/>
              <w:left w:val="nil"/>
              <w:right w:val="nil"/>
            </w:tcBorders>
            <w:shd w:val="clear" w:color="auto" w:fill="FFFFFF" w:themeFill="background1"/>
            <w:noWrap/>
          </w:tcPr>
          <w:p w14:paraId="22960736" w14:textId="77777777" w:rsidR="007C583E" w:rsidRPr="002D6B43" w:rsidRDefault="007C583E" w:rsidP="002D6B43">
            <w:pPr>
              <w:spacing w:line="160" w:lineRule="atLeast"/>
              <w:ind w:left="-108" w:right="-25"/>
              <w:rPr>
                <w:rFonts w:asciiTheme="minorHAnsi" w:hAnsiTheme="minorHAnsi" w:cstheme="minorHAnsi"/>
                <w:sz w:val="20"/>
                <w:szCs w:val="20"/>
              </w:rPr>
            </w:pPr>
          </w:p>
        </w:tc>
        <w:tc>
          <w:tcPr>
            <w:tcW w:w="970" w:type="pct"/>
            <w:tcBorders>
              <w:top w:val="nil"/>
              <w:left w:val="nil"/>
              <w:bottom w:val="single" w:sz="4" w:space="0" w:color="auto"/>
              <w:right w:val="nil"/>
            </w:tcBorders>
            <w:shd w:val="clear" w:color="auto" w:fill="FFFFFF" w:themeFill="background1"/>
            <w:noWrap/>
          </w:tcPr>
          <w:p w14:paraId="58B690A1" w14:textId="77777777" w:rsidR="007C583E" w:rsidRPr="002D6B43" w:rsidRDefault="007C583E" w:rsidP="002D6B43">
            <w:pPr>
              <w:tabs>
                <w:tab w:val="clear" w:pos="1871"/>
              </w:tabs>
              <w:spacing w:line="160" w:lineRule="atLeast"/>
              <w:ind w:left="-108" w:right="-25"/>
              <w:jc w:val="right"/>
              <w:rPr>
                <w:rFonts w:asciiTheme="minorHAnsi" w:hAnsiTheme="minorHAnsi" w:cstheme="minorHAnsi"/>
                <w:sz w:val="20"/>
                <w:szCs w:val="20"/>
              </w:rPr>
            </w:pPr>
          </w:p>
          <w:p w14:paraId="39A50CBD" w14:textId="6ED759E9" w:rsidR="007C583E" w:rsidRPr="002D6B43" w:rsidRDefault="007C583E" w:rsidP="002D6B43">
            <w:pPr>
              <w:tabs>
                <w:tab w:val="clear" w:pos="1871"/>
              </w:tabs>
              <w:spacing w:line="160" w:lineRule="atLeast"/>
              <w:ind w:left="-108" w:right="-25"/>
              <w:jc w:val="right"/>
              <w:rPr>
                <w:rFonts w:asciiTheme="minorHAnsi" w:hAnsiTheme="minorHAnsi" w:cstheme="minorHAnsi"/>
                <w:sz w:val="20"/>
                <w:szCs w:val="20"/>
              </w:rPr>
            </w:pPr>
            <w:r w:rsidRPr="002D6B43">
              <w:rPr>
                <w:rFonts w:asciiTheme="minorHAnsi" w:hAnsiTheme="minorHAnsi" w:cstheme="minorHAnsi"/>
                <w:sz w:val="20"/>
                <w:szCs w:val="20"/>
              </w:rPr>
              <w:t>211</w:t>
            </w:r>
          </w:p>
        </w:tc>
      </w:tr>
      <w:tr w:rsidR="007C583E" w:rsidRPr="002D6B43" w14:paraId="04D97B81" w14:textId="77777777" w:rsidTr="0083658C">
        <w:trPr>
          <w:trHeight w:val="228"/>
        </w:trPr>
        <w:tc>
          <w:tcPr>
            <w:tcW w:w="2858" w:type="pct"/>
            <w:tcBorders>
              <w:top w:val="nil"/>
              <w:left w:val="nil"/>
              <w:bottom w:val="nil"/>
              <w:right w:val="nil"/>
            </w:tcBorders>
            <w:shd w:val="clear" w:color="auto" w:fill="FFFFFF" w:themeFill="background1"/>
            <w:noWrap/>
            <w:vAlign w:val="bottom"/>
            <w:hideMark/>
          </w:tcPr>
          <w:p w14:paraId="14ED8030" w14:textId="6D02A15B" w:rsidR="007C583E" w:rsidRPr="002D6B43" w:rsidRDefault="007C583E" w:rsidP="007C583E">
            <w:pPr>
              <w:spacing w:line="160" w:lineRule="atLeast"/>
              <w:ind w:left="-108" w:right="-75"/>
              <w:rPr>
                <w:rFonts w:asciiTheme="minorHAnsi" w:hAnsiTheme="minorHAnsi" w:cstheme="minorHAnsi"/>
                <w:sz w:val="20"/>
                <w:szCs w:val="20"/>
              </w:rPr>
            </w:pPr>
            <w:r w:rsidRPr="002D6B43">
              <w:rPr>
                <w:rFonts w:asciiTheme="minorHAnsi" w:hAnsiTheme="minorHAnsi" w:cstheme="minorHAnsi"/>
                <w:sz w:val="20"/>
                <w:szCs w:val="20"/>
              </w:rPr>
              <w:t>Net book value as at December 31, 2024</w:t>
            </w:r>
          </w:p>
        </w:tc>
        <w:tc>
          <w:tcPr>
            <w:tcW w:w="1041" w:type="pct"/>
            <w:tcBorders>
              <w:top w:val="single" w:sz="4" w:space="0" w:color="auto"/>
              <w:left w:val="nil"/>
              <w:right w:val="nil"/>
            </w:tcBorders>
            <w:shd w:val="clear" w:color="auto" w:fill="FFFFFF" w:themeFill="background1"/>
            <w:noWrap/>
            <w:vAlign w:val="bottom"/>
          </w:tcPr>
          <w:p w14:paraId="445AE3EA" w14:textId="56A12F49" w:rsidR="007C583E" w:rsidRPr="002D6B43" w:rsidRDefault="007C583E" w:rsidP="002D6B43">
            <w:pPr>
              <w:spacing w:line="160" w:lineRule="atLeast"/>
              <w:ind w:left="-108" w:right="-25"/>
              <w:jc w:val="right"/>
              <w:rPr>
                <w:rFonts w:asciiTheme="minorHAnsi" w:hAnsiTheme="minorHAnsi" w:cstheme="minorHAnsi"/>
                <w:sz w:val="20"/>
                <w:szCs w:val="20"/>
              </w:rPr>
            </w:pPr>
            <w:r w:rsidRPr="002D6B43">
              <w:rPr>
                <w:rFonts w:asciiTheme="minorHAnsi" w:hAnsiTheme="minorHAnsi" w:cstheme="minorHAnsi"/>
                <w:sz w:val="20"/>
                <w:szCs w:val="20"/>
              </w:rPr>
              <w:t>168,608</w:t>
            </w:r>
          </w:p>
        </w:tc>
        <w:tc>
          <w:tcPr>
            <w:tcW w:w="131" w:type="pct"/>
            <w:tcBorders>
              <w:left w:val="nil"/>
              <w:right w:val="nil"/>
            </w:tcBorders>
            <w:shd w:val="clear" w:color="auto" w:fill="FFFFFF" w:themeFill="background1"/>
            <w:noWrap/>
            <w:vAlign w:val="bottom"/>
          </w:tcPr>
          <w:p w14:paraId="3604E169" w14:textId="77777777" w:rsidR="007C583E" w:rsidRPr="002D6B43" w:rsidRDefault="007C583E" w:rsidP="002D6B43">
            <w:pPr>
              <w:spacing w:line="160" w:lineRule="atLeast"/>
              <w:ind w:left="-108" w:right="-25"/>
              <w:rPr>
                <w:rFonts w:asciiTheme="minorHAnsi" w:hAnsiTheme="minorHAnsi" w:cstheme="minorHAnsi"/>
                <w:sz w:val="20"/>
                <w:szCs w:val="20"/>
              </w:rPr>
            </w:pPr>
          </w:p>
        </w:tc>
        <w:tc>
          <w:tcPr>
            <w:tcW w:w="970" w:type="pct"/>
            <w:tcBorders>
              <w:top w:val="single" w:sz="4" w:space="0" w:color="auto"/>
              <w:left w:val="nil"/>
              <w:right w:val="nil"/>
            </w:tcBorders>
            <w:shd w:val="clear" w:color="auto" w:fill="FFFFFF" w:themeFill="background1"/>
            <w:noWrap/>
            <w:vAlign w:val="bottom"/>
          </w:tcPr>
          <w:p w14:paraId="2E4D05A6" w14:textId="009FF63D" w:rsidR="007C583E" w:rsidRPr="002D6B43" w:rsidRDefault="007C583E" w:rsidP="002D6B43">
            <w:pPr>
              <w:tabs>
                <w:tab w:val="clear" w:pos="1871"/>
              </w:tabs>
              <w:spacing w:line="160" w:lineRule="atLeast"/>
              <w:ind w:left="-108" w:right="-25"/>
              <w:jc w:val="right"/>
              <w:rPr>
                <w:rFonts w:asciiTheme="minorHAnsi" w:hAnsiTheme="minorHAnsi" w:cstheme="minorHAnsi"/>
                <w:sz w:val="20"/>
                <w:szCs w:val="20"/>
              </w:rPr>
            </w:pPr>
            <w:r w:rsidRPr="002D6B43">
              <w:rPr>
                <w:rFonts w:asciiTheme="minorHAnsi" w:hAnsiTheme="minorHAnsi" w:cstheme="minorHAnsi"/>
                <w:sz w:val="20"/>
                <w:szCs w:val="20"/>
              </w:rPr>
              <w:t>76,551</w:t>
            </w:r>
          </w:p>
        </w:tc>
      </w:tr>
      <w:tr w:rsidR="002D6B43" w:rsidRPr="002D6B43" w14:paraId="342A0A35" w14:textId="77777777" w:rsidTr="005C3DC0">
        <w:trPr>
          <w:trHeight w:val="228"/>
        </w:trPr>
        <w:tc>
          <w:tcPr>
            <w:tcW w:w="2858" w:type="pct"/>
            <w:tcBorders>
              <w:top w:val="nil"/>
              <w:left w:val="nil"/>
              <w:bottom w:val="nil"/>
              <w:right w:val="nil"/>
            </w:tcBorders>
            <w:shd w:val="clear" w:color="auto" w:fill="FFFFFF" w:themeFill="background1"/>
            <w:noWrap/>
            <w:vAlign w:val="bottom"/>
          </w:tcPr>
          <w:p w14:paraId="0BDABD77" w14:textId="214A1CB4" w:rsidR="002D6B43" w:rsidRPr="002D6B43" w:rsidRDefault="002D6B43" w:rsidP="002D6B43">
            <w:pPr>
              <w:spacing w:line="160" w:lineRule="atLeast"/>
              <w:ind w:left="-108" w:right="-75"/>
              <w:rPr>
                <w:rFonts w:asciiTheme="minorHAnsi" w:hAnsiTheme="minorHAnsi" w:cstheme="minorHAnsi"/>
                <w:sz w:val="20"/>
                <w:szCs w:val="20"/>
              </w:rPr>
            </w:pPr>
            <w:r w:rsidRPr="002D6B43">
              <w:rPr>
                <w:rFonts w:asciiTheme="minorHAnsi" w:hAnsiTheme="minorHAnsi" w:cstheme="minorHAnsi"/>
                <w:sz w:val="20"/>
                <w:szCs w:val="20"/>
              </w:rPr>
              <w:t>Increase</w:t>
            </w:r>
            <w:r w:rsidR="003F76B3">
              <w:rPr>
                <w:rFonts w:asciiTheme="minorHAnsi" w:hAnsiTheme="minorHAnsi" w:cstheme="minorHAnsi"/>
                <w:sz w:val="20"/>
                <w:szCs w:val="20"/>
              </w:rPr>
              <w:t xml:space="preserve"> </w:t>
            </w:r>
            <w:r w:rsidR="00DF3BDC">
              <w:rPr>
                <w:rFonts w:asciiTheme="minorHAnsi" w:hAnsiTheme="minorHAnsi" w:cstheme="minorHAnsi"/>
                <w:sz w:val="20"/>
                <w:szCs w:val="20"/>
              </w:rPr>
              <w:t>during the year</w:t>
            </w:r>
          </w:p>
        </w:tc>
        <w:tc>
          <w:tcPr>
            <w:tcW w:w="1041" w:type="pct"/>
            <w:tcBorders>
              <w:top w:val="nil"/>
              <w:left w:val="nil"/>
              <w:bottom w:val="nil"/>
              <w:right w:val="nil"/>
            </w:tcBorders>
            <w:shd w:val="clear" w:color="auto" w:fill="FFFFFF" w:themeFill="background1"/>
            <w:noWrap/>
          </w:tcPr>
          <w:p w14:paraId="2D6CE715" w14:textId="3B201C54" w:rsidR="002D6B43" w:rsidRPr="002D6B43" w:rsidRDefault="002D6B43" w:rsidP="002D6B43">
            <w:pPr>
              <w:tabs>
                <w:tab w:val="clear" w:pos="1644"/>
              </w:tabs>
              <w:spacing w:line="160" w:lineRule="atLeast"/>
              <w:ind w:left="-108" w:right="-25"/>
              <w:jc w:val="right"/>
              <w:rPr>
                <w:rFonts w:asciiTheme="minorHAnsi" w:hAnsiTheme="minorHAnsi" w:cstheme="minorHAnsi"/>
                <w:sz w:val="20"/>
                <w:szCs w:val="20"/>
              </w:rPr>
            </w:pPr>
            <w:r w:rsidRPr="002D6B43">
              <w:rPr>
                <w:rFonts w:asciiTheme="minorHAnsi" w:hAnsiTheme="minorHAnsi" w:cstheme="minorHAnsi"/>
                <w:color w:val="000000" w:themeColor="text1"/>
                <w:sz w:val="20"/>
                <w:szCs w:val="20"/>
              </w:rPr>
              <w:t>438</w:t>
            </w:r>
          </w:p>
        </w:tc>
        <w:tc>
          <w:tcPr>
            <w:tcW w:w="131" w:type="pct"/>
            <w:tcBorders>
              <w:top w:val="nil"/>
              <w:left w:val="nil"/>
              <w:bottom w:val="nil"/>
              <w:right w:val="nil"/>
            </w:tcBorders>
            <w:shd w:val="clear" w:color="auto" w:fill="FFFFFF" w:themeFill="background1"/>
            <w:noWrap/>
          </w:tcPr>
          <w:p w14:paraId="718EF448" w14:textId="77777777" w:rsidR="002D6B43" w:rsidRPr="002D6B43" w:rsidRDefault="002D6B43" w:rsidP="002D6B43">
            <w:pPr>
              <w:spacing w:line="160" w:lineRule="atLeast"/>
              <w:ind w:left="-108" w:right="-25"/>
              <w:rPr>
                <w:rFonts w:asciiTheme="minorHAnsi" w:hAnsiTheme="minorHAnsi" w:cstheme="minorHAnsi"/>
                <w:sz w:val="20"/>
                <w:szCs w:val="20"/>
              </w:rPr>
            </w:pPr>
          </w:p>
        </w:tc>
        <w:tc>
          <w:tcPr>
            <w:tcW w:w="970" w:type="pct"/>
            <w:tcBorders>
              <w:top w:val="nil"/>
              <w:left w:val="nil"/>
              <w:bottom w:val="nil"/>
              <w:right w:val="nil"/>
            </w:tcBorders>
            <w:shd w:val="clear" w:color="auto" w:fill="FFFFFF" w:themeFill="background1"/>
            <w:noWrap/>
          </w:tcPr>
          <w:p w14:paraId="1B44F795" w14:textId="7B0E7B96" w:rsidR="002D6B43" w:rsidRPr="002D6B43" w:rsidRDefault="002D6B43" w:rsidP="002D6B43">
            <w:pPr>
              <w:tabs>
                <w:tab w:val="clear" w:pos="1644"/>
              </w:tabs>
              <w:spacing w:line="160" w:lineRule="atLeast"/>
              <w:ind w:left="-108" w:right="-25"/>
              <w:jc w:val="right"/>
              <w:rPr>
                <w:rFonts w:asciiTheme="minorHAnsi" w:hAnsiTheme="minorHAnsi" w:cstheme="minorHAnsi"/>
                <w:sz w:val="20"/>
                <w:szCs w:val="20"/>
              </w:rPr>
            </w:pPr>
            <w:r w:rsidRPr="002D6B43">
              <w:rPr>
                <w:rFonts w:asciiTheme="minorHAnsi" w:hAnsiTheme="minorHAnsi" w:cstheme="minorHAnsi"/>
                <w:sz w:val="20"/>
                <w:szCs w:val="20"/>
              </w:rPr>
              <w:t>438</w:t>
            </w:r>
          </w:p>
        </w:tc>
      </w:tr>
      <w:tr w:rsidR="002D6B43" w:rsidRPr="002D6B43" w14:paraId="6F32B139" w14:textId="77777777" w:rsidTr="0083658C">
        <w:trPr>
          <w:trHeight w:val="228"/>
        </w:trPr>
        <w:tc>
          <w:tcPr>
            <w:tcW w:w="2858" w:type="pct"/>
            <w:tcBorders>
              <w:top w:val="nil"/>
              <w:left w:val="nil"/>
              <w:bottom w:val="nil"/>
              <w:right w:val="nil"/>
            </w:tcBorders>
            <w:shd w:val="clear" w:color="auto" w:fill="FFFFFF" w:themeFill="background1"/>
            <w:noWrap/>
            <w:vAlign w:val="bottom"/>
          </w:tcPr>
          <w:p w14:paraId="60A27546" w14:textId="6F439161" w:rsidR="002D6B43" w:rsidRPr="002D6B43" w:rsidRDefault="002D6B43" w:rsidP="002D6B43">
            <w:pPr>
              <w:spacing w:line="160" w:lineRule="atLeast"/>
              <w:ind w:left="-108" w:right="-75"/>
              <w:rPr>
                <w:rFonts w:asciiTheme="minorHAnsi" w:hAnsiTheme="minorHAnsi" w:cstheme="minorHAnsi"/>
                <w:sz w:val="20"/>
                <w:szCs w:val="20"/>
              </w:rPr>
            </w:pPr>
            <w:r w:rsidRPr="002D6B43">
              <w:rPr>
                <w:rFonts w:asciiTheme="minorHAnsi" w:hAnsiTheme="minorHAnsi" w:cstheme="minorHAnsi"/>
                <w:sz w:val="20"/>
                <w:szCs w:val="20"/>
              </w:rPr>
              <w:t>Transfer to investment property</w:t>
            </w:r>
          </w:p>
        </w:tc>
        <w:tc>
          <w:tcPr>
            <w:tcW w:w="1041" w:type="pct"/>
            <w:tcBorders>
              <w:top w:val="nil"/>
              <w:left w:val="nil"/>
              <w:bottom w:val="nil"/>
              <w:right w:val="nil"/>
            </w:tcBorders>
            <w:shd w:val="clear" w:color="auto" w:fill="FFFFFF" w:themeFill="background1"/>
            <w:noWrap/>
          </w:tcPr>
          <w:p w14:paraId="5379DFC3" w14:textId="59EB8D98" w:rsidR="002D6B43" w:rsidRPr="002D6B43" w:rsidRDefault="002D6B43" w:rsidP="002D6B43">
            <w:pPr>
              <w:tabs>
                <w:tab w:val="clear" w:pos="1644"/>
                <w:tab w:val="clear" w:pos="1871"/>
                <w:tab w:val="left" w:pos="1562"/>
              </w:tabs>
              <w:spacing w:line="160" w:lineRule="atLeast"/>
              <w:ind w:left="-108" w:right="-85"/>
              <w:jc w:val="right"/>
              <w:rPr>
                <w:rFonts w:asciiTheme="minorHAnsi" w:hAnsiTheme="minorHAnsi" w:cstheme="minorHAnsi"/>
                <w:sz w:val="20"/>
                <w:szCs w:val="20"/>
              </w:rPr>
            </w:pPr>
            <w:r w:rsidRPr="002D6B43">
              <w:rPr>
                <w:rFonts w:asciiTheme="minorHAnsi" w:hAnsiTheme="minorHAnsi" w:cstheme="minorHAnsi"/>
                <w:color w:val="000000" w:themeColor="text1"/>
                <w:sz w:val="20"/>
                <w:szCs w:val="20"/>
              </w:rPr>
              <w:t>(3,</w:t>
            </w:r>
            <w:r w:rsidRPr="002D6B43">
              <w:rPr>
                <w:rFonts w:asciiTheme="minorHAnsi" w:hAnsiTheme="minorHAnsi" w:cstheme="minorHAnsi"/>
                <w:sz w:val="20"/>
                <w:szCs w:val="20"/>
              </w:rPr>
              <w:t>853</w:t>
            </w:r>
            <w:r w:rsidRPr="002D6B43">
              <w:rPr>
                <w:rFonts w:asciiTheme="minorHAnsi" w:hAnsiTheme="minorHAnsi" w:cstheme="minorHAnsi"/>
                <w:color w:val="000000" w:themeColor="text1"/>
                <w:sz w:val="20"/>
                <w:szCs w:val="20"/>
              </w:rPr>
              <w:t>)</w:t>
            </w:r>
          </w:p>
        </w:tc>
        <w:tc>
          <w:tcPr>
            <w:tcW w:w="131" w:type="pct"/>
            <w:tcBorders>
              <w:top w:val="nil"/>
              <w:left w:val="nil"/>
              <w:bottom w:val="nil"/>
              <w:right w:val="nil"/>
            </w:tcBorders>
            <w:shd w:val="clear" w:color="auto" w:fill="FFFFFF" w:themeFill="background1"/>
            <w:noWrap/>
          </w:tcPr>
          <w:p w14:paraId="058A13CF" w14:textId="77777777" w:rsidR="002D6B43" w:rsidRPr="002D6B43" w:rsidRDefault="002D6B43" w:rsidP="002D6B43">
            <w:pPr>
              <w:spacing w:line="160" w:lineRule="atLeast"/>
              <w:ind w:left="-108" w:right="-25"/>
              <w:rPr>
                <w:rFonts w:asciiTheme="minorHAnsi" w:hAnsiTheme="minorHAnsi" w:cstheme="minorHAnsi"/>
                <w:sz w:val="20"/>
                <w:szCs w:val="20"/>
              </w:rPr>
            </w:pPr>
          </w:p>
        </w:tc>
        <w:tc>
          <w:tcPr>
            <w:tcW w:w="970" w:type="pct"/>
            <w:tcBorders>
              <w:top w:val="nil"/>
              <w:left w:val="nil"/>
              <w:bottom w:val="nil"/>
              <w:right w:val="nil"/>
            </w:tcBorders>
            <w:shd w:val="clear" w:color="auto" w:fill="FFFFFF" w:themeFill="background1"/>
            <w:noWrap/>
          </w:tcPr>
          <w:p w14:paraId="1D26A91E" w14:textId="4EADAAE9" w:rsidR="002D6B43" w:rsidRPr="002D6B43" w:rsidRDefault="002D6B43" w:rsidP="002D6B43">
            <w:pPr>
              <w:tabs>
                <w:tab w:val="clear" w:pos="1644"/>
              </w:tabs>
              <w:spacing w:line="160" w:lineRule="atLeast"/>
              <w:ind w:left="-108" w:right="-25"/>
              <w:jc w:val="center"/>
              <w:rPr>
                <w:rFonts w:asciiTheme="minorHAnsi" w:hAnsiTheme="minorHAnsi" w:cstheme="minorHAnsi"/>
                <w:sz w:val="20"/>
                <w:szCs w:val="20"/>
              </w:rPr>
            </w:pPr>
            <w:r w:rsidRPr="002D6B43">
              <w:rPr>
                <w:rFonts w:asciiTheme="minorHAnsi" w:hAnsiTheme="minorHAnsi" w:cstheme="minorHAnsi"/>
                <w:sz w:val="20"/>
                <w:szCs w:val="20"/>
              </w:rPr>
              <w:t>-</w:t>
            </w:r>
          </w:p>
        </w:tc>
      </w:tr>
      <w:tr w:rsidR="002D6B43" w:rsidRPr="002D6B43" w14:paraId="70F7764B" w14:textId="77777777" w:rsidTr="0083658C">
        <w:trPr>
          <w:trHeight w:val="228"/>
        </w:trPr>
        <w:tc>
          <w:tcPr>
            <w:tcW w:w="2858" w:type="pct"/>
            <w:tcBorders>
              <w:top w:val="nil"/>
              <w:left w:val="nil"/>
              <w:bottom w:val="nil"/>
              <w:right w:val="nil"/>
            </w:tcBorders>
            <w:shd w:val="clear" w:color="auto" w:fill="FFFFFF" w:themeFill="background1"/>
            <w:noWrap/>
            <w:vAlign w:val="bottom"/>
          </w:tcPr>
          <w:p w14:paraId="2AFE7881" w14:textId="1EB98927" w:rsidR="002D6B43" w:rsidRPr="002D6B43" w:rsidRDefault="002D6B43" w:rsidP="002D6B43">
            <w:pPr>
              <w:spacing w:line="160" w:lineRule="atLeast"/>
              <w:ind w:left="-108" w:right="-75"/>
              <w:rPr>
                <w:rFonts w:asciiTheme="minorHAnsi" w:hAnsiTheme="minorHAnsi" w:cstheme="minorHAnsi"/>
                <w:sz w:val="20"/>
                <w:szCs w:val="20"/>
              </w:rPr>
            </w:pPr>
            <w:r w:rsidRPr="002D6B43">
              <w:rPr>
                <w:rFonts w:asciiTheme="minorHAnsi" w:hAnsiTheme="minorHAnsi" w:cstheme="minorHAnsi"/>
                <w:sz w:val="20"/>
                <w:szCs w:val="20"/>
              </w:rPr>
              <w:t>Transfer from investment property</w:t>
            </w:r>
          </w:p>
        </w:tc>
        <w:tc>
          <w:tcPr>
            <w:tcW w:w="1041" w:type="pct"/>
            <w:tcBorders>
              <w:top w:val="nil"/>
              <w:left w:val="nil"/>
              <w:bottom w:val="nil"/>
              <w:right w:val="nil"/>
            </w:tcBorders>
            <w:shd w:val="clear" w:color="auto" w:fill="FFFFFF" w:themeFill="background1"/>
            <w:noWrap/>
          </w:tcPr>
          <w:p w14:paraId="7F61ACA0" w14:textId="3CA3DA35" w:rsidR="002D6B43" w:rsidRPr="002D6B43" w:rsidRDefault="002D6B43" w:rsidP="002D6B43">
            <w:pPr>
              <w:tabs>
                <w:tab w:val="clear" w:pos="1644"/>
              </w:tabs>
              <w:spacing w:line="160" w:lineRule="atLeast"/>
              <w:ind w:left="-108" w:right="-25"/>
              <w:jc w:val="right"/>
              <w:rPr>
                <w:rFonts w:asciiTheme="minorHAnsi" w:hAnsiTheme="minorHAnsi" w:cstheme="minorHAnsi"/>
                <w:sz w:val="20"/>
                <w:szCs w:val="20"/>
              </w:rPr>
            </w:pPr>
            <w:r w:rsidRPr="002D6B43">
              <w:rPr>
                <w:rFonts w:asciiTheme="minorHAnsi" w:hAnsiTheme="minorHAnsi" w:cstheme="minorHAnsi"/>
                <w:color w:val="000000" w:themeColor="text1"/>
                <w:sz w:val="20"/>
                <w:szCs w:val="20"/>
              </w:rPr>
              <w:t>12,295</w:t>
            </w:r>
          </w:p>
        </w:tc>
        <w:tc>
          <w:tcPr>
            <w:tcW w:w="131" w:type="pct"/>
            <w:tcBorders>
              <w:top w:val="nil"/>
              <w:left w:val="nil"/>
              <w:bottom w:val="nil"/>
              <w:right w:val="nil"/>
            </w:tcBorders>
            <w:shd w:val="clear" w:color="auto" w:fill="FFFFFF" w:themeFill="background1"/>
            <w:noWrap/>
          </w:tcPr>
          <w:p w14:paraId="61286611" w14:textId="77777777" w:rsidR="002D6B43" w:rsidRPr="002D6B43" w:rsidRDefault="002D6B43" w:rsidP="002D6B43">
            <w:pPr>
              <w:spacing w:line="160" w:lineRule="atLeast"/>
              <w:ind w:left="-108" w:right="-25"/>
              <w:rPr>
                <w:rFonts w:asciiTheme="minorHAnsi" w:hAnsiTheme="minorHAnsi" w:cstheme="minorHAnsi"/>
                <w:sz w:val="20"/>
                <w:szCs w:val="20"/>
              </w:rPr>
            </w:pPr>
          </w:p>
        </w:tc>
        <w:tc>
          <w:tcPr>
            <w:tcW w:w="970" w:type="pct"/>
            <w:tcBorders>
              <w:top w:val="nil"/>
              <w:left w:val="nil"/>
              <w:bottom w:val="nil"/>
              <w:right w:val="nil"/>
            </w:tcBorders>
            <w:shd w:val="clear" w:color="auto" w:fill="FFFFFF" w:themeFill="background1"/>
            <w:noWrap/>
          </w:tcPr>
          <w:p w14:paraId="65E08266" w14:textId="67BE3A13" w:rsidR="002D6B43" w:rsidRPr="002D6B43" w:rsidRDefault="002D6B43" w:rsidP="002D6B43">
            <w:pPr>
              <w:tabs>
                <w:tab w:val="clear" w:pos="1644"/>
              </w:tabs>
              <w:spacing w:line="160" w:lineRule="atLeast"/>
              <w:ind w:left="-108" w:right="-25"/>
              <w:jc w:val="right"/>
              <w:rPr>
                <w:rFonts w:asciiTheme="minorHAnsi" w:hAnsiTheme="minorHAnsi" w:cstheme="minorHAnsi"/>
                <w:sz w:val="20"/>
                <w:szCs w:val="20"/>
              </w:rPr>
            </w:pPr>
            <w:r w:rsidRPr="002D6B43">
              <w:rPr>
                <w:rFonts w:asciiTheme="minorHAnsi" w:hAnsiTheme="minorHAnsi" w:cstheme="minorHAnsi"/>
                <w:sz w:val="20"/>
                <w:szCs w:val="20"/>
              </w:rPr>
              <w:t>12,295</w:t>
            </w:r>
          </w:p>
        </w:tc>
      </w:tr>
      <w:tr w:rsidR="002D6B43" w:rsidRPr="002D6B43" w14:paraId="056E17DD" w14:textId="77777777" w:rsidTr="009139F6">
        <w:trPr>
          <w:trHeight w:val="228"/>
        </w:trPr>
        <w:tc>
          <w:tcPr>
            <w:tcW w:w="2858" w:type="pct"/>
            <w:tcBorders>
              <w:top w:val="nil"/>
              <w:left w:val="nil"/>
              <w:bottom w:val="nil"/>
              <w:right w:val="nil"/>
            </w:tcBorders>
            <w:shd w:val="clear" w:color="auto" w:fill="FFFFFF" w:themeFill="background1"/>
            <w:noWrap/>
            <w:vAlign w:val="bottom"/>
          </w:tcPr>
          <w:p w14:paraId="670F9601" w14:textId="77777777" w:rsidR="002D6B43" w:rsidRPr="002D6B43" w:rsidRDefault="002D6B43" w:rsidP="002D6B43">
            <w:pPr>
              <w:spacing w:line="160" w:lineRule="atLeast"/>
              <w:ind w:left="-108" w:right="-75"/>
              <w:rPr>
                <w:rFonts w:asciiTheme="minorHAnsi" w:hAnsiTheme="minorHAnsi" w:cstheme="minorHAnsi"/>
                <w:sz w:val="20"/>
                <w:szCs w:val="20"/>
              </w:rPr>
            </w:pPr>
            <w:r w:rsidRPr="002D6B43">
              <w:rPr>
                <w:rFonts w:asciiTheme="minorHAnsi" w:hAnsiTheme="minorHAnsi" w:cstheme="minorHAnsi"/>
                <w:sz w:val="20"/>
                <w:szCs w:val="20"/>
              </w:rPr>
              <w:t>Reversal of allowance from decline in value of real estate development costs</w:t>
            </w:r>
          </w:p>
        </w:tc>
        <w:tc>
          <w:tcPr>
            <w:tcW w:w="1041" w:type="pct"/>
            <w:tcBorders>
              <w:top w:val="nil"/>
              <w:left w:val="nil"/>
              <w:right w:val="nil"/>
            </w:tcBorders>
            <w:shd w:val="clear" w:color="auto" w:fill="FFFFFF" w:themeFill="background1"/>
            <w:noWrap/>
            <w:vAlign w:val="bottom"/>
          </w:tcPr>
          <w:p w14:paraId="600FC5FF" w14:textId="74F702DC" w:rsidR="002D6B43" w:rsidRPr="002D6B43" w:rsidRDefault="002D6B43" w:rsidP="009139F6">
            <w:pPr>
              <w:tabs>
                <w:tab w:val="clear" w:pos="1871"/>
              </w:tabs>
              <w:spacing w:line="160" w:lineRule="atLeast"/>
              <w:ind w:left="-108" w:right="-25"/>
              <w:jc w:val="right"/>
              <w:rPr>
                <w:rFonts w:asciiTheme="minorHAnsi" w:hAnsiTheme="minorHAnsi" w:cstheme="minorHAnsi"/>
                <w:sz w:val="20"/>
                <w:szCs w:val="20"/>
              </w:rPr>
            </w:pPr>
            <w:r w:rsidRPr="002D6B43">
              <w:rPr>
                <w:rFonts w:asciiTheme="minorHAnsi" w:hAnsiTheme="minorHAnsi" w:cstheme="minorHAnsi"/>
                <w:color w:val="000000" w:themeColor="text1"/>
                <w:sz w:val="20"/>
                <w:szCs w:val="20"/>
              </w:rPr>
              <w:t>647</w:t>
            </w:r>
          </w:p>
        </w:tc>
        <w:tc>
          <w:tcPr>
            <w:tcW w:w="131" w:type="pct"/>
            <w:tcBorders>
              <w:top w:val="nil"/>
              <w:left w:val="nil"/>
              <w:right w:val="nil"/>
            </w:tcBorders>
            <w:shd w:val="clear" w:color="auto" w:fill="FFFFFF" w:themeFill="background1"/>
            <w:noWrap/>
            <w:vAlign w:val="bottom"/>
          </w:tcPr>
          <w:p w14:paraId="1F521B06" w14:textId="77777777" w:rsidR="002D6B43" w:rsidRPr="002D6B43" w:rsidRDefault="002D6B43" w:rsidP="009139F6">
            <w:pPr>
              <w:spacing w:line="160" w:lineRule="atLeast"/>
              <w:ind w:left="-108" w:right="-25"/>
              <w:jc w:val="right"/>
              <w:rPr>
                <w:rFonts w:asciiTheme="minorHAnsi" w:hAnsiTheme="minorHAnsi" w:cstheme="minorHAnsi"/>
                <w:sz w:val="20"/>
                <w:szCs w:val="20"/>
              </w:rPr>
            </w:pPr>
          </w:p>
        </w:tc>
        <w:tc>
          <w:tcPr>
            <w:tcW w:w="970" w:type="pct"/>
            <w:tcBorders>
              <w:top w:val="nil"/>
              <w:left w:val="nil"/>
              <w:right w:val="nil"/>
            </w:tcBorders>
            <w:shd w:val="clear" w:color="auto" w:fill="FFFFFF" w:themeFill="background1"/>
            <w:noWrap/>
            <w:vAlign w:val="bottom"/>
          </w:tcPr>
          <w:p w14:paraId="23C6F105" w14:textId="746745CA" w:rsidR="002D6B43" w:rsidRPr="002D6B43" w:rsidRDefault="002D6B43" w:rsidP="009139F6">
            <w:pPr>
              <w:tabs>
                <w:tab w:val="clear" w:pos="1871"/>
              </w:tabs>
              <w:spacing w:line="160" w:lineRule="atLeast"/>
              <w:ind w:left="-108" w:right="-25"/>
              <w:jc w:val="right"/>
              <w:rPr>
                <w:rFonts w:asciiTheme="minorHAnsi" w:hAnsiTheme="minorHAnsi" w:cstheme="minorHAnsi"/>
                <w:sz w:val="20"/>
                <w:szCs w:val="20"/>
              </w:rPr>
            </w:pPr>
            <w:r w:rsidRPr="002D6B43">
              <w:rPr>
                <w:rFonts w:asciiTheme="minorHAnsi" w:hAnsiTheme="minorHAnsi" w:cstheme="minorHAnsi"/>
                <w:sz w:val="20"/>
                <w:szCs w:val="20"/>
              </w:rPr>
              <w:t>647</w:t>
            </w:r>
          </w:p>
        </w:tc>
      </w:tr>
      <w:tr w:rsidR="002D6B43" w:rsidRPr="002D6B43" w14:paraId="57D9CE8B" w14:textId="77777777" w:rsidTr="00CC2151">
        <w:trPr>
          <w:trHeight w:val="228"/>
        </w:trPr>
        <w:tc>
          <w:tcPr>
            <w:tcW w:w="2858" w:type="pct"/>
            <w:tcBorders>
              <w:top w:val="nil"/>
              <w:left w:val="nil"/>
              <w:bottom w:val="nil"/>
              <w:right w:val="nil"/>
            </w:tcBorders>
            <w:shd w:val="clear" w:color="auto" w:fill="FFFFFF" w:themeFill="background1"/>
            <w:noWrap/>
            <w:vAlign w:val="bottom"/>
            <w:hideMark/>
          </w:tcPr>
          <w:p w14:paraId="604474D0" w14:textId="0EE37C17" w:rsidR="002D6B43" w:rsidRPr="002D6B43" w:rsidRDefault="002D6B43" w:rsidP="002D6B43">
            <w:pPr>
              <w:spacing w:line="160" w:lineRule="atLeast"/>
              <w:ind w:left="-108" w:right="-75"/>
              <w:rPr>
                <w:rFonts w:asciiTheme="minorHAnsi" w:hAnsiTheme="minorHAnsi" w:cstheme="minorHAnsi"/>
                <w:sz w:val="20"/>
                <w:szCs w:val="20"/>
              </w:rPr>
            </w:pPr>
            <w:r w:rsidRPr="002D6B43">
              <w:rPr>
                <w:rFonts w:asciiTheme="minorHAnsi" w:hAnsiTheme="minorHAnsi" w:cstheme="minorHAnsi"/>
                <w:sz w:val="20"/>
                <w:szCs w:val="20"/>
              </w:rPr>
              <w:t>Net book value as at December 31, 2025</w:t>
            </w:r>
          </w:p>
        </w:tc>
        <w:tc>
          <w:tcPr>
            <w:tcW w:w="1041" w:type="pct"/>
            <w:tcBorders>
              <w:top w:val="single" w:sz="4" w:space="0" w:color="auto"/>
              <w:left w:val="nil"/>
              <w:bottom w:val="double" w:sz="6" w:space="0" w:color="auto"/>
              <w:right w:val="nil"/>
            </w:tcBorders>
            <w:shd w:val="clear" w:color="auto" w:fill="FFFFFF" w:themeFill="background1"/>
            <w:noWrap/>
          </w:tcPr>
          <w:p w14:paraId="2C3238C0" w14:textId="4335A96F" w:rsidR="002D6B43" w:rsidRPr="002D6B43" w:rsidRDefault="002D6B43" w:rsidP="002D6B43">
            <w:pPr>
              <w:spacing w:line="160" w:lineRule="atLeast"/>
              <w:ind w:left="-108" w:right="-25"/>
              <w:jc w:val="right"/>
              <w:rPr>
                <w:rFonts w:asciiTheme="minorHAnsi" w:hAnsiTheme="minorHAnsi" w:cstheme="minorHAnsi"/>
                <w:sz w:val="20"/>
                <w:szCs w:val="20"/>
              </w:rPr>
            </w:pPr>
            <w:r w:rsidRPr="002D6B43">
              <w:rPr>
                <w:rFonts w:asciiTheme="minorHAnsi" w:hAnsiTheme="minorHAnsi" w:cstheme="minorHAnsi"/>
                <w:sz w:val="20"/>
                <w:szCs w:val="20"/>
              </w:rPr>
              <w:t>178,135</w:t>
            </w:r>
          </w:p>
        </w:tc>
        <w:tc>
          <w:tcPr>
            <w:tcW w:w="131" w:type="pct"/>
            <w:tcBorders>
              <w:left w:val="nil"/>
              <w:bottom w:val="nil"/>
              <w:right w:val="nil"/>
            </w:tcBorders>
            <w:shd w:val="clear" w:color="auto" w:fill="FFFFFF" w:themeFill="background1"/>
            <w:noWrap/>
            <w:vAlign w:val="bottom"/>
          </w:tcPr>
          <w:p w14:paraId="1C7DFABA" w14:textId="77777777" w:rsidR="002D6B43" w:rsidRPr="002D6B43" w:rsidRDefault="002D6B43" w:rsidP="002D6B43">
            <w:pPr>
              <w:spacing w:line="160" w:lineRule="atLeast"/>
              <w:ind w:left="-108" w:right="-25"/>
              <w:rPr>
                <w:rFonts w:asciiTheme="minorHAnsi" w:hAnsiTheme="minorHAnsi" w:cstheme="minorHAnsi"/>
                <w:sz w:val="20"/>
                <w:szCs w:val="20"/>
              </w:rPr>
            </w:pPr>
          </w:p>
        </w:tc>
        <w:tc>
          <w:tcPr>
            <w:tcW w:w="970" w:type="pct"/>
            <w:tcBorders>
              <w:top w:val="single" w:sz="4" w:space="0" w:color="auto"/>
              <w:left w:val="nil"/>
              <w:bottom w:val="double" w:sz="6" w:space="0" w:color="auto"/>
              <w:right w:val="nil"/>
            </w:tcBorders>
            <w:shd w:val="clear" w:color="auto" w:fill="FFFFFF" w:themeFill="background1"/>
            <w:noWrap/>
          </w:tcPr>
          <w:p w14:paraId="22F368A4" w14:textId="02875C9B" w:rsidR="002D6B43" w:rsidRPr="002D6B43" w:rsidRDefault="002D6B43" w:rsidP="002D6B43">
            <w:pPr>
              <w:tabs>
                <w:tab w:val="clear" w:pos="1871"/>
              </w:tabs>
              <w:spacing w:line="160" w:lineRule="atLeast"/>
              <w:ind w:left="-108" w:right="-25"/>
              <w:jc w:val="right"/>
              <w:rPr>
                <w:rFonts w:asciiTheme="minorHAnsi" w:hAnsiTheme="minorHAnsi" w:cstheme="minorHAnsi"/>
                <w:sz w:val="20"/>
                <w:szCs w:val="20"/>
              </w:rPr>
            </w:pPr>
            <w:r w:rsidRPr="002D6B43">
              <w:rPr>
                <w:rFonts w:asciiTheme="minorHAnsi" w:hAnsiTheme="minorHAnsi" w:cstheme="minorHAnsi"/>
                <w:sz w:val="20"/>
                <w:szCs w:val="20"/>
              </w:rPr>
              <w:t>89,931</w:t>
            </w:r>
          </w:p>
        </w:tc>
      </w:tr>
    </w:tbl>
    <w:p w14:paraId="1CE1B20D" w14:textId="77777777" w:rsidR="007C583E" w:rsidRPr="00105F27" w:rsidRDefault="007C583E" w:rsidP="0074679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13"/>
        <w:jc w:val="thaiDistribute"/>
        <w:rPr>
          <w:rFonts w:ascii="Calibri" w:hAnsi="Calibri" w:cs="Calibri"/>
          <w:sz w:val="16"/>
          <w:szCs w:val="16"/>
          <w:lang w:val="en"/>
        </w:rPr>
      </w:pPr>
    </w:p>
    <w:p w14:paraId="3A2B52D6" w14:textId="345D9A1C" w:rsidR="00746797" w:rsidRPr="00C04076" w:rsidRDefault="466EF3A0" w:rsidP="0074679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13"/>
        <w:jc w:val="thaiDistribute"/>
        <w:rPr>
          <w:rFonts w:ascii="Calibri" w:hAnsi="Calibri" w:cs="Calibri"/>
          <w:sz w:val="20"/>
          <w:szCs w:val="20"/>
          <w:lang w:val="en"/>
        </w:rPr>
      </w:pPr>
      <w:r w:rsidRPr="466EF3A0">
        <w:rPr>
          <w:rFonts w:ascii="Calibri" w:hAnsi="Calibri" w:cs="Calibri"/>
          <w:sz w:val="20"/>
          <w:szCs w:val="20"/>
          <w:lang w:val="en"/>
        </w:rPr>
        <w:t xml:space="preserve">Movements of </w:t>
      </w:r>
      <w:r w:rsidRPr="466EF3A0">
        <w:rPr>
          <w:rFonts w:ascii="Calibri" w:hAnsi="Calibri" w:cs="Calibri"/>
          <w:sz w:val="20"/>
          <w:szCs w:val="20"/>
        </w:rPr>
        <w:t>allowance for decline in value of real estate development costs</w:t>
      </w:r>
      <w:r w:rsidRPr="466EF3A0">
        <w:rPr>
          <w:rFonts w:ascii="Calibri" w:hAnsi="Calibri" w:cs="Calibri"/>
          <w:sz w:val="20"/>
          <w:szCs w:val="20"/>
          <w:lang w:val="en"/>
        </w:rPr>
        <w:t xml:space="preserve"> for the years ended December 31, 202</w:t>
      </w:r>
      <w:r w:rsidR="007C583E">
        <w:rPr>
          <w:rFonts w:ascii="Calibri" w:hAnsi="Calibri" w:cs="Calibri"/>
          <w:sz w:val="20"/>
          <w:szCs w:val="20"/>
          <w:lang w:val="en"/>
        </w:rPr>
        <w:t>5</w:t>
      </w:r>
      <w:r w:rsidRPr="466EF3A0">
        <w:rPr>
          <w:rFonts w:ascii="Calibri" w:hAnsi="Calibri" w:cs="Calibri"/>
          <w:sz w:val="20"/>
          <w:szCs w:val="20"/>
          <w:lang w:val="en"/>
        </w:rPr>
        <w:t xml:space="preserve"> and 202</w:t>
      </w:r>
      <w:r w:rsidR="007C583E">
        <w:rPr>
          <w:rFonts w:ascii="Calibri" w:hAnsi="Calibri" w:cs="Calibri"/>
          <w:sz w:val="20"/>
          <w:szCs w:val="20"/>
          <w:lang w:val="en"/>
        </w:rPr>
        <w:t>4</w:t>
      </w:r>
      <w:r w:rsidRPr="466EF3A0">
        <w:rPr>
          <w:rFonts w:ascii="Calibri" w:hAnsi="Calibri" w:cs="Calibri"/>
          <w:sz w:val="20"/>
          <w:szCs w:val="20"/>
          <w:lang w:val="en"/>
        </w:rPr>
        <w:t xml:space="preserve"> were as follows:</w:t>
      </w:r>
    </w:p>
    <w:p w14:paraId="36A2DEB6" w14:textId="77777777" w:rsidR="00746797" w:rsidRPr="00105F27" w:rsidRDefault="00746797" w:rsidP="00B9579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thaiDistribute"/>
        <w:rPr>
          <w:rFonts w:ascii="Calibri" w:hAnsi="Calibri" w:cs="Calibri"/>
          <w:sz w:val="16"/>
          <w:szCs w:val="16"/>
        </w:rPr>
      </w:pPr>
    </w:p>
    <w:tbl>
      <w:tblPr>
        <w:tblW w:w="9977" w:type="dxa"/>
        <w:tblLayout w:type="fixed"/>
        <w:tblLook w:val="01E0" w:firstRow="1" w:lastRow="1" w:firstColumn="1" w:lastColumn="1" w:noHBand="0" w:noVBand="0"/>
      </w:tblPr>
      <w:tblGrid>
        <w:gridCol w:w="4253"/>
        <w:gridCol w:w="1276"/>
        <w:gridCol w:w="283"/>
        <w:gridCol w:w="1243"/>
        <w:gridCol w:w="236"/>
        <w:gridCol w:w="1206"/>
        <w:gridCol w:w="239"/>
        <w:gridCol w:w="1241"/>
      </w:tblGrid>
      <w:tr w:rsidR="008F71AC" w:rsidRPr="002D6B43" w14:paraId="14AC713C" w14:textId="77777777" w:rsidTr="008F71AC">
        <w:trPr>
          <w:trHeight w:val="20"/>
          <w:tblHeader/>
        </w:trPr>
        <w:tc>
          <w:tcPr>
            <w:tcW w:w="4253" w:type="dxa"/>
          </w:tcPr>
          <w:p w14:paraId="38E7CD2C" w14:textId="77777777" w:rsidR="008F71AC" w:rsidRPr="002D6B43" w:rsidRDefault="008F71AC" w:rsidP="00A72DE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rPr>
                <w:rFonts w:asciiTheme="minorHAnsi" w:hAnsiTheme="minorHAnsi" w:cstheme="minorHAnsi"/>
                <w:sz w:val="20"/>
                <w:szCs w:val="20"/>
              </w:rPr>
            </w:pPr>
          </w:p>
        </w:tc>
        <w:tc>
          <w:tcPr>
            <w:tcW w:w="5724" w:type="dxa"/>
            <w:gridSpan w:val="7"/>
            <w:tcBorders>
              <w:bottom w:val="single" w:sz="4" w:space="0" w:color="auto"/>
            </w:tcBorders>
            <w:vAlign w:val="bottom"/>
          </w:tcPr>
          <w:p w14:paraId="2FB6D8EB" w14:textId="77777777" w:rsidR="008F71AC" w:rsidRPr="002D6B43" w:rsidRDefault="008F71AC" w:rsidP="00A72DE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jc w:val="center"/>
              <w:rPr>
                <w:rFonts w:asciiTheme="minorHAnsi" w:hAnsiTheme="minorHAnsi" w:cstheme="minorHAnsi"/>
                <w:sz w:val="20"/>
                <w:szCs w:val="20"/>
                <w:cs/>
              </w:rPr>
            </w:pPr>
            <w:r w:rsidRPr="002D6B43">
              <w:rPr>
                <w:rFonts w:asciiTheme="minorHAnsi" w:hAnsiTheme="minorHAnsi" w:cstheme="minorHAnsi"/>
                <w:sz w:val="20"/>
                <w:szCs w:val="20"/>
              </w:rPr>
              <w:t>In Thousand Baht</w:t>
            </w:r>
          </w:p>
        </w:tc>
      </w:tr>
      <w:tr w:rsidR="008F71AC" w:rsidRPr="002D6B43" w14:paraId="37DCB12F" w14:textId="77777777" w:rsidTr="008F71AC">
        <w:trPr>
          <w:trHeight w:val="20"/>
          <w:tblHeader/>
        </w:trPr>
        <w:tc>
          <w:tcPr>
            <w:tcW w:w="4253" w:type="dxa"/>
          </w:tcPr>
          <w:p w14:paraId="3680D7AD" w14:textId="77777777" w:rsidR="008F71AC" w:rsidRPr="002D6B43" w:rsidRDefault="008F71AC" w:rsidP="00A72DE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rPr>
                <w:rFonts w:asciiTheme="minorHAnsi" w:hAnsiTheme="minorHAnsi" w:cstheme="minorHAnsi"/>
                <w:sz w:val="20"/>
                <w:szCs w:val="20"/>
              </w:rPr>
            </w:pPr>
          </w:p>
        </w:tc>
        <w:tc>
          <w:tcPr>
            <w:tcW w:w="2802" w:type="dxa"/>
            <w:gridSpan w:val="3"/>
            <w:tcBorders>
              <w:top w:val="single" w:sz="4" w:space="0" w:color="auto"/>
              <w:bottom w:val="single" w:sz="4" w:space="0" w:color="auto"/>
            </w:tcBorders>
            <w:vAlign w:val="bottom"/>
          </w:tcPr>
          <w:p w14:paraId="07DEC944" w14:textId="77777777" w:rsidR="008F71AC" w:rsidRPr="002D6B43" w:rsidRDefault="008F71AC" w:rsidP="00A72DE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ind w:left="-108" w:right="-108"/>
              <w:jc w:val="center"/>
              <w:rPr>
                <w:rFonts w:asciiTheme="minorHAnsi" w:hAnsiTheme="minorHAnsi" w:cstheme="minorHAnsi"/>
                <w:kern w:val="28"/>
                <w:sz w:val="20"/>
                <w:szCs w:val="20"/>
              </w:rPr>
            </w:pPr>
            <w:r w:rsidRPr="002D6B43">
              <w:rPr>
                <w:rFonts w:asciiTheme="minorHAnsi" w:hAnsiTheme="minorHAnsi" w:cstheme="minorHAnsi"/>
                <w:kern w:val="28"/>
                <w:sz w:val="20"/>
                <w:szCs w:val="20"/>
              </w:rPr>
              <w:t xml:space="preserve">Consolidated Financial </w:t>
            </w:r>
          </w:p>
          <w:p w14:paraId="08DBD8C6" w14:textId="77777777" w:rsidR="008F71AC" w:rsidRPr="002D6B43" w:rsidRDefault="008F71AC" w:rsidP="00A72DE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ind w:left="-108" w:right="-108"/>
              <w:jc w:val="center"/>
              <w:rPr>
                <w:rFonts w:asciiTheme="minorHAnsi" w:hAnsiTheme="minorHAnsi" w:cstheme="minorHAnsi"/>
                <w:sz w:val="20"/>
                <w:szCs w:val="20"/>
              </w:rPr>
            </w:pPr>
            <w:r w:rsidRPr="002D6B43">
              <w:rPr>
                <w:rFonts w:asciiTheme="minorHAnsi" w:hAnsiTheme="minorHAnsi" w:cstheme="minorHAnsi"/>
                <w:kern w:val="28"/>
                <w:sz w:val="20"/>
                <w:szCs w:val="20"/>
              </w:rPr>
              <w:t>Statements</w:t>
            </w:r>
          </w:p>
        </w:tc>
        <w:tc>
          <w:tcPr>
            <w:tcW w:w="236" w:type="dxa"/>
            <w:tcBorders>
              <w:top w:val="single" w:sz="4" w:space="0" w:color="auto"/>
            </w:tcBorders>
            <w:vAlign w:val="bottom"/>
          </w:tcPr>
          <w:p w14:paraId="7517D7B4" w14:textId="77777777" w:rsidR="008F71AC" w:rsidRPr="002D6B43" w:rsidRDefault="008F71AC" w:rsidP="00A72DE6">
            <w:pPr>
              <w:tabs>
                <w:tab w:val="clear" w:pos="454"/>
                <w:tab w:val="clear" w:pos="680"/>
                <w:tab w:val="left" w:pos="0"/>
              </w:tabs>
              <w:spacing w:line="160" w:lineRule="atLeast"/>
              <w:jc w:val="center"/>
              <w:rPr>
                <w:rFonts w:asciiTheme="minorHAnsi" w:hAnsiTheme="minorHAnsi" w:cstheme="minorHAnsi"/>
                <w:sz w:val="20"/>
                <w:szCs w:val="20"/>
              </w:rPr>
            </w:pPr>
          </w:p>
        </w:tc>
        <w:tc>
          <w:tcPr>
            <w:tcW w:w="2686" w:type="dxa"/>
            <w:gridSpan w:val="3"/>
            <w:tcBorders>
              <w:top w:val="single" w:sz="4" w:space="0" w:color="auto"/>
              <w:bottom w:val="single" w:sz="4" w:space="0" w:color="auto"/>
            </w:tcBorders>
            <w:vAlign w:val="bottom"/>
          </w:tcPr>
          <w:p w14:paraId="2EBB01F0" w14:textId="77777777" w:rsidR="008F71AC" w:rsidRPr="002D6B43" w:rsidRDefault="008F71AC" w:rsidP="00A72DE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ind w:left="-108" w:right="-108"/>
              <w:jc w:val="center"/>
              <w:rPr>
                <w:rFonts w:asciiTheme="minorHAnsi" w:hAnsiTheme="minorHAnsi" w:cstheme="minorHAnsi"/>
                <w:kern w:val="28"/>
                <w:sz w:val="20"/>
                <w:szCs w:val="20"/>
              </w:rPr>
            </w:pPr>
            <w:r w:rsidRPr="002D6B43">
              <w:rPr>
                <w:rFonts w:asciiTheme="minorHAnsi" w:hAnsiTheme="minorHAnsi" w:cstheme="minorHAnsi"/>
                <w:kern w:val="28"/>
                <w:sz w:val="20"/>
                <w:szCs w:val="20"/>
              </w:rPr>
              <w:t xml:space="preserve">Separate Financial </w:t>
            </w:r>
          </w:p>
          <w:p w14:paraId="57461D3E" w14:textId="77777777" w:rsidR="008F71AC" w:rsidRPr="002D6B43" w:rsidRDefault="008F71AC" w:rsidP="00A72DE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ind w:left="-108" w:right="-108"/>
              <w:jc w:val="center"/>
              <w:rPr>
                <w:rFonts w:asciiTheme="minorHAnsi" w:hAnsiTheme="minorHAnsi" w:cstheme="minorHAnsi"/>
                <w:sz w:val="20"/>
                <w:szCs w:val="20"/>
              </w:rPr>
            </w:pPr>
            <w:r w:rsidRPr="002D6B43">
              <w:rPr>
                <w:rFonts w:asciiTheme="minorHAnsi" w:hAnsiTheme="minorHAnsi" w:cstheme="minorHAnsi"/>
                <w:kern w:val="28"/>
                <w:sz w:val="20"/>
                <w:szCs w:val="20"/>
              </w:rPr>
              <w:t>Statements</w:t>
            </w:r>
          </w:p>
        </w:tc>
      </w:tr>
      <w:tr w:rsidR="008F71AC" w:rsidRPr="002D6B43" w14:paraId="51C967A1" w14:textId="77777777" w:rsidTr="008F71AC">
        <w:trPr>
          <w:trHeight w:val="20"/>
          <w:tblHeader/>
        </w:trPr>
        <w:tc>
          <w:tcPr>
            <w:tcW w:w="4253" w:type="dxa"/>
          </w:tcPr>
          <w:p w14:paraId="288633DD" w14:textId="77777777" w:rsidR="008F71AC" w:rsidRPr="002D6B43" w:rsidRDefault="008F71AC" w:rsidP="00A72DE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rPr>
                <w:rFonts w:asciiTheme="minorHAnsi" w:hAnsiTheme="minorHAnsi" w:cstheme="minorHAnsi"/>
                <w:sz w:val="20"/>
                <w:szCs w:val="20"/>
              </w:rPr>
            </w:pPr>
          </w:p>
        </w:tc>
        <w:tc>
          <w:tcPr>
            <w:tcW w:w="1276" w:type="dxa"/>
            <w:tcBorders>
              <w:bottom w:val="single" w:sz="4" w:space="0" w:color="auto"/>
            </w:tcBorders>
          </w:tcPr>
          <w:p w14:paraId="3F806C51" w14:textId="143401EA" w:rsidR="008F71AC" w:rsidRPr="002D6B43" w:rsidRDefault="008F71AC" w:rsidP="00A72DE6">
            <w:pPr>
              <w:jc w:val="center"/>
              <w:rPr>
                <w:rFonts w:asciiTheme="minorHAnsi" w:hAnsiTheme="minorHAnsi" w:cstheme="minorHAnsi"/>
                <w:sz w:val="20"/>
                <w:szCs w:val="20"/>
              </w:rPr>
            </w:pPr>
            <w:r w:rsidRPr="002D6B43">
              <w:rPr>
                <w:rFonts w:asciiTheme="minorHAnsi" w:hAnsiTheme="minorHAnsi" w:cstheme="minorHAnsi"/>
                <w:sz w:val="20"/>
                <w:szCs w:val="20"/>
              </w:rPr>
              <w:t>202</w:t>
            </w:r>
            <w:r w:rsidR="007C583E" w:rsidRPr="002D6B43">
              <w:rPr>
                <w:rFonts w:asciiTheme="minorHAnsi" w:hAnsiTheme="minorHAnsi" w:cstheme="minorHAnsi"/>
                <w:sz w:val="20"/>
                <w:szCs w:val="20"/>
              </w:rPr>
              <w:t>5</w:t>
            </w:r>
          </w:p>
        </w:tc>
        <w:tc>
          <w:tcPr>
            <w:tcW w:w="283" w:type="dxa"/>
            <w:vAlign w:val="bottom"/>
          </w:tcPr>
          <w:p w14:paraId="3CC840C2" w14:textId="77777777" w:rsidR="008F71AC" w:rsidRPr="002D6B43" w:rsidRDefault="008F71AC" w:rsidP="00A72DE6">
            <w:pPr>
              <w:tabs>
                <w:tab w:val="clear" w:pos="454"/>
                <w:tab w:val="clear" w:pos="680"/>
                <w:tab w:val="left" w:pos="0"/>
              </w:tabs>
              <w:spacing w:line="160" w:lineRule="atLeast"/>
              <w:jc w:val="center"/>
              <w:rPr>
                <w:rFonts w:asciiTheme="minorHAnsi" w:hAnsiTheme="minorHAnsi" w:cstheme="minorHAnsi"/>
                <w:sz w:val="20"/>
                <w:szCs w:val="20"/>
              </w:rPr>
            </w:pPr>
          </w:p>
        </w:tc>
        <w:tc>
          <w:tcPr>
            <w:tcW w:w="1243" w:type="dxa"/>
            <w:tcBorders>
              <w:bottom w:val="single" w:sz="4" w:space="0" w:color="auto"/>
            </w:tcBorders>
            <w:vAlign w:val="bottom"/>
          </w:tcPr>
          <w:p w14:paraId="69692A71" w14:textId="1462755E" w:rsidR="008F71AC" w:rsidRPr="002D6B43" w:rsidRDefault="008F71AC" w:rsidP="00A72DE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jc w:val="center"/>
              <w:rPr>
                <w:rFonts w:asciiTheme="minorHAnsi" w:hAnsiTheme="minorHAnsi" w:cstheme="minorHAnsi"/>
                <w:sz w:val="20"/>
                <w:szCs w:val="20"/>
              </w:rPr>
            </w:pPr>
            <w:r w:rsidRPr="002D6B43">
              <w:rPr>
                <w:rFonts w:asciiTheme="minorHAnsi" w:hAnsiTheme="minorHAnsi" w:cstheme="minorHAnsi"/>
                <w:sz w:val="20"/>
                <w:szCs w:val="20"/>
              </w:rPr>
              <w:t>202</w:t>
            </w:r>
            <w:r w:rsidR="007C583E" w:rsidRPr="002D6B43">
              <w:rPr>
                <w:rFonts w:asciiTheme="minorHAnsi" w:hAnsiTheme="minorHAnsi" w:cstheme="minorHAnsi"/>
                <w:sz w:val="20"/>
                <w:szCs w:val="20"/>
              </w:rPr>
              <w:t>4</w:t>
            </w:r>
          </w:p>
        </w:tc>
        <w:tc>
          <w:tcPr>
            <w:tcW w:w="236" w:type="dxa"/>
          </w:tcPr>
          <w:p w14:paraId="028E1456" w14:textId="77777777" w:rsidR="008F71AC" w:rsidRPr="002D6B43" w:rsidRDefault="008F71AC" w:rsidP="00A72DE6">
            <w:pPr>
              <w:tabs>
                <w:tab w:val="clear" w:pos="454"/>
                <w:tab w:val="clear" w:pos="680"/>
                <w:tab w:val="left" w:pos="0"/>
              </w:tabs>
              <w:spacing w:line="160" w:lineRule="atLeast"/>
              <w:jc w:val="center"/>
              <w:rPr>
                <w:rFonts w:asciiTheme="minorHAnsi" w:hAnsiTheme="minorHAnsi" w:cstheme="minorHAnsi"/>
                <w:sz w:val="20"/>
                <w:szCs w:val="20"/>
              </w:rPr>
            </w:pPr>
          </w:p>
        </w:tc>
        <w:tc>
          <w:tcPr>
            <w:tcW w:w="1206" w:type="dxa"/>
            <w:tcBorders>
              <w:bottom w:val="single" w:sz="4" w:space="0" w:color="auto"/>
            </w:tcBorders>
          </w:tcPr>
          <w:p w14:paraId="1FAECE35" w14:textId="6AC38987" w:rsidR="008F71AC" w:rsidRPr="002D6B43" w:rsidRDefault="008F71AC" w:rsidP="00A72DE6">
            <w:pPr>
              <w:jc w:val="center"/>
              <w:rPr>
                <w:rFonts w:asciiTheme="minorHAnsi" w:hAnsiTheme="minorHAnsi" w:cstheme="minorHAnsi"/>
                <w:sz w:val="20"/>
                <w:szCs w:val="20"/>
              </w:rPr>
            </w:pPr>
            <w:r w:rsidRPr="002D6B43">
              <w:rPr>
                <w:rFonts w:asciiTheme="minorHAnsi" w:hAnsiTheme="minorHAnsi" w:cstheme="minorHAnsi"/>
                <w:sz w:val="20"/>
                <w:szCs w:val="20"/>
              </w:rPr>
              <w:t>202</w:t>
            </w:r>
            <w:r w:rsidR="007C583E" w:rsidRPr="002D6B43">
              <w:rPr>
                <w:rFonts w:asciiTheme="minorHAnsi" w:hAnsiTheme="minorHAnsi" w:cstheme="minorHAnsi"/>
                <w:sz w:val="20"/>
                <w:szCs w:val="20"/>
              </w:rPr>
              <w:t>5</w:t>
            </w:r>
          </w:p>
        </w:tc>
        <w:tc>
          <w:tcPr>
            <w:tcW w:w="239" w:type="dxa"/>
            <w:vAlign w:val="bottom"/>
          </w:tcPr>
          <w:p w14:paraId="10298C1E" w14:textId="77777777" w:rsidR="008F71AC" w:rsidRPr="002D6B43" w:rsidRDefault="008F71AC" w:rsidP="00A72DE6">
            <w:pPr>
              <w:tabs>
                <w:tab w:val="clear" w:pos="454"/>
                <w:tab w:val="clear" w:pos="680"/>
                <w:tab w:val="left" w:pos="0"/>
              </w:tabs>
              <w:spacing w:line="160" w:lineRule="atLeast"/>
              <w:jc w:val="center"/>
              <w:rPr>
                <w:rFonts w:asciiTheme="minorHAnsi" w:hAnsiTheme="minorHAnsi" w:cstheme="minorHAnsi"/>
                <w:sz w:val="20"/>
                <w:szCs w:val="20"/>
              </w:rPr>
            </w:pPr>
          </w:p>
        </w:tc>
        <w:tc>
          <w:tcPr>
            <w:tcW w:w="1241" w:type="dxa"/>
            <w:tcBorders>
              <w:bottom w:val="single" w:sz="4" w:space="0" w:color="auto"/>
            </w:tcBorders>
            <w:vAlign w:val="bottom"/>
          </w:tcPr>
          <w:p w14:paraId="24F1229B" w14:textId="4863076B" w:rsidR="008F71AC" w:rsidRPr="002D6B43" w:rsidRDefault="008F71AC" w:rsidP="00A72DE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jc w:val="center"/>
              <w:rPr>
                <w:rFonts w:asciiTheme="minorHAnsi" w:hAnsiTheme="minorHAnsi" w:cstheme="minorHAnsi"/>
                <w:sz w:val="20"/>
                <w:szCs w:val="20"/>
              </w:rPr>
            </w:pPr>
            <w:r w:rsidRPr="002D6B43">
              <w:rPr>
                <w:rFonts w:asciiTheme="minorHAnsi" w:hAnsiTheme="minorHAnsi" w:cstheme="minorHAnsi"/>
                <w:sz w:val="20"/>
                <w:szCs w:val="20"/>
              </w:rPr>
              <w:t>202</w:t>
            </w:r>
            <w:r w:rsidR="007C583E" w:rsidRPr="002D6B43">
              <w:rPr>
                <w:rFonts w:asciiTheme="minorHAnsi" w:hAnsiTheme="minorHAnsi" w:cstheme="minorHAnsi"/>
                <w:sz w:val="20"/>
                <w:szCs w:val="20"/>
              </w:rPr>
              <w:t>4</w:t>
            </w:r>
          </w:p>
        </w:tc>
      </w:tr>
      <w:tr w:rsidR="002D6B43" w:rsidRPr="002D6B43" w14:paraId="31DEE386" w14:textId="77777777" w:rsidTr="006778C7">
        <w:trPr>
          <w:trHeight w:val="20"/>
        </w:trPr>
        <w:tc>
          <w:tcPr>
            <w:tcW w:w="4253" w:type="dxa"/>
            <w:vAlign w:val="bottom"/>
          </w:tcPr>
          <w:p w14:paraId="369964BB" w14:textId="4C925901" w:rsidR="002D6B43" w:rsidRPr="002D6B43" w:rsidRDefault="002D6B43" w:rsidP="002D6B43">
            <w:pPr>
              <w:pStyle w:val="EnvelopeReturn"/>
              <w:tabs>
                <w:tab w:val="clear" w:pos="1134"/>
              </w:tabs>
              <w:spacing w:line="240" w:lineRule="atLeast"/>
              <w:ind w:right="-33"/>
              <w:rPr>
                <w:rFonts w:asciiTheme="minorHAnsi" w:hAnsiTheme="minorHAnsi" w:cstheme="minorHAnsi"/>
              </w:rPr>
            </w:pPr>
            <w:r w:rsidRPr="002D6B43">
              <w:rPr>
                <w:rFonts w:asciiTheme="minorHAnsi" w:hAnsiTheme="minorHAnsi" w:cstheme="minorHAnsi"/>
              </w:rPr>
              <w:t>Balance as at January 1,</w:t>
            </w:r>
          </w:p>
        </w:tc>
        <w:tc>
          <w:tcPr>
            <w:tcW w:w="1276" w:type="dxa"/>
            <w:tcBorders>
              <w:top w:val="single" w:sz="4" w:space="0" w:color="auto"/>
            </w:tcBorders>
          </w:tcPr>
          <w:p w14:paraId="35BA1A39" w14:textId="34195A92" w:rsidR="002D6B43" w:rsidRPr="002D6B43" w:rsidRDefault="002D6B43" w:rsidP="002D6B43">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1095"/>
              </w:tabs>
              <w:spacing w:line="240" w:lineRule="auto"/>
              <w:jc w:val="right"/>
              <w:rPr>
                <w:rFonts w:asciiTheme="minorHAnsi" w:hAnsiTheme="minorHAnsi" w:cstheme="minorHAnsi"/>
                <w:sz w:val="20"/>
                <w:szCs w:val="20"/>
              </w:rPr>
            </w:pPr>
            <w:r w:rsidRPr="002D6B43">
              <w:rPr>
                <w:rFonts w:asciiTheme="minorHAnsi" w:hAnsiTheme="minorHAnsi" w:cstheme="minorHAnsi"/>
                <w:sz w:val="20"/>
                <w:szCs w:val="20"/>
              </w:rPr>
              <w:t>7,569</w:t>
            </w:r>
          </w:p>
        </w:tc>
        <w:tc>
          <w:tcPr>
            <w:tcW w:w="283" w:type="dxa"/>
            <w:vAlign w:val="bottom"/>
          </w:tcPr>
          <w:p w14:paraId="3F8CD0B4" w14:textId="77777777" w:rsidR="002D6B43" w:rsidRPr="002D6B43" w:rsidRDefault="002D6B43" w:rsidP="002D6B43">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ind w:firstLine="926"/>
              <w:jc w:val="right"/>
              <w:rPr>
                <w:rFonts w:asciiTheme="minorHAnsi" w:hAnsiTheme="minorHAnsi" w:cstheme="minorHAnsi"/>
                <w:sz w:val="20"/>
                <w:szCs w:val="20"/>
                <w:cs/>
              </w:rPr>
            </w:pPr>
          </w:p>
        </w:tc>
        <w:tc>
          <w:tcPr>
            <w:tcW w:w="1243" w:type="dxa"/>
            <w:tcBorders>
              <w:top w:val="single" w:sz="4" w:space="0" w:color="auto"/>
            </w:tcBorders>
            <w:vAlign w:val="bottom"/>
          </w:tcPr>
          <w:p w14:paraId="182F549F" w14:textId="093C4562" w:rsidR="002D6B43" w:rsidRPr="002D6B43" w:rsidRDefault="002D6B43" w:rsidP="002D6B43">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1095"/>
              </w:tabs>
              <w:spacing w:line="240" w:lineRule="auto"/>
              <w:jc w:val="right"/>
              <w:rPr>
                <w:rFonts w:asciiTheme="minorHAnsi" w:hAnsiTheme="minorHAnsi" w:cstheme="minorHAnsi"/>
                <w:sz w:val="20"/>
                <w:szCs w:val="20"/>
              </w:rPr>
            </w:pPr>
            <w:r w:rsidRPr="002D6B43">
              <w:rPr>
                <w:rFonts w:asciiTheme="minorHAnsi" w:hAnsiTheme="minorHAnsi" w:cstheme="minorHAnsi"/>
                <w:sz w:val="20"/>
                <w:szCs w:val="20"/>
              </w:rPr>
              <w:t>10,678</w:t>
            </w:r>
          </w:p>
        </w:tc>
        <w:tc>
          <w:tcPr>
            <w:tcW w:w="236" w:type="dxa"/>
            <w:vAlign w:val="bottom"/>
          </w:tcPr>
          <w:p w14:paraId="6ACE1952" w14:textId="77777777" w:rsidR="002D6B43" w:rsidRPr="002D6B43" w:rsidRDefault="002D6B43" w:rsidP="002D6B43">
            <w:pPr>
              <w:ind w:left="403" w:right="-210"/>
              <w:jc w:val="right"/>
              <w:rPr>
                <w:rFonts w:asciiTheme="minorHAnsi" w:hAnsiTheme="minorHAnsi" w:cstheme="minorHAnsi"/>
                <w:sz w:val="20"/>
                <w:szCs w:val="20"/>
                <w:cs/>
              </w:rPr>
            </w:pPr>
          </w:p>
        </w:tc>
        <w:tc>
          <w:tcPr>
            <w:tcW w:w="1206" w:type="dxa"/>
            <w:tcBorders>
              <w:top w:val="single" w:sz="4" w:space="0" w:color="auto"/>
            </w:tcBorders>
          </w:tcPr>
          <w:p w14:paraId="7FAE5C84" w14:textId="483989E1" w:rsidR="002D6B43" w:rsidRPr="002D6B43" w:rsidRDefault="002D6B43" w:rsidP="002D6B43">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1095"/>
              </w:tabs>
              <w:spacing w:line="240" w:lineRule="auto"/>
              <w:ind w:right="-33"/>
              <w:jc w:val="right"/>
              <w:rPr>
                <w:rFonts w:asciiTheme="minorHAnsi" w:hAnsiTheme="minorHAnsi" w:cstheme="minorHAnsi"/>
                <w:sz w:val="20"/>
                <w:szCs w:val="20"/>
              </w:rPr>
            </w:pPr>
            <w:r w:rsidRPr="002D6B43">
              <w:rPr>
                <w:rFonts w:asciiTheme="minorHAnsi" w:hAnsiTheme="minorHAnsi" w:cstheme="minorHAnsi"/>
                <w:sz w:val="20"/>
                <w:szCs w:val="20"/>
              </w:rPr>
              <w:t>2,753</w:t>
            </w:r>
          </w:p>
        </w:tc>
        <w:tc>
          <w:tcPr>
            <w:tcW w:w="239" w:type="dxa"/>
            <w:vAlign w:val="bottom"/>
          </w:tcPr>
          <w:p w14:paraId="5F202C5C" w14:textId="77777777" w:rsidR="002D6B43" w:rsidRPr="002D6B43" w:rsidRDefault="002D6B43" w:rsidP="002D6B43">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ind w:firstLine="926"/>
              <w:jc w:val="right"/>
              <w:rPr>
                <w:rFonts w:asciiTheme="minorHAnsi" w:hAnsiTheme="minorHAnsi" w:cstheme="minorHAnsi"/>
                <w:sz w:val="20"/>
                <w:szCs w:val="20"/>
                <w:cs/>
              </w:rPr>
            </w:pPr>
          </w:p>
        </w:tc>
        <w:tc>
          <w:tcPr>
            <w:tcW w:w="1241" w:type="dxa"/>
            <w:tcBorders>
              <w:top w:val="single" w:sz="4" w:space="0" w:color="auto"/>
            </w:tcBorders>
            <w:vAlign w:val="bottom"/>
          </w:tcPr>
          <w:p w14:paraId="7052C1BA" w14:textId="0ABD339B" w:rsidR="002D6B43" w:rsidRPr="002D6B43" w:rsidRDefault="002D6B43" w:rsidP="002D6B43">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16"/>
              </w:tabs>
              <w:spacing w:line="240" w:lineRule="auto"/>
              <w:jc w:val="right"/>
              <w:rPr>
                <w:rFonts w:asciiTheme="minorHAnsi" w:hAnsiTheme="minorHAnsi" w:cstheme="minorHAnsi"/>
                <w:sz w:val="20"/>
                <w:szCs w:val="20"/>
              </w:rPr>
            </w:pPr>
            <w:r w:rsidRPr="002D6B43">
              <w:rPr>
                <w:rFonts w:asciiTheme="minorHAnsi" w:hAnsiTheme="minorHAnsi" w:cstheme="minorHAnsi"/>
                <w:sz w:val="20"/>
                <w:szCs w:val="20"/>
              </w:rPr>
              <w:t>3,023</w:t>
            </w:r>
          </w:p>
        </w:tc>
      </w:tr>
      <w:tr w:rsidR="002D6B43" w:rsidRPr="002D6B43" w14:paraId="7178F0BC" w14:textId="77777777" w:rsidTr="006778C7">
        <w:trPr>
          <w:trHeight w:val="20"/>
        </w:trPr>
        <w:tc>
          <w:tcPr>
            <w:tcW w:w="4253" w:type="dxa"/>
            <w:vAlign w:val="bottom"/>
          </w:tcPr>
          <w:p w14:paraId="4ECB5555" w14:textId="74E9DCF3" w:rsidR="002D6B43" w:rsidRPr="002D6B43" w:rsidRDefault="002D6B43" w:rsidP="002D6B43">
            <w:pPr>
              <w:pStyle w:val="EnvelopeReturn"/>
              <w:tabs>
                <w:tab w:val="clear" w:pos="1134"/>
              </w:tabs>
              <w:spacing w:line="240" w:lineRule="atLeast"/>
              <w:ind w:right="-33"/>
              <w:rPr>
                <w:rFonts w:asciiTheme="minorHAnsi" w:hAnsiTheme="minorHAnsi" w:cstheme="minorHAnsi"/>
              </w:rPr>
            </w:pPr>
            <w:r w:rsidRPr="002D6B43">
              <w:rPr>
                <w:rFonts w:asciiTheme="minorHAnsi" w:hAnsiTheme="minorHAnsi" w:cstheme="minorHAnsi"/>
              </w:rPr>
              <w:t>Less : Reversal during the year</w:t>
            </w:r>
          </w:p>
        </w:tc>
        <w:tc>
          <w:tcPr>
            <w:tcW w:w="1276" w:type="dxa"/>
          </w:tcPr>
          <w:p w14:paraId="69958CEC" w14:textId="4BB46649" w:rsidR="002D6B43" w:rsidRPr="002D6B43" w:rsidRDefault="002D6B43" w:rsidP="002D6B43">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889"/>
              </w:tabs>
              <w:spacing w:line="240" w:lineRule="auto"/>
              <w:ind w:right="-57"/>
              <w:jc w:val="right"/>
              <w:rPr>
                <w:rFonts w:asciiTheme="minorHAnsi" w:hAnsiTheme="minorHAnsi" w:cstheme="minorHAnsi"/>
                <w:sz w:val="20"/>
                <w:szCs w:val="20"/>
              </w:rPr>
            </w:pPr>
            <w:r w:rsidRPr="002D6B43">
              <w:rPr>
                <w:rFonts w:asciiTheme="minorHAnsi" w:hAnsiTheme="minorHAnsi" w:cstheme="minorHAnsi"/>
                <w:sz w:val="20"/>
                <w:szCs w:val="20"/>
              </w:rPr>
              <w:t>(647)</w:t>
            </w:r>
          </w:p>
        </w:tc>
        <w:tc>
          <w:tcPr>
            <w:tcW w:w="283" w:type="dxa"/>
            <w:vAlign w:val="bottom"/>
          </w:tcPr>
          <w:p w14:paraId="294C1AEB" w14:textId="77777777" w:rsidR="002D6B43" w:rsidRPr="002D6B43" w:rsidRDefault="002D6B43" w:rsidP="002D6B43">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889"/>
              </w:tabs>
              <w:spacing w:line="240" w:lineRule="auto"/>
              <w:ind w:right="-57" w:firstLine="926"/>
              <w:jc w:val="right"/>
              <w:rPr>
                <w:rFonts w:asciiTheme="minorHAnsi" w:hAnsiTheme="minorHAnsi" w:cstheme="minorHAnsi"/>
                <w:sz w:val="20"/>
                <w:szCs w:val="20"/>
                <w:cs/>
              </w:rPr>
            </w:pPr>
          </w:p>
        </w:tc>
        <w:tc>
          <w:tcPr>
            <w:tcW w:w="1243" w:type="dxa"/>
            <w:vAlign w:val="bottom"/>
          </w:tcPr>
          <w:p w14:paraId="67B17366" w14:textId="415679A6" w:rsidR="002D6B43" w:rsidRPr="002D6B43" w:rsidRDefault="002D6B43" w:rsidP="002D6B43">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889"/>
              </w:tabs>
              <w:spacing w:line="240" w:lineRule="auto"/>
              <w:ind w:right="-57"/>
              <w:jc w:val="right"/>
              <w:rPr>
                <w:rFonts w:asciiTheme="minorHAnsi" w:hAnsiTheme="minorHAnsi" w:cstheme="minorHAnsi"/>
                <w:sz w:val="20"/>
                <w:szCs w:val="20"/>
              </w:rPr>
            </w:pPr>
            <w:r w:rsidRPr="002D6B43">
              <w:rPr>
                <w:rFonts w:asciiTheme="minorHAnsi" w:hAnsiTheme="minorHAnsi" w:cstheme="minorHAnsi"/>
                <w:sz w:val="20"/>
                <w:szCs w:val="20"/>
              </w:rPr>
              <w:t>(3,050)</w:t>
            </w:r>
          </w:p>
        </w:tc>
        <w:tc>
          <w:tcPr>
            <w:tcW w:w="236" w:type="dxa"/>
            <w:vAlign w:val="bottom"/>
          </w:tcPr>
          <w:p w14:paraId="1DA4FB94" w14:textId="77777777" w:rsidR="002D6B43" w:rsidRPr="002D6B43" w:rsidRDefault="002D6B43" w:rsidP="002D6B43">
            <w:pPr>
              <w:tabs>
                <w:tab w:val="clear" w:pos="907"/>
                <w:tab w:val="left" w:pos="889"/>
              </w:tabs>
              <w:ind w:left="403" w:right="-57"/>
              <w:jc w:val="right"/>
              <w:rPr>
                <w:rFonts w:asciiTheme="minorHAnsi" w:hAnsiTheme="minorHAnsi" w:cstheme="minorHAnsi"/>
                <w:sz w:val="20"/>
                <w:szCs w:val="20"/>
                <w:cs/>
              </w:rPr>
            </w:pPr>
          </w:p>
        </w:tc>
        <w:tc>
          <w:tcPr>
            <w:tcW w:w="1206" w:type="dxa"/>
          </w:tcPr>
          <w:p w14:paraId="5D542957" w14:textId="626B6AF5" w:rsidR="002D6B43" w:rsidRPr="002D6B43" w:rsidRDefault="002D6B43" w:rsidP="002D6B43">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889"/>
              </w:tabs>
              <w:spacing w:line="240" w:lineRule="auto"/>
              <w:ind w:right="-57"/>
              <w:jc w:val="right"/>
              <w:rPr>
                <w:rFonts w:asciiTheme="minorHAnsi" w:hAnsiTheme="minorHAnsi" w:cstheme="minorHAnsi"/>
                <w:sz w:val="20"/>
                <w:szCs w:val="20"/>
              </w:rPr>
            </w:pPr>
            <w:r w:rsidRPr="002D6B43">
              <w:rPr>
                <w:rFonts w:asciiTheme="minorHAnsi" w:hAnsiTheme="minorHAnsi" w:cstheme="minorHAnsi"/>
                <w:sz w:val="20"/>
                <w:szCs w:val="20"/>
              </w:rPr>
              <w:t>(647)</w:t>
            </w:r>
          </w:p>
        </w:tc>
        <w:tc>
          <w:tcPr>
            <w:tcW w:w="239" w:type="dxa"/>
            <w:vAlign w:val="bottom"/>
          </w:tcPr>
          <w:p w14:paraId="00C2E0E0" w14:textId="77777777" w:rsidR="002D6B43" w:rsidRPr="002D6B43" w:rsidRDefault="002D6B43" w:rsidP="002D6B43">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889"/>
              </w:tabs>
              <w:spacing w:line="240" w:lineRule="auto"/>
              <w:ind w:right="-57" w:firstLine="926"/>
              <w:jc w:val="right"/>
              <w:rPr>
                <w:rFonts w:asciiTheme="minorHAnsi" w:hAnsiTheme="minorHAnsi" w:cstheme="minorHAnsi"/>
                <w:sz w:val="20"/>
                <w:szCs w:val="20"/>
                <w:cs/>
              </w:rPr>
            </w:pPr>
          </w:p>
        </w:tc>
        <w:tc>
          <w:tcPr>
            <w:tcW w:w="1241" w:type="dxa"/>
            <w:vAlign w:val="bottom"/>
          </w:tcPr>
          <w:p w14:paraId="4F39A4ED" w14:textId="761B9A61" w:rsidR="002D6B43" w:rsidRPr="002D6B43" w:rsidRDefault="002D6B43" w:rsidP="002D6B43">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658"/>
                <w:tab w:val="left" w:pos="889"/>
              </w:tabs>
              <w:spacing w:line="240" w:lineRule="auto"/>
              <w:ind w:right="-57"/>
              <w:jc w:val="right"/>
              <w:rPr>
                <w:rFonts w:asciiTheme="minorHAnsi" w:hAnsiTheme="minorHAnsi" w:cstheme="minorHAnsi"/>
                <w:sz w:val="20"/>
                <w:szCs w:val="20"/>
              </w:rPr>
            </w:pPr>
            <w:r w:rsidRPr="002D6B43">
              <w:rPr>
                <w:rFonts w:asciiTheme="minorHAnsi" w:hAnsiTheme="minorHAnsi" w:cstheme="minorHAnsi"/>
                <w:sz w:val="20"/>
                <w:szCs w:val="20"/>
              </w:rPr>
              <w:t>(211)</w:t>
            </w:r>
          </w:p>
        </w:tc>
      </w:tr>
      <w:tr w:rsidR="002D6B43" w:rsidRPr="002D6B43" w14:paraId="4BFB333F" w14:textId="77777777" w:rsidTr="006778C7">
        <w:trPr>
          <w:trHeight w:val="20"/>
        </w:trPr>
        <w:tc>
          <w:tcPr>
            <w:tcW w:w="4253" w:type="dxa"/>
            <w:vAlign w:val="bottom"/>
          </w:tcPr>
          <w:p w14:paraId="47B86364" w14:textId="267ED23B" w:rsidR="002D6B43" w:rsidRPr="002D6B43" w:rsidRDefault="002D6B43" w:rsidP="002D6B43">
            <w:pPr>
              <w:pStyle w:val="EnvelopeReturn"/>
              <w:tabs>
                <w:tab w:val="clear" w:pos="1134"/>
              </w:tabs>
              <w:spacing w:line="240" w:lineRule="atLeast"/>
              <w:ind w:right="-33"/>
              <w:rPr>
                <w:rFonts w:asciiTheme="minorHAnsi" w:hAnsiTheme="minorHAnsi" w:cstheme="minorHAnsi"/>
              </w:rPr>
            </w:pPr>
            <w:r w:rsidRPr="002D6B43">
              <w:rPr>
                <w:rFonts w:asciiTheme="minorHAnsi" w:hAnsiTheme="minorHAnsi" w:cstheme="minorHAnsi"/>
              </w:rPr>
              <w:t xml:space="preserve">           Transfer to investment property</w:t>
            </w:r>
          </w:p>
        </w:tc>
        <w:tc>
          <w:tcPr>
            <w:tcW w:w="1276" w:type="dxa"/>
          </w:tcPr>
          <w:p w14:paraId="07C9E05A" w14:textId="62C4D0CA" w:rsidR="002D6B43" w:rsidRPr="002D6B43" w:rsidRDefault="002D6B43" w:rsidP="002D6B43">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889"/>
              </w:tabs>
              <w:spacing w:line="240" w:lineRule="auto"/>
              <w:ind w:right="-57"/>
              <w:jc w:val="center"/>
              <w:rPr>
                <w:rFonts w:asciiTheme="minorHAnsi" w:hAnsiTheme="minorHAnsi" w:cstheme="minorHAnsi"/>
                <w:sz w:val="20"/>
                <w:szCs w:val="20"/>
              </w:rPr>
            </w:pPr>
            <w:r w:rsidRPr="002D6B43">
              <w:rPr>
                <w:rFonts w:asciiTheme="minorHAnsi" w:hAnsiTheme="minorHAnsi" w:cstheme="minorHAnsi"/>
                <w:sz w:val="20"/>
                <w:szCs w:val="20"/>
              </w:rPr>
              <w:t>-</w:t>
            </w:r>
          </w:p>
        </w:tc>
        <w:tc>
          <w:tcPr>
            <w:tcW w:w="283" w:type="dxa"/>
            <w:vAlign w:val="bottom"/>
          </w:tcPr>
          <w:p w14:paraId="66B09B2F" w14:textId="77777777" w:rsidR="002D6B43" w:rsidRPr="002D6B43" w:rsidRDefault="002D6B43" w:rsidP="002D6B43">
            <w:pPr>
              <w:tabs>
                <w:tab w:val="clear" w:pos="907"/>
                <w:tab w:val="left" w:pos="889"/>
              </w:tabs>
              <w:ind w:right="-57"/>
              <w:jc w:val="right"/>
              <w:rPr>
                <w:rFonts w:asciiTheme="minorHAnsi" w:hAnsiTheme="minorHAnsi" w:cstheme="minorHAnsi"/>
                <w:sz w:val="20"/>
                <w:szCs w:val="20"/>
              </w:rPr>
            </w:pPr>
          </w:p>
        </w:tc>
        <w:tc>
          <w:tcPr>
            <w:tcW w:w="1243" w:type="dxa"/>
            <w:vAlign w:val="bottom"/>
          </w:tcPr>
          <w:p w14:paraId="203E46A6" w14:textId="7E773AC5" w:rsidR="002D6B43" w:rsidRPr="002D6B43" w:rsidRDefault="002D6B43" w:rsidP="002D6B43">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889"/>
              </w:tabs>
              <w:spacing w:line="240" w:lineRule="auto"/>
              <w:ind w:right="-57"/>
              <w:jc w:val="right"/>
              <w:rPr>
                <w:rFonts w:asciiTheme="minorHAnsi" w:hAnsiTheme="minorHAnsi" w:cstheme="minorHAnsi"/>
                <w:sz w:val="20"/>
                <w:szCs w:val="20"/>
              </w:rPr>
            </w:pPr>
            <w:r w:rsidRPr="002D6B43">
              <w:rPr>
                <w:rFonts w:asciiTheme="minorHAnsi" w:hAnsiTheme="minorHAnsi" w:cstheme="minorHAnsi"/>
                <w:sz w:val="20"/>
                <w:szCs w:val="20"/>
                <w:lang w:val="en-GB"/>
              </w:rPr>
              <w:t>(59)</w:t>
            </w:r>
          </w:p>
        </w:tc>
        <w:tc>
          <w:tcPr>
            <w:tcW w:w="236" w:type="dxa"/>
            <w:vAlign w:val="bottom"/>
          </w:tcPr>
          <w:p w14:paraId="1029095A" w14:textId="77777777" w:rsidR="002D6B43" w:rsidRPr="002D6B43" w:rsidRDefault="002D6B43" w:rsidP="002D6B43">
            <w:pPr>
              <w:tabs>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889"/>
              </w:tabs>
              <w:ind w:right="-57"/>
              <w:jc w:val="right"/>
              <w:rPr>
                <w:rFonts w:asciiTheme="minorHAnsi" w:hAnsiTheme="minorHAnsi" w:cstheme="minorHAnsi"/>
                <w:sz w:val="20"/>
                <w:szCs w:val="20"/>
                <w:cs/>
              </w:rPr>
            </w:pPr>
          </w:p>
        </w:tc>
        <w:tc>
          <w:tcPr>
            <w:tcW w:w="1206" w:type="dxa"/>
          </w:tcPr>
          <w:p w14:paraId="11587A45" w14:textId="4DF31A43" w:rsidR="002D6B43" w:rsidRPr="002D6B43" w:rsidRDefault="002D6B43" w:rsidP="002D6B43">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889"/>
              </w:tabs>
              <w:spacing w:line="240" w:lineRule="auto"/>
              <w:ind w:right="-57"/>
              <w:jc w:val="center"/>
              <w:rPr>
                <w:rFonts w:asciiTheme="minorHAnsi" w:hAnsiTheme="minorHAnsi" w:cstheme="minorHAnsi"/>
                <w:sz w:val="20"/>
                <w:szCs w:val="20"/>
              </w:rPr>
            </w:pPr>
            <w:r w:rsidRPr="002D6B43">
              <w:rPr>
                <w:rFonts w:asciiTheme="minorHAnsi" w:hAnsiTheme="minorHAnsi" w:cstheme="minorHAnsi"/>
                <w:sz w:val="20"/>
                <w:szCs w:val="20"/>
              </w:rPr>
              <w:t>-</w:t>
            </w:r>
          </w:p>
        </w:tc>
        <w:tc>
          <w:tcPr>
            <w:tcW w:w="239" w:type="dxa"/>
            <w:vAlign w:val="bottom"/>
          </w:tcPr>
          <w:p w14:paraId="0A5761DE" w14:textId="77777777" w:rsidR="002D6B43" w:rsidRPr="002D6B43" w:rsidRDefault="002D6B43" w:rsidP="002D6B43">
            <w:pPr>
              <w:tabs>
                <w:tab w:val="clear" w:pos="907"/>
                <w:tab w:val="left" w:pos="889"/>
              </w:tabs>
              <w:ind w:right="-57"/>
              <w:jc w:val="right"/>
              <w:rPr>
                <w:rFonts w:asciiTheme="minorHAnsi" w:hAnsiTheme="minorHAnsi" w:cstheme="minorHAnsi"/>
                <w:sz w:val="20"/>
                <w:szCs w:val="20"/>
              </w:rPr>
            </w:pPr>
          </w:p>
        </w:tc>
        <w:tc>
          <w:tcPr>
            <w:tcW w:w="1241" w:type="dxa"/>
            <w:vAlign w:val="bottom"/>
          </w:tcPr>
          <w:p w14:paraId="555228FC" w14:textId="0B2EC2AF" w:rsidR="002D6B43" w:rsidRPr="002D6B43" w:rsidRDefault="002D6B43" w:rsidP="002D6B43">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658"/>
                <w:tab w:val="left" w:pos="889"/>
              </w:tabs>
              <w:spacing w:line="240" w:lineRule="auto"/>
              <w:ind w:right="-57"/>
              <w:jc w:val="right"/>
              <w:rPr>
                <w:rFonts w:asciiTheme="minorHAnsi" w:hAnsiTheme="minorHAnsi" w:cstheme="minorHAnsi"/>
                <w:sz w:val="20"/>
                <w:szCs w:val="20"/>
              </w:rPr>
            </w:pPr>
            <w:r w:rsidRPr="002D6B43">
              <w:rPr>
                <w:rFonts w:asciiTheme="minorHAnsi" w:hAnsiTheme="minorHAnsi" w:cstheme="minorHAnsi"/>
                <w:sz w:val="20"/>
                <w:szCs w:val="20"/>
              </w:rPr>
              <w:t>(59)</w:t>
            </w:r>
          </w:p>
        </w:tc>
      </w:tr>
      <w:tr w:rsidR="002D6B43" w:rsidRPr="002D6B43" w14:paraId="3ED9E542" w14:textId="77777777" w:rsidTr="006778C7">
        <w:trPr>
          <w:trHeight w:val="20"/>
        </w:trPr>
        <w:tc>
          <w:tcPr>
            <w:tcW w:w="4253" w:type="dxa"/>
            <w:vAlign w:val="bottom"/>
          </w:tcPr>
          <w:p w14:paraId="7EE9E0B5" w14:textId="699BF5A2" w:rsidR="002D6B43" w:rsidRPr="002D6B43" w:rsidRDefault="002D6B43" w:rsidP="002D6B43">
            <w:pPr>
              <w:pStyle w:val="EnvelopeReturn"/>
              <w:tabs>
                <w:tab w:val="clear" w:pos="1134"/>
              </w:tabs>
              <w:spacing w:line="240" w:lineRule="atLeast"/>
              <w:ind w:right="-33"/>
              <w:rPr>
                <w:rFonts w:asciiTheme="minorHAnsi" w:hAnsiTheme="minorHAnsi" w:cstheme="minorHAnsi"/>
              </w:rPr>
            </w:pPr>
            <w:r w:rsidRPr="002D6B43">
              <w:rPr>
                <w:rFonts w:asciiTheme="minorHAnsi" w:hAnsiTheme="minorHAnsi" w:cstheme="minorHAnsi"/>
              </w:rPr>
              <w:t>Balance as at December 31,</w:t>
            </w:r>
          </w:p>
        </w:tc>
        <w:tc>
          <w:tcPr>
            <w:tcW w:w="1276" w:type="dxa"/>
            <w:tcBorders>
              <w:top w:val="single" w:sz="4" w:space="0" w:color="auto"/>
              <w:bottom w:val="double" w:sz="4" w:space="0" w:color="auto"/>
            </w:tcBorders>
          </w:tcPr>
          <w:p w14:paraId="6D5E8460" w14:textId="338AC028" w:rsidR="002D6B43" w:rsidRPr="002D6B43" w:rsidRDefault="002D6B43" w:rsidP="002D6B43">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4617"/>
                <w:tab w:val="left" w:pos="1095"/>
              </w:tabs>
              <w:spacing w:line="240" w:lineRule="auto"/>
              <w:jc w:val="right"/>
              <w:rPr>
                <w:rFonts w:asciiTheme="minorHAnsi" w:hAnsiTheme="minorHAnsi" w:cstheme="minorHAnsi"/>
                <w:sz w:val="20"/>
                <w:szCs w:val="20"/>
              </w:rPr>
            </w:pPr>
            <w:r w:rsidRPr="002D6B43">
              <w:rPr>
                <w:rFonts w:asciiTheme="minorHAnsi" w:hAnsiTheme="minorHAnsi" w:cstheme="minorHAnsi"/>
                <w:sz w:val="20"/>
                <w:szCs w:val="20"/>
              </w:rPr>
              <w:t>6,922</w:t>
            </w:r>
          </w:p>
        </w:tc>
        <w:tc>
          <w:tcPr>
            <w:tcW w:w="283" w:type="dxa"/>
            <w:vAlign w:val="bottom"/>
          </w:tcPr>
          <w:p w14:paraId="5E094432" w14:textId="77777777" w:rsidR="002D6B43" w:rsidRPr="002D6B43" w:rsidRDefault="002D6B43" w:rsidP="002D6B43">
            <w:pPr>
              <w:ind w:right="-210"/>
              <w:jc w:val="right"/>
              <w:rPr>
                <w:rFonts w:asciiTheme="minorHAnsi" w:hAnsiTheme="minorHAnsi" w:cstheme="minorHAnsi"/>
                <w:sz w:val="20"/>
                <w:szCs w:val="20"/>
              </w:rPr>
            </w:pPr>
          </w:p>
        </w:tc>
        <w:tc>
          <w:tcPr>
            <w:tcW w:w="1243" w:type="dxa"/>
            <w:tcBorders>
              <w:top w:val="single" w:sz="4" w:space="0" w:color="auto"/>
              <w:bottom w:val="double" w:sz="4" w:space="0" w:color="auto"/>
            </w:tcBorders>
            <w:vAlign w:val="bottom"/>
          </w:tcPr>
          <w:p w14:paraId="248A0C9B" w14:textId="624D40ED" w:rsidR="002D6B43" w:rsidRPr="002D6B43" w:rsidRDefault="002D6B43" w:rsidP="002D6B43">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1095"/>
              </w:tabs>
              <w:spacing w:line="240" w:lineRule="auto"/>
              <w:jc w:val="right"/>
              <w:rPr>
                <w:rFonts w:asciiTheme="minorHAnsi" w:hAnsiTheme="minorHAnsi" w:cstheme="minorHAnsi"/>
                <w:sz w:val="20"/>
                <w:szCs w:val="20"/>
              </w:rPr>
            </w:pPr>
            <w:r w:rsidRPr="002D6B43">
              <w:rPr>
                <w:rFonts w:asciiTheme="minorHAnsi" w:hAnsiTheme="minorHAnsi" w:cstheme="minorHAnsi"/>
                <w:sz w:val="20"/>
                <w:szCs w:val="20"/>
              </w:rPr>
              <w:t>7,569</w:t>
            </w:r>
          </w:p>
        </w:tc>
        <w:tc>
          <w:tcPr>
            <w:tcW w:w="236" w:type="dxa"/>
            <w:vAlign w:val="bottom"/>
          </w:tcPr>
          <w:p w14:paraId="5F125300" w14:textId="77777777" w:rsidR="002D6B43" w:rsidRPr="002D6B43" w:rsidRDefault="002D6B43" w:rsidP="002D6B43">
            <w:pPr>
              <w:tabs>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ind w:right="-210"/>
              <w:jc w:val="right"/>
              <w:rPr>
                <w:rFonts w:asciiTheme="minorHAnsi" w:hAnsiTheme="minorHAnsi" w:cstheme="minorHAnsi"/>
                <w:sz w:val="20"/>
                <w:szCs w:val="20"/>
                <w:cs/>
              </w:rPr>
            </w:pPr>
          </w:p>
        </w:tc>
        <w:tc>
          <w:tcPr>
            <w:tcW w:w="1206" w:type="dxa"/>
            <w:tcBorders>
              <w:top w:val="single" w:sz="4" w:space="0" w:color="auto"/>
              <w:bottom w:val="double" w:sz="4" w:space="0" w:color="auto"/>
            </w:tcBorders>
          </w:tcPr>
          <w:p w14:paraId="5D0705C8" w14:textId="7D9A4BF7" w:rsidR="002D6B43" w:rsidRPr="002D6B43" w:rsidRDefault="002D6B43" w:rsidP="002D6B43">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4617"/>
                <w:tab w:val="left" w:pos="1095"/>
              </w:tabs>
              <w:spacing w:line="240" w:lineRule="auto"/>
              <w:ind w:right="-33"/>
              <w:jc w:val="right"/>
              <w:rPr>
                <w:rFonts w:asciiTheme="minorHAnsi" w:hAnsiTheme="minorHAnsi" w:cstheme="minorHAnsi"/>
                <w:sz w:val="20"/>
                <w:szCs w:val="20"/>
              </w:rPr>
            </w:pPr>
            <w:r w:rsidRPr="002D6B43">
              <w:rPr>
                <w:rFonts w:asciiTheme="minorHAnsi" w:hAnsiTheme="minorHAnsi" w:cstheme="minorHAnsi"/>
                <w:sz w:val="20"/>
                <w:szCs w:val="20"/>
              </w:rPr>
              <w:t>2,10</w:t>
            </w:r>
            <w:r w:rsidR="006D2911">
              <w:rPr>
                <w:rFonts w:asciiTheme="minorHAnsi" w:hAnsiTheme="minorHAnsi" w:cstheme="minorHAnsi"/>
                <w:sz w:val="20"/>
                <w:szCs w:val="20"/>
              </w:rPr>
              <w:t>6</w:t>
            </w:r>
          </w:p>
        </w:tc>
        <w:tc>
          <w:tcPr>
            <w:tcW w:w="239" w:type="dxa"/>
            <w:vAlign w:val="bottom"/>
          </w:tcPr>
          <w:p w14:paraId="7175C13D" w14:textId="77777777" w:rsidR="002D6B43" w:rsidRPr="002D6B43" w:rsidRDefault="002D6B43" w:rsidP="002D6B43">
            <w:pPr>
              <w:ind w:right="-210"/>
              <w:jc w:val="right"/>
              <w:rPr>
                <w:rFonts w:asciiTheme="minorHAnsi" w:hAnsiTheme="minorHAnsi" w:cstheme="minorHAnsi"/>
                <w:sz w:val="20"/>
                <w:szCs w:val="20"/>
              </w:rPr>
            </w:pPr>
          </w:p>
        </w:tc>
        <w:tc>
          <w:tcPr>
            <w:tcW w:w="1241" w:type="dxa"/>
            <w:tcBorders>
              <w:top w:val="single" w:sz="4" w:space="0" w:color="auto"/>
              <w:bottom w:val="double" w:sz="4" w:space="0" w:color="auto"/>
            </w:tcBorders>
            <w:vAlign w:val="bottom"/>
          </w:tcPr>
          <w:p w14:paraId="4D833D77" w14:textId="49799918" w:rsidR="002D6B43" w:rsidRPr="002D6B43" w:rsidRDefault="002D6B43" w:rsidP="002D6B43">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1095"/>
              </w:tabs>
              <w:spacing w:line="240" w:lineRule="auto"/>
              <w:jc w:val="right"/>
              <w:rPr>
                <w:rFonts w:asciiTheme="minorHAnsi" w:hAnsiTheme="minorHAnsi" w:cstheme="minorHAnsi"/>
                <w:sz w:val="20"/>
                <w:szCs w:val="20"/>
              </w:rPr>
            </w:pPr>
            <w:r w:rsidRPr="002D6B43">
              <w:rPr>
                <w:rFonts w:asciiTheme="minorHAnsi" w:hAnsiTheme="minorHAnsi" w:cstheme="minorHAnsi"/>
                <w:sz w:val="20"/>
                <w:szCs w:val="20"/>
              </w:rPr>
              <w:t>2,753</w:t>
            </w:r>
          </w:p>
        </w:tc>
      </w:tr>
    </w:tbl>
    <w:p w14:paraId="6E29E5B4" w14:textId="77777777" w:rsidR="00983FC5" w:rsidRPr="00105F27" w:rsidRDefault="00983FC5" w:rsidP="00D32B8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thaiDistribute"/>
        <w:rPr>
          <w:rFonts w:ascii="Calibri" w:hAnsi="Calibri" w:cs="Calibri"/>
          <w:sz w:val="16"/>
          <w:szCs w:val="16"/>
        </w:rPr>
      </w:pPr>
    </w:p>
    <w:p w14:paraId="3BE89F4C" w14:textId="6541B1ED" w:rsidR="009467F5" w:rsidRDefault="009467F5" w:rsidP="009467F5">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13"/>
        <w:jc w:val="thaiDistribute"/>
        <w:rPr>
          <w:rFonts w:ascii="Calibri" w:hAnsi="Calibri" w:cs="Calibri"/>
          <w:sz w:val="20"/>
          <w:szCs w:val="20"/>
        </w:rPr>
      </w:pPr>
      <w:r w:rsidRPr="008F71AC">
        <w:rPr>
          <w:rFonts w:ascii="Calibri" w:hAnsi="Calibri" w:cs="Calibri"/>
          <w:sz w:val="20"/>
          <w:szCs w:val="20"/>
        </w:rPr>
        <w:t xml:space="preserve">The Group recorded </w:t>
      </w:r>
      <w:r w:rsidR="008A71EC" w:rsidRPr="008F71AC">
        <w:rPr>
          <w:rFonts w:ascii="Calibri" w:hAnsi="Calibri" w:cs="Calibri"/>
          <w:sz w:val="20"/>
          <w:szCs w:val="20"/>
        </w:rPr>
        <w:t>allowance</w:t>
      </w:r>
      <w:r w:rsidRPr="008F71AC">
        <w:rPr>
          <w:rFonts w:ascii="Calibri" w:hAnsi="Calibri" w:cs="Calibri"/>
          <w:sz w:val="20"/>
          <w:szCs w:val="20"/>
        </w:rPr>
        <w:t xml:space="preserve"> for decline in value of real estate development cost</w:t>
      </w:r>
      <w:r w:rsidR="008F5468" w:rsidRPr="008F71AC">
        <w:rPr>
          <w:rFonts w:ascii="Calibri" w:hAnsi="Calibri" w:cs="Calibri"/>
          <w:sz w:val="20"/>
          <w:szCs w:val="20"/>
        </w:rPr>
        <w:t>s</w:t>
      </w:r>
      <w:r w:rsidRPr="008F71AC">
        <w:rPr>
          <w:rFonts w:ascii="Calibri" w:hAnsi="Calibri" w:cs="Calibri"/>
          <w:sz w:val="20"/>
          <w:szCs w:val="20"/>
        </w:rPr>
        <w:t xml:space="preserve"> for </w:t>
      </w:r>
      <w:r w:rsidR="00DF3BDC">
        <w:rPr>
          <w:rFonts w:ascii="Calibri" w:hAnsi="Calibri" w:cs="Calibri"/>
          <w:sz w:val="20"/>
          <w:szCs w:val="20"/>
        </w:rPr>
        <w:t xml:space="preserve">commercial building </w:t>
      </w:r>
      <w:r w:rsidR="008F5468" w:rsidRPr="008F71AC">
        <w:rPr>
          <w:rFonts w:ascii="Calibri" w:hAnsi="Calibri" w:cs="Calibri"/>
          <w:sz w:val="20"/>
          <w:szCs w:val="20"/>
        </w:rPr>
        <w:t>and Condominium</w:t>
      </w:r>
      <w:r w:rsidRPr="008F71AC">
        <w:rPr>
          <w:rFonts w:ascii="Calibri" w:hAnsi="Calibri" w:cs="Calibri"/>
          <w:sz w:val="20"/>
          <w:szCs w:val="20"/>
        </w:rPr>
        <w:t xml:space="preserve"> of old projects based on a comparison between the market value which appraise by an independent valuer, using the Market Comparison Approach and the Hypothetical development or residual valuation as the basis for determining the valuation of assets.</w:t>
      </w:r>
    </w:p>
    <w:p w14:paraId="7EB0F465" w14:textId="77777777" w:rsidR="002D6B43" w:rsidRPr="00105F27" w:rsidRDefault="002D6B43" w:rsidP="009467F5">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13"/>
        <w:jc w:val="thaiDistribute"/>
        <w:rPr>
          <w:rFonts w:ascii="Calibri" w:hAnsi="Calibri" w:cs="Calibri"/>
          <w:sz w:val="16"/>
          <w:szCs w:val="16"/>
        </w:rPr>
      </w:pPr>
    </w:p>
    <w:p w14:paraId="2A6E1EEC" w14:textId="674F202F" w:rsidR="002D6B43" w:rsidRPr="00C04076" w:rsidRDefault="002D6B43" w:rsidP="002D6B43">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13"/>
        <w:jc w:val="thaiDistribute"/>
        <w:rPr>
          <w:rFonts w:ascii="Calibri" w:hAnsi="Calibri" w:cs="Calibri"/>
          <w:sz w:val="20"/>
          <w:szCs w:val="20"/>
        </w:rPr>
      </w:pPr>
      <w:r w:rsidRPr="002D6B43">
        <w:rPr>
          <w:rFonts w:ascii="Calibri" w:hAnsi="Calibri" w:cs="Calibri"/>
          <w:sz w:val="20"/>
          <w:szCs w:val="20"/>
        </w:rPr>
        <w:t>On October 22, 2025, the Company entered into a sales management agreement with a non-related company (the “Depositor”) for a project involving commercial buildings, under a secured purchase arrangement. Under the terms of the agreement, the Depositor agreed to pay a total deposit of Baht 64.</w:t>
      </w:r>
      <w:r w:rsidR="001615C6">
        <w:rPr>
          <w:rFonts w:ascii="Calibri" w:hAnsi="Calibri" w:cs="Calibri"/>
          <w:sz w:val="20"/>
          <w:szCs w:val="20"/>
        </w:rPr>
        <w:t>1</w:t>
      </w:r>
      <w:r w:rsidRPr="002D6B43">
        <w:rPr>
          <w:rFonts w:ascii="Calibri" w:hAnsi="Calibri" w:cs="Calibri"/>
          <w:sz w:val="20"/>
          <w:szCs w:val="20"/>
        </w:rPr>
        <w:t xml:space="preserve"> million as security for the purchase. The ownership of the commercial buildings will be transferred to the Depositor’s customers or any persons designated by the Depositor within 12 months from the date the Company has received the deposit in full. Both parties may mutually agree to extend the ownership transfer period.</w:t>
      </w:r>
      <w:r w:rsidR="00755423">
        <w:rPr>
          <w:rFonts w:ascii="Calibri" w:hAnsi="Calibri" w:cs="Calibri"/>
          <w:sz w:val="20"/>
          <w:szCs w:val="20"/>
        </w:rPr>
        <w:t xml:space="preserve"> </w:t>
      </w:r>
      <w:r w:rsidRPr="002D6B43">
        <w:rPr>
          <w:rFonts w:ascii="Calibri" w:hAnsi="Calibri" w:cs="Calibri"/>
          <w:sz w:val="20"/>
          <w:szCs w:val="20"/>
        </w:rPr>
        <w:t>As at December 31, 2025, the Company had received the deposit amounting to Baht 64.</w:t>
      </w:r>
      <w:r w:rsidR="001615C6">
        <w:rPr>
          <w:rFonts w:ascii="Calibri" w:hAnsi="Calibri" w:cs="Calibri"/>
          <w:sz w:val="20"/>
          <w:szCs w:val="20"/>
        </w:rPr>
        <w:t>1</w:t>
      </w:r>
      <w:r w:rsidRPr="002D6B43">
        <w:rPr>
          <w:rFonts w:ascii="Calibri" w:hAnsi="Calibri" w:cs="Calibri"/>
          <w:sz w:val="20"/>
          <w:szCs w:val="20"/>
        </w:rPr>
        <w:t xml:space="preserve"> million, which is presented as</w:t>
      </w:r>
      <w:r w:rsidR="00DF3BDC">
        <w:rPr>
          <w:rFonts w:ascii="Calibri" w:hAnsi="Calibri" w:cs="Calibri"/>
          <w:sz w:val="20"/>
          <w:szCs w:val="20"/>
        </w:rPr>
        <w:t xml:space="preserve"> security</w:t>
      </w:r>
      <w:r w:rsidRPr="002D6B43">
        <w:rPr>
          <w:rFonts w:ascii="Calibri" w:hAnsi="Calibri" w:cs="Calibri"/>
          <w:sz w:val="20"/>
          <w:szCs w:val="20"/>
        </w:rPr>
        <w:t xml:space="preserve"> deposit under</w:t>
      </w:r>
      <w:r w:rsidR="00DF3BDC">
        <w:rPr>
          <w:rFonts w:ascii="Calibri" w:hAnsi="Calibri" w:cs="Calibri"/>
          <w:sz w:val="20"/>
          <w:szCs w:val="20"/>
        </w:rPr>
        <w:t xml:space="preserve"> sales management</w:t>
      </w:r>
      <w:r w:rsidRPr="002D6B43">
        <w:rPr>
          <w:rFonts w:ascii="Calibri" w:hAnsi="Calibri" w:cs="Calibri"/>
          <w:sz w:val="20"/>
          <w:szCs w:val="20"/>
        </w:rPr>
        <w:t xml:space="preserve"> agreement in current liabilities.</w:t>
      </w:r>
    </w:p>
    <w:p w14:paraId="5C38114F" w14:textId="41C67E48" w:rsidR="00105F27" w:rsidRPr="006E559D" w:rsidRDefault="00105F2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rPr>
          <w:rFonts w:ascii="Calibri" w:hAnsi="Calibri" w:cs="Calibri"/>
          <w:b/>
          <w:bCs/>
          <w:sz w:val="16"/>
          <w:szCs w:val="16"/>
        </w:rPr>
      </w:pPr>
    </w:p>
    <w:p w14:paraId="1793B190" w14:textId="78C943B9" w:rsidR="003241CE" w:rsidRPr="00C04076" w:rsidRDefault="003241CE" w:rsidP="00E67D91">
      <w:pPr>
        <w:numPr>
          <w:ilvl w:val="0"/>
          <w:numId w:val="17"/>
        </w:numPr>
        <w:tabs>
          <w:tab w:val="clear" w:pos="227"/>
          <w:tab w:val="clear" w:pos="454"/>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160" w:lineRule="atLeast"/>
        <w:ind w:right="-43"/>
        <w:jc w:val="both"/>
        <w:rPr>
          <w:rFonts w:ascii="Calibri" w:hAnsi="Calibri" w:cs="Calibri"/>
          <w:b/>
          <w:bCs/>
          <w:sz w:val="20"/>
          <w:szCs w:val="20"/>
        </w:rPr>
      </w:pPr>
      <w:r w:rsidRPr="00C04076">
        <w:rPr>
          <w:rFonts w:ascii="Calibri" w:hAnsi="Calibri" w:cs="Calibri"/>
          <w:b/>
          <w:bCs/>
          <w:sz w:val="20"/>
          <w:szCs w:val="20"/>
        </w:rPr>
        <w:t>INVENTORIES</w:t>
      </w:r>
    </w:p>
    <w:p w14:paraId="433FB565" w14:textId="77777777" w:rsidR="003241CE" w:rsidRPr="003D76ED" w:rsidRDefault="003241CE" w:rsidP="00D32B8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thaiDistribute"/>
        <w:rPr>
          <w:rFonts w:ascii="Calibri" w:hAnsi="Calibri" w:cs="Calibri"/>
          <w:sz w:val="10"/>
          <w:szCs w:val="10"/>
        </w:rPr>
      </w:pPr>
    </w:p>
    <w:tbl>
      <w:tblPr>
        <w:tblW w:w="10007" w:type="dxa"/>
        <w:tblInd w:w="-72" w:type="dxa"/>
        <w:tblLayout w:type="fixed"/>
        <w:tblLook w:val="0000" w:firstRow="0" w:lastRow="0" w:firstColumn="0" w:lastColumn="0" w:noHBand="0" w:noVBand="0"/>
      </w:tblPr>
      <w:tblGrid>
        <w:gridCol w:w="4467"/>
        <w:gridCol w:w="1145"/>
        <w:gridCol w:w="237"/>
        <w:gridCol w:w="1246"/>
        <w:gridCol w:w="238"/>
        <w:gridCol w:w="1204"/>
        <w:gridCol w:w="238"/>
        <w:gridCol w:w="1232"/>
      </w:tblGrid>
      <w:tr w:rsidR="003241CE" w:rsidRPr="00755423" w14:paraId="08DBB006" w14:textId="77777777" w:rsidTr="008F71AC">
        <w:trPr>
          <w:tblHeader/>
        </w:trPr>
        <w:tc>
          <w:tcPr>
            <w:tcW w:w="4467" w:type="dxa"/>
            <w:tcBorders>
              <w:top w:val="nil"/>
              <w:left w:val="nil"/>
              <w:bottom w:val="nil"/>
              <w:right w:val="nil"/>
            </w:tcBorders>
          </w:tcPr>
          <w:p w14:paraId="51643681" w14:textId="77777777" w:rsidR="003241CE" w:rsidRPr="00755423" w:rsidRDefault="003241CE" w:rsidP="003241CE">
            <w:pPr>
              <w:spacing w:line="240" w:lineRule="auto"/>
              <w:ind w:left="675"/>
              <w:rPr>
                <w:rFonts w:asciiTheme="minorHAnsi" w:hAnsiTheme="minorHAnsi" w:cstheme="minorHAnsi"/>
                <w:sz w:val="20"/>
                <w:szCs w:val="20"/>
              </w:rPr>
            </w:pPr>
          </w:p>
        </w:tc>
        <w:tc>
          <w:tcPr>
            <w:tcW w:w="5540" w:type="dxa"/>
            <w:gridSpan w:val="7"/>
            <w:tcBorders>
              <w:top w:val="nil"/>
              <w:left w:val="nil"/>
              <w:bottom w:val="single" w:sz="4" w:space="0" w:color="auto"/>
              <w:right w:val="nil"/>
            </w:tcBorders>
          </w:tcPr>
          <w:p w14:paraId="0BA33104" w14:textId="77777777" w:rsidR="003241CE" w:rsidRPr="00755423" w:rsidRDefault="003241CE" w:rsidP="00C96FEA">
            <w:pPr>
              <w:spacing w:line="240" w:lineRule="auto"/>
              <w:jc w:val="center"/>
              <w:rPr>
                <w:rFonts w:asciiTheme="minorHAnsi" w:hAnsiTheme="minorHAnsi" w:cstheme="minorHAnsi"/>
                <w:sz w:val="20"/>
                <w:szCs w:val="20"/>
              </w:rPr>
            </w:pPr>
            <w:r w:rsidRPr="00755423">
              <w:rPr>
                <w:rFonts w:asciiTheme="minorHAnsi" w:hAnsiTheme="minorHAnsi" w:cstheme="minorHAnsi"/>
                <w:sz w:val="20"/>
                <w:szCs w:val="20"/>
              </w:rPr>
              <w:t>In Thousand Baht</w:t>
            </w:r>
          </w:p>
        </w:tc>
      </w:tr>
      <w:tr w:rsidR="003241CE" w:rsidRPr="00755423" w14:paraId="0C652B24" w14:textId="77777777" w:rsidTr="008F71AC">
        <w:trPr>
          <w:tblHeader/>
        </w:trPr>
        <w:tc>
          <w:tcPr>
            <w:tcW w:w="4467" w:type="dxa"/>
            <w:tcBorders>
              <w:top w:val="nil"/>
              <w:left w:val="nil"/>
              <w:bottom w:val="nil"/>
              <w:right w:val="nil"/>
            </w:tcBorders>
          </w:tcPr>
          <w:p w14:paraId="0BDDEA17" w14:textId="77777777" w:rsidR="003241CE" w:rsidRPr="00755423" w:rsidRDefault="003241CE" w:rsidP="00C96FEA">
            <w:pPr>
              <w:spacing w:line="240" w:lineRule="auto"/>
              <w:ind w:right="-250"/>
              <w:jc w:val="center"/>
              <w:rPr>
                <w:rFonts w:asciiTheme="minorHAnsi" w:hAnsiTheme="minorHAnsi" w:cstheme="minorHAnsi"/>
                <w:sz w:val="20"/>
                <w:szCs w:val="20"/>
              </w:rPr>
            </w:pPr>
          </w:p>
        </w:tc>
        <w:tc>
          <w:tcPr>
            <w:tcW w:w="2628" w:type="dxa"/>
            <w:gridSpan w:val="3"/>
            <w:tcBorders>
              <w:top w:val="single" w:sz="4" w:space="0" w:color="auto"/>
              <w:left w:val="nil"/>
              <w:bottom w:val="single" w:sz="4" w:space="0" w:color="auto"/>
              <w:right w:val="nil"/>
            </w:tcBorders>
          </w:tcPr>
          <w:p w14:paraId="51CC38B8" w14:textId="77777777" w:rsidR="003241CE" w:rsidRPr="00755423" w:rsidRDefault="003241CE" w:rsidP="00C96FEA">
            <w:pPr>
              <w:jc w:val="center"/>
              <w:rPr>
                <w:rFonts w:asciiTheme="minorHAnsi" w:hAnsiTheme="minorHAnsi" w:cstheme="minorHAnsi"/>
                <w:sz w:val="20"/>
                <w:szCs w:val="20"/>
              </w:rPr>
            </w:pPr>
            <w:r w:rsidRPr="00755423">
              <w:rPr>
                <w:rFonts w:asciiTheme="minorHAnsi" w:hAnsiTheme="minorHAnsi" w:cstheme="minorHAnsi"/>
                <w:sz w:val="20"/>
                <w:szCs w:val="20"/>
              </w:rPr>
              <w:t xml:space="preserve">Consolidated Financial </w:t>
            </w:r>
          </w:p>
          <w:p w14:paraId="584E9E77" w14:textId="77777777" w:rsidR="003241CE" w:rsidRPr="00755423" w:rsidRDefault="003241CE" w:rsidP="00C96FEA">
            <w:pPr>
              <w:spacing w:line="240" w:lineRule="auto"/>
              <w:jc w:val="center"/>
              <w:rPr>
                <w:rFonts w:asciiTheme="minorHAnsi" w:hAnsiTheme="minorHAnsi" w:cstheme="minorHAnsi"/>
                <w:sz w:val="20"/>
                <w:szCs w:val="20"/>
              </w:rPr>
            </w:pPr>
            <w:r w:rsidRPr="00755423">
              <w:rPr>
                <w:rFonts w:asciiTheme="minorHAnsi" w:hAnsiTheme="minorHAnsi" w:cstheme="minorHAnsi"/>
                <w:sz w:val="20"/>
                <w:szCs w:val="20"/>
              </w:rPr>
              <w:t>Statements</w:t>
            </w:r>
          </w:p>
        </w:tc>
        <w:tc>
          <w:tcPr>
            <w:tcW w:w="238" w:type="dxa"/>
            <w:tcBorders>
              <w:top w:val="single" w:sz="4" w:space="0" w:color="auto"/>
              <w:left w:val="nil"/>
              <w:bottom w:val="nil"/>
              <w:right w:val="nil"/>
            </w:tcBorders>
          </w:tcPr>
          <w:p w14:paraId="77CBE861" w14:textId="77777777" w:rsidR="003241CE" w:rsidRPr="00755423" w:rsidRDefault="003241CE" w:rsidP="00C96FEA">
            <w:pPr>
              <w:spacing w:line="240" w:lineRule="auto"/>
              <w:jc w:val="center"/>
              <w:rPr>
                <w:rFonts w:asciiTheme="minorHAnsi" w:hAnsiTheme="minorHAnsi" w:cstheme="minorHAnsi"/>
                <w:sz w:val="20"/>
                <w:szCs w:val="20"/>
              </w:rPr>
            </w:pPr>
          </w:p>
        </w:tc>
        <w:tc>
          <w:tcPr>
            <w:tcW w:w="2674" w:type="dxa"/>
            <w:gridSpan w:val="3"/>
            <w:tcBorders>
              <w:top w:val="single" w:sz="4" w:space="0" w:color="auto"/>
              <w:left w:val="nil"/>
              <w:bottom w:val="single" w:sz="4" w:space="0" w:color="auto"/>
              <w:right w:val="nil"/>
            </w:tcBorders>
          </w:tcPr>
          <w:p w14:paraId="665BDF26" w14:textId="77777777" w:rsidR="003241CE" w:rsidRPr="00755423" w:rsidRDefault="003241CE" w:rsidP="00C96FEA">
            <w:pPr>
              <w:spacing w:line="240" w:lineRule="auto"/>
              <w:jc w:val="center"/>
              <w:rPr>
                <w:rFonts w:asciiTheme="minorHAnsi" w:hAnsiTheme="minorHAnsi" w:cstheme="minorHAnsi"/>
                <w:sz w:val="20"/>
                <w:szCs w:val="20"/>
              </w:rPr>
            </w:pPr>
            <w:r w:rsidRPr="00755423">
              <w:rPr>
                <w:rFonts w:asciiTheme="minorHAnsi" w:hAnsiTheme="minorHAnsi" w:cstheme="minorHAnsi"/>
                <w:sz w:val="20"/>
                <w:szCs w:val="20"/>
              </w:rPr>
              <w:t xml:space="preserve">Separate Financial </w:t>
            </w:r>
          </w:p>
          <w:p w14:paraId="2D905C00" w14:textId="77777777" w:rsidR="003241CE" w:rsidRPr="00755423" w:rsidRDefault="003241CE" w:rsidP="00C96FEA">
            <w:pPr>
              <w:spacing w:line="240" w:lineRule="auto"/>
              <w:jc w:val="center"/>
              <w:rPr>
                <w:rFonts w:asciiTheme="minorHAnsi" w:hAnsiTheme="minorHAnsi" w:cstheme="minorHAnsi"/>
                <w:sz w:val="20"/>
                <w:szCs w:val="20"/>
              </w:rPr>
            </w:pPr>
            <w:r w:rsidRPr="00755423">
              <w:rPr>
                <w:rFonts w:asciiTheme="minorHAnsi" w:hAnsiTheme="minorHAnsi" w:cstheme="minorHAnsi"/>
                <w:sz w:val="20"/>
                <w:szCs w:val="20"/>
              </w:rPr>
              <w:t>Statements</w:t>
            </w:r>
          </w:p>
        </w:tc>
      </w:tr>
      <w:tr w:rsidR="003241CE" w:rsidRPr="00755423" w14:paraId="30FEE02C" w14:textId="77777777" w:rsidTr="008F71AC">
        <w:trPr>
          <w:trHeight w:val="297"/>
          <w:tblHeader/>
        </w:trPr>
        <w:tc>
          <w:tcPr>
            <w:tcW w:w="4467" w:type="dxa"/>
            <w:tcBorders>
              <w:top w:val="nil"/>
              <w:left w:val="nil"/>
              <w:bottom w:val="nil"/>
              <w:right w:val="nil"/>
            </w:tcBorders>
          </w:tcPr>
          <w:p w14:paraId="30AA8F23" w14:textId="77777777" w:rsidR="003241CE" w:rsidRPr="00755423" w:rsidRDefault="003241CE" w:rsidP="00C96FEA">
            <w:pPr>
              <w:spacing w:line="240" w:lineRule="auto"/>
              <w:jc w:val="center"/>
              <w:rPr>
                <w:rFonts w:asciiTheme="minorHAnsi" w:hAnsiTheme="minorHAnsi" w:cstheme="minorHAnsi"/>
                <w:sz w:val="20"/>
                <w:szCs w:val="20"/>
              </w:rPr>
            </w:pPr>
          </w:p>
        </w:tc>
        <w:tc>
          <w:tcPr>
            <w:tcW w:w="1145" w:type="dxa"/>
            <w:tcBorders>
              <w:top w:val="single" w:sz="4" w:space="0" w:color="auto"/>
              <w:left w:val="nil"/>
              <w:bottom w:val="single" w:sz="4" w:space="0" w:color="auto"/>
              <w:right w:val="nil"/>
            </w:tcBorders>
            <w:vAlign w:val="center"/>
          </w:tcPr>
          <w:p w14:paraId="6C9F1CE5" w14:textId="4CDFE0CA" w:rsidR="003241CE" w:rsidRPr="00755423" w:rsidRDefault="466EF3A0" w:rsidP="466EF3A0">
            <w:pPr>
              <w:spacing w:line="240" w:lineRule="auto"/>
              <w:jc w:val="center"/>
              <w:rPr>
                <w:rFonts w:asciiTheme="minorHAnsi" w:hAnsiTheme="minorHAnsi" w:cstheme="minorHAnsi"/>
                <w:sz w:val="20"/>
                <w:szCs w:val="20"/>
              </w:rPr>
            </w:pPr>
            <w:r w:rsidRPr="00755423">
              <w:rPr>
                <w:rFonts w:asciiTheme="minorHAnsi" w:hAnsiTheme="minorHAnsi" w:cstheme="minorHAnsi"/>
                <w:sz w:val="20"/>
                <w:szCs w:val="20"/>
              </w:rPr>
              <w:t>202</w:t>
            </w:r>
            <w:r w:rsidR="007C583E" w:rsidRPr="00755423">
              <w:rPr>
                <w:rFonts w:asciiTheme="minorHAnsi" w:hAnsiTheme="minorHAnsi" w:cstheme="minorHAnsi"/>
                <w:sz w:val="20"/>
                <w:szCs w:val="20"/>
              </w:rPr>
              <w:t>5</w:t>
            </w:r>
          </w:p>
        </w:tc>
        <w:tc>
          <w:tcPr>
            <w:tcW w:w="237" w:type="dxa"/>
            <w:tcBorders>
              <w:top w:val="single" w:sz="4" w:space="0" w:color="auto"/>
              <w:left w:val="nil"/>
              <w:bottom w:val="nil"/>
              <w:right w:val="nil"/>
            </w:tcBorders>
            <w:vAlign w:val="center"/>
          </w:tcPr>
          <w:p w14:paraId="4E4D0102" w14:textId="77777777" w:rsidR="003241CE" w:rsidRPr="00755423" w:rsidRDefault="003241CE" w:rsidP="00C96FEA">
            <w:pPr>
              <w:spacing w:line="240" w:lineRule="auto"/>
              <w:jc w:val="center"/>
              <w:rPr>
                <w:rFonts w:asciiTheme="minorHAnsi" w:hAnsiTheme="minorHAnsi" w:cstheme="minorHAnsi"/>
                <w:sz w:val="20"/>
                <w:szCs w:val="20"/>
              </w:rPr>
            </w:pPr>
          </w:p>
        </w:tc>
        <w:tc>
          <w:tcPr>
            <w:tcW w:w="1246" w:type="dxa"/>
            <w:tcBorders>
              <w:top w:val="single" w:sz="4" w:space="0" w:color="auto"/>
              <w:left w:val="nil"/>
              <w:bottom w:val="single" w:sz="4" w:space="0" w:color="auto"/>
              <w:right w:val="nil"/>
            </w:tcBorders>
            <w:vAlign w:val="center"/>
          </w:tcPr>
          <w:p w14:paraId="0BA06E4D" w14:textId="24528173" w:rsidR="003241CE" w:rsidRPr="00755423" w:rsidRDefault="466EF3A0" w:rsidP="00C96FEA">
            <w:pPr>
              <w:spacing w:line="240" w:lineRule="auto"/>
              <w:jc w:val="center"/>
              <w:rPr>
                <w:rFonts w:asciiTheme="minorHAnsi" w:hAnsiTheme="minorHAnsi" w:cstheme="minorHAnsi"/>
                <w:sz w:val="20"/>
                <w:szCs w:val="20"/>
              </w:rPr>
            </w:pPr>
            <w:r w:rsidRPr="00755423">
              <w:rPr>
                <w:rFonts w:asciiTheme="minorHAnsi" w:hAnsiTheme="minorHAnsi" w:cstheme="minorHAnsi"/>
                <w:sz w:val="20"/>
                <w:szCs w:val="20"/>
              </w:rPr>
              <w:t>202</w:t>
            </w:r>
            <w:r w:rsidR="007C583E" w:rsidRPr="00755423">
              <w:rPr>
                <w:rFonts w:asciiTheme="minorHAnsi" w:hAnsiTheme="minorHAnsi" w:cstheme="minorHAnsi"/>
                <w:sz w:val="20"/>
                <w:szCs w:val="20"/>
              </w:rPr>
              <w:t>4</w:t>
            </w:r>
          </w:p>
        </w:tc>
        <w:tc>
          <w:tcPr>
            <w:tcW w:w="238" w:type="dxa"/>
            <w:tcBorders>
              <w:top w:val="nil"/>
              <w:left w:val="nil"/>
              <w:bottom w:val="nil"/>
              <w:right w:val="nil"/>
            </w:tcBorders>
            <w:vAlign w:val="center"/>
          </w:tcPr>
          <w:p w14:paraId="521DC0F4" w14:textId="77777777" w:rsidR="003241CE" w:rsidRPr="00755423" w:rsidRDefault="003241CE" w:rsidP="00C96FEA">
            <w:pPr>
              <w:spacing w:line="240" w:lineRule="auto"/>
              <w:jc w:val="center"/>
              <w:rPr>
                <w:rFonts w:asciiTheme="minorHAnsi" w:hAnsiTheme="minorHAnsi" w:cstheme="minorHAnsi"/>
                <w:sz w:val="20"/>
                <w:szCs w:val="20"/>
              </w:rPr>
            </w:pPr>
          </w:p>
        </w:tc>
        <w:tc>
          <w:tcPr>
            <w:tcW w:w="1204" w:type="dxa"/>
            <w:tcBorders>
              <w:top w:val="nil"/>
              <w:left w:val="nil"/>
              <w:bottom w:val="single" w:sz="4" w:space="0" w:color="auto"/>
              <w:right w:val="nil"/>
            </w:tcBorders>
            <w:vAlign w:val="center"/>
          </w:tcPr>
          <w:p w14:paraId="6CB78806" w14:textId="17853C79" w:rsidR="003241CE" w:rsidRPr="00755423" w:rsidRDefault="466EF3A0" w:rsidP="466EF3A0">
            <w:pPr>
              <w:spacing w:line="240" w:lineRule="auto"/>
              <w:jc w:val="center"/>
              <w:rPr>
                <w:rFonts w:asciiTheme="minorHAnsi" w:hAnsiTheme="minorHAnsi" w:cstheme="minorHAnsi"/>
                <w:sz w:val="20"/>
                <w:szCs w:val="20"/>
              </w:rPr>
            </w:pPr>
            <w:r w:rsidRPr="00755423">
              <w:rPr>
                <w:rFonts w:asciiTheme="minorHAnsi" w:hAnsiTheme="minorHAnsi" w:cstheme="minorHAnsi"/>
                <w:sz w:val="20"/>
                <w:szCs w:val="20"/>
              </w:rPr>
              <w:t>202</w:t>
            </w:r>
            <w:r w:rsidR="007C583E" w:rsidRPr="00755423">
              <w:rPr>
                <w:rFonts w:asciiTheme="minorHAnsi" w:hAnsiTheme="minorHAnsi" w:cstheme="minorHAnsi"/>
                <w:sz w:val="20"/>
                <w:szCs w:val="20"/>
              </w:rPr>
              <w:t>5</w:t>
            </w:r>
          </w:p>
        </w:tc>
        <w:tc>
          <w:tcPr>
            <w:tcW w:w="238" w:type="dxa"/>
            <w:tcBorders>
              <w:top w:val="nil"/>
              <w:left w:val="nil"/>
              <w:bottom w:val="nil"/>
              <w:right w:val="nil"/>
            </w:tcBorders>
            <w:vAlign w:val="center"/>
          </w:tcPr>
          <w:p w14:paraId="533C2012" w14:textId="77777777" w:rsidR="003241CE" w:rsidRPr="00755423" w:rsidRDefault="003241CE" w:rsidP="00C96FEA">
            <w:pPr>
              <w:spacing w:line="240" w:lineRule="auto"/>
              <w:jc w:val="center"/>
              <w:rPr>
                <w:rFonts w:asciiTheme="minorHAnsi" w:hAnsiTheme="minorHAnsi" w:cstheme="minorHAnsi"/>
                <w:sz w:val="20"/>
                <w:szCs w:val="20"/>
              </w:rPr>
            </w:pPr>
          </w:p>
        </w:tc>
        <w:tc>
          <w:tcPr>
            <w:tcW w:w="1232" w:type="dxa"/>
            <w:tcBorders>
              <w:top w:val="nil"/>
              <w:left w:val="nil"/>
              <w:bottom w:val="single" w:sz="4" w:space="0" w:color="auto"/>
              <w:right w:val="nil"/>
            </w:tcBorders>
            <w:vAlign w:val="center"/>
          </w:tcPr>
          <w:p w14:paraId="4B1264B9" w14:textId="226C6A46" w:rsidR="003241CE" w:rsidRPr="00755423" w:rsidRDefault="466EF3A0" w:rsidP="00C96FEA">
            <w:pPr>
              <w:spacing w:line="240" w:lineRule="auto"/>
              <w:jc w:val="center"/>
              <w:rPr>
                <w:rFonts w:asciiTheme="minorHAnsi" w:hAnsiTheme="minorHAnsi" w:cstheme="minorHAnsi"/>
                <w:sz w:val="20"/>
                <w:szCs w:val="20"/>
              </w:rPr>
            </w:pPr>
            <w:r w:rsidRPr="00755423">
              <w:rPr>
                <w:rFonts w:asciiTheme="minorHAnsi" w:hAnsiTheme="minorHAnsi" w:cstheme="minorHAnsi"/>
                <w:sz w:val="20"/>
                <w:szCs w:val="20"/>
              </w:rPr>
              <w:t>202</w:t>
            </w:r>
            <w:r w:rsidR="007C583E" w:rsidRPr="00755423">
              <w:rPr>
                <w:rFonts w:asciiTheme="minorHAnsi" w:hAnsiTheme="minorHAnsi" w:cstheme="minorHAnsi"/>
                <w:sz w:val="20"/>
                <w:szCs w:val="20"/>
              </w:rPr>
              <w:t>4</w:t>
            </w:r>
          </w:p>
        </w:tc>
      </w:tr>
      <w:tr w:rsidR="00105F27" w:rsidRPr="00755423" w14:paraId="69BC5D1D" w14:textId="77777777" w:rsidTr="00B5527A">
        <w:tc>
          <w:tcPr>
            <w:tcW w:w="4467" w:type="dxa"/>
            <w:tcBorders>
              <w:top w:val="nil"/>
              <w:left w:val="nil"/>
              <w:bottom w:val="nil"/>
              <w:right w:val="nil"/>
            </w:tcBorders>
            <w:vAlign w:val="bottom"/>
          </w:tcPr>
          <w:p w14:paraId="07AC934E" w14:textId="77777777" w:rsidR="00105F27" w:rsidRPr="00755423" w:rsidRDefault="00105F27" w:rsidP="00105F27">
            <w:pPr>
              <w:ind w:firstLine="72"/>
              <w:jc w:val="both"/>
              <w:rPr>
                <w:rFonts w:asciiTheme="minorHAnsi" w:hAnsiTheme="minorHAnsi" w:cstheme="minorHAnsi"/>
                <w:sz w:val="20"/>
                <w:szCs w:val="20"/>
              </w:rPr>
            </w:pPr>
            <w:r w:rsidRPr="00755423">
              <w:rPr>
                <w:rFonts w:asciiTheme="minorHAnsi" w:hAnsiTheme="minorHAnsi" w:cstheme="minorHAnsi"/>
                <w:sz w:val="20"/>
                <w:szCs w:val="20"/>
              </w:rPr>
              <w:t xml:space="preserve">Finished goods </w:t>
            </w:r>
          </w:p>
        </w:tc>
        <w:tc>
          <w:tcPr>
            <w:tcW w:w="1145" w:type="dxa"/>
            <w:tcBorders>
              <w:top w:val="nil"/>
              <w:left w:val="nil"/>
              <w:right w:val="nil"/>
            </w:tcBorders>
            <w:vAlign w:val="bottom"/>
          </w:tcPr>
          <w:p w14:paraId="534AFCBF" w14:textId="1770065C" w:rsidR="00105F27" w:rsidRPr="00105F27" w:rsidRDefault="00105F27" w:rsidP="00105F27">
            <w:pPr>
              <w:pStyle w:val="a5"/>
              <w:jc w:val="center"/>
            </w:pPr>
            <w:r w:rsidRPr="00105F27">
              <w:t>-</w:t>
            </w:r>
          </w:p>
        </w:tc>
        <w:tc>
          <w:tcPr>
            <w:tcW w:w="237" w:type="dxa"/>
            <w:tcBorders>
              <w:top w:val="nil"/>
              <w:left w:val="nil"/>
              <w:right w:val="nil"/>
            </w:tcBorders>
          </w:tcPr>
          <w:p w14:paraId="6152D71A" w14:textId="77777777" w:rsidR="00105F27" w:rsidRPr="00105F27" w:rsidRDefault="00105F27" w:rsidP="00105F27">
            <w:pPr>
              <w:pStyle w:val="a5"/>
            </w:pPr>
          </w:p>
        </w:tc>
        <w:tc>
          <w:tcPr>
            <w:tcW w:w="1246" w:type="dxa"/>
            <w:tcBorders>
              <w:top w:val="nil"/>
              <w:left w:val="nil"/>
              <w:right w:val="nil"/>
            </w:tcBorders>
            <w:vAlign w:val="bottom"/>
          </w:tcPr>
          <w:p w14:paraId="39599595" w14:textId="7BCEFABA" w:rsidR="00105F27" w:rsidRPr="00105F27" w:rsidRDefault="00105F27" w:rsidP="00105F27">
            <w:pPr>
              <w:pStyle w:val="a5"/>
            </w:pPr>
            <w:r w:rsidRPr="00105F27">
              <w:t>3,562</w:t>
            </w:r>
          </w:p>
        </w:tc>
        <w:tc>
          <w:tcPr>
            <w:tcW w:w="238" w:type="dxa"/>
            <w:tcBorders>
              <w:top w:val="nil"/>
              <w:left w:val="nil"/>
              <w:right w:val="nil"/>
            </w:tcBorders>
          </w:tcPr>
          <w:p w14:paraId="6E0B0A63" w14:textId="77777777" w:rsidR="00105F27" w:rsidRPr="00105F27" w:rsidRDefault="00105F27" w:rsidP="00105F27">
            <w:pPr>
              <w:pStyle w:val="a5"/>
            </w:pPr>
          </w:p>
        </w:tc>
        <w:tc>
          <w:tcPr>
            <w:tcW w:w="1204" w:type="dxa"/>
            <w:tcBorders>
              <w:top w:val="nil"/>
              <w:left w:val="nil"/>
              <w:right w:val="nil"/>
            </w:tcBorders>
            <w:vAlign w:val="bottom"/>
          </w:tcPr>
          <w:p w14:paraId="0B9E2C88" w14:textId="127FBE22" w:rsidR="00105F27" w:rsidRPr="00105F27" w:rsidRDefault="00105F27" w:rsidP="00105F27">
            <w:pPr>
              <w:pStyle w:val="a5"/>
              <w:jc w:val="center"/>
            </w:pPr>
            <w:r w:rsidRPr="00105F27">
              <w:t>-</w:t>
            </w:r>
          </w:p>
        </w:tc>
        <w:tc>
          <w:tcPr>
            <w:tcW w:w="238" w:type="dxa"/>
            <w:tcBorders>
              <w:top w:val="nil"/>
              <w:left w:val="nil"/>
              <w:right w:val="nil"/>
            </w:tcBorders>
          </w:tcPr>
          <w:p w14:paraId="65803923" w14:textId="77777777" w:rsidR="00105F27" w:rsidRPr="00105F27" w:rsidRDefault="00105F27" w:rsidP="00105F27">
            <w:pPr>
              <w:pStyle w:val="a5"/>
              <w:jc w:val="center"/>
            </w:pPr>
          </w:p>
        </w:tc>
        <w:tc>
          <w:tcPr>
            <w:tcW w:w="1232" w:type="dxa"/>
            <w:tcBorders>
              <w:top w:val="nil"/>
              <w:left w:val="nil"/>
              <w:right w:val="nil"/>
            </w:tcBorders>
            <w:vAlign w:val="bottom"/>
          </w:tcPr>
          <w:p w14:paraId="5E1E11DB" w14:textId="2D8B15DA" w:rsidR="00105F27" w:rsidRPr="00105F27" w:rsidRDefault="00105F27" w:rsidP="00105F27">
            <w:pPr>
              <w:pStyle w:val="a5"/>
              <w:jc w:val="center"/>
            </w:pPr>
            <w:r w:rsidRPr="00105F27">
              <w:t>-</w:t>
            </w:r>
          </w:p>
        </w:tc>
      </w:tr>
      <w:tr w:rsidR="00105F27" w:rsidRPr="00755423" w14:paraId="649D6A9F" w14:textId="77777777" w:rsidTr="00B5527A">
        <w:tc>
          <w:tcPr>
            <w:tcW w:w="4467" w:type="dxa"/>
            <w:tcBorders>
              <w:top w:val="nil"/>
              <w:left w:val="nil"/>
              <w:bottom w:val="nil"/>
              <w:right w:val="nil"/>
            </w:tcBorders>
            <w:vAlign w:val="bottom"/>
          </w:tcPr>
          <w:p w14:paraId="43DBA330" w14:textId="77777777" w:rsidR="00105F27" w:rsidRPr="00755423" w:rsidRDefault="00105F27" w:rsidP="00105F27">
            <w:pPr>
              <w:ind w:firstLine="72"/>
              <w:jc w:val="both"/>
              <w:rPr>
                <w:rFonts w:asciiTheme="minorHAnsi" w:hAnsiTheme="minorHAnsi" w:cstheme="minorHAnsi"/>
                <w:sz w:val="20"/>
                <w:szCs w:val="20"/>
              </w:rPr>
            </w:pPr>
            <w:r w:rsidRPr="00755423">
              <w:rPr>
                <w:rFonts w:asciiTheme="minorHAnsi" w:hAnsiTheme="minorHAnsi" w:cstheme="minorHAnsi"/>
                <w:sz w:val="20"/>
                <w:szCs w:val="20"/>
              </w:rPr>
              <w:t xml:space="preserve">Raw materials </w:t>
            </w:r>
          </w:p>
        </w:tc>
        <w:tc>
          <w:tcPr>
            <w:tcW w:w="1145" w:type="dxa"/>
            <w:tcBorders>
              <w:top w:val="nil"/>
              <w:left w:val="nil"/>
              <w:right w:val="nil"/>
            </w:tcBorders>
            <w:vAlign w:val="bottom"/>
          </w:tcPr>
          <w:p w14:paraId="6166D81D" w14:textId="55217A70" w:rsidR="00105F27" w:rsidRPr="00755423" w:rsidRDefault="00105F27" w:rsidP="00105F27">
            <w:pPr>
              <w:pStyle w:val="a5"/>
            </w:pPr>
            <w:r>
              <w:t>40</w:t>
            </w:r>
          </w:p>
        </w:tc>
        <w:tc>
          <w:tcPr>
            <w:tcW w:w="237" w:type="dxa"/>
            <w:tcBorders>
              <w:top w:val="nil"/>
              <w:left w:val="nil"/>
              <w:right w:val="nil"/>
            </w:tcBorders>
          </w:tcPr>
          <w:p w14:paraId="7F2612E7" w14:textId="77777777" w:rsidR="00105F27" w:rsidRPr="00755423" w:rsidRDefault="00105F27" w:rsidP="00105F27">
            <w:pPr>
              <w:pStyle w:val="a5"/>
            </w:pPr>
          </w:p>
        </w:tc>
        <w:tc>
          <w:tcPr>
            <w:tcW w:w="1246" w:type="dxa"/>
            <w:tcBorders>
              <w:top w:val="nil"/>
              <w:left w:val="nil"/>
              <w:right w:val="nil"/>
            </w:tcBorders>
            <w:vAlign w:val="bottom"/>
          </w:tcPr>
          <w:p w14:paraId="6D24123A" w14:textId="6E34DD42" w:rsidR="00105F27" w:rsidRPr="00755423" w:rsidRDefault="00105F27" w:rsidP="00105F27">
            <w:pPr>
              <w:pStyle w:val="a5"/>
            </w:pPr>
            <w:r>
              <w:t>3,228</w:t>
            </w:r>
          </w:p>
        </w:tc>
        <w:tc>
          <w:tcPr>
            <w:tcW w:w="238" w:type="dxa"/>
            <w:tcBorders>
              <w:top w:val="nil"/>
              <w:left w:val="nil"/>
              <w:right w:val="nil"/>
            </w:tcBorders>
          </w:tcPr>
          <w:p w14:paraId="5ECAE9C8" w14:textId="77777777" w:rsidR="00105F27" w:rsidRPr="00755423" w:rsidRDefault="00105F27" w:rsidP="00105F27">
            <w:pPr>
              <w:pStyle w:val="a5"/>
            </w:pPr>
          </w:p>
        </w:tc>
        <w:tc>
          <w:tcPr>
            <w:tcW w:w="1204" w:type="dxa"/>
            <w:tcBorders>
              <w:top w:val="nil"/>
              <w:left w:val="nil"/>
              <w:right w:val="nil"/>
            </w:tcBorders>
            <w:vAlign w:val="bottom"/>
          </w:tcPr>
          <w:p w14:paraId="0018EB36" w14:textId="468024F4" w:rsidR="00105F27" w:rsidRPr="00755423" w:rsidRDefault="00105F27" w:rsidP="00105F27">
            <w:pPr>
              <w:pStyle w:val="a5"/>
            </w:pPr>
            <w:r>
              <w:t>40</w:t>
            </w:r>
          </w:p>
        </w:tc>
        <w:tc>
          <w:tcPr>
            <w:tcW w:w="238" w:type="dxa"/>
            <w:tcBorders>
              <w:top w:val="nil"/>
              <w:left w:val="nil"/>
              <w:right w:val="nil"/>
            </w:tcBorders>
          </w:tcPr>
          <w:p w14:paraId="5E078B78" w14:textId="77777777" w:rsidR="00105F27" w:rsidRPr="00755423" w:rsidRDefault="00105F27" w:rsidP="00105F27">
            <w:pPr>
              <w:pStyle w:val="a5"/>
            </w:pPr>
          </w:p>
        </w:tc>
        <w:tc>
          <w:tcPr>
            <w:tcW w:w="1232" w:type="dxa"/>
            <w:tcBorders>
              <w:top w:val="nil"/>
              <w:left w:val="nil"/>
              <w:right w:val="nil"/>
            </w:tcBorders>
            <w:vAlign w:val="bottom"/>
          </w:tcPr>
          <w:p w14:paraId="6E5441EE" w14:textId="25606AF1" w:rsidR="00105F27" w:rsidRPr="00755423" w:rsidRDefault="00105F27" w:rsidP="00105F27">
            <w:pPr>
              <w:pStyle w:val="a5"/>
              <w:jc w:val="center"/>
            </w:pPr>
            <w:r>
              <w:t>-</w:t>
            </w:r>
          </w:p>
        </w:tc>
      </w:tr>
      <w:tr w:rsidR="00105F27" w:rsidRPr="00755423" w14:paraId="512FE59C" w14:textId="77777777" w:rsidTr="00B5527A">
        <w:tc>
          <w:tcPr>
            <w:tcW w:w="4467" w:type="dxa"/>
            <w:tcBorders>
              <w:top w:val="nil"/>
              <w:left w:val="nil"/>
              <w:bottom w:val="nil"/>
              <w:right w:val="nil"/>
            </w:tcBorders>
            <w:vAlign w:val="bottom"/>
          </w:tcPr>
          <w:p w14:paraId="18F551F0" w14:textId="26B94AC6" w:rsidR="00105F27" w:rsidRPr="00755423" w:rsidRDefault="00105F27" w:rsidP="00105F27">
            <w:pPr>
              <w:ind w:firstLine="72"/>
              <w:jc w:val="both"/>
              <w:rPr>
                <w:rFonts w:asciiTheme="minorHAnsi" w:hAnsiTheme="minorHAnsi" w:cstheme="minorHAnsi"/>
                <w:sz w:val="20"/>
                <w:szCs w:val="20"/>
              </w:rPr>
            </w:pPr>
            <w:r w:rsidRPr="00755423">
              <w:rPr>
                <w:rFonts w:asciiTheme="minorHAnsi" w:hAnsiTheme="minorHAnsi" w:cstheme="minorHAnsi"/>
                <w:sz w:val="20"/>
                <w:szCs w:val="20"/>
              </w:rPr>
              <w:t>Supplies and others</w:t>
            </w:r>
          </w:p>
        </w:tc>
        <w:tc>
          <w:tcPr>
            <w:tcW w:w="1145" w:type="dxa"/>
            <w:tcBorders>
              <w:top w:val="nil"/>
              <w:left w:val="nil"/>
              <w:right w:val="nil"/>
            </w:tcBorders>
            <w:vAlign w:val="bottom"/>
          </w:tcPr>
          <w:p w14:paraId="7A72C42F" w14:textId="590136FD" w:rsidR="00105F27" w:rsidRPr="00755423" w:rsidRDefault="00105F27" w:rsidP="00105F27">
            <w:pPr>
              <w:pStyle w:val="a5"/>
            </w:pPr>
            <w:r>
              <w:t>1,152</w:t>
            </w:r>
          </w:p>
        </w:tc>
        <w:tc>
          <w:tcPr>
            <w:tcW w:w="237" w:type="dxa"/>
            <w:tcBorders>
              <w:top w:val="nil"/>
              <w:left w:val="nil"/>
              <w:right w:val="nil"/>
            </w:tcBorders>
          </w:tcPr>
          <w:p w14:paraId="1D22616F" w14:textId="77777777" w:rsidR="00105F27" w:rsidRPr="00755423" w:rsidRDefault="00105F27" w:rsidP="00105F27">
            <w:pPr>
              <w:pStyle w:val="a5"/>
            </w:pPr>
          </w:p>
        </w:tc>
        <w:tc>
          <w:tcPr>
            <w:tcW w:w="1246" w:type="dxa"/>
            <w:tcBorders>
              <w:top w:val="nil"/>
              <w:left w:val="nil"/>
              <w:right w:val="nil"/>
            </w:tcBorders>
            <w:vAlign w:val="bottom"/>
          </w:tcPr>
          <w:p w14:paraId="7D96356C" w14:textId="175AC90B" w:rsidR="00105F27" w:rsidRPr="00755423" w:rsidRDefault="00105F27" w:rsidP="00105F27">
            <w:pPr>
              <w:pStyle w:val="a5"/>
            </w:pPr>
            <w:r>
              <w:t>1,032</w:t>
            </w:r>
          </w:p>
        </w:tc>
        <w:tc>
          <w:tcPr>
            <w:tcW w:w="238" w:type="dxa"/>
            <w:tcBorders>
              <w:top w:val="nil"/>
              <w:left w:val="nil"/>
              <w:right w:val="nil"/>
            </w:tcBorders>
          </w:tcPr>
          <w:p w14:paraId="71820AAC" w14:textId="77777777" w:rsidR="00105F27" w:rsidRPr="00755423" w:rsidRDefault="00105F27" w:rsidP="00105F27">
            <w:pPr>
              <w:pStyle w:val="a5"/>
            </w:pPr>
          </w:p>
        </w:tc>
        <w:tc>
          <w:tcPr>
            <w:tcW w:w="1204" w:type="dxa"/>
            <w:tcBorders>
              <w:top w:val="nil"/>
              <w:left w:val="nil"/>
              <w:right w:val="nil"/>
            </w:tcBorders>
            <w:vAlign w:val="bottom"/>
          </w:tcPr>
          <w:p w14:paraId="7AB8D416" w14:textId="674BB631" w:rsidR="00105F27" w:rsidRPr="00755423" w:rsidRDefault="00105F27" w:rsidP="00105F27">
            <w:pPr>
              <w:pStyle w:val="a5"/>
            </w:pPr>
            <w:r>
              <w:t>1,137</w:t>
            </w:r>
          </w:p>
        </w:tc>
        <w:tc>
          <w:tcPr>
            <w:tcW w:w="238" w:type="dxa"/>
            <w:tcBorders>
              <w:top w:val="nil"/>
              <w:left w:val="nil"/>
              <w:right w:val="nil"/>
            </w:tcBorders>
          </w:tcPr>
          <w:p w14:paraId="4A9953BE" w14:textId="77777777" w:rsidR="00105F27" w:rsidRPr="00755423" w:rsidRDefault="00105F27" w:rsidP="00105F27">
            <w:pPr>
              <w:pStyle w:val="a5"/>
            </w:pPr>
          </w:p>
        </w:tc>
        <w:tc>
          <w:tcPr>
            <w:tcW w:w="1232" w:type="dxa"/>
            <w:tcBorders>
              <w:top w:val="nil"/>
              <w:left w:val="nil"/>
              <w:right w:val="nil"/>
            </w:tcBorders>
            <w:vAlign w:val="bottom"/>
          </w:tcPr>
          <w:p w14:paraId="19E80667" w14:textId="3DC17386" w:rsidR="00105F27" w:rsidRPr="00755423" w:rsidRDefault="00105F27" w:rsidP="00105F27">
            <w:pPr>
              <w:pStyle w:val="a5"/>
            </w:pPr>
            <w:r w:rsidRPr="3A9E6488">
              <w:t>1,</w:t>
            </w:r>
            <w:r>
              <w:t>026</w:t>
            </w:r>
          </w:p>
        </w:tc>
      </w:tr>
      <w:tr w:rsidR="00105F27" w:rsidRPr="00755423" w14:paraId="0C0E831D" w14:textId="77777777" w:rsidTr="00B5527A">
        <w:tc>
          <w:tcPr>
            <w:tcW w:w="4467" w:type="dxa"/>
            <w:tcBorders>
              <w:top w:val="nil"/>
              <w:left w:val="nil"/>
              <w:bottom w:val="nil"/>
              <w:right w:val="nil"/>
            </w:tcBorders>
            <w:vAlign w:val="bottom"/>
          </w:tcPr>
          <w:p w14:paraId="143D8D60" w14:textId="77777777" w:rsidR="00105F27" w:rsidRPr="00755423" w:rsidRDefault="00105F27" w:rsidP="00105F27">
            <w:pPr>
              <w:tabs>
                <w:tab w:val="left" w:pos="318"/>
              </w:tabs>
              <w:spacing w:line="240" w:lineRule="auto"/>
              <w:ind w:left="318" w:hanging="246"/>
              <w:jc w:val="both"/>
              <w:rPr>
                <w:rFonts w:asciiTheme="minorHAnsi" w:hAnsiTheme="minorHAnsi" w:cstheme="minorHAnsi"/>
                <w:sz w:val="20"/>
                <w:szCs w:val="20"/>
              </w:rPr>
            </w:pPr>
            <w:r w:rsidRPr="00755423">
              <w:rPr>
                <w:rFonts w:asciiTheme="minorHAnsi" w:hAnsiTheme="minorHAnsi" w:cstheme="minorHAnsi"/>
                <w:sz w:val="20"/>
                <w:szCs w:val="20"/>
              </w:rPr>
              <w:t>Total</w:t>
            </w:r>
          </w:p>
        </w:tc>
        <w:tc>
          <w:tcPr>
            <w:tcW w:w="1145" w:type="dxa"/>
            <w:tcBorders>
              <w:top w:val="single" w:sz="4" w:space="0" w:color="auto"/>
              <w:left w:val="nil"/>
              <w:right w:val="nil"/>
            </w:tcBorders>
            <w:vAlign w:val="bottom"/>
          </w:tcPr>
          <w:p w14:paraId="56F32978" w14:textId="7238E363" w:rsidR="00105F27" w:rsidRPr="00105F27" w:rsidRDefault="00105F27" w:rsidP="00105F27">
            <w:pPr>
              <w:pStyle w:val="a5"/>
            </w:pPr>
            <w:r w:rsidRPr="00105F27">
              <w:t>1,192</w:t>
            </w:r>
          </w:p>
        </w:tc>
        <w:tc>
          <w:tcPr>
            <w:tcW w:w="237" w:type="dxa"/>
            <w:tcBorders>
              <w:top w:val="nil"/>
              <w:left w:val="nil"/>
              <w:bottom w:val="nil"/>
              <w:right w:val="nil"/>
            </w:tcBorders>
          </w:tcPr>
          <w:p w14:paraId="1C009A51" w14:textId="77777777" w:rsidR="00105F27" w:rsidRPr="00105F27" w:rsidRDefault="00105F27" w:rsidP="00105F27">
            <w:pPr>
              <w:pStyle w:val="a5"/>
            </w:pPr>
          </w:p>
        </w:tc>
        <w:tc>
          <w:tcPr>
            <w:tcW w:w="1246" w:type="dxa"/>
            <w:tcBorders>
              <w:top w:val="single" w:sz="4" w:space="0" w:color="auto"/>
              <w:left w:val="nil"/>
              <w:right w:val="nil"/>
            </w:tcBorders>
            <w:vAlign w:val="bottom"/>
          </w:tcPr>
          <w:p w14:paraId="71C06452" w14:textId="1EB15957" w:rsidR="00105F27" w:rsidRPr="00105F27" w:rsidRDefault="00105F27" w:rsidP="00105F27">
            <w:pPr>
              <w:pStyle w:val="a5"/>
            </w:pPr>
            <w:r w:rsidRPr="00105F27">
              <w:t>7,822</w:t>
            </w:r>
          </w:p>
        </w:tc>
        <w:tc>
          <w:tcPr>
            <w:tcW w:w="238" w:type="dxa"/>
            <w:tcBorders>
              <w:top w:val="nil"/>
              <w:left w:val="nil"/>
              <w:bottom w:val="nil"/>
              <w:right w:val="nil"/>
            </w:tcBorders>
          </w:tcPr>
          <w:p w14:paraId="28DCB8F7" w14:textId="77777777" w:rsidR="00105F27" w:rsidRPr="00105F27" w:rsidRDefault="00105F27" w:rsidP="00105F27">
            <w:pPr>
              <w:pStyle w:val="a5"/>
            </w:pPr>
          </w:p>
        </w:tc>
        <w:tc>
          <w:tcPr>
            <w:tcW w:w="1204" w:type="dxa"/>
            <w:tcBorders>
              <w:top w:val="single" w:sz="4" w:space="0" w:color="auto"/>
              <w:left w:val="nil"/>
              <w:right w:val="nil"/>
            </w:tcBorders>
            <w:vAlign w:val="bottom"/>
          </w:tcPr>
          <w:p w14:paraId="74F9B4FC" w14:textId="35C191E9" w:rsidR="00105F27" w:rsidRPr="00105F27" w:rsidRDefault="00105F27" w:rsidP="00105F27">
            <w:pPr>
              <w:pStyle w:val="a5"/>
            </w:pPr>
            <w:r w:rsidRPr="00105F27">
              <w:t>1,177</w:t>
            </w:r>
          </w:p>
        </w:tc>
        <w:tc>
          <w:tcPr>
            <w:tcW w:w="238" w:type="dxa"/>
            <w:tcBorders>
              <w:top w:val="nil"/>
              <w:left w:val="nil"/>
              <w:bottom w:val="nil"/>
              <w:right w:val="nil"/>
            </w:tcBorders>
          </w:tcPr>
          <w:p w14:paraId="6416B0FC" w14:textId="77777777" w:rsidR="00105F27" w:rsidRPr="00105F27" w:rsidRDefault="00105F27" w:rsidP="00105F27">
            <w:pPr>
              <w:pStyle w:val="a5"/>
            </w:pPr>
          </w:p>
        </w:tc>
        <w:tc>
          <w:tcPr>
            <w:tcW w:w="1232" w:type="dxa"/>
            <w:tcBorders>
              <w:top w:val="single" w:sz="4" w:space="0" w:color="auto"/>
              <w:left w:val="nil"/>
              <w:right w:val="nil"/>
            </w:tcBorders>
            <w:vAlign w:val="bottom"/>
          </w:tcPr>
          <w:p w14:paraId="46F22120" w14:textId="5FC74623" w:rsidR="00105F27" w:rsidRPr="00105F27" w:rsidRDefault="00105F27" w:rsidP="00105F27">
            <w:pPr>
              <w:pStyle w:val="a5"/>
            </w:pPr>
            <w:r w:rsidRPr="00105F27">
              <w:rPr>
                <w:rFonts w:eastAsia="Calibri"/>
              </w:rPr>
              <w:t>1,026</w:t>
            </w:r>
          </w:p>
        </w:tc>
      </w:tr>
      <w:tr w:rsidR="00105F27" w:rsidRPr="00755423" w14:paraId="42315F0A" w14:textId="77777777" w:rsidTr="00B5527A">
        <w:tc>
          <w:tcPr>
            <w:tcW w:w="4467" w:type="dxa"/>
            <w:tcBorders>
              <w:top w:val="nil"/>
              <w:left w:val="nil"/>
              <w:bottom w:val="nil"/>
              <w:right w:val="nil"/>
            </w:tcBorders>
            <w:vAlign w:val="bottom"/>
          </w:tcPr>
          <w:p w14:paraId="2E8BCA20" w14:textId="77777777" w:rsidR="00105F27" w:rsidRPr="00755423" w:rsidRDefault="00105F27" w:rsidP="00105F27">
            <w:pPr>
              <w:tabs>
                <w:tab w:val="clear" w:pos="680"/>
                <w:tab w:val="left" w:pos="781"/>
              </w:tabs>
              <w:spacing w:line="240" w:lineRule="auto"/>
              <w:ind w:left="639" w:hanging="567"/>
              <w:rPr>
                <w:rFonts w:asciiTheme="minorHAnsi" w:hAnsiTheme="minorHAnsi" w:cstheme="minorHAnsi"/>
                <w:sz w:val="20"/>
                <w:szCs w:val="20"/>
                <w:u w:val="single"/>
              </w:rPr>
            </w:pPr>
            <w:r w:rsidRPr="00755423">
              <w:rPr>
                <w:rFonts w:asciiTheme="minorHAnsi" w:hAnsiTheme="minorHAnsi" w:cstheme="minorHAnsi"/>
                <w:sz w:val="20"/>
                <w:szCs w:val="20"/>
              </w:rPr>
              <w:t>Less : Allowance for decline in value of inventories</w:t>
            </w:r>
          </w:p>
        </w:tc>
        <w:tc>
          <w:tcPr>
            <w:tcW w:w="1145" w:type="dxa"/>
            <w:tcBorders>
              <w:left w:val="nil"/>
              <w:bottom w:val="single" w:sz="4" w:space="0" w:color="auto"/>
              <w:right w:val="nil"/>
            </w:tcBorders>
            <w:vAlign w:val="bottom"/>
          </w:tcPr>
          <w:p w14:paraId="7DF762E4" w14:textId="307C3850" w:rsidR="00105F27" w:rsidRPr="00105F27" w:rsidRDefault="00105F27" w:rsidP="00105F27">
            <w:pPr>
              <w:pStyle w:val="a5"/>
              <w:jc w:val="center"/>
            </w:pPr>
            <w:r w:rsidRPr="00105F27">
              <w:t>-</w:t>
            </w:r>
          </w:p>
        </w:tc>
        <w:tc>
          <w:tcPr>
            <w:tcW w:w="237" w:type="dxa"/>
            <w:tcBorders>
              <w:top w:val="nil"/>
              <w:left w:val="nil"/>
              <w:right w:val="nil"/>
            </w:tcBorders>
          </w:tcPr>
          <w:p w14:paraId="051EBC08" w14:textId="77777777" w:rsidR="00105F27" w:rsidRPr="00105F27" w:rsidRDefault="00105F27" w:rsidP="00105F27">
            <w:pPr>
              <w:pStyle w:val="a5"/>
            </w:pPr>
          </w:p>
        </w:tc>
        <w:tc>
          <w:tcPr>
            <w:tcW w:w="1246" w:type="dxa"/>
            <w:tcBorders>
              <w:left w:val="nil"/>
              <w:bottom w:val="single" w:sz="4" w:space="0" w:color="auto"/>
              <w:right w:val="nil"/>
            </w:tcBorders>
            <w:vAlign w:val="bottom"/>
          </w:tcPr>
          <w:p w14:paraId="779EDAB9" w14:textId="31D365DA" w:rsidR="00105F27" w:rsidRPr="00105F27" w:rsidRDefault="00105F27" w:rsidP="00105F27">
            <w:pPr>
              <w:pStyle w:val="a5"/>
              <w:tabs>
                <w:tab w:val="clear" w:pos="907"/>
                <w:tab w:val="left" w:pos="641"/>
              </w:tabs>
              <w:ind w:right="-57"/>
            </w:pPr>
            <w:r w:rsidRPr="00105F27">
              <w:t>(6,554)</w:t>
            </w:r>
          </w:p>
        </w:tc>
        <w:tc>
          <w:tcPr>
            <w:tcW w:w="238" w:type="dxa"/>
            <w:tcBorders>
              <w:top w:val="nil"/>
              <w:left w:val="nil"/>
              <w:right w:val="nil"/>
            </w:tcBorders>
          </w:tcPr>
          <w:p w14:paraId="09823EE7" w14:textId="77777777" w:rsidR="00105F27" w:rsidRPr="00105F27" w:rsidRDefault="00105F27" w:rsidP="00105F27">
            <w:pPr>
              <w:pStyle w:val="a5"/>
            </w:pPr>
          </w:p>
        </w:tc>
        <w:tc>
          <w:tcPr>
            <w:tcW w:w="1204" w:type="dxa"/>
            <w:tcBorders>
              <w:left w:val="nil"/>
              <w:bottom w:val="single" w:sz="4" w:space="0" w:color="auto"/>
              <w:right w:val="nil"/>
            </w:tcBorders>
            <w:vAlign w:val="bottom"/>
          </w:tcPr>
          <w:p w14:paraId="35CC8553" w14:textId="434BFDB5" w:rsidR="00105F27" w:rsidRPr="00105F27" w:rsidRDefault="00105F27" w:rsidP="00105F27">
            <w:pPr>
              <w:pStyle w:val="a5"/>
              <w:jc w:val="center"/>
            </w:pPr>
            <w:r w:rsidRPr="00105F27">
              <w:t>-</w:t>
            </w:r>
          </w:p>
        </w:tc>
        <w:tc>
          <w:tcPr>
            <w:tcW w:w="238" w:type="dxa"/>
            <w:tcBorders>
              <w:top w:val="nil"/>
              <w:left w:val="nil"/>
              <w:right w:val="nil"/>
            </w:tcBorders>
          </w:tcPr>
          <w:p w14:paraId="2C1A9C61" w14:textId="77777777" w:rsidR="00105F27" w:rsidRPr="00105F27" w:rsidRDefault="00105F27" w:rsidP="00105F27">
            <w:pPr>
              <w:pStyle w:val="a5"/>
            </w:pPr>
          </w:p>
        </w:tc>
        <w:tc>
          <w:tcPr>
            <w:tcW w:w="1232" w:type="dxa"/>
            <w:tcBorders>
              <w:left w:val="nil"/>
              <w:bottom w:val="single" w:sz="4" w:space="0" w:color="auto"/>
              <w:right w:val="nil"/>
            </w:tcBorders>
            <w:vAlign w:val="bottom"/>
          </w:tcPr>
          <w:p w14:paraId="6DEB1072" w14:textId="1A037F0D" w:rsidR="00105F27" w:rsidRPr="00105F27" w:rsidRDefault="00105F27" w:rsidP="00105F27">
            <w:pPr>
              <w:pStyle w:val="a5"/>
              <w:jc w:val="center"/>
            </w:pPr>
            <w:r w:rsidRPr="00105F27">
              <w:t>-</w:t>
            </w:r>
          </w:p>
        </w:tc>
      </w:tr>
      <w:tr w:rsidR="00105F27" w:rsidRPr="00755423" w14:paraId="1078658B" w14:textId="77777777" w:rsidTr="00B5527A">
        <w:tc>
          <w:tcPr>
            <w:tcW w:w="4467" w:type="dxa"/>
            <w:tcBorders>
              <w:top w:val="nil"/>
              <w:left w:val="nil"/>
              <w:bottom w:val="nil"/>
              <w:right w:val="nil"/>
            </w:tcBorders>
            <w:vAlign w:val="bottom"/>
          </w:tcPr>
          <w:p w14:paraId="20D1B622" w14:textId="77777777" w:rsidR="00105F27" w:rsidRPr="00755423" w:rsidRDefault="00105F27" w:rsidP="00105F27">
            <w:pPr>
              <w:tabs>
                <w:tab w:val="left" w:pos="318"/>
              </w:tabs>
              <w:spacing w:line="240" w:lineRule="auto"/>
              <w:ind w:left="318" w:hanging="246"/>
              <w:jc w:val="both"/>
              <w:rPr>
                <w:rFonts w:asciiTheme="minorHAnsi" w:hAnsiTheme="minorHAnsi" w:cstheme="minorHAnsi"/>
                <w:sz w:val="20"/>
                <w:szCs w:val="20"/>
              </w:rPr>
            </w:pPr>
            <w:r w:rsidRPr="00755423">
              <w:rPr>
                <w:rFonts w:asciiTheme="minorHAnsi" w:hAnsiTheme="minorHAnsi" w:cstheme="minorHAnsi"/>
                <w:sz w:val="20"/>
                <w:szCs w:val="20"/>
              </w:rPr>
              <w:t>Net</w:t>
            </w:r>
          </w:p>
        </w:tc>
        <w:tc>
          <w:tcPr>
            <w:tcW w:w="1145" w:type="dxa"/>
            <w:tcBorders>
              <w:top w:val="single" w:sz="4" w:space="0" w:color="auto"/>
              <w:left w:val="nil"/>
              <w:bottom w:val="double" w:sz="4" w:space="0" w:color="auto"/>
              <w:right w:val="nil"/>
            </w:tcBorders>
            <w:vAlign w:val="bottom"/>
          </w:tcPr>
          <w:p w14:paraId="5C216E80" w14:textId="5F0AF582" w:rsidR="00105F27" w:rsidRPr="00105F27" w:rsidRDefault="00105F27" w:rsidP="00105F27">
            <w:pPr>
              <w:pStyle w:val="a5"/>
            </w:pPr>
            <w:r w:rsidRPr="00105F27">
              <w:t>1,192</w:t>
            </w:r>
          </w:p>
        </w:tc>
        <w:tc>
          <w:tcPr>
            <w:tcW w:w="237" w:type="dxa"/>
            <w:tcBorders>
              <w:left w:val="nil"/>
              <w:right w:val="nil"/>
            </w:tcBorders>
          </w:tcPr>
          <w:p w14:paraId="7C6EB220" w14:textId="77777777" w:rsidR="00105F27" w:rsidRPr="00105F27" w:rsidRDefault="00105F27" w:rsidP="00105F27">
            <w:pPr>
              <w:pStyle w:val="a5"/>
            </w:pPr>
          </w:p>
        </w:tc>
        <w:tc>
          <w:tcPr>
            <w:tcW w:w="1246" w:type="dxa"/>
            <w:tcBorders>
              <w:top w:val="single" w:sz="4" w:space="0" w:color="auto"/>
              <w:left w:val="nil"/>
              <w:bottom w:val="double" w:sz="4" w:space="0" w:color="auto"/>
              <w:right w:val="nil"/>
            </w:tcBorders>
            <w:vAlign w:val="bottom"/>
          </w:tcPr>
          <w:p w14:paraId="19D6C16E" w14:textId="4568CA85" w:rsidR="00105F27" w:rsidRPr="00105F27" w:rsidRDefault="00105F27" w:rsidP="00105F27">
            <w:pPr>
              <w:pStyle w:val="a5"/>
            </w:pPr>
            <w:r w:rsidRPr="00105F27">
              <w:t>1,268</w:t>
            </w:r>
          </w:p>
        </w:tc>
        <w:tc>
          <w:tcPr>
            <w:tcW w:w="238" w:type="dxa"/>
            <w:tcBorders>
              <w:left w:val="nil"/>
              <w:right w:val="nil"/>
            </w:tcBorders>
          </w:tcPr>
          <w:p w14:paraId="142D48B9" w14:textId="77777777" w:rsidR="00105F27" w:rsidRPr="00105F27" w:rsidRDefault="00105F27" w:rsidP="00105F27">
            <w:pPr>
              <w:pStyle w:val="a5"/>
            </w:pPr>
          </w:p>
        </w:tc>
        <w:tc>
          <w:tcPr>
            <w:tcW w:w="1204" w:type="dxa"/>
            <w:tcBorders>
              <w:top w:val="single" w:sz="4" w:space="0" w:color="auto"/>
              <w:left w:val="nil"/>
              <w:bottom w:val="double" w:sz="4" w:space="0" w:color="auto"/>
              <w:right w:val="nil"/>
            </w:tcBorders>
            <w:vAlign w:val="bottom"/>
          </w:tcPr>
          <w:p w14:paraId="2B83C9B4" w14:textId="63BE2D1A" w:rsidR="00105F27" w:rsidRPr="00105F27" w:rsidRDefault="00105F27" w:rsidP="00105F27">
            <w:pPr>
              <w:pStyle w:val="a5"/>
            </w:pPr>
            <w:r w:rsidRPr="00105F27">
              <w:t>1,177</w:t>
            </w:r>
          </w:p>
        </w:tc>
        <w:tc>
          <w:tcPr>
            <w:tcW w:w="238" w:type="dxa"/>
            <w:tcBorders>
              <w:left w:val="nil"/>
              <w:right w:val="nil"/>
            </w:tcBorders>
          </w:tcPr>
          <w:p w14:paraId="25ED151C" w14:textId="77777777" w:rsidR="00105F27" w:rsidRPr="00105F27" w:rsidRDefault="00105F27" w:rsidP="00105F27">
            <w:pPr>
              <w:pStyle w:val="a5"/>
            </w:pPr>
          </w:p>
        </w:tc>
        <w:tc>
          <w:tcPr>
            <w:tcW w:w="1232" w:type="dxa"/>
            <w:tcBorders>
              <w:top w:val="single" w:sz="4" w:space="0" w:color="auto"/>
              <w:left w:val="nil"/>
              <w:bottom w:val="double" w:sz="4" w:space="0" w:color="auto"/>
              <w:right w:val="nil"/>
            </w:tcBorders>
            <w:vAlign w:val="bottom"/>
          </w:tcPr>
          <w:p w14:paraId="03F01EA0" w14:textId="38FA2435" w:rsidR="00105F27" w:rsidRPr="00105F27" w:rsidRDefault="00105F27" w:rsidP="00105F27">
            <w:pPr>
              <w:pStyle w:val="a5"/>
            </w:pPr>
            <w:r w:rsidRPr="00105F27">
              <w:t>1,026</w:t>
            </w:r>
          </w:p>
        </w:tc>
      </w:tr>
    </w:tbl>
    <w:p w14:paraId="6D5C999D" w14:textId="77777777" w:rsidR="00C12A49" w:rsidRPr="003D76ED" w:rsidRDefault="00C12A49" w:rsidP="003241CE">
      <w:pPr>
        <w:tabs>
          <w:tab w:val="left" w:pos="993"/>
          <w:tab w:val="left" w:pos="6030"/>
        </w:tabs>
        <w:spacing w:line="240" w:lineRule="auto"/>
        <w:jc w:val="both"/>
        <w:rPr>
          <w:rFonts w:ascii="Calibri" w:hAnsi="Calibri" w:cs="Cordia New"/>
          <w:sz w:val="10"/>
          <w:szCs w:val="10"/>
        </w:rPr>
      </w:pPr>
    </w:p>
    <w:p w14:paraId="4964A458" w14:textId="2281EC8D" w:rsidR="003241CE" w:rsidRPr="004D7171" w:rsidRDefault="003241CE" w:rsidP="003241CE">
      <w:pPr>
        <w:tabs>
          <w:tab w:val="left" w:pos="993"/>
          <w:tab w:val="left" w:pos="6030"/>
        </w:tabs>
        <w:spacing w:line="240" w:lineRule="auto"/>
        <w:jc w:val="both"/>
        <w:rPr>
          <w:rFonts w:ascii="Calibri" w:hAnsi="Calibri" w:cs="Calibri"/>
          <w:sz w:val="20"/>
          <w:szCs w:val="20"/>
        </w:rPr>
      </w:pPr>
      <w:r w:rsidRPr="004D7171">
        <w:rPr>
          <w:rFonts w:ascii="Calibri" w:hAnsi="Calibri" w:cs="Calibri"/>
          <w:sz w:val="20"/>
          <w:szCs w:val="20"/>
        </w:rPr>
        <w:lastRenderedPageBreak/>
        <w:t>Movements of the allowance for decline in value of inventories for the years ended December 31,</w:t>
      </w:r>
      <w:r w:rsidR="00EB5430" w:rsidRPr="004D7171">
        <w:rPr>
          <w:rFonts w:ascii="Calibri" w:hAnsi="Calibri" w:cs="Calibri"/>
          <w:sz w:val="20"/>
          <w:szCs w:val="20"/>
        </w:rPr>
        <w:t xml:space="preserve"> </w:t>
      </w:r>
      <w:r w:rsidR="00706E5A" w:rsidRPr="004D7171">
        <w:rPr>
          <w:rFonts w:ascii="Calibri" w:hAnsi="Calibri" w:cs="Calibri"/>
          <w:sz w:val="20"/>
          <w:szCs w:val="20"/>
        </w:rPr>
        <w:t>202</w:t>
      </w:r>
      <w:r w:rsidR="007C583E">
        <w:rPr>
          <w:rFonts w:ascii="Calibri" w:hAnsi="Calibri" w:cs="Calibri"/>
          <w:sz w:val="20"/>
          <w:szCs w:val="20"/>
        </w:rPr>
        <w:t>5</w:t>
      </w:r>
      <w:r w:rsidRPr="004D7171">
        <w:rPr>
          <w:rFonts w:ascii="Calibri" w:hAnsi="Calibri" w:cs="Calibri"/>
          <w:sz w:val="20"/>
          <w:szCs w:val="20"/>
        </w:rPr>
        <w:t xml:space="preserve"> and </w:t>
      </w:r>
      <w:r w:rsidR="00706E5A" w:rsidRPr="004D7171">
        <w:rPr>
          <w:rFonts w:ascii="Calibri" w:hAnsi="Calibri" w:cs="Calibri"/>
          <w:sz w:val="20"/>
          <w:szCs w:val="20"/>
        </w:rPr>
        <w:t>202</w:t>
      </w:r>
      <w:r w:rsidR="007C583E">
        <w:rPr>
          <w:rFonts w:ascii="Calibri" w:hAnsi="Calibri" w:cs="Calibri"/>
          <w:sz w:val="20"/>
          <w:szCs w:val="20"/>
        </w:rPr>
        <w:t>4</w:t>
      </w:r>
      <w:r w:rsidRPr="004D7171">
        <w:rPr>
          <w:rFonts w:ascii="Calibri" w:hAnsi="Calibri" w:cs="Calibri"/>
          <w:sz w:val="20"/>
          <w:szCs w:val="20"/>
          <w:cs/>
        </w:rPr>
        <w:t xml:space="preserve"> </w:t>
      </w:r>
      <w:r w:rsidRPr="004D7171">
        <w:rPr>
          <w:rFonts w:ascii="Calibri" w:hAnsi="Calibri" w:cs="Calibri"/>
          <w:sz w:val="20"/>
          <w:szCs w:val="20"/>
        </w:rPr>
        <w:t xml:space="preserve">are </w:t>
      </w:r>
      <w:r w:rsidR="007C583E" w:rsidRPr="004D7171">
        <w:rPr>
          <w:rFonts w:ascii="Calibri" w:hAnsi="Calibri" w:cs="Calibri"/>
          <w:sz w:val="20"/>
          <w:szCs w:val="20"/>
        </w:rPr>
        <w:t>summarized</w:t>
      </w:r>
      <w:r w:rsidRPr="004D7171">
        <w:rPr>
          <w:rFonts w:ascii="Calibri" w:hAnsi="Calibri" w:cs="Calibri"/>
          <w:sz w:val="20"/>
          <w:szCs w:val="20"/>
        </w:rPr>
        <w:t xml:space="preserve"> below.</w:t>
      </w:r>
    </w:p>
    <w:p w14:paraId="04165889" w14:textId="77777777" w:rsidR="00AF1907" w:rsidRPr="00973626" w:rsidRDefault="00AF1907" w:rsidP="00D32B8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thaiDistribute"/>
        <w:rPr>
          <w:rFonts w:ascii="Calibri" w:hAnsi="Calibri" w:cs="Calibri"/>
          <w:sz w:val="8"/>
          <w:szCs w:val="8"/>
        </w:rPr>
      </w:pPr>
    </w:p>
    <w:tbl>
      <w:tblPr>
        <w:tblW w:w="5224" w:type="pct"/>
        <w:tblLayout w:type="fixed"/>
        <w:tblLook w:val="0000" w:firstRow="0" w:lastRow="0" w:firstColumn="0" w:lastColumn="0" w:noHBand="0" w:noVBand="0"/>
      </w:tblPr>
      <w:tblGrid>
        <w:gridCol w:w="4524"/>
        <w:gridCol w:w="1147"/>
        <w:gridCol w:w="286"/>
        <w:gridCol w:w="1133"/>
        <w:gridCol w:w="284"/>
        <w:gridCol w:w="1133"/>
        <w:gridCol w:w="284"/>
        <w:gridCol w:w="1131"/>
      </w:tblGrid>
      <w:tr w:rsidR="003241CE" w:rsidRPr="00C15EE5" w14:paraId="4D5DBA68" w14:textId="77777777" w:rsidTr="008F71AC">
        <w:trPr>
          <w:trHeight w:val="238"/>
        </w:trPr>
        <w:tc>
          <w:tcPr>
            <w:tcW w:w="2280" w:type="pct"/>
            <w:tcBorders>
              <w:top w:val="nil"/>
              <w:left w:val="nil"/>
              <w:bottom w:val="nil"/>
              <w:right w:val="nil"/>
            </w:tcBorders>
          </w:tcPr>
          <w:p w14:paraId="012247C8" w14:textId="77777777" w:rsidR="003241CE" w:rsidRPr="00C15EE5" w:rsidRDefault="003241CE" w:rsidP="00C96FEA">
            <w:pPr>
              <w:spacing w:line="240" w:lineRule="auto"/>
              <w:jc w:val="center"/>
              <w:rPr>
                <w:rFonts w:asciiTheme="minorHAnsi" w:hAnsiTheme="minorHAnsi" w:cstheme="minorHAnsi"/>
                <w:sz w:val="20"/>
                <w:szCs w:val="20"/>
              </w:rPr>
            </w:pPr>
          </w:p>
        </w:tc>
        <w:tc>
          <w:tcPr>
            <w:tcW w:w="2720" w:type="pct"/>
            <w:gridSpan w:val="7"/>
            <w:tcBorders>
              <w:top w:val="nil"/>
              <w:left w:val="nil"/>
              <w:bottom w:val="single" w:sz="4" w:space="0" w:color="auto"/>
              <w:right w:val="nil"/>
            </w:tcBorders>
          </w:tcPr>
          <w:p w14:paraId="5A1A316D" w14:textId="77777777" w:rsidR="003241CE" w:rsidRPr="00C15EE5" w:rsidRDefault="003241CE" w:rsidP="00C96FEA">
            <w:pPr>
              <w:spacing w:line="240" w:lineRule="auto"/>
              <w:jc w:val="center"/>
              <w:rPr>
                <w:rFonts w:asciiTheme="minorHAnsi" w:hAnsiTheme="minorHAnsi" w:cstheme="minorHAnsi"/>
                <w:sz w:val="20"/>
                <w:szCs w:val="20"/>
              </w:rPr>
            </w:pPr>
            <w:r w:rsidRPr="00C15EE5">
              <w:rPr>
                <w:rFonts w:asciiTheme="minorHAnsi" w:hAnsiTheme="minorHAnsi" w:cstheme="minorHAnsi"/>
                <w:sz w:val="20"/>
                <w:szCs w:val="20"/>
              </w:rPr>
              <w:t>In Thousand Baht</w:t>
            </w:r>
          </w:p>
        </w:tc>
      </w:tr>
      <w:tr w:rsidR="003241CE" w:rsidRPr="00C15EE5" w14:paraId="68F97AFD" w14:textId="77777777" w:rsidTr="007C583E">
        <w:trPr>
          <w:trHeight w:val="469"/>
        </w:trPr>
        <w:tc>
          <w:tcPr>
            <w:tcW w:w="2280" w:type="pct"/>
            <w:tcBorders>
              <w:top w:val="nil"/>
              <w:left w:val="nil"/>
              <w:bottom w:val="nil"/>
              <w:right w:val="nil"/>
            </w:tcBorders>
          </w:tcPr>
          <w:p w14:paraId="7099B7D1" w14:textId="77777777" w:rsidR="003241CE" w:rsidRPr="00C15EE5" w:rsidRDefault="003241CE" w:rsidP="00C96FEA">
            <w:pPr>
              <w:spacing w:line="240" w:lineRule="auto"/>
              <w:ind w:right="-250"/>
              <w:jc w:val="center"/>
              <w:rPr>
                <w:rFonts w:asciiTheme="minorHAnsi" w:hAnsiTheme="minorHAnsi" w:cstheme="minorHAnsi"/>
                <w:sz w:val="20"/>
                <w:szCs w:val="20"/>
              </w:rPr>
            </w:pPr>
          </w:p>
        </w:tc>
        <w:tc>
          <w:tcPr>
            <w:tcW w:w="1293" w:type="pct"/>
            <w:gridSpan w:val="3"/>
            <w:tcBorders>
              <w:top w:val="single" w:sz="4" w:space="0" w:color="auto"/>
              <w:left w:val="nil"/>
              <w:bottom w:val="single" w:sz="4" w:space="0" w:color="auto"/>
              <w:right w:val="nil"/>
            </w:tcBorders>
          </w:tcPr>
          <w:p w14:paraId="1F640295" w14:textId="77777777" w:rsidR="003241CE" w:rsidRPr="00C15EE5" w:rsidRDefault="003241CE" w:rsidP="00C96FEA">
            <w:pPr>
              <w:jc w:val="center"/>
              <w:rPr>
                <w:rFonts w:asciiTheme="minorHAnsi" w:hAnsiTheme="minorHAnsi" w:cstheme="minorHAnsi"/>
                <w:sz w:val="20"/>
                <w:szCs w:val="20"/>
              </w:rPr>
            </w:pPr>
            <w:r w:rsidRPr="00C15EE5">
              <w:rPr>
                <w:rFonts w:asciiTheme="minorHAnsi" w:hAnsiTheme="minorHAnsi" w:cstheme="minorHAnsi"/>
                <w:sz w:val="20"/>
                <w:szCs w:val="20"/>
              </w:rPr>
              <w:t xml:space="preserve">Consolidated Financial </w:t>
            </w:r>
          </w:p>
          <w:p w14:paraId="7A669F45" w14:textId="77777777" w:rsidR="003241CE" w:rsidRPr="00C15EE5" w:rsidRDefault="003241CE" w:rsidP="00C96FEA">
            <w:pPr>
              <w:spacing w:line="240" w:lineRule="auto"/>
              <w:jc w:val="center"/>
              <w:rPr>
                <w:rFonts w:asciiTheme="minorHAnsi" w:hAnsiTheme="minorHAnsi" w:cstheme="minorHAnsi"/>
                <w:sz w:val="20"/>
                <w:szCs w:val="20"/>
              </w:rPr>
            </w:pPr>
            <w:r w:rsidRPr="00C15EE5">
              <w:rPr>
                <w:rFonts w:asciiTheme="minorHAnsi" w:hAnsiTheme="minorHAnsi" w:cstheme="minorHAnsi"/>
                <w:sz w:val="20"/>
                <w:szCs w:val="20"/>
              </w:rPr>
              <w:t>Statements</w:t>
            </w:r>
          </w:p>
        </w:tc>
        <w:tc>
          <w:tcPr>
            <w:tcW w:w="143" w:type="pct"/>
            <w:tcBorders>
              <w:top w:val="single" w:sz="4" w:space="0" w:color="auto"/>
              <w:left w:val="nil"/>
              <w:bottom w:val="nil"/>
              <w:right w:val="nil"/>
            </w:tcBorders>
          </w:tcPr>
          <w:p w14:paraId="72241D2F" w14:textId="77777777" w:rsidR="003241CE" w:rsidRPr="00C15EE5" w:rsidRDefault="003241CE" w:rsidP="00C96FEA">
            <w:pPr>
              <w:spacing w:line="240" w:lineRule="auto"/>
              <w:jc w:val="center"/>
              <w:rPr>
                <w:rFonts w:asciiTheme="minorHAnsi" w:hAnsiTheme="minorHAnsi" w:cstheme="minorHAnsi"/>
                <w:sz w:val="20"/>
                <w:szCs w:val="20"/>
              </w:rPr>
            </w:pPr>
          </w:p>
        </w:tc>
        <w:tc>
          <w:tcPr>
            <w:tcW w:w="1284" w:type="pct"/>
            <w:gridSpan w:val="3"/>
            <w:tcBorders>
              <w:top w:val="single" w:sz="4" w:space="0" w:color="auto"/>
              <w:left w:val="nil"/>
              <w:bottom w:val="single" w:sz="4" w:space="0" w:color="auto"/>
              <w:right w:val="nil"/>
            </w:tcBorders>
          </w:tcPr>
          <w:p w14:paraId="1EC50F81" w14:textId="77777777" w:rsidR="003241CE" w:rsidRPr="00C15EE5" w:rsidRDefault="003241CE" w:rsidP="00C96FEA">
            <w:pPr>
              <w:spacing w:line="240" w:lineRule="auto"/>
              <w:jc w:val="center"/>
              <w:rPr>
                <w:rFonts w:asciiTheme="minorHAnsi" w:hAnsiTheme="minorHAnsi" w:cstheme="minorHAnsi"/>
                <w:sz w:val="20"/>
                <w:szCs w:val="20"/>
              </w:rPr>
            </w:pPr>
            <w:r w:rsidRPr="00C15EE5">
              <w:rPr>
                <w:rFonts w:asciiTheme="minorHAnsi" w:hAnsiTheme="minorHAnsi" w:cstheme="minorHAnsi"/>
                <w:sz w:val="20"/>
                <w:szCs w:val="20"/>
              </w:rPr>
              <w:t xml:space="preserve">Separate Financial </w:t>
            </w:r>
          </w:p>
          <w:p w14:paraId="43F20884" w14:textId="77777777" w:rsidR="003241CE" w:rsidRPr="00C15EE5" w:rsidRDefault="003241CE" w:rsidP="00C96FEA">
            <w:pPr>
              <w:spacing w:line="240" w:lineRule="auto"/>
              <w:jc w:val="center"/>
              <w:rPr>
                <w:rFonts w:asciiTheme="minorHAnsi" w:hAnsiTheme="minorHAnsi" w:cstheme="minorHAnsi"/>
                <w:sz w:val="20"/>
                <w:szCs w:val="20"/>
              </w:rPr>
            </w:pPr>
            <w:r w:rsidRPr="00C15EE5">
              <w:rPr>
                <w:rFonts w:asciiTheme="minorHAnsi" w:hAnsiTheme="minorHAnsi" w:cstheme="minorHAnsi"/>
                <w:sz w:val="20"/>
                <w:szCs w:val="20"/>
              </w:rPr>
              <w:t>Statements</w:t>
            </w:r>
          </w:p>
        </w:tc>
      </w:tr>
      <w:tr w:rsidR="005736F1" w:rsidRPr="00C15EE5" w14:paraId="61399256" w14:textId="77777777" w:rsidTr="007C583E">
        <w:trPr>
          <w:trHeight w:val="287"/>
        </w:trPr>
        <w:tc>
          <w:tcPr>
            <w:tcW w:w="2280" w:type="pct"/>
            <w:tcBorders>
              <w:top w:val="nil"/>
              <w:left w:val="nil"/>
              <w:bottom w:val="nil"/>
              <w:right w:val="nil"/>
            </w:tcBorders>
          </w:tcPr>
          <w:p w14:paraId="5EEAC298" w14:textId="77777777" w:rsidR="003241CE" w:rsidRPr="00C15EE5" w:rsidRDefault="003241CE" w:rsidP="00C96FEA">
            <w:pPr>
              <w:pStyle w:val="NoSpacing"/>
              <w:jc w:val="center"/>
              <w:rPr>
                <w:rFonts w:asciiTheme="minorHAnsi" w:hAnsiTheme="minorHAnsi" w:cstheme="minorHAnsi"/>
                <w:sz w:val="20"/>
                <w:szCs w:val="20"/>
              </w:rPr>
            </w:pPr>
          </w:p>
        </w:tc>
        <w:tc>
          <w:tcPr>
            <w:tcW w:w="578" w:type="pct"/>
            <w:tcBorders>
              <w:top w:val="single" w:sz="4" w:space="0" w:color="auto"/>
              <w:left w:val="nil"/>
              <w:bottom w:val="single" w:sz="4" w:space="0" w:color="auto"/>
              <w:right w:val="nil"/>
            </w:tcBorders>
            <w:vAlign w:val="center"/>
          </w:tcPr>
          <w:p w14:paraId="0D860353" w14:textId="45F3138C" w:rsidR="003241CE" w:rsidRPr="00C15EE5" w:rsidRDefault="466EF3A0" w:rsidP="466EF3A0">
            <w:pPr>
              <w:pStyle w:val="NoSpacing"/>
              <w:jc w:val="center"/>
              <w:rPr>
                <w:rFonts w:asciiTheme="minorHAnsi" w:hAnsiTheme="minorHAnsi" w:cstheme="minorHAnsi"/>
                <w:sz w:val="20"/>
                <w:szCs w:val="20"/>
              </w:rPr>
            </w:pPr>
            <w:r w:rsidRPr="00C15EE5">
              <w:rPr>
                <w:rFonts w:asciiTheme="minorHAnsi" w:hAnsiTheme="minorHAnsi" w:cstheme="minorHAnsi"/>
                <w:sz w:val="20"/>
                <w:szCs w:val="20"/>
              </w:rPr>
              <w:t>202</w:t>
            </w:r>
            <w:r w:rsidR="007C583E" w:rsidRPr="00C15EE5">
              <w:rPr>
                <w:rFonts w:asciiTheme="minorHAnsi" w:hAnsiTheme="minorHAnsi" w:cstheme="minorHAnsi"/>
                <w:sz w:val="20"/>
                <w:szCs w:val="20"/>
              </w:rPr>
              <w:t>5</w:t>
            </w:r>
          </w:p>
        </w:tc>
        <w:tc>
          <w:tcPr>
            <w:tcW w:w="144" w:type="pct"/>
            <w:tcBorders>
              <w:top w:val="single" w:sz="4" w:space="0" w:color="auto"/>
              <w:left w:val="nil"/>
              <w:bottom w:val="nil"/>
              <w:right w:val="nil"/>
            </w:tcBorders>
            <w:vAlign w:val="center"/>
          </w:tcPr>
          <w:p w14:paraId="38D1B4C6" w14:textId="77777777" w:rsidR="003241CE" w:rsidRPr="00C15EE5" w:rsidRDefault="003241CE" w:rsidP="00C96FEA">
            <w:pPr>
              <w:pStyle w:val="NoSpacing"/>
              <w:jc w:val="center"/>
              <w:rPr>
                <w:rFonts w:asciiTheme="minorHAnsi" w:hAnsiTheme="minorHAnsi" w:cstheme="minorHAnsi"/>
                <w:sz w:val="20"/>
                <w:szCs w:val="20"/>
              </w:rPr>
            </w:pPr>
          </w:p>
        </w:tc>
        <w:tc>
          <w:tcPr>
            <w:tcW w:w="571" w:type="pct"/>
            <w:tcBorders>
              <w:top w:val="single" w:sz="4" w:space="0" w:color="auto"/>
              <w:left w:val="nil"/>
              <w:bottom w:val="single" w:sz="4" w:space="0" w:color="auto"/>
              <w:right w:val="nil"/>
            </w:tcBorders>
            <w:vAlign w:val="center"/>
          </w:tcPr>
          <w:p w14:paraId="28553E30" w14:textId="0871A339" w:rsidR="003241CE" w:rsidRPr="00C15EE5" w:rsidRDefault="466EF3A0" w:rsidP="00C96FEA">
            <w:pPr>
              <w:pStyle w:val="NoSpacing"/>
              <w:jc w:val="center"/>
              <w:rPr>
                <w:rFonts w:asciiTheme="minorHAnsi" w:hAnsiTheme="minorHAnsi" w:cstheme="minorHAnsi"/>
                <w:sz w:val="20"/>
                <w:szCs w:val="20"/>
              </w:rPr>
            </w:pPr>
            <w:r w:rsidRPr="00C15EE5">
              <w:rPr>
                <w:rFonts w:asciiTheme="minorHAnsi" w:hAnsiTheme="minorHAnsi" w:cstheme="minorHAnsi"/>
                <w:sz w:val="20"/>
                <w:szCs w:val="20"/>
              </w:rPr>
              <w:t>202</w:t>
            </w:r>
            <w:r w:rsidR="007C583E" w:rsidRPr="00C15EE5">
              <w:rPr>
                <w:rFonts w:asciiTheme="minorHAnsi" w:hAnsiTheme="minorHAnsi" w:cstheme="minorHAnsi"/>
                <w:sz w:val="20"/>
                <w:szCs w:val="20"/>
              </w:rPr>
              <w:t>4</w:t>
            </w:r>
          </w:p>
        </w:tc>
        <w:tc>
          <w:tcPr>
            <w:tcW w:w="143" w:type="pct"/>
            <w:tcBorders>
              <w:top w:val="nil"/>
              <w:left w:val="nil"/>
              <w:bottom w:val="nil"/>
              <w:right w:val="nil"/>
            </w:tcBorders>
            <w:vAlign w:val="center"/>
          </w:tcPr>
          <w:p w14:paraId="16348AF1" w14:textId="77777777" w:rsidR="003241CE" w:rsidRPr="00C15EE5" w:rsidRDefault="003241CE" w:rsidP="00C96FEA">
            <w:pPr>
              <w:pStyle w:val="NoSpacing"/>
              <w:jc w:val="center"/>
              <w:rPr>
                <w:rFonts w:asciiTheme="minorHAnsi" w:hAnsiTheme="minorHAnsi" w:cstheme="minorHAnsi"/>
                <w:sz w:val="20"/>
                <w:szCs w:val="20"/>
              </w:rPr>
            </w:pPr>
          </w:p>
        </w:tc>
        <w:tc>
          <w:tcPr>
            <w:tcW w:w="571" w:type="pct"/>
            <w:tcBorders>
              <w:top w:val="nil"/>
              <w:left w:val="nil"/>
              <w:bottom w:val="single" w:sz="4" w:space="0" w:color="auto"/>
              <w:right w:val="nil"/>
            </w:tcBorders>
            <w:vAlign w:val="center"/>
          </w:tcPr>
          <w:p w14:paraId="475D344D" w14:textId="3BDD25C4" w:rsidR="003241CE" w:rsidRPr="00C15EE5" w:rsidRDefault="466EF3A0" w:rsidP="466EF3A0">
            <w:pPr>
              <w:pStyle w:val="NoSpacing"/>
              <w:jc w:val="center"/>
              <w:rPr>
                <w:rFonts w:asciiTheme="minorHAnsi" w:hAnsiTheme="minorHAnsi" w:cstheme="minorHAnsi"/>
                <w:sz w:val="20"/>
                <w:szCs w:val="20"/>
              </w:rPr>
            </w:pPr>
            <w:r w:rsidRPr="00C15EE5">
              <w:rPr>
                <w:rFonts w:asciiTheme="minorHAnsi" w:hAnsiTheme="minorHAnsi" w:cstheme="minorHAnsi"/>
                <w:sz w:val="20"/>
                <w:szCs w:val="20"/>
              </w:rPr>
              <w:t>202</w:t>
            </w:r>
            <w:r w:rsidR="007C583E" w:rsidRPr="00C15EE5">
              <w:rPr>
                <w:rFonts w:asciiTheme="minorHAnsi" w:hAnsiTheme="minorHAnsi" w:cstheme="minorHAnsi"/>
                <w:sz w:val="20"/>
                <w:szCs w:val="20"/>
              </w:rPr>
              <w:t>5</w:t>
            </w:r>
          </w:p>
        </w:tc>
        <w:tc>
          <w:tcPr>
            <w:tcW w:w="143" w:type="pct"/>
            <w:tcBorders>
              <w:top w:val="nil"/>
              <w:left w:val="nil"/>
              <w:bottom w:val="nil"/>
              <w:right w:val="nil"/>
            </w:tcBorders>
            <w:vAlign w:val="center"/>
          </w:tcPr>
          <w:p w14:paraId="723390F6" w14:textId="77777777" w:rsidR="003241CE" w:rsidRPr="00C15EE5" w:rsidRDefault="003241CE" w:rsidP="00C96FEA">
            <w:pPr>
              <w:pStyle w:val="NoSpacing"/>
              <w:jc w:val="center"/>
              <w:rPr>
                <w:rFonts w:asciiTheme="minorHAnsi" w:hAnsiTheme="minorHAnsi" w:cstheme="minorHAnsi"/>
                <w:sz w:val="20"/>
                <w:szCs w:val="20"/>
              </w:rPr>
            </w:pPr>
          </w:p>
        </w:tc>
        <w:tc>
          <w:tcPr>
            <w:tcW w:w="570" w:type="pct"/>
            <w:tcBorders>
              <w:top w:val="nil"/>
              <w:left w:val="nil"/>
              <w:bottom w:val="single" w:sz="4" w:space="0" w:color="auto"/>
              <w:right w:val="nil"/>
            </w:tcBorders>
            <w:vAlign w:val="center"/>
          </w:tcPr>
          <w:p w14:paraId="444B82BA" w14:textId="1BC8D0F3" w:rsidR="003241CE" w:rsidRPr="00C15EE5" w:rsidRDefault="466EF3A0" w:rsidP="00C96FEA">
            <w:pPr>
              <w:pStyle w:val="NoSpacing"/>
              <w:jc w:val="center"/>
              <w:rPr>
                <w:rFonts w:asciiTheme="minorHAnsi" w:hAnsiTheme="minorHAnsi" w:cstheme="minorHAnsi"/>
                <w:sz w:val="20"/>
                <w:szCs w:val="20"/>
              </w:rPr>
            </w:pPr>
            <w:r w:rsidRPr="00C15EE5">
              <w:rPr>
                <w:rFonts w:asciiTheme="minorHAnsi" w:hAnsiTheme="minorHAnsi" w:cstheme="minorHAnsi"/>
                <w:sz w:val="20"/>
                <w:szCs w:val="20"/>
              </w:rPr>
              <w:t>202</w:t>
            </w:r>
            <w:r w:rsidR="007C583E" w:rsidRPr="00C15EE5">
              <w:rPr>
                <w:rFonts w:asciiTheme="minorHAnsi" w:hAnsiTheme="minorHAnsi" w:cstheme="minorHAnsi"/>
                <w:sz w:val="20"/>
                <w:szCs w:val="20"/>
              </w:rPr>
              <w:t>4</w:t>
            </w:r>
          </w:p>
        </w:tc>
      </w:tr>
      <w:tr w:rsidR="00C15EE5" w:rsidRPr="00C15EE5" w14:paraId="18305F10" w14:textId="77777777" w:rsidTr="001D0E32">
        <w:trPr>
          <w:trHeight w:val="270"/>
        </w:trPr>
        <w:tc>
          <w:tcPr>
            <w:tcW w:w="2280" w:type="pct"/>
            <w:tcBorders>
              <w:top w:val="nil"/>
              <w:left w:val="nil"/>
              <w:bottom w:val="nil"/>
              <w:right w:val="nil"/>
            </w:tcBorders>
            <w:vAlign w:val="bottom"/>
          </w:tcPr>
          <w:p w14:paraId="1607C5F9" w14:textId="77777777" w:rsidR="00C15EE5" w:rsidRPr="00C15EE5" w:rsidRDefault="00C15EE5" w:rsidP="00C15EE5">
            <w:pPr>
              <w:spacing w:line="240" w:lineRule="auto"/>
              <w:ind w:right="34" w:hanging="14"/>
              <w:jc w:val="both"/>
              <w:rPr>
                <w:rFonts w:asciiTheme="minorHAnsi" w:hAnsiTheme="minorHAnsi" w:cstheme="minorHAnsi"/>
                <w:sz w:val="20"/>
                <w:szCs w:val="20"/>
              </w:rPr>
            </w:pPr>
            <w:r w:rsidRPr="00C15EE5">
              <w:rPr>
                <w:rFonts w:asciiTheme="minorHAnsi" w:hAnsiTheme="minorHAnsi" w:cstheme="minorHAnsi"/>
                <w:sz w:val="20"/>
                <w:szCs w:val="20"/>
              </w:rPr>
              <w:t>Balance as at January 1,</w:t>
            </w:r>
          </w:p>
        </w:tc>
        <w:tc>
          <w:tcPr>
            <w:tcW w:w="578" w:type="pct"/>
            <w:tcBorders>
              <w:top w:val="nil"/>
              <w:left w:val="nil"/>
              <w:right w:val="nil"/>
            </w:tcBorders>
          </w:tcPr>
          <w:p w14:paraId="145ECDC3" w14:textId="4DF3A528" w:rsidR="00C15EE5" w:rsidRPr="00C15EE5" w:rsidRDefault="00C15EE5" w:rsidP="00C15EE5">
            <w:pPr>
              <w:spacing w:line="240" w:lineRule="auto"/>
              <w:jc w:val="right"/>
              <w:rPr>
                <w:rFonts w:asciiTheme="minorHAnsi" w:hAnsiTheme="minorHAnsi" w:cstheme="minorHAnsi"/>
                <w:sz w:val="20"/>
                <w:szCs w:val="20"/>
              </w:rPr>
            </w:pPr>
            <w:r w:rsidRPr="00C15EE5">
              <w:rPr>
                <w:rFonts w:asciiTheme="minorHAnsi" w:hAnsiTheme="minorHAnsi" w:cstheme="minorHAnsi"/>
                <w:sz w:val="20"/>
                <w:szCs w:val="20"/>
              </w:rPr>
              <w:t>6,554</w:t>
            </w:r>
          </w:p>
        </w:tc>
        <w:tc>
          <w:tcPr>
            <w:tcW w:w="144" w:type="pct"/>
            <w:tcBorders>
              <w:top w:val="nil"/>
              <w:left w:val="nil"/>
              <w:right w:val="nil"/>
            </w:tcBorders>
            <w:vAlign w:val="bottom"/>
          </w:tcPr>
          <w:p w14:paraId="7E1D9252" w14:textId="77777777" w:rsidR="00C15EE5" w:rsidRPr="00C15EE5" w:rsidRDefault="00C15EE5" w:rsidP="00C15EE5">
            <w:pPr>
              <w:spacing w:line="240" w:lineRule="auto"/>
              <w:jc w:val="right"/>
              <w:rPr>
                <w:rFonts w:asciiTheme="minorHAnsi" w:hAnsiTheme="minorHAnsi" w:cstheme="minorHAnsi"/>
                <w:sz w:val="20"/>
                <w:szCs w:val="20"/>
              </w:rPr>
            </w:pPr>
          </w:p>
        </w:tc>
        <w:tc>
          <w:tcPr>
            <w:tcW w:w="571" w:type="pct"/>
            <w:tcBorders>
              <w:top w:val="nil"/>
              <w:left w:val="nil"/>
              <w:right w:val="nil"/>
            </w:tcBorders>
            <w:vAlign w:val="bottom"/>
          </w:tcPr>
          <w:p w14:paraId="49886202" w14:textId="6E631064" w:rsidR="00C15EE5" w:rsidRPr="00C15EE5" w:rsidRDefault="00C15EE5" w:rsidP="00C15EE5">
            <w:pPr>
              <w:spacing w:line="240" w:lineRule="auto"/>
              <w:jc w:val="right"/>
              <w:rPr>
                <w:rFonts w:asciiTheme="minorHAnsi" w:hAnsiTheme="minorHAnsi" w:cstheme="minorHAnsi"/>
                <w:sz w:val="20"/>
                <w:szCs w:val="20"/>
              </w:rPr>
            </w:pPr>
            <w:r w:rsidRPr="00C15EE5">
              <w:rPr>
                <w:rFonts w:asciiTheme="minorHAnsi" w:hAnsiTheme="minorHAnsi" w:cstheme="minorHAnsi"/>
                <w:sz w:val="20"/>
                <w:szCs w:val="20"/>
              </w:rPr>
              <w:t>8,447</w:t>
            </w:r>
          </w:p>
        </w:tc>
        <w:tc>
          <w:tcPr>
            <w:tcW w:w="143" w:type="pct"/>
            <w:tcBorders>
              <w:top w:val="nil"/>
              <w:left w:val="nil"/>
              <w:right w:val="nil"/>
            </w:tcBorders>
            <w:vAlign w:val="bottom"/>
          </w:tcPr>
          <w:p w14:paraId="039F5909" w14:textId="77777777" w:rsidR="00C15EE5" w:rsidRPr="00C15EE5" w:rsidRDefault="00C15EE5" w:rsidP="00C15EE5">
            <w:pPr>
              <w:spacing w:line="240" w:lineRule="auto"/>
              <w:jc w:val="right"/>
              <w:rPr>
                <w:rFonts w:asciiTheme="minorHAnsi" w:hAnsiTheme="minorHAnsi" w:cstheme="minorHAnsi"/>
                <w:sz w:val="20"/>
                <w:szCs w:val="20"/>
              </w:rPr>
            </w:pPr>
          </w:p>
        </w:tc>
        <w:tc>
          <w:tcPr>
            <w:tcW w:w="571" w:type="pct"/>
            <w:tcBorders>
              <w:top w:val="nil"/>
              <w:left w:val="nil"/>
              <w:right w:val="nil"/>
            </w:tcBorders>
            <w:vAlign w:val="bottom"/>
          </w:tcPr>
          <w:p w14:paraId="4BB2D735" w14:textId="3005DADB" w:rsidR="00C15EE5" w:rsidRPr="00C15EE5" w:rsidRDefault="00C15EE5" w:rsidP="00C15EE5">
            <w:pPr>
              <w:pStyle w:val="AA"/>
              <w:pBdr>
                <w:bottom w:val="none" w:sz="0" w:space="0" w:color="auto"/>
              </w:pBdr>
              <w:jc w:val="center"/>
              <w:rPr>
                <w:rFonts w:asciiTheme="minorHAnsi" w:hAnsiTheme="minorHAnsi" w:cstheme="minorHAnsi"/>
                <w:sz w:val="20"/>
                <w:szCs w:val="20"/>
              </w:rPr>
            </w:pPr>
            <w:r w:rsidRPr="00C15EE5">
              <w:rPr>
                <w:rFonts w:asciiTheme="minorHAnsi" w:hAnsiTheme="minorHAnsi" w:cstheme="minorHAnsi"/>
                <w:sz w:val="20"/>
                <w:szCs w:val="20"/>
              </w:rPr>
              <w:t>-</w:t>
            </w:r>
          </w:p>
        </w:tc>
        <w:tc>
          <w:tcPr>
            <w:tcW w:w="143" w:type="pct"/>
            <w:tcBorders>
              <w:top w:val="nil"/>
              <w:left w:val="nil"/>
              <w:right w:val="nil"/>
            </w:tcBorders>
            <w:vAlign w:val="bottom"/>
          </w:tcPr>
          <w:p w14:paraId="755B44F5" w14:textId="77777777" w:rsidR="00C15EE5" w:rsidRPr="00C15EE5" w:rsidRDefault="00C15EE5" w:rsidP="00C15EE5">
            <w:pPr>
              <w:spacing w:line="240" w:lineRule="auto"/>
              <w:jc w:val="right"/>
              <w:rPr>
                <w:rFonts w:asciiTheme="minorHAnsi" w:hAnsiTheme="minorHAnsi" w:cstheme="minorHAnsi"/>
                <w:sz w:val="20"/>
                <w:szCs w:val="20"/>
              </w:rPr>
            </w:pPr>
          </w:p>
        </w:tc>
        <w:tc>
          <w:tcPr>
            <w:tcW w:w="570" w:type="pct"/>
            <w:tcBorders>
              <w:top w:val="nil"/>
              <w:left w:val="nil"/>
              <w:right w:val="nil"/>
            </w:tcBorders>
            <w:vAlign w:val="bottom"/>
          </w:tcPr>
          <w:p w14:paraId="445735F6" w14:textId="77777777" w:rsidR="00C15EE5" w:rsidRPr="00C15EE5" w:rsidRDefault="00C15EE5" w:rsidP="00C15EE5">
            <w:pPr>
              <w:pStyle w:val="AA"/>
              <w:pBdr>
                <w:bottom w:val="none" w:sz="0" w:space="0" w:color="auto"/>
              </w:pBdr>
              <w:jc w:val="center"/>
              <w:rPr>
                <w:rFonts w:asciiTheme="minorHAnsi" w:hAnsiTheme="minorHAnsi" w:cstheme="minorHAnsi"/>
                <w:sz w:val="20"/>
                <w:szCs w:val="20"/>
              </w:rPr>
            </w:pPr>
            <w:r w:rsidRPr="00C15EE5">
              <w:rPr>
                <w:rFonts w:asciiTheme="minorHAnsi" w:hAnsiTheme="minorHAnsi" w:cstheme="minorHAnsi"/>
                <w:sz w:val="20"/>
                <w:szCs w:val="20"/>
              </w:rPr>
              <w:t>-</w:t>
            </w:r>
          </w:p>
        </w:tc>
      </w:tr>
      <w:tr w:rsidR="00C15EE5" w:rsidRPr="00C15EE5" w14:paraId="4E54C82B" w14:textId="77777777" w:rsidTr="003737FB">
        <w:trPr>
          <w:trHeight w:val="270"/>
        </w:trPr>
        <w:tc>
          <w:tcPr>
            <w:tcW w:w="2280" w:type="pct"/>
            <w:tcBorders>
              <w:top w:val="nil"/>
              <w:left w:val="nil"/>
              <w:bottom w:val="nil"/>
              <w:right w:val="nil"/>
            </w:tcBorders>
            <w:vAlign w:val="bottom"/>
          </w:tcPr>
          <w:p w14:paraId="5D5A6177" w14:textId="4CBC4D40" w:rsidR="00C15EE5" w:rsidRPr="00C15EE5" w:rsidRDefault="00C15EE5" w:rsidP="00C15EE5">
            <w:pPr>
              <w:spacing w:line="240" w:lineRule="auto"/>
              <w:ind w:right="34" w:hanging="14"/>
              <w:jc w:val="both"/>
              <w:rPr>
                <w:rFonts w:asciiTheme="minorHAnsi" w:hAnsiTheme="minorHAnsi" w:cstheme="minorHAnsi"/>
                <w:sz w:val="20"/>
                <w:szCs w:val="20"/>
              </w:rPr>
            </w:pPr>
            <w:r w:rsidRPr="00C15EE5">
              <w:rPr>
                <w:rFonts w:asciiTheme="minorHAnsi" w:hAnsiTheme="minorHAnsi" w:cstheme="minorHAnsi"/>
                <w:sz w:val="20"/>
                <w:szCs w:val="20"/>
              </w:rPr>
              <w:t xml:space="preserve">Add: </w:t>
            </w:r>
            <w:r w:rsidR="003737FB">
              <w:rPr>
                <w:rFonts w:asciiTheme="minorHAnsi" w:hAnsiTheme="minorHAnsi" w:cstheme="minorHAnsi"/>
                <w:sz w:val="20"/>
                <w:szCs w:val="20"/>
              </w:rPr>
              <w:t xml:space="preserve">Provision for </w:t>
            </w:r>
            <w:r w:rsidRPr="00C15EE5">
              <w:rPr>
                <w:rFonts w:asciiTheme="minorHAnsi" w:hAnsiTheme="minorHAnsi" w:cstheme="minorHAnsi"/>
                <w:sz w:val="20"/>
                <w:szCs w:val="20"/>
              </w:rPr>
              <w:t>decline in value of inventories (Reversal)</w:t>
            </w:r>
          </w:p>
        </w:tc>
        <w:tc>
          <w:tcPr>
            <w:tcW w:w="578" w:type="pct"/>
            <w:tcBorders>
              <w:left w:val="nil"/>
              <w:right w:val="nil"/>
            </w:tcBorders>
            <w:vAlign w:val="bottom"/>
          </w:tcPr>
          <w:p w14:paraId="42AE8C93" w14:textId="1713BE49" w:rsidR="00C15EE5" w:rsidRPr="00C15EE5" w:rsidRDefault="00C15EE5" w:rsidP="003737FB">
            <w:pPr>
              <w:ind w:right="-12"/>
              <w:jc w:val="center"/>
              <w:rPr>
                <w:rFonts w:asciiTheme="minorHAnsi" w:hAnsiTheme="minorHAnsi" w:cstheme="minorHAnsi"/>
                <w:sz w:val="20"/>
                <w:szCs w:val="20"/>
              </w:rPr>
            </w:pPr>
            <w:r w:rsidRPr="00C15EE5">
              <w:rPr>
                <w:rFonts w:asciiTheme="minorHAnsi" w:hAnsiTheme="minorHAnsi" w:cstheme="minorHAnsi"/>
                <w:sz w:val="20"/>
                <w:szCs w:val="20"/>
              </w:rPr>
              <w:t>-</w:t>
            </w:r>
          </w:p>
        </w:tc>
        <w:tc>
          <w:tcPr>
            <w:tcW w:w="144" w:type="pct"/>
            <w:tcBorders>
              <w:left w:val="nil"/>
              <w:bottom w:val="nil"/>
              <w:right w:val="nil"/>
            </w:tcBorders>
            <w:vAlign w:val="bottom"/>
          </w:tcPr>
          <w:p w14:paraId="46009881" w14:textId="77777777" w:rsidR="00C15EE5" w:rsidRPr="00C15EE5" w:rsidRDefault="00C15EE5" w:rsidP="003737FB">
            <w:pPr>
              <w:spacing w:line="240" w:lineRule="auto"/>
              <w:jc w:val="center"/>
              <w:rPr>
                <w:rFonts w:asciiTheme="minorHAnsi" w:hAnsiTheme="minorHAnsi" w:cstheme="minorHAnsi"/>
                <w:sz w:val="20"/>
                <w:szCs w:val="20"/>
              </w:rPr>
            </w:pPr>
          </w:p>
        </w:tc>
        <w:tc>
          <w:tcPr>
            <w:tcW w:w="571" w:type="pct"/>
            <w:tcBorders>
              <w:left w:val="nil"/>
              <w:right w:val="nil"/>
            </w:tcBorders>
            <w:vAlign w:val="bottom"/>
          </w:tcPr>
          <w:p w14:paraId="27BD086A" w14:textId="56297EBE" w:rsidR="00C15EE5" w:rsidRPr="00C15EE5" w:rsidRDefault="00C15EE5" w:rsidP="003737FB">
            <w:pPr>
              <w:tabs>
                <w:tab w:val="clear" w:pos="907"/>
                <w:tab w:val="left" w:pos="593"/>
              </w:tabs>
              <w:ind w:right="-57"/>
              <w:jc w:val="right"/>
              <w:rPr>
                <w:rFonts w:asciiTheme="minorHAnsi" w:hAnsiTheme="minorHAnsi" w:cstheme="minorHAnsi"/>
                <w:sz w:val="20"/>
                <w:szCs w:val="20"/>
              </w:rPr>
            </w:pPr>
            <w:r w:rsidRPr="00C15EE5">
              <w:rPr>
                <w:rFonts w:asciiTheme="minorHAnsi" w:hAnsiTheme="minorHAnsi" w:cstheme="minorHAnsi"/>
                <w:sz w:val="20"/>
                <w:szCs w:val="20"/>
              </w:rPr>
              <w:t>(1,893)</w:t>
            </w:r>
          </w:p>
        </w:tc>
        <w:tc>
          <w:tcPr>
            <w:tcW w:w="143" w:type="pct"/>
            <w:tcBorders>
              <w:left w:val="nil"/>
              <w:bottom w:val="nil"/>
              <w:right w:val="nil"/>
            </w:tcBorders>
            <w:vAlign w:val="bottom"/>
          </w:tcPr>
          <w:p w14:paraId="58957790" w14:textId="77777777" w:rsidR="00C15EE5" w:rsidRPr="00C15EE5" w:rsidRDefault="00C15EE5" w:rsidP="003737FB">
            <w:pPr>
              <w:spacing w:line="240" w:lineRule="auto"/>
              <w:jc w:val="center"/>
              <w:rPr>
                <w:rFonts w:asciiTheme="minorHAnsi" w:hAnsiTheme="minorHAnsi" w:cstheme="minorHAnsi"/>
                <w:sz w:val="20"/>
                <w:szCs w:val="20"/>
              </w:rPr>
            </w:pPr>
          </w:p>
        </w:tc>
        <w:tc>
          <w:tcPr>
            <w:tcW w:w="571" w:type="pct"/>
            <w:tcBorders>
              <w:left w:val="nil"/>
              <w:right w:val="nil"/>
            </w:tcBorders>
            <w:vAlign w:val="bottom"/>
          </w:tcPr>
          <w:p w14:paraId="416FD1E1" w14:textId="6BA9DB4C" w:rsidR="00C15EE5" w:rsidRPr="00C15EE5" w:rsidRDefault="00C15EE5" w:rsidP="003737FB">
            <w:pPr>
              <w:spacing w:line="240" w:lineRule="auto"/>
              <w:jc w:val="center"/>
              <w:rPr>
                <w:rFonts w:asciiTheme="minorHAnsi" w:hAnsiTheme="minorHAnsi" w:cstheme="minorHAnsi"/>
                <w:sz w:val="20"/>
                <w:szCs w:val="20"/>
              </w:rPr>
            </w:pPr>
            <w:r w:rsidRPr="00C15EE5">
              <w:rPr>
                <w:rFonts w:asciiTheme="minorHAnsi" w:hAnsiTheme="minorHAnsi" w:cstheme="minorHAnsi"/>
                <w:sz w:val="20"/>
                <w:szCs w:val="20"/>
              </w:rPr>
              <w:t>-</w:t>
            </w:r>
          </w:p>
        </w:tc>
        <w:tc>
          <w:tcPr>
            <w:tcW w:w="143" w:type="pct"/>
            <w:tcBorders>
              <w:left w:val="nil"/>
              <w:bottom w:val="nil"/>
              <w:right w:val="nil"/>
            </w:tcBorders>
            <w:vAlign w:val="bottom"/>
          </w:tcPr>
          <w:p w14:paraId="0947E076" w14:textId="77777777" w:rsidR="00C15EE5" w:rsidRPr="00C15EE5" w:rsidRDefault="00C15EE5" w:rsidP="003737FB">
            <w:pPr>
              <w:spacing w:line="240" w:lineRule="auto"/>
              <w:jc w:val="center"/>
              <w:rPr>
                <w:rFonts w:asciiTheme="minorHAnsi" w:hAnsiTheme="minorHAnsi" w:cstheme="minorHAnsi"/>
                <w:sz w:val="20"/>
                <w:szCs w:val="20"/>
              </w:rPr>
            </w:pPr>
          </w:p>
        </w:tc>
        <w:tc>
          <w:tcPr>
            <w:tcW w:w="570" w:type="pct"/>
            <w:tcBorders>
              <w:left w:val="nil"/>
              <w:right w:val="nil"/>
            </w:tcBorders>
            <w:vAlign w:val="bottom"/>
          </w:tcPr>
          <w:p w14:paraId="7642754B" w14:textId="77777777" w:rsidR="00C15EE5" w:rsidRPr="00C15EE5" w:rsidRDefault="00C15EE5" w:rsidP="003737FB">
            <w:pPr>
              <w:pStyle w:val="AA"/>
              <w:pBdr>
                <w:bottom w:val="none" w:sz="0" w:space="0" w:color="auto"/>
              </w:pBdr>
              <w:jc w:val="center"/>
              <w:rPr>
                <w:rFonts w:asciiTheme="minorHAnsi" w:hAnsiTheme="minorHAnsi" w:cstheme="minorHAnsi"/>
                <w:sz w:val="20"/>
                <w:szCs w:val="20"/>
              </w:rPr>
            </w:pPr>
            <w:r w:rsidRPr="00C15EE5">
              <w:rPr>
                <w:rFonts w:asciiTheme="minorHAnsi" w:hAnsiTheme="minorHAnsi" w:cstheme="minorHAnsi"/>
                <w:sz w:val="20"/>
                <w:szCs w:val="20"/>
              </w:rPr>
              <w:t>-</w:t>
            </w:r>
          </w:p>
        </w:tc>
      </w:tr>
      <w:tr w:rsidR="00C15EE5" w:rsidRPr="00C15EE5" w14:paraId="0C2D259F" w14:textId="77777777" w:rsidTr="001D0E32">
        <w:trPr>
          <w:trHeight w:val="270"/>
        </w:trPr>
        <w:tc>
          <w:tcPr>
            <w:tcW w:w="2280" w:type="pct"/>
            <w:tcBorders>
              <w:top w:val="nil"/>
              <w:left w:val="nil"/>
              <w:bottom w:val="nil"/>
              <w:right w:val="nil"/>
            </w:tcBorders>
            <w:vAlign w:val="bottom"/>
          </w:tcPr>
          <w:p w14:paraId="0D453305" w14:textId="7DE58F14" w:rsidR="00C15EE5" w:rsidRPr="00C15EE5" w:rsidRDefault="00C15EE5" w:rsidP="00C15EE5">
            <w:pPr>
              <w:spacing w:line="240" w:lineRule="auto"/>
              <w:ind w:right="34" w:hanging="14"/>
              <w:jc w:val="both"/>
              <w:rPr>
                <w:rFonts w:asciiTheme="minorHAnsi" w:hAnsiTheme="minorHAnsi" w:cstheme="minorHAnsi"/>
                <w:sz w:val="20"/>
                <w:szCs w:val="20"/>
              </w:rPr>
            </w:pPr>
            <w:r w:rsidRPr="00C15EE5">
              <w:rPr>
                <w:rFonts w:asciiTheme="minorHAnsi" w:hAnsiTheme="minorHAnsi" w:cstheme="minorHAnsi"/>
                <w:sz w:val="20"/>
                <w:szCs w:val="20"/>
              </w:rPr>
              <w:t xml:space="preserve">Less: </w:t>
            </w:r>
            <w:r w:rsidR="006350EA">
              <w:rPr>
                <w:rFonts w:asciiTheme="minorHAnsi" w:hAnsiTheme="minorHAnsi" w:cstheme="minorHAnsi"/>
                <w:sz w:val="20"/>
                <w:szCs w:val="20"/>
              </w:rPr>
              <w:t xml:space="preserve">sales of investment in </w:t>
            </w:r>
            <w:r w:rsidR="003737FB">
              <w:rPr>
                <w:rFonts w:asciiTheme="minorHAnsi" w:hAnsiTheme="minorHAnsi" w:cstheme="minorHAnsi"/>
                <w:sz w:val="20"/>
                <w:szCs w:val="20"/>
              </w:rPr>
              <w:t>subsidiary</w:t>
            </w:r>
          </w:p>
        </w:tc>
        <w:tc>
          <w:tcPr>
            <w:tcW w:w="578" w:type="pct"/>
            <w:tcBorders>
              <w:left w:val="nil"/>
              <w:right w:val="nil"/>
            </w:tcBorders>
          </w:tcPr>
          <w:p w14:paraId="32C2F2CD" w14:textId="6B77A652" w:rsidR="00C15EE5" w:rsidRPr="00C15EE5" w:rsidRDefault="00C15EE5" w:rsidP="00C15EE5">
            <w:pPr>
              <w:tabs>
                <w:tab w:val="clear" w:pos="454"/>
                <w:tab w:val="clear" w:pos="907"/>
                <w:tab w:val="left" w:pos="468"/>
              </w:tabs>
              <w:ind w:right="-57"/>
              <w:jc w:val="right"/>
              <w:rPr>
                <w:rFonts w:asciiTheme="minorHAnsi" w:hAnsiTheme="minorHAnsi" w:cstheme="minorHAnsi"/>
                <w:sz w:val="20"/>
                <w:szCs w:val="20"/>
              </w:rPr>
            </w:pPr>
            <w:r w:rsidRPr="00C15EE5">
              <w:rPr>
                <w:rFonts w:asciiTheme="minorHAnsi" w:hAnsiTheme="minorHAnsi" w:cstheme="minorHAnsi"/>
                <w:sz w:val="20"/>
                <w:szCs w:val="20"/>
              </w:rPr>
              <w:t>(6,554)</w:t>
            </w:r>
          </w:p>
        </w:tc>
        <w:tc>
          <w:tcPr>
            <w:tcW w:w="144" w:type="pct"/>
            <w:tcBorders>
              <w:left w:val="nil"/>
              <w:bottom w:val="nil"/>
              <w:right w:val="nil"/>
            </w:tcBorders>
            <w:vAlign w:val="bottom"/>
          </w:tcPr>
          <w:p w14:paraId="7BE96DD9" w14:textId="77777777" w:rsidR="00C15EE5" w:rsidRPr="00C15EE5" w:rsidRDefault="00C15EE5" w:rsidP="00C15EE5">
            <w:pPr>
              <w:spacing w:line="240" w:lineRule="auto"/>
              <w:jc w:val="right"/>
              <w:rPr>
                <w:rFonts w:asciiTheme="minorHAnsi" w:hAnsiTheme="minorHAnsi" w:cstheme="minorHAnsi"/>
                <w:sz w:val="20"/>
                <w:szCs w:val="20"/>
              </w:rPr>
            </w:pPr>
          </w:p>
        </w:tc>
        <w:tc>
          <w:tcPr>
            <w:tcW w:w="571" w:type="pct"/>
            <w:tcBorders>
              <w:left w:val="nil"/>
              <w:right w:val="nil"/>
            </w:tcBorders>
            <w:vAlign w:val="bottom"/>
          </w:tcPr>
          <w:p w14:paraId="452813B2" w14:textId="5409C1CC" w:rsidR="00C15EE5" w:rsidRPr="00C15EE5" w:rsidRDefault="00C15EE5" w:rsidP="00C15EE5">
            <w:pPr>
              <w:tabs>
                <w:tab w:val="clear" w:pos="907"/>
                <w:tab w:val="left" w:pos="593"/>
              </w:tabs>
              <w:ind w:right="-57"/>
              <w:jc w:val="center"/>
              <w:rPr>
                <w:rFonts w:asciiTheme="minorHAnsi" w:hAnsiTheme="minorHAnsi" w:cstheme="minorHAnsi"/>
                <w:sz w:val="20"/>
                <w:szCs w:val="20"/>
              </w:rPr>
            </w:pPr>
            <w:r>
              <w:rPr>
                <w:rFonts w:asciiTheme="minorHAnsi" w:hAnsiTheme="minorHAnsi" w:cstheme="minorHAnsi"/>
                <w:sz w:val="20"/>
                <w:szCs w:val="20"/>
              </w:rPr>
              <w:t>-</w:t>
            </w:r>
          </w:p>
        </w:tc>
        <w:tc>
          <w:tcPr>
            <w:tcW w:w="143" w:type="pct"/>
            <w:tcBorders>
              <w:left w:val="nil"/>
              <w:bottom w:val="nil"/>
              <w:right w:val="nil"/>
            </w:tcBorders>
            <w:vAlign w:val="bottom"/>
          </w:tcPr>
          <w:p w14:paraId="2D8862DD" w14:textId="77777777" w:rsidR="00C15EE5" w:rsidRPr="00C15EE5" w:rsidRDefault="00C15EE5" w:rsidP="00C15EE5">
            <w:pPr>
              <w:spacing w:line="240" w:lineRule="auto"/>
              <w:jc w:val="right"/>
              <w:rPr>
                <w:rFonts w:asciiTheme="minorHAnsi" w:hAnsiTheme="minorHAnsi" w:cstheme="minorHAnsi"/>
                <w:sz w:val="20"/>
                <w:szCs w:val="20"/>
              </w:rPr>
            </w:pPr>
          </w:p>
        </w:tc>
        <w:tc>
          <w:tcPr>
            <w:tcW w:w="571" w:type="pct"/>
            <w:tcBorders>
              <w:left w:val="nil"/>
              <w:right w:val="nil"/>
            </w:tcBorders>
            <w:vAlign w:val="bottom"/>
          </w:tcPr>
          <w:p w14:paraId="644591E6" w14:textId="543B750A" w:rsidR="00C15EE5" w:rsidRPr="00C15EE5" w:rsidRDefault="00C15EE5" w:rsidP="00C15EE5">
            <w:pPr>
              <w:spacing w:line="240" w:lineRule="auto"/>
              <w:jc w:val="center"/>
              <w:rPr>
                <w:rFonts w:asciiTheme="minorHAnsi" w:hAnsiTheme="minorHAnsi" w:cstheme="minorHAnsi"/>
                <w:sz w:val="20"/>
                <w:szCs w:val="20"/>
              </w:rPr>
            </w:pPr>
            <w:r w:rsidRPr="00C15EE5">
              <w:rPr>
                <w:rFonts w:asciiTheme="minorHAnsi" w:hAnsiTheme="minorHAnsi" w:cstheme="minorHAnsi"/>
                <w:sz w:val="20"/>
                <w:szCs w:val="20"/>
              </w:rPr>
              <w:t>-</w:t>
            </w:r>
          </w:p>
        </w:tc>
        <w:tc>
          <w:tcPr>
            <w:tcW w:w="143" w:type="pct"/>
            <w:tcBorders>
              <w:left w:val="nil"/>
              <w:bottom w:val="nil"/>
              <w:right w:val="nil"/>
            </w:tcBorders>
            <w:vAlign w:val="bottom"/>
          </w:tcPr>
          <w:p w14:paraId="5BFB07AF" w14:textId="77777777" w:rsidR="00C15EE5" w:rsidRPr="00C15EE5" w:rsidRDefault="00C15EE5" w:rsidP="00C15EE5">
            <w:pPr>
              <w:spacing w:line="240" w:lineRule="auto"/>
              <w:jc w:val="right"/>
              <w:rPr>
                <w:rFonts w:asciiTheme="minorHAnsi" w:hAnsiTheme="minorHAnsi" w:cstheme="minorHAnsi"/>
                <w:sz w:val="20"/>
                <w:szCs w:val="20"/>
              </w:rPr>
            </w:pPr>
          </w:p>
        </w:tc>
        <w:tc>
          <w:tcPr>
            <w:tcW w:w="570" w:type="pct"/>
            <w:tcBorders>
              <w:left w:val="nil"/>
              <w:right w:val="nil"/>
            </w:tcBorders>
            <w:vAlign w:val="bottom"/>
          </w:tcPr>
          <w:p w14:paraId="4862AA54" w14:textId="0805F5C0" w:rsidR="00C15EE5" w:rsidRPr="00C15EE5" w:rsidRDefault="00C15EE5" w:rsidP="00C15EE5">
            <w:pPr>
              <w:pStyle w:val="AA"/>
              <w:pBdr>
                <w:bottom w:val="none" w:sz="0" w:space="0" w:color="auto"/>
              </w:pBdr>
              <w:jc w:val="center"/>
              <w:rPr>
                <w:rFonts w:asciiTheme="minorHAnsi" w:hAnsiTheme="minorHAnsi" w:cstheme="minorHAnsi"/>
                <w:sz w:val="20"/>
                <w:szCs w:val="20"/>
              </w:rPr>
            </w:pPr>
            <w:r w:rsidRPr="00C15EE5">
              <w:rPr>
                <w:rFonts w:asciiTheme="minorHAnsi" w:hAnsiTheme="minorHAnsi" w:cstheme="minorHAnsi"/>
                <w:sz w:val="20"/>
                <w:szCs w:val="20"/>
              </w:rPr>
              <w:t>-</w:t>
            </w:r>
          </w:p>
        </w:tc>
      </w:tr>
      <w:tr w:rsidR="00C15EE5" w:rsidRPr="00C15EE5" w14:paraId="0EBAAC58" w14:textId="77777777" w:rsidTr="001D0E32">
        <w:trPr>
          <w:trHeight w:val="270"/>
        </w:trPr>
        <w:tc>
          <w:tcPr>
            <w:tcW w:w="2280" w:type="pct"/>
            <w:tcBorders>
              <w:top w:val="nil"/>
              <w:left w:val="nil"/>
              <w:bottom w:val="nil"/>
              <w:right w:val="nil"/>
            </w:tcBorders>
            <w:vAlign w:val="bottom"/>
          </w:tcPr>
          <w:p w14:paraId="0061AA31" w14:textId="77777777" w:rsidR="00C15EE5" w:rsidRPr="00C15EE5" w:rsidRDefault="00C15EE5" w:rsidP="00C15EE5">
            <w:pPr>
              <w:spacing w:line="240" w:lineRule="auto"/>
              <w:ind w:right="34" w:hanging="14"/>
              <w:jc w:val="both"/>
              <w:rPr>
                <w:rFonts w:asciiTheme="minorHAnsi" w:hAnsiTheme="minorHAnsi" w:cstheme="minorHAnsi"/>
                <w:sz w:val="20"/>
                <w:szCs w:val="20"/>
              </w:rPr>
            </w:pPr>
            <w:r w:rsidRPr="00C15EE5">
              <w:rPr>
                <w:rFonts w:asciiTheme="minorHAnsi" w:hAnsiTheme="minorHAnsi" w:cstheme="minorHAnsi"/>
                <w:sz w:val="20"/>
                <w:szCs w:val="20"/>
              </w:rPr>
              <w:t>Balance as at December 31,</w:t>
            </w:r>
          </w:p>
        </w:tc>
        <w:tc>
          <w:tcPr>
            <w:tcW w:w="578" w:type="pct"/>
            <w:tcBorders>
              <w:top w:val="single" w:sz="4" w:space="0" w:color="auto"/>
              <w:left w:val="nil"/>
              <w:bottom w:val="double" w:sz="4" w:space="0" w:color="auto"/>
              <w:right w:val="nil"/>
            </w:tcBorders>
          </w:tcPr>
          <w:p w14:paraId="765C55E4" w14:textId="683493A5" w:rsidR="00C15EE5" w:rsidRPr="00C15EE5" w:rsidRDefault="00C15EE5" w:rsidP="00C15EE5">
            <w:pPr>
              <w:spacing w:line="240" w:lineRule="auto"/>
              <w:jc w:val="center"/>
              <w:rPr>
                <w:rFonts w:asciiTheme="minorHAnsi" w:hAnsiTheme="minorHAnsi" w:cstheme="minorHAnsi"/>
                <w:sz w:val="20"/>
                <w:szCs w:val="20"/>
              </w:rPr>
            </w:pPr>
            <w:r w:rsidRPr="00C15EE5">
              <w:rPr>
                <w:rFonts w:asciiTheme="minorHAnsi" w:hAnsiTheme="minorHAnsi" w:cstheme="minorHAnsi"/>
                <w:sz w:val="20"/>
                <w:szCs w:val="20"/>
              </w:rPr>
              <w:t>-</w:t>
            </w:r>
          </w:p>
        </w:tc>
        <w:tc>
          <w:tcPr>
            <w:tcW w:w="144" w:type="pct"/>
            <w:tcBorders>
              <w:top w:val="nil"/>
              <w:left w:val="nil"/>
              <w:bottom w:val="nil"/>
              <w:right w:val="nil"/>
            </w:tcBorders>
            <w:vAlign w:val="bottom"/>
          </w:tcPr>
          <w:p w14:paraId="2A640445" w14:textId="77777777" w:rsidR="00C15EE5" w:rsidRPr="00C15EE5" w:rsidRDefault="00C15EE5" w:rsidP="00C15EE5">
            <w:pPr>
              <w:spacing w:line="240" w:lineRule="auto"/>
              <w:jc w:val="right"/>
              <w:rPr>
                <w:rFonts w:asciiTheme="minorHAnsi" w:hAnsiTheme="minorHAnsi" w:cstheme="minorHAnsi"/>
                <w:sz w:val="20"/>
                <w:szCs w:val="20"/>
              </w:rPr>
            </w:pPr>
          </w:p>
        </w:tc>
        <w:tc>
          <w:tcPr>
            <w:tcW w:w="571" w:type="pct"/>
            <w:tcBorders>
              <w:top w:val="single" w:sz="4" w:space="0" w:color="auto"/>
              <w:left w:val="nil"/>
              <w:bottom w:val="double" w:sz="4" w:space="0" w:color="auto"/>
              <w:right w:val="nil"/>
            </w:tcBorders>
            <w:vAlign w:val="bottom"/>
          </w:tcPr>
          <w:p w14:paraId="28428B6F" w14:textId="69FE9987" w:rsidR="00C15EE5" w:rsidRPr="00C15EE5" w:rsidRDefault="00C15EE5" w:rsidP="00C15EE5">
            <w:pPr>
              <w:spacing w:line="240" w:lineRule="auto"/>
              <w:jc w:val="right"/>
              <w:rPr>
                <w:rFonts w:asciiTheme="minorHAnsi" w:hAnsiTheme="minorHAnsi" w:cstheme="minorHAnsi"/>
                <w:sz w:val="20"/>
                <w:szCs w:val="20"/>
              </w:rPr>
            </w:pPr>
            <w:r w:rsidRPr="00C15EE5">
              <w:rPr>
                <w:rFonts w:asciiTheme="minorHAnsi" w:hAnsiTheme="minorHAnsi" w:cstheme="minorHAnsi"/>
                <w:sz w:val="20"/>
                <w:szCs w:val="20"/>
              </w:rPr>
              <w:t>6,554</w:t>
            </w:r>
          </w:p>
        </w:tc>
        <w:tc>
          <w:tcPr>
            <w:tcW w:w="143" w:type="pct"/>
            <w:tcBorders>
              <w:top w:val="nil"/>
              <w:left w:val="nil"/>
              <w:bottom w:val="nil"/>
              <w:right w:val="nil"/>
            </w:tcBorders>
            <w:vAlign w:val="bottom"/>
          </w:tcPr>
          <w:p w14:paraId="703B2860" w14:textId="77777777" w:rsidR="00C15EE5" w:rsidRPr="00C15EE5" w:rsidRDefault="00C15EE5" w:rsidP="00C15EE5">
            <w:pPr>
              <w:spacing w:line="240" w:lineRule="auto"/>
              <w:jc w:val="right"/>
              <w:rPr>
                <w:rFonts w:asciiTheme="minorHAnsi" w:hAnsiTheme="minorHAnsi" w:cstheme="minorHAnsi"/>
                <w:sz w:val="20"/>
                <w:szCs w:val="20"/>
              </w:rPr>
            </w:pPr>
          </w:p>
        </w:tc>
        <w:tc>
          <w:tcPr>
            <w:tcW w:w="571" w:type="pct"/>
            <w:tcBorders>
              <w:top w:val="single" w:sz="4" w:space="0" w:color="auto"/>
              <w:left w:val="nil"/>
              <w:bottom w:val="double" w:sz="4" w:space="0" w:color="auto"/>
              <w:right w:val="nil"/>
            </w:tcBorders>
            <w:vAlign w:val="bottom"/>
          </w:tcPr>
          <w:p w14:paraId="46A47488" w14:textId="6E4EE758" w:rsidR="00C15EE5" w:rsidRPr="00C15EE5" w:rsidRDefault="00C15EE5" w:rsidP="00C15EE5">
            <w:pPr>
              <w:spacing w:line="240" w:lineRule="auto"/>
              <w:jc w:val="center"/>
              <w:rPr>
                <w:rFonts w:asciiTheme="minorHAnsi" w:hAnsiTheme="minorHAnsi" w:cstheme="minorHAnsi"/>
                <w:sz w:val="20"/>
                <w:szCs w:val="20"/>
                <w:cs/>
              </w:rPr>
            </w:pPr>
            <w:r w:rsidRPr="00C15EE5">
              <w:rPr>
                <w:rFonts w:asciiTheme="minorHAnsi" w:hAnsiTheme="minorHAnsi" w:cstheme="minorHAnsi"/>
                <w:sz w:val="20"/>
                <w:szCs w:val="20"/>
              </w:rPr>
              <w:t>-</w:t>
            </w:r>
          </w:p>
        </w:tc>
        <w:tc>
          <w:tcPr>
            <w:tcW w:w="143" w:type="pct"/>
            <w:tcBorders>
              <w:top w:val="nil"/>
              <w:left w:val="nil"/>
              <w:bottom w:val="nil"/>
              <w:right w:val="nil"/>
            </w:tcBorders>
            <w:vAlign w:val="bottom"/>
          </w:tcPr>
          <w:p w14:paraId="44A8064C" w14:textId="77777777" w:rsidR="00C15EE5" w:rsidRPr="00C15EE5" w:rsidRDefault="00C15EE5" w:rsidP="00C15EE5">
            <w:pPr>
              <w:spacing w:line="240" w:lineRule="auto"/>
              <w:jc w:val="right"/>
              <w:rPr>
                <w:rFonts w:asciiTheme="minorHAnsi" w:hAnsiTheme="minorHAnsi" w:cstheme="minorHAnsi"/>
                <w:sz w:val="20"/>
                <w:szCs w:val="20"/>
              </w:rPr>
            </w:pPr>
          </w:p>
        </w:tc>
        <w:tc>
          <w:tcPr>
            <w:tcW w:w="570" w:type="pct"/>
            <w:tcBorders>
              <w:top w:val="single" w:sz="4" w:space="0" w:color="auto"/>
              <w:left w:val="nil"/>
              <w:bottom w:val="double" w:sz="4" w:space="0" w:color="auto"/>
              <w:right w:val="nil"/>
            </w:tcBorders>
            <w:vAlign w:val="bottom"/>
          </w:tcPr>
          <w:p w14:paraId="47D91E74" w14:textId="77777777" w:rsidR="00C15EE5" w:rsidRPr="00C15EE5" w:rsidRDefault="00C15EE5" w:rsidP="00C15EE5">
            <w:pPr>
              <w:pStyle w:val="AA"/>
              <w:pBdr>
                <w:bottom w:val="none" w:sz="0" w:space="0" w:color="auto"/>
              </w:pBdr>
              <w:jc w:val="center"/>
              <w:rPr>
                <w:rFonts w:asciiTheme="minorHAnsi" w:hAnsiTheme="minorHAnsi" w:cstheme="minorHAnsi"/>
                <w:sz w:val="20"/>
                <w:szCs w:val="20"/>
              </w:rPr>
            </w:pPr>
            <w:r w:rsidRPr="00C15EE5">
              <w:rPr>
                <w:rFonts w:asciiTheme="minorHAnsi" w:hAnsiTheme="minorHAnsi" w:cstheme="minorHAnsi"/>
                <w:sz w:val="20"/>
                <w:szCs w:val="20"/>
              </w:rPr>
              <w:t>-</w:t>
            </w:r>
          </w:p>
        </w:tc>
      </w:tr>
    </w:tbl>
    <w:p w14:paraId="18FF7917" w14:textId="77777777" w:rsidR="00FA07B4" w:rsidRPr="002A79F6" w:rsidRDefault="00FA07B4" w:rsidP="006915C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160" w:lineRule="atLeast"/>
        <w:ind w:right="-43"/>
        <w:jc w:val="both"/>
        <w:rPr>
          <w:rFonts w:ascii="Calibri" w:hAnsi="Calibri" w:cs="Calibri"/>
          <w:b/>
          <w:bCs/>
          <w:sz w:val="16"/>
          <w:szCs w:val="16"/>
        </w:rPr>
      </w:pPr>
    </w:p>
    <w:p w14:paraId="53DEFB10" w14:textId="555FFC63" w:rsidR="0056433E" w:rsidRPr="0056433E" w:rsidRDefault="00A504DB" w:rsidP="0056433E">
      <w:pPr>
        <w:numPr>
          <w:ilvl w:val="0"/>
          <w:numId w:val="17"/>
        </w:numPr>
        <w:tabs>
          <w:tab w:val="clear" w:pos="227"/>
          <w:tab w:val="clear" w:pos="454"/>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160" w:lineRule="atLeast"/>
        <w:ind w:right="-43"/>
        <w:jc w:val="both"/>
        <w:rPr>
          <w:rFonts w:ascii="Calibri" w:hAnsi="Calibri" w:cs="Calibri"/>
          <w:b/>
          <w:bCs/>
          <w:sz w:val="20"/>
          <w:szCs w:val="20"/>
        </w:rPr>
      </w:pPr>
      <w:r w:rsidRPr="00C04076">
        <w:rPr>
          <w:rFonts w:ascii="Calibri" w:hAnsi="Calibri" w:cs="Calibri"/>
          <w:b/>
          <w:bCs/>
          <w:sz w:val="20"/>
          <w:szCs w:val="20"/>
        </w:rPr>
        <w:t>DEPOSITS AT FINANCIAL INSTITUTION PLEDGED AS COLLATERAL</w:t>
      </w:r>
    </w:p>
    <w:p w14:paraId="47DBB497" w14:textId="77777777" w:rsidR="00A504DB" w:rsidRPr="003D76ED" w:rsidRDefault="00A504DB" w:rsidP="00A504DB">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thaiDistribute"/>
        <w:rPr>
          <w:rFonts w:ascii="Calibri" w:hAnsi="Calibri" w:cs="Calibri"/>
          <w:sz w:val="10"/>
          <w:szCs w:val="10"/>
        </w:rPr>
      </w:pPr>
    </w:p>
    <w:p w14:paraId="48CEEA36" w14:textId="755B0FF3" w:rsidR="00A504DB" w:rsidRDefault="466EF3A0" w:rsidP="007C583E">
      <w:pPr>
        <w:jc w:val="thaiDistribute"/>
        <w:rPr>
          <w:rFonts w:ascii="Calibri" w:hAnsi="Calibri" w:cs="Cordia New"/>
          <w:sz w:val="20"/>
          <w:szCs w:val="20"/>
        </w:rPr>
      </w:pPr>
      <w:r w:rsidRPr="466EF3A0">
        <w:rPr>
          <w:rFonts w:ascii="Calibri" w:hAnsi="Calibri" w:cs="Calibri"/>
          <w:sz w:val="20"/>
          <w:szCs w:val="20"/>
        </w:rPr>
        <w:t xml:space="preserve">As at </w:t>
      </w:r>
      <w:r w:rsidRPr="004D7171">
        <w:rPr>
          <w:rFonts w:ascii="Calibri" w:hAnsi="Calibri" w:cs="Calibri"/>
          <w:sz w:val="20"/>
          <w:szCs w:val="20"/>
        </w:rPr>
        <w:t>December 31, 202</w:t>
      </w:r>
      <w:r w:rsidR="007C583E">
        <w:rPr>
          <w:rFonts w:ascii="Calibri" w:hAnsi="Calibri" w:cs="Calibri"/>
          <w:sz w:val="20"/>
          <w:szCs w:val="20"/>
        </w:rPr>
        <w:t>5</w:t>
      </w:r>
      <w:r w:rsidRPr="004D7171">
        <w:rPr>
          <w:rFonts w:ascii="Calibri" w:hAnsi="Calibri" w:cs="Calibri"/>
          <w:sz w:val="20"/>
          <w:szCs w:val="20"/>
        </w:rPr>
        <w:t xml:space="preserve"> and 202</w:t>
      </w:r>
      <w:r w:rsidR="007C583E">
        <w:rPr>
          <w:rFonts w:ascii="Calibri" w:hAnsi="Calibri" w:cs="Calibri"/>
          <w:sz w:val="20"/>
          <w:szCs w:val="20"/>
        </w:rPr>
        <w:t>4</w:t>
      </w:r>
      <w:r w:rsidRPr="004D7171">
        <w:rPr>
          <w:rFonts w:ascii="Calibri" w:hAnsi="Calibri" w:cs="Calibri"/>
          <w:sz w:val="20"/>
          <w:szCs w:val="20"/>
        </w:rPr>
        <w:t xml:space="preserve">, the Company used its fixed deposit account totaling </w:t>
      </w:r>
      <w:r w:rsidRPr="00DA15D6">
        <w:rPr>
          <w:rFonts w:ascii="Calibri" w:hAnsi="Calibri" w:cs="Calibri"/>
          <w:sz w:val="20"/>
          <w:szCs w:val="20"/>
        </w:rPr>
        <w:t xml:space="preserve">Baht </w:t>
      </w:r>
      <w:r w:rsidR="00DA15D6" w:rsidRPr="00DA15D6">
        <w:rPr>
          <w:rFonts w:ascii="Calibri" w:hAnsi="Calibri" w:cs="Calibri"/>
          <w:sz w:val="20"/>
          <w:szCs w:val="20"/>
        </w:rPr>
        <w:t>6.3</w:t>
      </w:r>
      <w:r w:rsidRPr="00DA15D6">
        <w:rPr>
          <w:rFonts w:ascii="Calibri" w:hAnsi="Calibri" w:cs="Calibri"/>
          <w:sz w:val="20"/>
          <w:szCs w:val="20"/>
        </w:rPr>
        <w:t xml:space="preserve"> million and</w:t>
      </w:r>
      <w:r w:rsidRPr="004D7171">
        <w:rPr>
          <w:rFonts w:ascii="Calibri" w:hAnsi="Calibri" w:cs="Calibri"/>
          <w:sz w:val="20"/>
          <w:szCs w:val="20"/>
        </w:rPr>
        <w:t xml:space="preserve"> Baht </w:t>
      </w:r>
      <w:r w:rsidR="007C583E">
        <w:rPr>
          <w:rFonts w:ascii="Calibri" w:hAnsi="Calibri" w:cs="Calibri"/>
          <w:sz w:val="20"/>
          <w:szCs w:val="20"/>
        </w:rPr>
        <w:t>4.8</w:t>
      </w:r>
      <w:r w:rsidR="007C583E" w:rsidRPr="004D7171">
        <w:rPr>
          <w:rFonts w:ascii="Calibri" w:hAnsi="Calibri" w:cs="Calibri"/>
          <w:sz w:val="20"/>
          <w:szCs w:val="20"/>
        </w:rPr>
        <w:t xml:space="preserve"> </w:t>
      </w:r>
      <w:r w:rsidRPr="004D7171">
        <w:rPr>
          <w:rFonts w:ascii="Calibri" w:hAnsi="Calibri" w:cs="Calibri"/>
          <w:sz w:val="20"/>
          <w:szCs w:val="20"/>
        </w:rPr>
        <w:t>million, respectively, to secure credit facilities of utility usage and guarantee the Central Wastewater treatment construction contract of the Faculty of Medicine Vajira Hospital, Navamindradhiraj University.</w:t>
      </w:r>
    </w:p>
    <w:p w14:paraId="7CB70039" w14:textId="77777777" w:rsidR="005F1F37" w:rsidRPr="00973626" w:rsidRDefault="005F1F37" w:rsidP="00B356DA">
      <w:pPr>
        <w:spacing w:line="240" w:lineRule="auto"/>
        <w:rPr>
          <w:rFonts w:ascii="Calibri" w:hAnsi="Calibri" w:cs="Cordia New"/>
          <w:sz w:val="16"/>
          <w:szCs w:val="16"/>
        </w:rPr>
      </w:pPr>
    </w:p>
    <w:p w14:paraId="0F5CD4E6" w14:textId="5D959795" w:rsidR="0056433E" w:rsidRDefault="0056433E" w:rsidP="0056433E">
      <w:pPr>
        <w:numPr>
          <w:ilvl w:val="0"/>
          <w:numId w:val="17"/>
        </w:numPr>
        <w:tabs>
          <w:tab w:val="clear" w:pos="227"/>
          <w:tab w:val="clear" w:pos="454"/>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160" w:lineRule="atLeast"/>
        <w:ind w:right="-43"/>
        <w:jc w:val="both"/>
        <w:rPr>
          <w:rFonts w:ascii="Calibri" w:hAnsi="Calibri" w:cs="Calibri"/>
          <w:b/>
          <w:bCs/>
          <w:sz w:val="20"/>
          <w:szCs w:val="20"/>
        </w:rPr>
      </w:pPr>
      <w:r w:rsidRPr="0056433E">
        <w:rPr>
          <w:rFonts w:ascii="Calibri" w:hAnsi="Calibri" w:cs="Calibri"/>
          <w:b/>
          <w:bCs/>
          <w:sz w:val="20"/>
          <w:szCs w:val="20"/>
        </w:rPr>
        <w:t>INVESTMENT IN SUBSIDIARIES</w:t>
      </w:r>
      <w:r w:rsidR="0025737D" w:rsidRPr="0025737D">
        <w:rPr>
          <w:rFonts w:ascii="Calibri" w:hAnsi="Calibri" w:cs="Calibri"/>
          <w:b/>
          <w:bCs/>
          <w:sz w:val="20"/>
          <w:szCs w:val="20"/>
        </w:rPr>
        <w:t xml:space="preserve"> </w:t>
      </w:r>
      <w:r>
        <w:rPr>
          <w:rFonts w:ascii="Calibri" w:hAnsi="Calibri" w:cs="Browallia New"/>
          <w:b/>
          <w:bCs/>
          <w:sz w:val="20"/>
          <w:szCs w:val="25"/>
        </w:rPr>
        <w:t xml:space="preserve">AND </w:t>
      </w:r>
      <w:r>
        <w:rPr>
          <w:rFonts w:ascii="Calibri" w:hAnsi="Calibri" w:cs="Calibri"/>
          <w:b/>
          <w:bCs/>
          <w:sz w:val="20"/>
          <w:szCs w:val="20"/>
        </w:rPr>
        <w:t>JOINT</w:t>
      </w:r>
      <w:r w:rsidRPr="0056433E">
        <w:rPr>
          <w:rFonts w:ascii="Calibri" w:hAnsi="Calibri" w:cs="Calibri"/>
          <w:b/>
          <w:bCs/>
          <w:sz w:val="20"/>
          <w:szCs w:val="20"/>
        </w:rPr>
        <w:t xml:space="preserve"> </w:t>
      </w:r>
      <w:r>
        <w:rPr>
          <w:rFonts w:ascii="Calibri" w:hAnsi="Calibri" w:cs="Calibri"/>
          <w:b/>
          <w:bCs/>
          <w:sz w:val="20"/>
          <w:szCs w:val="20"/>
        </w:rPr>
        <w:t>VENTURE</w:t>
      </w:r>
    </w:p>
    <w:p w14:paraId="639AE45D" w14:textId="77777777" w:rsidR="0056433E" w:rsidRPr="003D76ED" w:rsidRDefault="0056433E" w:rsidP="00B356DA">
      <w:pPr>
        <w:spacing w:line="240" w:lineRule="auto"/>
        <w:rPr>
          <w:rFonts w:ascii="Calibri" w:hAnsi="Calibri" w:cs="Cordia New"/>
          <w:sz w:val="10"/>
          <w:szCs w:val="10"/>
        </w:rPr>
      </w:pPr>
    </w:p>
    <w:tbl>
      <w:tblPr>
        <w:tblW w:w="10007" w:type="dxa"/>
        <w:tblInd w:w="-72" w:type="dxa"/>
        <w:tblLayout w:type="fixed"/>
        <w:tblLook w:val="0000" w:firstRow="0" w:lastRow="0" w:firstColumn="0" w:lastColumn="0" w:noHBand="0" w:noVBand="0"/>
      </w:tblPr>
      <w:tblGrid>
        <w:gridCol w:w="4467"/>
        <w:gridCol w:w="1145"/>
        <w:gridCol w:w="237"/>
        <w:gridCol w:w="1246"/>
        <w:gridCol w:w="238"/>
        <w:gridCol w:w="1204"/>
        <w:gridCol w:w="238"/>
        <w:gridCol w:w="1232"/>
      </w:tblGrid>
      <w:tr w:rsidR="0056433E" w:rsidRPr="00DA15D6" w14:paraId="403498E4" w14:textId="77777777" w:rsidTr="001E66AB">
        <w:trPr>
          <w:tblHeader/>
        </w:trPr>
        <w:tc>
          <w:tcPr>
            <w:tcW w:w="4467" w:type="dxa"/>
            <w:tcBorders>
              <w:top w:val="nil"/>
              <w:left w:val="nil"/>
              <w:bottom w:val="nil"/>
              <w:right w:val="nil"/>
            </w:tcBorders>
          </w:tcPr>
          <w:p w14:paraId="337DA75F" w14:textId="77777777" w:rsidR="0056433E" w:rsidRPr="00DA15D6" w:rsidRDefault="0056433E" w:rsidP="001E66AB">
            <w:pPr>
              <w:spacing w:line="240" w:lineRule="auto"/>
              <w:ind w:left="675"/>
              <w:rPr>
                <w:rFonts w:asciiTheme="minorHAnsi" w:hAnsiTheme="minorHAnsi" w:cstheme="minorHAnsi"/>
                <w:sz w:val="20"/>
                <w:szCs w:val="20"/>
              </w:rPr>
            </w:pPr>
          </w:p>
        </w:tc>
        <w:tc>
          <w:tcPr>
            <w:tcW w:w="5540" w:type="dxa"/>
            <w:gridSpan w:val="7"/>
            <w:tcBorders>
              <w:top w:val="nil"/>
              <w:left w:val="nil"/>
              <w:bottom w:val="single" w:sz="4" w:space="0" w:color="auto"/>
              <w:right w:val="nil"/>
            </w:tcBorders>
          </w:tcPr>
          <w:p w14:paraId="768AA6F9" w14:textId="77777777" w:rsidR="0056433E" w:rsidRPr="00DA15D6" w:rsidRDefault="0056433E" w:rsidP="001E66AB">
            <w:pPr>
              <w:spacing w:line="240" w:lineRule="auto"/>
              <w:jc w:val="center"/>
              <w:rPr>
                <w:rFonts w:asciiTheme="minorHAnsi" w:hAnsiTheme="minorHAnsi" w:cstheme="minorHAnsi"/>
                <w:sz w:val="20"/>
                <w:szCs w:val="20"/>
              </w:rPr>
            </w:pPr>
            <w:r w:rsidRPr="00DA15D6">
              <w:rPr>
                <w:rFonts w:asciiTheme="minorHAnsi" w:hAnsiTheme="minorHAnsi" w:cstheme="minorHAnsi"/>
                <w:sz w:val="20"/>
                <w:szCs w:val="20"/>
              </w:rPr>
              <w:t>In Thousand Baht</w:t>
            </w:r>
          </w:p>
        </w:tc>
      </w:tr>
      <w:tr w:rsidR="0056433E" w:rsidRPr="00DA15D6" w14:paraId="2329D5A7" w14:textId="77777777" w:rsidTr="001E66AB">
        <w:trPr>
          <w:tblHeader/>
        </w:trPr>
        <w:tc>
          <w:tcPr>
            <w:tcW w:w="4467" w:type="dxa"/>
            <w:tcBorders>
              <w:top w:val="nil"/>
              <w:left w:val="nil"/>
              <w:bottom w:val="nil"/>
              <w:right w:val="nil"/>
            </w:tcBorders>
          </w:tcPr>
          <w:p w14:paraId="3CDA352D" w14:textId="77777777" w:rsidR="0056433E" w:rsidRPr="00DA15D6" w:rsidRDefault="0056433E" w:rsidP="001E66AB">
            <w:pPr>
              <w:spacing w:line="240" w:lineRule="auto"/>
              <w:ind w:right="-250"/>
              <w:jc w:val="center"/>
              <w:rPr>
                <w:rFonts w:asciiTheme="minorHAnsi" w:hAnsiTheme="minorHAnsi" w:cstheme="minorHAnsi"/>
                <w:sz w:val="20"/>
                <w:szCs w:val="20"/>
              </w:rPr>
            </w:pPr>
          </w:p>
        </w:tc>
        <w:tc>
          <w:tcPr>
            <w:tcW w:w="2628" w:type="dxa"/>
            <w:gridSpan w:val="3"/>
            <w:tcBorders>
              <w:top w:val="single" w:sz="4" w:space="0" w:color="auto"/>
              <w:left w:val="nil"/>
              <w:bottom w:val="single" w:sz="4" w:space="0" w:color="auto"/>
              <w:right w:val="nil"/>
            </w:tcBorders>
          </w:tcPr>
          <w:p w14:paraId="1A36CABA" w14:textId="77777777" w:rsidR="0056433E" w:rsidRPr="00DA15D6" w:rsidRDefault="0056433E" w:rsidP="001E66AB">
            <w:pPr>
              <w:jc w:val="center"/>
              <w:rPr>
                <w:rFonts w:asciiTheme="minorHAnsi" w:hAnsiTheme="minorHAnsi" w:cstheme="minorHAnsi"/>
                <w:sz w:val="20"/>
                <w:szCs w:val="20"/>
              </w:rPr>
            </w:pPr>
            <w:r w:rsidRPr="00DA15D6">
              <w:rPr>
                <w:rFonts w:asciiTheme="minorHAnsi" w:hAnsiTheme="minorHAnsi" w:cstheme="minorHAnsi"/>
                <w:sz w:val="20"/>
                <w:szCs w:val="20"/>
              </w:rPr>
              <w:t xml:space="preserve">Consolidated Financial </w:t>
            </w:r>
          </w:p>
          <w:p w14:paraId="430C1112" w14:textId="77777777" w:rsidR="0056433E" w:rsidRPr="00DA15D6" w:rsidRDefault="0056433E" w:rsidP="001E66AB">
            <w:pPr>
              <w:spacing w:line="240" w:lineRule="auto"/>
              <w:jc w:val="center"/>
              <w:rPr>
                <w:rFonts w:asciiTheme="minorHAnsi" w:hAnsiTheme="minorHAnsi" w:cstheme="minorHAnsi"/>
                <w:sz w:val="20"/>
                <w:szCs w:val="20"/>
              </w:rPr>
            </w:pPr>
            <w:r w:rsidRPr="00DA15D6">
              <w:rPr>
                <w:rFonts w:asciiTheme="minorHAnsi" w:hAnsiTheme="minorHAnsi" w:cstheme="minorHAnsi"/>
                <w:sz w:val="20"/>
                <w:szCs w:val="20"/>
              </w:rPr>
              <w:t>Statements</w:t>
            </w:r>
          </w:p>
        </w:tc>
        <w:tc>
          <w:tcPr>
            <w:tcW w:w="238" w:type="dxa"/>
            <w:tcBorders>
              <w:top w:val="single" w:sz="4" w:space="0" w:color="auto"/>
              <w:left w:val="nil"/>
              <w:bottom w:val="nil"/>
              <w:right w:val="nil"/>
            </w:tcBorders>
          </w:tcPr>
          <w:p w14:paraId="40F7AEAA" w14:textId="77777777" w:rsidR="0056433E" w:rsidRPr="00DA15D6" w:rsidRDefault="0056433E" w:rsidP="001E66AB">
            <w:pPr>
              <w:spacing w:line="240" w:lineRule="auto"/>
              <w:jc w:val="center"/>
              <w:rPr>
                <w:rFonts w:asciiTheme="minorHAnsi" w:hAnsiTheme="minorHAnsi" w:cstheme="minorHAnsi"/>
                <w:sz w:val="20"/>
                <w:szCs w:val="20"/>
              </w:rPr>
            </w:pPr>
          </w:p>
        </w:tc>
        <w:tc>
          <w:tcPr>
            <w:tcW w:w="2674" w:type="dxa"/>
            <w:gridSpan w:val="3"/>
            <w:tcBorders>
              <w:top w:val="single" w:sz="4" w:space="0" w:color="auto"/>
              <w:left w:val="nil"/>
              <w:bottom w:val="single" w:sz="4" w:space="0" w:color="auto"/>
              <w:right w:val="nil"/>
            </w:tcBorders>
          </w:tcPr>
          <w:p w14:paraId="78F48267" w14:textId="77777777" w:rsidR="0056433E" w:rsidRPr="00DA15D6" w:rsidRDefault="0056433E" w:rsidP="001E66AB">
            <w:pPr>
              <w:spacing w:line="240" w:lineRule="auto"/>
              <w:jc w:val="center"/>
              <w:rPr>
                <w:rFonts w:asciiTheme="minorHAnsi" w:hAnsiTheme="minorHAnsi" w:cstheme="minorHAnsi"/>
                <w:sz w:val="20"/>
                <w:szCs w:val="20"/>
              </w:rPr>
            </w:pPr>
            <w:r w:rsidRPr="00DA15D6">
              <w:rPr>
                <w:rFonts w:asciiTheme="minorHAnsi" w:hAnsiTheme="minorHAnsi" w:cstheme="minorHAnsi"/>
                <w:sz w:val="20"/>
                <w:szCs w:val="20"/>
              </w:rPr>
              <w:t xml:space="preserve">Separate Financial </w:t>
            </w:r>
          </w:p>
          <w:p w14:paraId="573B90AB" w14:textId="77777777" w:rsidR="0056433E" w:rsidRPr="00DA15D6" w:rsidRDefault="0056433E" w:rsidP="001E66AB">
            <w:pPr>
              <w:spacing w:line="240" w:lineRule="auto"/>
              <w:jc w:val="center"/>
              <w:rPr>
                <w:rFonts w:asciiTheme="minorHAnsi" w:hAnsiTheme="minorHAnsi" w:cstheme="minorHAnsi"/>
                <w:sz w:val="20"/>
                <w:szCs w:val="20"/>
              </w:rPr>
            </w:pPr>
            <w:r w:rsidRPr="00DA15D6">
              <w:rPr>
                <w:rFonts w:asciiTheme="minorHAnsi" w:hAnsiTheme="minorHAnsi" w:cstheme="minorHAnsi"/>
                <w:sz w:val="20"/>
                <w:szCs w:val="20"/>
              </w:rPr>
              <w:t>Statements</w:t>
            </w:r>
          </w:p>
        </w:tc>
      </w:tr>
      <w:tr w:rsidR="0056433E" w:rsidRPr="00DA15D6" w14:paraId="6451A640" w14:textId="77777777" w:rsidTr="001E66AB">
        <w:trPr>
          <w:trHeight w:val="297"/>
          <w:tblHeader/>
        </w:trPr>
        <w:tc>
          <w:tcPr>
            <w:tcW w:w="4467" w:type="dxa"/>
            <w:tcBorders>
              <w:top w:val="nil"/>
              <w:left w:val="nil"/>
              <w:bottom w:val="nil"/>
              <w:right w:val="nil"/>
            </w:tcBorders>
          </w:tcPr>
          <w:p w14:paraId="16F61FDE" w14:textId="77777777" w:rsidR="0056433E" w:rsidRPr="00DA15D6" w:rsidRDefault="0056433E" w:rsidP="001E66AB">
            <w:pPr>
              <w:spacing w:line="240" w:lineRule="auto"/>
              <w:jc w:val="center"/>
              <w:rPr>
                <w:rFonts w:asciiTheme="minorHAnsi" w:hAnsiTheme="minorHAnsi" w:cstheme="minorHAnsi"/>
                <w:sz w:val="20"/>
                <w:szCs w:val="20"/>
              </w:rPr>
            </w:pPr>
          </w:p>
        </w:tc>
        <w:tc>
          <w:tcPr>
            <w:tcW w:w="1145" w:type="dxa"/>
            <w:tcBorders>
              <w:top w:val="single" w:sz="4" w:space="0" w:color="auto"/>
              <w:left w:val="nil"/>
              <w:bottom w:val="single" w:sz="4" w:space="0" w:color="auto"/>
              <w:right w:val="nil"/>
            </w:tcBorders>
            <w:vAlign w:val="center"/>
          </w:tcPr>
          <w:p w14:paraId="7B3143F6" w14:textId="3B4E1105" w:rsidR="0056433E" w:rsidRPr="00DA15D6" w:rsidRDefault="0056433E" w:rsidP="001E66AB">
            <w:pPr>
              <w:spacing w:line="240" w:lineRule="auto"/>
              <w:jc w:val="center"/>
              <w:rPr>
                <w:rFonts w:asciiTheme="minorHAnsi" w:hAnsiTheme="minorHAnsi" w:cstheme="minorHAnsi"/>
                <w:sz w:val="20"/>
                <w:szCs w:val="20"/>
              </w:rPr>
            </w:pPr>
            <w:r w:rsidRPr="00DA15D6">
              <w:rPr>
                <w:rFonts w:asciiTheme="minorHAnsi" w:hAnsiTheme="minorHAnsi" w:cstheme="minorHAnsi"/>
                <w:sz w:val="20"/>
                <w:szCs w:val="20"/>
              </w:rPr>
              <w:t>202</w:t>
            </w:r>
            <w:r w:rsidR="007C583E" w:rsidRPr="00DA15D6">
              <w:rPr>
                <w:rFonts w:asciiTheme="minorHAnsi" w:hAnsiTheme="minorHAnsi" w:cstheme="minorHAnsi"/>
                <w:sz w:val="20"/>
                <w:szCs w:val="20"/>
              </w:rPr>
              <w:t>5</w:t>
            </w:r>
          </w:p>
        </w:tc>
        <w:tc>
          <w:tcPr>
            <w:tcW w:w="237" w:type="dxa"/>
            <w:tcBorders>
              <w:top w:val="single" w:sz="4" w:space="0" w:color="auto"/>
              <w:left w:val="nil"/>
              <w:bottom w:val="nil"/>
              <w:right w:val="nil"/>
            </w:tcBorders>
            <w:vAlign w:val="center"/>
          </w:tcPr>
          <w:p w14:paraId="2C093D0A" w14:textId="77777777" w:rsidR="0056433E" w:rsidRPr="00DA15D6" w:rsidRDefault="0056433E" w:rsidP="001E66AB">
            <w:pPr>
              <w:spacing w:line="240" w:lineRule="auto"/>
              <w:jc w:val="center"/>
              <w:rPr>
                <w:rFonts w:asciiTheme="minorHAnsi" w:hAnsiTheme="minorHAnsi" w:cstheme="minorHAnsi"/>
                <w:sz w:val="20"/>
                <w:szCs w:val="20"/>
              </w:rPr>
            </w:pPr>
          </w:p>
        </w:tc>
        <w:tc>
          <w:tcPr>
            <w:tcW w:w="1246" w:type="dxa"/>
            <w:tcBorders>
              <w:top w:val="single" w:sz="4" w:space="0" w:color="auto"/>
              <w:left w:val="nil"/>
              <w:bottom w:val="single" w:sz="4" w:space="0" w:color="auto"/>
              <w:right w:val="nil"/>
            </w:tcBorders>
            <w:vAlign w:val="center"/>
          </w:tcPr>
          <w:p w14:paraId="79776818" w14:textId="5676C343" w:rsidR="0056433E" w:rsidRPr="00DA15D6" w:rsidRDefault="0056433E" w:rsidP="001E66AB">
            <w:pPr>
              <w:spacing w:line="240" w:lineRule="auto"/>
              <w:jc w:val="center"/>
              <w:rPr>
                <w:rFonts w:asciiTheme="minorHAnsi" w:hAnsiTheme="minorHAnsi" w:cstheme="minorHAnsi"/>
                <w:sz w:val="20"/>
                <w:szCs w:val="20"/>
              </w:rPr>
            </w:pPr>
            <w:r w:rsidRPr="00DA15D6">
              <w:rPr>
                <w:rFonts w:asciiTheme="minorHAnsi" w:hAnsiTheme="minorHAnsi" w:cstheme="minorHAnsi"/>
                <w:sz w:val="20"/>
                <w:szCs w:val="20"/>
              </w:rPr>
              <w:t>202</w:t>
            </w:r>
            <w:r w:rsidR="007C583E" w:rsidRPr="00DA15D6">
              <w:rPr>
                <w:rFonts w:asciiTheme="minorHAnsi" w:hAnsiTheme="minorHAnsi" w:cstheme="minorHAnsi"/>
                <w:sz w:val="20"/>
                <w:szCs w:val="20"/>
              </w:rPr>
              <w:t>4</w:t>
            </w:r>
          </w:p>
        </w:tc>
        <w:tc>
          <w:tcPr>
            <w:tcW w:w="238" w:type="dxa"/>
            <w:tcBorders>
              <w:top w:val="nil"/>
              <w:left w:val="nil"/>
              <w:bottom w:val="nil"/>
              <w:right w:val="nil"/>
            </w:tcBorders>
            <w:vAlign w:val="center"/>
          </w:tcPr>
          <w:p w14:paraId="74E15B26" w14:textId="77777777" w:rsidR="0056433E" w:rsidRPr="00DA15D6" w:rsidRDefault="0056433E" w:rsidP="001E66AB">
            <w:pPr>
              <w:spacing w:line="240" w:lineRule="auto"/>
              <w:jc w:val="center"/>
              <w:rPr>
                <w:rFonts w:asciiTheme="minorHAnsi" w:hAnsiTheme="minorHAnsi" w:cstheme="minorHAnsi"/>
                <w:sz w:val="20"/>
                <w:szCs w:val="20"/>
              </w:rPr>
            </w:pPr>
          </w:p>
        </w:tc>
        <w:tc>
          <w:tcPr>
            <w:tcW w:w="1204" w:type="dxa"/>
            <w:tcBorders>
              <w:top w:val="nil"/>
              <w:left w:val="nil"/>
              <w:bottom w:val="single" w:sz="4" w:space="0" w:color="auto"/>
              <w:right w:val="nil"/>
            </w:tcBorders>
            <w:vAlign w:val="center"/>
          </w:tcPr>
          <w:p w14:paraId="0472B985" w14:textId="674A3BAE" w:rsidR="0056433E" w:rsidRPr="00DA15D6" w:rsidRDefault="0056433E" w:rsidP="001E66AB">
            <w:pPr>
              <w:spacing w:line="240" w:lineRule="auto"/>
              <w:jc w:val="center"/>
              <w:rPr>
                <w:rFonts w:asciiTheme="minorHAnsi" w:hAnsiTheme="minorHAnsi" w:cstheme="minorHAnsi"/>
                <w:sz w:val="20"/>
                <w:szCs w:val="20"/>
              </w:rPr>
            </w:pPr>
            <w:r w:rsidRPr="00DA15D6">
              <w:rPr>
                <w:rFonts w:asciiTheme="minorHAnsi" w:hAnsiTheme="minorHAnsi" w:cstheme="minorHAnsi"/>
                <w:sz w:val="20"/>
                <w:szCs w:val="20"/>
              </w:rPr>
              <w:t>202</w:t>
            </w:r>
            <w:r w:rsidR="007C583E" w:rsidRPr="00DA15D6">
              <w:rPr>
                <w:rFonts w:asciiTheme="minorHAnsi" w:hAnsiTheme="minorHAnsi" w:cstheme="minorHAnsi"/>
                <w:sz w:val="20"/>
                <w:szCs w:val="20"/>
              </w:rPr>
              <w:t>5</w:t>
            </w:r>
          </w:p>
        </w:tc>
        <w:tc>
          <w:tcPr>
            <w:tcW w:w="238" w:type="dxa"/>
            <w:tcBorders>
              <w:top w:val="nil"/>
              <w:left w:val="nil"/>
              <w:bottom w:val="nil"/>
              <w:right w:val="nil"/>
            </w:tcBorders>
            <w:vAlign w:val="center"/>
          </w:tcPr>
          <w:p w14:paraId="4043C868" w14:textId="77777777" w:rsidR="0056433E" w:rsidRPr="00DA15D6" w:rsidRDefault="0056433E" w:rsidP="001E66AB">
            <w:pPr>
              <w:spacing w:line="240" w:lineRule="auto"/>
              <w:jc w:val="center"/>
              <w:rPr>
                <w:rFonts w:asciiTheme="minorHAnsi" w:hAnsiTheme="minorHAnsi" w:cstheme="minorHAnsi"/>
                <w:sz w:val="20"/>
                <w:szCs w:val="20"/>
              </w:rPr>
            </w:pPr>
          </w:p>
        </w:tc>
        <w:tc>
          <w:tcPr>
            <w:tcW w:w="1232" w:type="dxa"/>
            <w:tcBorders>
              <w:top w:val="nil"/>
              <w:left w:val="nil"/>
              <w:bottom w:val="single" w:sz="4" w:space="0" w:color="auto"/>
              <w:right w:val="nil"/>
            </w:tcBorders>
            <w:vAlign w:val="center"/>
          </w:tcPr>
          <w:p w14:paraId="036C1441" w14:textId="309352B5" w:rsidR="0056433E" w:rsidRPr="00DA15D6" w:rsidRDefault="0056433E" w:rsidP="001E66AB">
            <w:pPr>
              <w:spacing w:line="240" w:lineRule="auto"/>
              <w:jc w:val="center"/>
              <w:rPr>
                <w:rFonts w:asciiTheme="minorHAnsi" w:hAnsiTheme="minorHAnsi" w:cstheme="minorHAnsi"/>
                <w:sz w:val="20"/>
                <w:szCs w:val="20"/>
              </w:rPr>
            </w:pPr>
            <w:r w:rsidRPr="00DA15D6">
              <w:rPr>
                <w:rFonts w:asciiTheme="minorHAnsi" w:hAnsiTheme="minorHAnsi" w:cstheme="minorHAnsi"/>
                <w:sz w:val="20"/>
                <w:szCs w:val="20"/>
              </w:rPr>
              <w:t>202</w:t>
            </w:r>
            <w:r w:rsidR="007C583E" w:rsidRPr="00DA15D6">
              <w:rPr>
                <w:rFonts w:asciiTheme="minorHAnsi" w:hAnsiTheme="minorHAnsi" w:cstheme="minorHAnsi"/>
                <w:sz w:val="20"/>
                <w:szCs w:val="20"/>
              </w:rPr>
              <w:t>4</w:t>
            </w:r>
          </w:p>
        </w:tc>
      </w:tr>
      <w:tr w:rsidR="00DA15D6" w:rsidRPr="00DA15D6" w14:paraId="29C642DA" w14:textId="77777777" w:rsidTr="00C1741B">
        <w:tc>
          <w:tcPr>
            <w:tcW w:w="4467" w:type="dxa"/>
            <w:tcBorders>
              <w:top w:val="nil"/>
              <w:left w:val="nil"/>
              <w:bottom w:val="nil"/>
              <w:right w:val="nil"/>
            </w:tcBorders>
            <w:vAlign w:val="bottom"/>
          </w:tcPr>
          <w:p w14:paraId="2B63DEA3" w14:textId="1728EB04" w:rsidR="00DA15D6" w:rsidRPr="00DA15D6" w:rsidRDefault="00DA15D6" w:rsidP="00DA15D6">
            <w:pPr>
              <w:ind w:firstLine="72"/>
              <w:jc w:val="both"/>
              <w:rPr>
                <w:rFonts w:asciiTheme="minorHAnsi" w:hAnsiTheme="minorHAnsi" w:cstheme="minorHAnsi"/>
                <w:sz w:val="20"/>
                <w:szCs w:val="20"/>
              </w:rPr>
            </w:pPr>
            <w:r w:rsidRPr="00DA15D6">
              <w:rPr>
                <w:rFonts w:asciiTheme="minorHAnsi" w:hAnsiTheme="minorHAnsi" w:cstheme="minorHAnsi"/>
                <w:sz w:val="20"/>
                <w:szCs w:val="20"/>
              </w:rPr>
              <w:t xml:space="preserve">Investments in subsidiaries </w:t>
            </w:r>
          </w:p>
        </w:tc>
        <w:tc>
          <w:tcPr>
            <w:tcW w:w="1145" w:type="dxa"/>
            <w:tcBorders>
              <w:top w:val="nil"/>
              <w:left w:val="nil"/>
              <w:right w:val="nil"/>
            </w:tcBorders>
          </w:tcPr>
          <w:p w14:paraId="3160D095" w14:textId="507CA75C" w:rsidR="00DA15D6" w:rsidRPr="00DA15D6" w:rsidRDefault="00DA15D6" w:rsidP="00DA15D6">
            <w:pPr>
              <w:pStyle w:val="AA"/>
              <w:pBdr>
                <w:bottom w:val="none" w:sz="0" w:space="0" w:color="auto"/>
              </w:pBdr>
              <w:jc w:val="center"/>
              <w:rPr>
                <w:rFonts w:asciiTheme="minorHAnsi" w:hAnsiTheme="minorHAnsi" w:cstheme="minorHAnsi"/>
                <w:sz w:val="20"/>
                <w:szCs w:val="20"/>
              </w:rPr>
            </w:pPr>
            <w:r w:rsidRPr="00DA15D6">
              <w:rPr>
                <w:rFonts w:asciiTheme="minorHAnsi" w:hAnsiTheme="minorHAnsi" w:cstheme="minorHAnsi"/>
                <w:sz w:val="20"/>
                <w:szCs w:val="20"/>
              </w:rPr>
              <w:t>-</w:t>
            </w:r>
          </w:p>
        </w:tc>
        <w:tc>
          <w:tcPr>
            <w:tcW w:w="237" w:type="dxa"/>
            <w:tcBorders>
              <w:top w:val="nil"/>
              <w:left w:val="nil"/>
              <w:right w:val="nil"/>
            </w:tcBorders>
            <w:vAlign w:val="bottom"/>
          </w:tcPr>
          <w:p w14:paraId="6A2EB4E6" w14:textId="77777777" w:rsidR="00DA15D6" w:rsidRPr="00DA15D6" w:rsidRDefault="00DA15D6" w:rsidP="00DA15D6">
            <w:pPr>
              <w:jc w:val="right"/>
              <w:rPr>
                <w:rFonts w:asciiTheme="minorHAnsi" w:hAnsiTheme="minorHAnsi" w:cstheme="minorHAnsi"/>
                <w:sz w:val="20"/>
                <w:szCs w:val="20"/>
              </w:rPr>
            </w:pPr>
          </w:p>
        </w:tc>
        <w:tc>
          <w:tcPr>
            <w:tcW w:w="1246" w:type="dxa"/>
            <w:tcBorders>
              <w:top w:val="nil"/>
              <w:left w:val="nil"/>
              <w:right w:val="nil"/>
            </w:tcBorders>
            <w:vAlign w:val="bottom"/>
          </w:tcPr>
          <w:p w14:paraId="1CDED46B" w14:textId="488AED0B" w:rsidR="00DA15D6" w:rsidRPr="00DA15D6" w:rsidRDefault="00DA15D6" w:rsidP="00DA15D6">
            <w:pPr>
              <w:pStyle w:val="AA"/>
              <w:pBdr>
                <w:bottom w:val="none" w:sz="0" w:space="0" w:color="auto"/>
              </w:pBdr>
              <w:jc w:val="center"/>
              <w:rPr>
                <w:rFonts w:asciiTheme="minorHAnsi" w:hAnsiTheme="minorHAnsi" w:cstheme="minorHAnsi"/>
                <w:sz w:val="20"/>
                <w:szCs w:val="20"/>
              </w:rPr>
            </w:pPr>
            <w:r w:rsidRPr="00DA15D6">
              <w:rPr>
                <w:rFonts w:asciiTheme="minorHAnsi" w:hAnsiTheme="minorHAnsi" w:cstheme="minorHAnsi"/>
                <w:sz w:val="20"/>
                <w:szCs w:val="20"/>
              </w:rPr>
              <w:t>-</w:t>
            </w:r>
          </w:p>
        </w:tc>
        <w:tc>
          <w:tcPr>
            <w:tcW w:w="238" w:type="dxa"/>
            <w:tcBorders>
              <w:top w:val="nil"/>
              <w:left w:val="nil"/>
              <w:right w:val="nil"/>
            </w:tcBorders>
            <w:vAlign w:val="bottom"/>
          </w:tcPr>
          <w:p w14:paraId="2B87BFD3" w14:textId="77777777" w:rsidR="00DA15D6" w:rsidRPr="00DA15D6" w:rsidRDefault="00DA15D6" w:rsidP="00DA15D6">
            <w:pPr>
              <w:jc w:val="right"/>
              <w:rPr>
                <w:rFonts w:asciiTheme="minorHAnsi" w:hAnsiTheme="minorHAnsi" w:cstheme="minorHAnsi"/>
                <w:sz w:val="20"/>
                <w:szCs w:val="20"/>
              </w:rPr>
            </w:pPr>
          </w:p>
        </w:tc>
        <w:tc>
          <w:tcPr>
            <w:tcW w:w="1204" w:type="dxa"/>
            <w:tcBorders>
              <w:top w:val="nil"/>
              <w:left w:val="nil"/>
              <w:right w:val="nil"/>
            </w:tcBorders>
          </w:tcPr>
          <w:p w14:paraId="11D6C8EA" w14:textId="7AEBAA35" w:rsidR="00DA15D6" w:rsidRPr="00DA15D6" w:rsidRDefault="00DA15D6" w:rsidP="00DA15D6">
            <w:pPr>
              <w:pStyle w:val="AA"/>
              <w:pBdr>
                <w:bottom w:val="none" w:sz="0" w:space="0" w:color="auto"/>
              </w:pBdr>
              <w:rPr>
                <w:rFonts w:asciiTheme="minorHAnsi" w:hAnsiTheme="minorHAnsi" w:cstheme="minorHAnsi"/>
                <w:sz w:val="20"/>
                <w:szCs w:val="20"/>
              </w:rPr>
            </w:pPr>
            <w:r w:rsidRPr="00DA15D6">
              <w:rPr>
                <w:rFonts w:asciiTheme="minorHAnsi" w:hAnsiTheme="minorHAnsi" w:cstheme="minorHAnsi"/>
                <w:sz w:val="20"/>
                <w:szCs w:val="20"/>
              </w:rPr>
              <w:t>492,157</w:t>
            </w:r>
          </w:p>
        </w:tc>
        <w:tc>
          <w:tcPr>
            <w:tcW w:w="238" w:type="dxa"/>
            <w:tcBorders>
              <w:top w:val="nil"/>
              <w:left w:val="nil"/>
              <w:right w:val="nil"/>
            </w:tcBorders>
            <w:vAlign w:val="bottom"/>
          </w:tcPr>
          <w:p w14:paraId="77E66284" w14:textId="77777777" w:rsidR="00DA15D6" w:rsidRPr="00DA15D6" w:rsidRDefault="00DA15D6" w:rsidP="00DA15D6">
            <w:pPr>
              <w:jc w:val="right"/>
              <w:rPr>
                <w:rFonts w:asciiTheme="minorHAnsi" w:hAnsiTheme="minorHAnsi" w:cstheme="minorHAnsi"/>
                <w:sz w:val="20"/>
                <w:szCs w:val="20"/>
              </w:rPr>
            </w:pPr>
          </w:p>
        </w:tc>
        <w:tc>
          <w:tcPr>
            <w:tcW w:w="1232" w:type="dxa"/>
            <w:tcBorders>
              <w:top w:val="nil"/>
              <w:left w:val="nil"/>
              <w:right w:val="nil"/>
            </w:tcBorders>
            <w:vAlign w:val="bottom"/>
          </w:tcPr>
          <w:p w14:paraId="5C5E53EB" w14:textId="4C75009D" w:rsidR="00DA15D6" w:rsidRPr="00DA15D6" w:rsidRDefault="00DA15D6" w:rsidP="00DA15D6">
            <w:pPr>
              <w:pStyle w:val="AA"/>
              <w:pBdr>
                <w:bottom w:val="none" w:sz="0" w:space="0" w:color="auto"/>
              </w:pBdr>
              <w:rPr>
                <w:rFonts w:asciiTheme="minorHAnsi" w:hAnsiTheme="minorHAnsi" w:cstheme="minorHAnsi"/>
                <w:sz w:val="20"/>
                <w:szCs w:val="20"/>
              </w:rPr>
            </w:pPr>
            <w:r w:rsidRPr="00DA15D6">
              <w:rPr>
                <w:rFonts w:asciiTheme="minorHAnsi" w:hAnsiTheme="minorHAnsi" w:cstheme="minorHAnsi"/>
                <w:sz w:val="20"/>
                <w:szCs w:val="20"/>
              </w:rPr>
              <w:t>526,254</w:t>
            </w:r>
          </w:p>
        </w:tc>
      </w:tr>
      <w:tr w:rsidR="00DA15D6" w:rsidRPr="00DA15D6" w14:paraId="4205428D" w14:textId="77777777" w:rsidTr="00C1741B">
        <w:tc>
          <w:tcPr>
            <w:tcW w:w="4467" w:type="dxa"/>
            <w:tcBorders>
              <w:top w:val="nil"/>
              <w:left w:val="nil"/>
              <w:bottom w:val="nil"/>
              <w:right w:val="nil"/>
            </w:tcBorders>
            <w:vAlign w:val="bottom"/>
          </w:tcPr>
          <w:p w14:paraId="35FF6EED" w14:textId="419D0677" w:rsidR="00DA15D6" w:rsidRPr="00DA15D6" w:rsidRDefault="00DA15D6" w:rsidP="00DA15D6">
            <w:pPr>
              <w:ind w:firstLine="72"/>
              <w:jc w:val="both"/>
              <w:rPr>
                <w:rFonts w:asciiTheme="minorHAnsi" w:hAnsiTheme="minorHAnsi" w:cstheme="minorHAnsi"/>
                <w:sz w:val="20"/>
                <w:szCs w:val="20"/>
              </w:rPr>
            </w:pPr>
            <w:r w:rsidRPr="00DA15D6">
              <w:rPr>
                <w:rFonts w:asciiTheme="minorHAnsi" w:hAnsiTheme="minorHAnsi" w:cstheme="minorHAnsi"/>
                <w:sz w:val="20"/>
                <w:szCs w:val="20"/>
              </w:rPr>
              <w:t>Investment in joint ventures</w:t>
            </w:r>
          </w:p>
        </w:tc>
        <w:tc>
          <w:tcPr>
            <w:tcW w:w="1145" w:type="dxa"/>
            <w:tcBorders>
              <w:top w:val="nil"/>
              <w:left w:val="nil"/>
              <w:bottom w:val="single" w:sz="4" w:space="0" w:color="auto"/>
              <w:right w:val="nil"/>
            </w:tcBorders>
          </w:tcPr>
          <w:p w14:paraId="234F49C0" w14:textId="592D62A4" w:rsidR="00DA15D6" w:rsidRPr="00DA15D6" w:rsidRDefault="00DA15D6" w:rsidP="00DA15D6">
            <w:pPr>
              <w:pStyle w:val="AA"/>
              <w:pBdr>
                <w:bottom w:val="none" w:sz="0" w:space="0" w:color="auto"/>
              </w:pBdr>
              <w:rPr>
                <w:rFonts w:asciiTheme="minorHAnsi" w:hAnsiTheme="minorHAnsi" w:cstheme="minorHAnsi"/>
                <w:sz w:val="20"/>
                <w:szCs w:val="20"/>
              </w:rPr>
            </w:pPr>
            <w:r w:rsidRPr="00DA15D6">
              <w:rPr>
                <w:rFonts w:asciiTheme="minorHAnsi" w:hAnsiTheme="minorHAnsi" w:cstheme="minorHAnsi"/>
                <w:sz w:val="20"/>
                <w:szCs w:val="20"/>
              </w:rPr>
              <w:t>9,240</w:t>
            </w:r>
          </w:p>
        </w:tc>
        <w:tc>
          <w:tcPr>
            <w:tcW w:w="237" w:type="dxa"/>
            <w:tcBorders>
              <w:top w:val="nil"/>
              <w:left w:val="nil"/>
              <w:right w:val="nil"/>
            </w:tcBorders>
            <w:vAlign w:val="bottom"/>
          </w:tcPr>
          <w:p w14:paraId="33CD0173" w14:textId="77777777" w:rsidR="00DA15D6" w:rsidRPr="00DA15D6" w:rsidRDefault="00DA15D6" w:rsidP="00DA15D6">
            <w:pPr>
              <w:jc w:val="right"/>
              <w:rPr>
                <w:rFonts w:asciiTheme="minorHAnsi" w:hAnsiTheme="minorHAnsi" w:cstheme="minorHAnsi"/>
                <w:sz w:val="20"/>
                <w:szCs w:val="20"/>
              </w:rPr>
            </w:pPr>
          </w:p>
        </w:tc>
        <w:tc>
          <w:tcPr>
            <w:tcW w:w="1246" w:type="dxa"/>
            <w:tcBorders>
              <w:top w:val="nil"/>
              <w:left w:val="nil"/>
              <w:bottom w:val="single" w:sz="4" w:space="0" w:color="auto"/>
              <w:right w:val="nil"/>
            </w:tcBorders>
            <w:vAlign w:val="bottom"/>
          </w:tcPr>
          <w:p w14:paraId="5ABD632E" w14:textId="6DFF41AD" w:rsidR="00DA15D6" w:rsidRPr="00DA15D6" w:rsidRDefault="00DA15D6" w:rsidP="00DA15D6">
            <w:pPr>
              <w:pStyle w:val="AA"/>
              <w:pBdr>
                <w:bottom w:val="none" w:sz="0" w:space="0" w:color="auto"/>
              </w:pBdr>
              <w:rPr>
                <w:rFonts w:asciiTheme="minorHAnsi" w:hAnsiTheme="minorHAnsi" w:cstheme="minorHAnsi"/>
                <w:sz w:val="20"/>
                <w:szCs w:val="20"/>
              </w:rPr>
            </w:pPr>
            <w:r w:rsidRPr="00DA15D6">
              <w:rPr>
                <w:rFonts w:asciiTheme="minorHAnsi" w:hAnsiTheme="minorHAnsi" w:cstheme="minorHAnsi"/>
                <w:sz w:val="20"/>
                <w:szCs w:val="20"/>
              </w:rPr>
              <w:t>3,300</w:t>
            </w:r>
          </w:p>
        </w:tc>
        <w:tc>
          <w:tcPr>
            <w:tcW w:w="238" w:type="dxa"/>
            <w:tcBorders>
              <w:top w:val="nil"/>
              <w:left w:val="nil"/>
              <w:right w:val="nil"/>
            </w:tcBorders>
            <w:vAlign w:val="bottom"/>
          </w:tcPr>
          <w:p w14:paraId="2E92C3B6" w14:textId="77777777" w:rsidR="00DA15D6" w:rsidRPr="00DA15D6" w:rsidRDefault="00DA15D6" w:rsidP="00DA15D6">
            <w:pPr>
              <w:jc w:val="center"/>
              <w:rPr>
                <w:rFonts w:asciiTheme="minorHAnsi" w:hAnsiTheme="minorHAnsi" w:cstheme="minorHAnsi"/>
                <w:sz w:val="20"/>
                <w:szCs w:val="20"/>
              </w:rPr>
            </w:pPr>
          </w:p>
        </w:tc>
        <w:tc>
          <w:tcPr>
            <w:tcW w:w="1204" w:type="dxa"/>
            <w:tcBorders>
              <w:top w:val="nil"/>
              <w:left w:val="nil"/>
              <w:bottom w:val="single" w:sz="4" w:space="0" w:color="auto"/>
              <w:right w:val="nil"/>
            </w:tcBorders>
          </w:tcPr>
          <w:p w14:paraId="4F6AFB74" w14:textId="3DEDABAA" w:rsidR="00DA15D6" w:rsidRPr="00DA15D6" w:rsidRDefault="00DA15D6" w:rsidP="00DA15D6">
            <w:pPr>
              <w:pStyle w:val="AA"/>
              <w:pBdr>
                <w:bottom w:val="none" w:sz="0" w:space="0" w:color="auto"/>
              </w:pBdr>
              <w:rPr>
                <w:rFonts w:asciiTheme="minorHAnsi" w:hAnsiTheme="minorHAnsi" w:cstheme="minorHAnsi"/>
                <w:sz w:val="20"/>
                <w:szCs w:val="20"/>
              </w:rPr>
            </w:pPr>
            <w:r w:rsidRPr="00DA15D6">
              <w:rPr>
                <w:rFonts w:asciiTheme="minorHAnsi" w:hAnsiTheme="minorHAnsi" w:cstheme="minorHAnsi"/>
                <w:sz w:val="20"/>
                <w:szCs w:val="20"/>
              </w:rPr>
              <w:t>3,060</w:t>
            </w:r>
          </w:p>
        </w:tc>
        <w:tc>
          <w:tcPr>
            <w:tcW w:w="238" w:type="dxa"/>
            <w:tcBorders>
              <w:top w:val="nil"/>
              <w:left w:val="nil"/>
              <w:right w:val="nil"/>
            </w:tcBorders>
            <w:vAlign w:val="bottom"/>
          </w:tcPr>
          <w:p w14:paraId="563D5EEA" w14:textId="77777777" w:rsidR="00DA15D6" w:rsidRPr="00DA15D6" w:rsidRDefault="00DA15D6" w:rsidP="00DA15D6">
            <w:pPr>
              <w:jc w:val="center"/>
              <w:rPr>
                <w:rFonts w:asciiTheme="minorHAnsi" w:hAnsiTheme="minorHAnsi" w:cstheme="minorHAnsi"/>
                <w:sz w:val="20"/>
                <w:szCs w:val="20"/>
              </w:rPr>
            </w:pPr>
          </w:p>
        </w:tc>
        <w:tc>
          <w:tcPr>
            <w:tcW w:w="1232" w:type="dxa"/>
            <w:tcBorders>
              <w:top w:val="nil"/>
              <w:left w:val="nil"/>
              <w:bottom w:val="single" w:sz="4" w:space="0" w:color="auto"/>
              <w:right w:val="nil"/>
            </w:tcBorders>
            <w:vAlign w:val="bottom"/>
          </w:tcPr>
          <w:p w14:paraId="0B6F25AE" w14:textId="21F78FCB" w:rsidR="00DA15D6" w:rsidRPr="00DA15D6" w:rsidRDefault="00DA15D6" w:rsidP="00DA15D6">
            <w:pPr>
              <w:pStyle w:val="AA"/>
              <w:pBdr>
                <w:bottom w:val="none" w:sz="0" w:space="0" w:color="auto"/>
              </w:pBdr>
              <w:rPr>
                <w:rFonts w:asciiTheme="minorHAnsi" w:hAnsiTheme="minorHAnsi" w:cstheme="minorHAnsi"/>
                <w:sz w:val="20"/>
                <w:szCs w:val="20"/>
              </w:rPr>
            </w:pPr>
            <w:r w:rsidRPr="00DA15D6">
              <w:rPr>
                <w:rFonts w:asciiTheme="minorHAnsi" w:hAnsiTheme="minorHAnsi" w:cstheme="minorHAnsi"/>
                <w:sz w:val="20"/>
                <w:szCs w:val="20"/>
              </w:rPr>
              <w:t>3,060</w:t>
            </w:r>
          </w:p>
        </w:tc>
      </w:tr>
      <w:tr w:rsidR="00DA15D6" w:rsidRPr="00DA15D6" w14:paraId="74301987" w14:textId="77777777" w:rsidTr="00C1741B">
        <w:tc>
          <w:tcPr>
            <w:tcW w:w="4467" w:type="dxa"/>
            <w:tcBorders>
              <w:top w:val="nil"/>
              <w:left w:val="nil"/>
              <w:bottom w:val="nil"/>
              <w:right w:val="nil"/>
            </w:tcBorders>
            <w:vAlign w:val="bottom"/>
          </w:tcPr>
          <w:p w14:paraId="5ED6F9DB" w14:textId="2CADBD93" w:rsidR="00DA15D6" w:rsidRPr="00DA15D6" w:rsidRDefault="00DA15D6" w:rsidP="00DA15D6">
            <w:pPr>
              <w:ind w:firstLine="72"/>
              <w:jc w:val="both"/>
              <w:rPr>
                <w:rFonts w:asciiTheme="minorHAnsi" w:hAnsiTheme="minorHAnsi" w:cstheme="minorHAnsi"/>
                <w:sz w:val="20"/>
                <w:szCs w:val="20"/>
              </w:rPr>
            </w:pPr>
            <w:r w:rsidRPr="00DA15D6">
              <w:rPr>
                <w:rFonts w:asciiTheme="minorHAnsi" w:hAnsiTheme="minorHAnsi" w:cstheme="minorHAnsi"/>
                <w:sz w:val="20"/>
                <w:szCs w:val="20"/>
              </w:rPr>
              <w:t xml:space="preserve">Total </w:t>
            </w:r>
          </w:p>
        </w:tc>
        <w:tc>
          <w:tcPr>
            <w:tcW w:w="1145" w:type="dxa"/>
            <w:tcBorders>
              <w:top w:val="single" w:sz="4" w:space="0" w:color="auto"/>
              <w:left w:val="nil"/>
              <w:bottom w:val="double" w:sz="4" w:space="0" w:color="auto"/>
              <w:right w:val="nil"/>
            </w:tcBorders>
          </w:tcPr>
          <w:p w14:paraId="783C3034" w14:textId="3D2E0ED6" w:rsidR="00DA15D6" w:rsidRPr="00DA15D6" w:rsidRDefault="00DA15D6" w:rsidP="00DA15D6">
            <w:pPr>
              <w:pStyle w:val="AA"/>
              <w:pBdr>
                <w:bottom w:val="none" w:sz="0" w:space="0" w:color="auto"/>
              </w:pBdr>
              <w:rPr>
                <w:rFonts w:asciiTheme="minorHAnsi" w:hAnsiTheme="minorHAnsi" w:cstheme="minorHAnsi"/>
                <w:sz w:val="20"/>
                <w:szCs w:val="20"/>
              </w:rPr>
            </w:pPr>
            <w:r w:rsidRPr="00DA15D6">
              <w:rPr>
                <w:rFonts w:asciiTheme="minorHAnsi" w:hAnsiTheme="minorHAnsi" w:cstheme="minorHAnsi"/>
                <w:sz w:val="20"/>
                <w:szCs w:val="20"/>
              </w:rPr>
              <w:t>9,240</w:t>
            </w:r>
          </w:p>
        </w:tc>
        <w:tc>
          <w:tcPr>
            <w:tcW w:w="237" w:type="dxa"/>
            <w:tcBorders>
              <w:top w:val="nil"/>
              <w:left w:val="nil"/>
              <w:right w:val="nil"/>
            </w:tcBorders>
            <w:vAlign w:val="bottom"/>
          </w:tcPr>
          <w:p w14:paraId="38123F71" w14:textId="77777777" w:rsidR="00DA15D6" w:rsidRPr="00DA15D6" w:rsidRDefault="00DA15D6" w:rsidP="00DA15D6">
            <w:pPr>
              <w:jc w:val="right"/>
              <w:rPr>
                <w:rFonts w:asciiTheme="minorHAnsi" w:hAnsiTheme="minorHAnsi" w:cstheme="minorHAnsi"/>
                <w:sz w:val="20"/>
                <w:szCs w:val="20"/>
              </w:rPr>
            </w:pPr>
          </w:p>
        </w:tc>
        <w:tc>
          <w:tcPr>
            <w:tcW w:w="1246" w:type="dxa"/>
            <w:tcBorders>
              <w:top w:val="single" w:sz="4" w:space="0" w:color="auto"/>
              <w:left w:val="nil"/>
              <w:bottom w:val="double" w:sz="4" w:space="0" w:color="auto"/>
              <w:right w:val="nil"/>
            </w:tcBorders>
            <w:vAlign w:val="bottom"/>
          </w:tcPr>
          <w:p w14:paraId="2F1891F7" w14:textId="0CB41E79" w:rsidR="00DA15D6" w:rsidRPr="00DA15D6" w:rsidRDefault="00DA15D6" w:rsidP="00DA15D6">
            <w:pPr>
              <w:pStyle w:val="AA"/>
              <w:pBdr>
                <w:bottom w:val="none" w:sz="0" w:space="0" w:color="auto"/>
              </w:pBdr>
              <w:rPr>
                <w:rFonts w:asciiTheme="minorHAnsi" w:hAnsiTheme="minorHAnsi" w:cstheme="minorHAnsi"/>
                <w:sz w:val="20"/>
                <w:szCs w:val="20"/>
              </w:rPr>
            </w:pPr>
            <w:r w:rsidRPr="00DA15D6">
              <w:rPr>
                <w:rFonts w:asciiTheme="minorHAnsi" w:hAnsiTheme="minorHAnsi" w:cstheme="minorHAnsi"/>
                <w:sz w:val="20"/>
                <w:szCs w:val="20"/>
              </w:rPr>
              <w:t>3,300</w:t>
            </w:r>
          </w:p>
        </w:tc>
        <w:tc>
          <w:tcPr>
            <w:tcW w:w="238" w:type="dxa"/>
            <w:tcBorders>
              <w:top w:val="nil"/>
              <w:left w:val="nil"/>
              <w:right w:val="nil"/>
            </w:tcBorders>
            <w:vAlign w:val="bottom"/>
          </w:tcPr>
          <w:p w14:paraId="5CA4883F" w14:textId="77777777" w:rsidR="00DA15D6" w:rsidRPr="00DA15D6" w:rsidRDefault="00DA15D6" w:rsidP="00DA15D6">
            <w:pPr>
              <w:jc w:val="center"/>
              <w:rPr>
                <w:rFonts w:asciiTheme="minorHAnsi" w:hAnsiTheme="minorHAnsi" w:cstheme="minorHAnsi"/>
                <w:sz w:val="20"/>
                <w:szCs w:val="20"/>
              </w:rPr>
            </w:pPr>
          </w:p>
        </w:tc>
        <w:tc>
          <w:tcPr>
            <w:tcW w:w="1204" w:type="dxa"/>
            <w:tcBorders>
              <w:top w:val="single" w:sz="4" w:space="0" w:color="auto"/>
              <w:left w:val="nil"/>
              <w:bottom w:val="double" w:sz="4" w:space="0" w:color="auto"/>
              <w:right w:val="nil"/>
            </w:tcBorders>
          </w:tcPr>
          <w:p w14:paraId="2F0BB8B9" w14:textId="61DF6EB3" w:rsidR="00DA15D6" w:rsidRPr="00DA15D6" w:rsidRDefault="00DA15D6" w:rsidP="00DA15D6">
            <w:pPr>
              <w:pStyle w:val="AA"/>
              <w:pBdr>
                <w:bottom w:val="none" w:sz="0" w:space="0" w:color="auto"/>
              </w:pBdr>
              <w:rPr>
                <w:rFonts w:asciiTheme="minorHAnsi" w:hAnsiTheme="minorHAnsi" w:cstheme="minorHAnsi"/>
                <w:sz w:val="20"/>
                <w:szCs w:val="20"/>
              </w:rPr>
            </w:pPr>
            <w:r w:rsidRPr="00DA15D6">
              <w:rPr>
                <w:rFonts w:asciiTheme="minorHAnsi" w:hAnsiTheme="minorHAnsi" w:cstheme="minorHAnsi"/>
                <w:sz w:val="20"/>
                <w:szCs w:val="20"/>
              </w:rPr>
              <w:t>495,217</w:t>
            </w:r>
          </w:p>
        </w:tc>
        <w:tc>
          <w:tcPr>
            <w:tcW w:w="238" w:type="dxa"/>
            <w:tcBorders>
              <w:top w:val="nil"/>
              <w:left w:val="nil"/>
              <w:right w:val="nil"/>
            </w:tcBorders>
            <w:vAlign w:val="bottom"/>
          </w:tcPr>
          <w:p w14:paraId="6FBA50E5" w14:textId="77777777" w:rsidR="00DA15D6" w:rsidRPr="00DA15D6" w:rsidRDefault="00DA15D6" w:rsidP="00DA15D6">
            <w:pPr>
              <w:jc w:val="right"/>
              <w:rPr>
                <w:rFonts w:asciiTheme="minorHAnsi" w:hAnsiTheme="minorHAnsi" w:cstheme="minorHAnsi"/>
                <w:sz w:val="20"/>
                <w:szCs w:val="20"/>
              </w:rPr>
            </w:pPr>
          </w:p>
        </w:tc>
        <w:tc>
          <w:tcPr>
            <w:tcW w:w="1232" w:type="dxa"/>
            <w:tcBorders>
              <w:top w:val="single" w:sz="4" w:space="0" w:color="auto"/>
              <w:left w:val="nil"/>
              <w:bottom w:val="double" w:sz="4" w:space="0" w:color="auto"/>
              <w:right w:val="nil"/>
            </w:tcBorders>
            <w:vAlign w:val="bottom"/>
          </w:tcPr>
          <w:p w14:paraId="59BE4A2A" w14:textId="04038716" w:rsidR="00DA15D6" w:rsidRPr="00DA15D6" w:rsidRDefault="00DA15D6" w:rsidP="00DA15D6">
            <w:pPr>
              <w:pStyle w:val="AA"/>
              <w:pBdr>
                <w:bottom w:val="none" w:sz="0" w:space="0" w:color="auto"/>
              </w:pBdr>
              <w:rPr>
                <w:rFonts w:asciiTheme="minorHAnsi" w:hAnsiTheme="minorHAnsi" w:cstheme="minorHAnsi"/>
                <w:sz w:val="20"/>
                <w:szCs w:val="20"/>
              </w:rPr>
            </w:pPr>
            <w:r w:rsidRPr="00DA15D6">
              <w:rPr>
                <w:rFonts w:asciiTheme="minorHAnsi" w:hAnsiTheme="minorHAnsi" w:cstheme="minorHAnsi"/>
                <w:sz w:val="20"/>
                <w:szCs w:val="20"/>
              </w:rPr>
              <w:t>529,314</w:t>
            </w:r>
          </w:p>
        </w:tc>
      </w:tr>
    </w:tbl>
    <w:p w14:paraId="7F871A12" w14:textId="77777777" w:rsidR="00D764D5" w:rsidRPr="00F73564" w:rsidRDefault="00D764D5" w:rsidP="00B356DA">
      <w:pPr>
        <w:spacing w:line="240" w:lineRule="auto"/>
        <w:jc w:val="thaiDistribute"/>
        <w:rPr>
          <w:rFonts w:ascii="Calibri" w:hAnsi="Calibri" w:cs="Cordia New"/>
          <w:sz w:val="14"/>
          <w:szCs w:val="14"/>
        </w:rPr>
      </w:pPr>
    </w:p>
    <w:p w14:paraId="002CF2C8" w14:textId="012CD4DF" w:rsidR="0056433E" w:rsidRDefault="0056433E" w:rsidP="00903801">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160" w:lineRule="atLeast"/>
        <w:ind w:right="-43"/>
        <w:jc w:val="thaiDistribute"/>
        <w:rPr>
          <w:rFonts w:ascii="Calibri" w:hAnsi="Calibri" w:cs="Calibri"/>
          <w:b/>
          <w:bCs/>
          <w:sz w:val="20"/>
          <w:szCs w:val="20"/>
          <w:lang w:val="en"/>
        </w:rPr>
      </w:pPr>
      <w:r w:rsidRPr="005F1F37">
        <w:rPr>
          <w:rFonts w:ascii="Calibri" w:hAnsi="Calibri" w:cs="Calibri"/>
          <w:b/>
          <w:bCs/>
          <w:sz w:val="20"/>
          <w:szCs w:val="20"/>
        </w:rPr>
        <w:t>1</w:t>
      </w:r>
      <w:r w:rsidR="00DA15D6">
        <w:rPr>
          <w:rFonts w:ascii="Calibri" w:hAnsi="Calibri" w:cs="Calibri"/>
          <w:b/>
          <w:bCs/>
          <w:sz w:val="20"/>
          <w:szCs w:val="20"/>
        </w:rPr>
        <w:t>2</w:t>
      </w:r>
      <w:r w:rsidRPr="005F1F37">
        <w:rPr>
          <w:rFonts w:ascii="Calibri" w:hAnsi="Calibri" w:cs="Calibri"/>
          <w:b/>
          <w:bCs/>
          <w:sz w:val="20"/>
          <w:szCs w:val="20"/>
        </w:rPr>
        <w:t>.1</w:t>
      </w:r>
      <w:r w:rsidRPr="005F1F37">
        <w:rPr>
          <w:rFonts w:ascii="Calibri" w:hAnsi="Calibri" w:cs="Calibri"/>
          <w:b/>
          <w:bCs/>
          <w:sz w:val="20"/>
          <w:szCs w:val="20"/>
        </w:rPr>
        <w:tab/>
        <w:t xml:space="preserve">The movement of the investments in subsidiaries and joint venture </w:t>
      </w:r>
      <w:r w:rsidR="0025737D" w:rsidRPr="005F1F37">
        <w:rPr>
          <w:rFonts w:ascii="Calibri" w:hAnsi="Calibri" w:cs="Calibri"/>
          <w:b/>
          <w:bCs/>
          <w:sz w:val="20"/>
          <w:szCs w:val="20"/>
          <w:lang w:val="en"/>
        </w:rPr>
        <w:t>for the years ended</w:t>
      </w:r>
      <w:r w:rsidR="00903801">
        <w:rPr>
          <w:rFonts w:ascii="Calibri" w:hAnsi="Calibri" w:cs="Calibri"/>
          <w:b/>
          <w:bCs/>
          <w:sz w:val="20"/>
          <w:szCs w:val="20"/>
          <w:lang w:val="en"/>
        </w:rPr>
        <w:t xml:space="preserve"> </w:t>
      </w:r>
      <w:r w:rsidR="0025737D" w:rsidRPr="005F1F37">
        <w:rPr>
          <w:rFonts w:ascii="Calibri" w:hAnsi="Calibri" w:cs="Calibri"/>
          <w:b/>
          <w:bCs/>
          <w:sz w:val="20"/>
          <w:szCs w:val="20"/>
          <w:lang w:val="en"/>
        </w:rPr>
        <w:t>December 31, 202</w:t>
      </w:r>
      <w:r w:rsidR="000B6DF4">
        <w:rPr>
          <w:rFonts w:ascii="Calibri" w:hAnsi="Calibri" w:cs="Calibri"/>
          <w:b/>
          <w:bCs/>
          <w:sz w:val="20"/>
          <w:szCs w:val="20"/>
          <w:lang w:val="en"/>
        </w:rPr>
        <w:t>5</w:t>
      </w:r>
      <w:r w:rsidR="0025737D" w:rsidRPr="005F1F37">
        <w:rPr>
          <w:rFonts w:ascii="Calibri" w:hAnsi="Calibri" w:cs="Calibri"/>
          <w:b/>
          <w:bCs/>
          <w:sz w:val="20"/>
          <w:szCs w:val="20"/>
          <w:lang w:val="en"/>
        </w:rPr>
        <w:t xml:space="preserve"> and 202</w:t>
      </w:r>
      <w:r w:rsidR="000B6DF4">
        <w:rPr>
          <w:rFonts w:ascii="Calibri" w:hAnsi="Calibri" w:cs="Calibri"/>
          <w:b/>
          <w:bCs/>
          <w:sz w:val="20"/>
          <w:szCs w:val="20"/>
          <w:lang w:val="en"/>
        </w:rPr>
        <w:t>4</w:t>
      </w:r>
      <w:r w:rsidR="0025737D" w:rsidRPr="005F1F37">
        <w:rPr>
          <w:rFonts w:ascii="Calibri" w:hAnsi="Calibri" w:cs="Calibri"/>
          <w:b/>
          <w:bCs/>
          <w:sz w:val="20"/>
          <w:szCs w:val="20"/>
          <w:lang w:val="en"/>
        </w:rPr>
        <w:t xml:space="preserve"> can be </w:t>
      </w:r>
      <w:r w:rsidR="007C583E" w:rsidRPr="005F1F37">
        <w:rPr>
          <w:rFonts w:ascii="Calibri" w:hAnsi="Calibri" w:cs="Calibri"/>
          <w:b/>
          <w:bCs/>
          <w:sz w:val="20"/>
          <w:szCs w:val="20"/>
          <w:lang w:val="en"/>
        </w:rPr>
        <w:t>analyzed</w:t>
      </w:r>
      <w:r w:rsidR="0025737D" w:rsidRPr="005F1F37">
        <w:rPr>
          <w:rFonts w:ascii="Calibri" w:hAnsi="Calibri" w:cs="Calibri"/>
          <w:b/>
          <w:bCs/>
          <w:sz w:val="20"/>
          <w:szCs w:val="20"/>
          <w:lang w:val="en"/>
        </w:rPr>
        <w:t xml:space="preserve"> as follows:</w:t>
      </w:r>
    </w:p>
    <w:p w14:paraId="3A613F76" w14:textId="77777777" w:rsidR="00973626" w:rsidRPr="00973626" w:rsidRDefault="00973626" w:rsidP="00903801">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160" w:lineRule="atLeast"/>
        <w:ind w:right="-43"/>
        <w:jc w:val="thaiDistribute"/>
        <w:rPr>
          <w:rFonts w:ascii="Calibri" w:hAnsi="Calibri" w:cs="Calibri"/>
          <w:b/>
          <w:bCs/>
          <w:sz w:val="2"/>
          <w:szCs w:val="2"/>
        </w:rPr>
      </w:pPr>
    </w:p>
    <w:tbl>
      <w:tblPr>
        <w:tblW w:w="10007" w:type="dxa"/>
        <w:tblInd w:w="-72" w:type="dxa"/>
        <w:tblLayout w:type="fixed"/>
        <w:tblLook w:val="0000" w:firstRow="0" w:lastRow="0" w:firstColumn="0" w:lastColumn="0" w:noHBand="0" w:noVBand="0"/>
      </w:tblPr>
      <w:tblGrid>
        <w:gridCol w:w="4467"/>
        <w:gridCol w:w="1145"/>
        <w:gridCol w:w="237"/>
        <w:gridCol w:w="1246"/>
        <w:gridCol w:w="238"/>
        <w:gridCol w:w="1204"/>
        <w:gridCol w:w="238"/>
        <w:gridCol w:w="1232"/>
      </w:tblGrid>
      <w:tr w:rsidR="003804AB" w:rsidRPr="00892D8E" w14:paraId="71EF5403" w14:textId="77777777" w:rsidTr="001E66AB">
        <w:trPr>
          <w:tblHeader/>
        </w:trPr>
        <w:tc>
          <w:tcPr>
            <w:tcW w:w="4467" w:type="dxa"/>
            <w:tcBorders>
              <w:top w:val="nil"/>
              <w:left w:val="nil"/>
              <w:bottom w:val="nil"/>
              <w:right w:val="nil"/>
            </w:tcBorders>
          </w:tcPr>
          <w:p w14:paraId="3857BE68" w14:textId="77777777" w:rsidR="003804AB" w:rsidRPr="00892D8E" w:rsidRDefault="003804AB" w:rsidP="001E66AB">
            <w:pPr>
              <w:spacing w:line="240" w:lineRule="auto"/>
              <w:ind w:left="675"/>
              <w:rPr>
                <w:rFonts w:asciiTheme="minorHAnsi" w:hAnsiTheme="minorHAnsi" w:cstheme="minorHAnsi"/>
                <w:sz w:val="20"/>
                <w:szCs w:val="20"/>
              </w:rPr>
            </w:pPr>
          </w:p>
        </w:tc>
        <w:tc>
          <w:tcPr>
            <w:tcW w:w="5540" w:type="dxa"/>
            <w:gridSpan w:val="7"/>
            <w:tcBorders>
              <w:top w:val="nil"/>
              <w:left w:val="nil"/>
              <w:bottom w:val="single" w:sz="4" w:space="0" w:color="auto"/>
              <w:right w:val="nil"/>
            </w:tcBorders>
          </w:tcPr>
          <w:p w14:paraId="19306DC1" w14:textId="77777777" w:rsidR="003804AB" w:rsidRPr="00892D8E" w:rsidRDefault="003804AB" w:rsidP="001E66AB">
            <w:pPr>
              <w:spacing w:line="240" w:lineRule="auto"/>
              <w:jc w:val="center"/>
              <w:rPr>
                <w:rFonts w:asciiTheme="minorHAnsi" w:hAnsiTheme="minorHAnsi" w:cstheme="minorHAnsi"/>
                <w:sz w:val="20"/>
                <w:szCs w:val="20"/>
              </w:rPr>
            </w:pPr>
            <w:r w:rsidRPr="00892D8E">
              <w:rPr>
                <w:rFonts w:asciiTheme="minorHAnsi" w:hAnsiTheme="minorHAnsi" w:cstheme="minorHAnsi"/>
                <w:sz w:val="20"/>
                <w:szCs w:val="20"/>
              </w:rPr>
              <w:t>In Thousand Baht</w:t>
            </w:r>
          </w:p>
        </w:tc>
      </w:tr>
      <w:tr w:rsidR="003804AB" w:rsidRPr="00892D8E" w14:paraId="4FEFA4A6" w14:textId="77777777" w:rsidTr="001E66AB">
        <w:trPr>
          <w:tblHeader/>
        </w:trPr>
        <w:tc>
          <w:tcPr>
            <w:tcW w:w="4467" w:type="dxa"/>
            <w:tcBorders>
              <w:top w:val="nil"/>
              <w:left w:val="nil"/>
              <w:bottom w:val="nil"/>
              <w:right w:val="nil"/>
            </w:tcBorders>
          </w:tcPr>
          <w:p w14:paraId="0576DB33" w14:textId="77777777" w:rsidR="003804AB" w:rsidRPr="00892D8E" w:rsidRDefault="003804AB" w:rsidP="001E66AB">
            <w:pPr>
              <w:spacing w:line="240" w:lineRule="auto"/>
              <w:ind w:right="-250"/>
              <w:jc w:val="center"/>
              <w:rPr>
                <w:rFonts w:asciiTheme="minorHAnsi" w:hAnsiTheme="minorHAnsi" w:cstheme="minorHAnsi"/>
                <w:sz w:val="20"/>
                <w:szCs w:val="20"/>
              </w:rPr>
            </w:pPr>
          </w:p>
        </w:tc>
        <w:tc>
          <w:tcPr>
            <w:tcW w:w="2628" w:type="dxa"/>
            <w:gridSpan w:val="3"/>
            <w:tcBorders>
              <w:top w:val="single" w:sz="4" w:space="0" w:color="auto"/>
              <w:left w:val="nil"/>
              <w:bottom w:val="single" w:sz="4" w:space="0" w:color="auto"/>
              <w:right w:val="nil"/>
            </w:tcBorders>
          </w:tcPr>
          <w:p w14:paraId="3BC3DA6A" w14:textId="77777777" w:rsidR="003804AB" w:rsidRPr="00892D8E" w:rsidRDefault="003804AB" w:rsidP="001E66AB">
            <w:pPr>
              <w:jc w:val="center"/>
              <w:rPr>
                <w:rFonts w:asciiTheme="minorHAnsi" w:hAnsiTheme="minorHAnsi" w:cstheme="minorHAnsi"/>
                <w:sz w:val="20"/>
                <w:szCs w:val="20"/>
              </w:rPr>
            </w:pPr>
            <w:r w:rsidRPr="00892D8E">
              <w:rPr>
                <w:rFonts w:asciiTheme="minorHAnsi" w:hAnsiTheme="minorHAnsi" w:cstheme="minorHAnsi"/>
                <w:sz w:val="20"/>
                <w:szCs w:val="20"/>
              </w:rPr>
              <w:t xml:space="preserve">Consolidated Financial </w:t>
            </w:r>
          </w:p>
          <w:p w14:paraId="639EF8C3" w14:textId="77777777" w:rsidR="003804AB" w:rsidRPr="00892D8E" w:rsidRDefault="003804AB" w:rsidP="001E66AB">
            <w:pPr>
              <w:spacing w:line="240" w:lineRule="auto"/>
              <w:jc w:val="center"/>
              <w:rPr>
                <w:rFonts w:asciiTheme="minorHAnsi" w:hAnsiTheme="minorHAnsi" w:cstheme="minorHAnsi"/>
                <w:sz w:val="20"/>
                <w:szCs w:val="20"/>
              </w:rPr>
            </w:pPr>
            <w:r w:rsidRPr="00892D8E">
              <w:rPr>
                <w:rFonts w:asciiTheme="minorHAnsi" w:hAnsiTheme="minorHAnsi" w:cstheme="minorHAnsi"/>
                <w:sz w:val="20"/>
                <w:szCs w:val="20"/>
              </w:rPr>
              <w:t>Statements</w:t>
            </w:r>
          </w:p>
        </w:tc>
        <w:tc>
          <w:tcPr>
            <w:tcW w:w="238" w:type="dxa"/>
            <w:tcBorders>
              <w:top w:val="single" w:sz="4" w:space="0" w:color="auto"/>
              <w:left w:val="nil"/>
              <w:bottom w:val="nil"/>
              <w:right w:val="nil"/>
            </w:tcBorders>
          </w:tcPr>
          <w:p w14:paraId="64BA2C07" w14:textId="77777777" w:rsidR="003804AB" w:rsidRPr="00892D8E" w:rsidRDefault="003804AB" w:rsidP="001E66AB">
            <w:pPr>
              <w:spacing w:line="240" w:lineRule="auto"/>
              <w:jc w:val="center"/>
              <w:rPr>
                <w:rFonts w:asciiTheme="minorHAnsi" w:hAnsiTheme="minorHAnsi" w:cstheme="minorHAnsi"/>
                <w:sz w:val="20"/>
                <w:szCs w:val="20"/>
              </w:rPr>
            </w:pPr>
          </w:p>
        </w:tc>
        <w:tc>
          <w:tcPr>
            <w:tcW w:w="2674" w:type="dxa"/>
            <w:gridSpan w:val="3"/>
            <w:tcBorders>
              <w:top w:val="single" w:sz="4" w:space="0" w:color="auto"/>
              <w:left w:val="nil"/>
              <w:bottom w:val="single" w:sz="4" w:space="0" w:color="auto"/>
              <w:right w:val="nil"/>
            </w:tcBorders>
          </w:tcPr>
          <w:p w14:paraId="5537E48E" w14:textId="77777777" w:rsidR="003804AB" w:rsidRPr="00892D8E" w:rsidRDefault="003804AB" w:rsidP="001E66AB">
            <w:pPr>
              <w:spacing w:line="240" w:lineRule="auto"/>
              <w:jc w:val="center"/>
              <w:rPr>
                <w:rFonts w:asciiTheme="minorHAnsi" w:hAnsiTheme="minorHAnsi" w:cstheme="minorHAnsi"/>
                <w:sz w:val="20"/>
                <w:szCs w:val="20"/>
              </w:rPr>
            </w:pPr>
            <w:r w:rsidRPr="00892D8E">
              <w:rPr>
                <w:rFonts w:asciiTheme="minorHAnsi" w:hAnsiTheme="minorHAnsi" w:cstheme="minorHAnsi"/>
                <w:sz w:val="20"/>
                <w:szCs w:val="20"/>
              </w:rPr>
              <w:t xml:space="preserve">Separate Financial </w:t>
            </w:r>
          </w:p>
          <w:p w14:paraId="5C47F786" w14:textId="77777777" w:rsidR="003804AB" w:rsidRPr="00892D8E" w:rsidRDefault="003804AB" w:rsidP="001E66AB">
            <w:pPr>
              <w:spacing w:line="240" w:lineRule="auto"/>
              <w:jc w:val="center"/>
              <w:rPr>
                <w:rFonts w:asciiTheme="minorHAnsi" w:hAnsiTheme="minorHAnsi" w:cstheme="minorHAnsi"/>
                <w:sz w:val="20"/>
                <w:szCs w:val="20"/>
              </w:rPr>
            </w:pPr>
            <w:r w:rsidRPr="00892D8E">
              <w:rPr>
                <w:rFonts w:asciiTheme="minorHAnsi" w:hAnsiTheme="minorHAnsi" w:cstheme="minorHAnsi"/>
                <w:sz w:val="20"/>
                <w:szCs w:val="20"/>
              </w:rPr>
              <w:t>Statements</w:t>
            </w:r>
          </w:p>
        </w:tc>
      </w:tr>
      <w:tr w:rsidR="003804AB" w:rsidRPr="00892D8E" w14:paraId="71733EB7" w14:textId="77777777" w:rsidTr="001E66AB">
        <w:trPr>
          <w:trHeight w:val="297"/>
          <w:tblHeader/>
        </w:trPr>
        <w:tc>
          <w:tcPr>
            <w:tcW w:w="4467" w:type="dxa"/>
            <w:tcBorders>
              <w:top w:val="nil"/>
              <w:left w:val="nil"/>
              <w:bottom w:val="nil"/>
              <w:right w:val="nil"/>
            </w:tcBorders>
          </w:tcPr>
          <w:p w14:paraId="378C4D65" w14:textId="77777777" w:rsidR="003804AB" w:rsidRPr="00892D8E" w:rsidRDefault="003804AB" w:rsidP="001E66AB">
            <w:pPr>
              <w:spacing w:line="240" w:lineRule="auto"/>
              <w:jc w:val="center"/>
              <w:rPr>
                <w:rFonts w:asciiTheme="minorHAnsi" w:hAnsiTheme="minorHAnsi" w:cstheme="minorHAnsi"/>
                <w:sz w:val="20"/>
                <w:szCs w:val="20"/>
              </w:rPr>
            </w:pPr>
          </w:p>
        </w:tc>
        <w:tc>
          <w:tcPr>
            <w:tcW w:w="1145" w:type="dxa"/>
            <w:tcBorders>
              <w:top w:val="single" w:sz="4" w:space="0" w:color="auto"/>
              <w:left w:val="nil"/>
              <w:bottom w:val="single" w:sz="4" w:space="0" w:color="auto"/>
              <w:right w:val="nil"/>
            </w:tcBorders>
            <w:vAlign w:val="center"/>
          </w:tcPr>
          <w:p w14:paraId="1C81F469" w14:textId="5F02B00F" w:rsidR="003804AB" w:rsidRPr="00892D8E" w:rsidRDefault="003804AB" w:rsidP="001E66AB">
            <w:pPr>
              <w:spacing w:line="240" w:lineRule="auto"/>
              <w:jc w:val="center"/>
              <w:rPr>
                <w:rFonts w:asciiTheme="minorHAnsi" w:hAnsiTheme="minorHAnsi" w:cstheme="minorHAnsi"/>
                <w:sz w:val="20"/>
                <w:szCs w:val="20"/>
              </w:rPr>
            </w:pPr>
            <w:r w:rsidRPr="00892D8E">
              <w:rPr>
                <w:rFonts w:asciiTheme="minorHAnsi" w:hAnsiTheme="minorHAnsi" w:cstheme="minorHAnsi"/>
                <w:sz w:val="20"/>
                <w:szCs w:val="20"/>
              </w:rPr>
              <w:t>202</w:t>
            </w:r>
            <w:r w:rsidR="007C583E" w:rsidRPr="00892D8E">
              <w:rPr>
                <w:rFonts w:asciiTheme="minorHAnsi" w:hAnsiTheme="minorHAnsi" w:cstheme="minorHAnsi"/>
                <w:sz w:val="20"/>
                <w:szCs w:val="20"/>
              </w:rPr>
              <w:t>5</w:t>
            </w:r>
          </w:p>
        </w:tc>
        <w:tc>
          <w:tcPr>
            <w:tcW w:w="237" w:type="dxa"/>
            <w:tcBorders>
              <w:top w:val="single" w:sz="4" w:space="0" w:color="auto"/>
              <w:left w:val="nil"/>
              <w:bottom w:val="nil"/>
              <w:right w:val="nil"/>
            </w:tcBorders>
            <w:vAlign w:val="center"/>
          </w:tcPr>
          <w:p w14:paraId="408A1605" w14:textId="77777777" w:rsidR="003804AB" w:rsidRPr="00892D8E" w:rsidRDefault="003804AB" w:rsidP="001E66AB">
            <w:pPr>
              <w:spacing w:line="240" w:lineRule="auto"/>
              <w:jc w:val="center"/>
              <w:rPr>
                <w:rFonts w:asciiTheme="minorHAnsi" w:hAnsiTheme="minorHAnsi" w:cstheme="minorHAnsi"/>
                <w:sz w:val="20"/>
                <w:szCs w:val="20"/>
              </w:rPr>
            </w:pPr>
          </w:p>
        </w:tc>
        <w:tc>
          <w:tcPr>
            <w:tcW w:w="1246" w:type="dxa"/>
            <w:tcBorders>
              <w:top w:val="single" w:sz="4" w:space="0" w:color="auto"/>
              <w:left w:val="nil"/>
              <w:bottom w:val="single" w:sz="4" w:space="0" w:color="auto"/>
              <w:right w:val="nil"/>
            </w:tcBorders>
            <w:vAlign w:val="center"/>
          </w:tcPr>
          <w:p w14:paraId="0C7B884C" w14:textId="14EB4FD0" w:rsidR="003804AB" w:rsidRPr="00892D8E" w:rsidRDefault="003804AB" w:rsidP="001E66AB">
            <w:pPr>
              <w:spacing w:line="240" w:lineRule="auto"/>
              <w:jc w:val="center"/>
              <w:rPr>
                <w:rFonts w:asciiTheme="minorHAnsi" w:hAnsiTheme="minorHAnsi" w:cstheme="minorHAnsi"/>
                <w:sz w:val="20"/>
                <w:szCs w:val="20"/>
              </w:rPr>
            </w:pPr>
            <w:r w:rsidRPr="00892D8E">
              <w:rPr>
                <w:rFonts w:asciiTheme="minorHAnsi" w:hAnsiTheme="minorHAnsi" w:cstheme="minorHAnsi"/>
                <w:sz w:val="20"/>
                <w:szCs w:val="20"/>
              </w:rPr>
              <w:t>202</w:t>
            </w:r>
            <w:r w:rsidR="007C583E" w:rsidRPr="00892D8E">
              <w:rPr>
                <w:rFonts w:asciiTheme="minorHAnsi" w:hAnsiTheme="minorHAnsi" w:cstheme="minorHAnsi"/>
                <w:sz w:val="20"/>
                <w:szCs w:val="20"/>
              </w:rPr>
              <w:t>4</w:t>
            </w:r>
          </w:p>
        </w:tc>
        <w:tc>
          <w:tcPr>
            <w:tcW w:w="238" w:type="dxa"/>
            <w:tcBorders>
              <w:top w:val="nil"/>
              <w:left w:val="nil"/>
              <w:bottom w:val="nil"/>
              <w:right w:val="nil"/>
            </w:tcBorders>
            <w:vAlign w:val="center"/>
          </w:tcPr>
          <w:p w14:paraId="7A289436" w14:textId="77777777" w:rsidR="003804AB" w:rsidRPr="00892D8E" w:rsidRDefault="003804AB" w:rsidP="001E66AB">
            <w:pPr>
              <w:spacing w:line="240" w:lineRule="auto"/>
              <w:jc w:val="center"/>
              <w:rPr>
                <w:rFonts w:asciiTheme="minorHAnsi" w:hAnsiTheme="minorHAnsi" w:cstheme="minorHAnsi"/>
                <w:sz w:val="20"/>
                <w:szCs w:val="20"/>
              </w:rPr>
            </w:pPr>
          </w:p>
        </w:tc>
        <w:tc>
          <w:tcPr>
            <w:tcW w:w="1204" w:type="dxa"/>
            <w:tcBorders>
              <w:top w:val="nil"/>
              <w:left w:val="nil"/>
              <w:bottom w:val="single" w:sz="4" w:space="0" w:color="auto"/>
              <w:right w:val="nil"/>
            </w:tcBorders>
            <w:vAlign w:val="center"/>
          </w:tcPr>
          <w:p w14:paraId="01CADC33" w14:textId="15CA48AF" w:rsidR="003804AB" w:rsidRPr="00892D8E" w:rsidRDefault="003804AB" w:rsidP="001E66AB">
            <w:pPr>
              <w:spacing w:line="240" w:lineRule="auto"/>
              <w:jc w:val="center"/>
              <w:rPr>
                <w:rFonts w:asciiTheme="minorHAnsi" w:hAnsiTheme="minorHAnsi" w:cstheme="minorHAnsi"/>
                <w:sz w:val="20"/>
                <w:szCs w:val="20"/>
              </w:rPr>
            </w:pPr>
            <w:r w:rsidRPr="00892D8E">
              <w:rPr>
                <w:rFonts w:asciiTheme="minorHAnsi" w:hAnsiTheme="minorHAnsi" w:cstheme="minorHAnsi"/>
                <w:sz w:val="20"/>
                <w:szCs w:val="20"/>
              </w:rPr>
              <w:t>202</w:t>
            </w:r>
            <w:r w:rsidR="007C583E" w:rsidRPr="00892D8E">
              <w:rPr>
                <w:rFonts w:asciiTheme="minorHAnsi" w:hAnsiTheme="minorHAnsi" w:cstheme="minorHAnsi"/>
                <w:sz w:val="20"/>
                <w:szCs w:val="20"/>
              </w:rPr>
              <w:t>5</w:t>
            </w:r>
          </w:p>
        </w:tc>
        <w:tc>
          <w:tcPr>
            <w:tcW w:w="238" w:type="dxa"/>
            <w:tcBorders>
              <w:top w:val="nil"/>
              <w:left w:val="nil"/>
              <w:bottom w:val="nil"/>
              <w:right w:val="nil"/>
            </w:tcBorders>
            <w:vAlign w:val="center"/>
          </w:tcPr>
          <w:p w14:paraId="5E6E3850" w14:textId="77777777" w:rsidR="003804AB" w:rsidRPr="00892D8E" w:rsidRDefault="003804AB" w:rsidP="001E66AB">
            <w:pPr>
              <w:spacing w:line="240" w:lineRule="auto"/>
              <w:jc w:val="center"/>
              <w:rPr>
                <w:rFonts w:asciiTheme="minorHAnsi" w:hAnsiTheme="minorHAnsi" w:cstheme="minorHAnsi"/>
                <w:sz w:val="20"/>
                <w:szCs w:val="20"/>
              </w:rPr>
            </w:pPr>
          </w:p>
        </w:tc>
        <w:tc>
          <w:tcPr>
            <w:tcW w:w="1232" w:type="dxa"/>
            <w:tcBorders>
              <w:top w:val="nil"/>
              <w:left w:val="nil"/>
              <w:bottom w:val="single" w:sz="4" w:space="0" w:color="auto"/>
              <w:right w:val="nil"/>
            </w:tcBorders>
            <w:vAlign w:val="center"/>
          </w:tcPr>
          <w:p w14:paraId="45734036" w14:textId="6D5802FE" w:rsidR="003804AB" w:rsidRPr="00892D8E" w:rsidRDefault="003804AB" w:rsidP="001E66AB">
            <w:pPr>
              <w:spacing w:line="240" w:lineRule="auto"/>
              <w:jc w:val="center"/>
              <w:rPr>
                <w:rFonts w:asciiTheme="minorHAnsi" w:hAnsiTheme="minorHAnsi" w:cstheme="minorHAnsi"/>
                <w:sz w:val="20"/>
                <w:szCs w:val="20"/>
              </w:rPr>
            </w:pPr>
            <w:r w:rsidRPr="00892D8E">
              <w:rPr>
                <w:rFonts w:asciiTheme="minorHAnsi" w:hAnsiTheme="minorHAnsi" w:cstheme="minorHAnsi"/>
                <w:sz w:val="20"/>
                <w:szCs w:val="20"/>
              </w:rPr>
              <w:t>202</w:t>
            </w:r>
            <w:r w:rsidR="007C583E" w:rsidRPr="00892D8E">
              <w:rPr>
                <w:rFonts w:asciiTheme="minorHAnsi" w:hAnsiTheme="minorHAnsi" w:cstheme="minorHAnsi"/>
                <w:sz w:val="20"/>
                <w:szCs w:val="20"/>
              </w:rPr>
              <w:t>4</w:t>
            </w:r>
          </w:p>
        </w:tc>
      </w:tr>
      <w:tr w:rsidR="00892D8E" w:rsidRPr="00892D8E" w14:paraId="51EB103B" w14:textId="77777777" w:rsidTr="004E3FB9">
        <w:tc>
          <w:tcPr>
            <w:tcW w:w="4467" w:type="dxa"/>
          </w:tcPr>
          <w:p w14:paraId="6D39F048" w14:textId="0B2F6EA2" w:rsidR="00892D8E" w:rsidRPr="00892D8E" w:rsidRDefault="00892D8E" w:rsidP="00892D8E">
            <w:pPr>
              <w:ind w:firstLine="72"/>
              <w:jc w:val="both"/>
              <w:rPr>
                <w:rFonts w:asciiTheme="minorHAnsi" w:hAnsiTheme="minorHAnsi" w:cstheme="minorHAnsi"/>
                <w:sz w:val="20"/>
                <w:szCs w:val="20"/>
              </w:rPr>
            </w:pPr>
            <w:r w:rsidRPr="00892D8E">
              <w:rPr>
                <w:rFonts w:asciiTheme="minorHAnsi" w:hAnsiTheme="minorHAnsi" w:cstheme="minorHAnsi"/>
                <w:sz w:val="20"/>
                <w:szCs w:val="20"/>
              </w:rPr>
              <w:t>Opening net book value</w:t>
            </w:r>
          </w:p>
        </w:tc>
        <w:tc>
          <w:tcPr>
            <w:tcW w:w="1145" w:type="dxa"/>
            <w:tcBorders>
              <w:top w:val="nil"/>
              <w:left w:val="nil"/>
              <w:right w:val="nil"/>
            </w:tcBorders>
            <w:vAlign w:val="bottom"/>
          </w:tcPr>
          <w:p w14:paraId="62C3F975" w14:textId="61A1B861" w:rsidR="00892D8E" w:rsidRPr="00892D8E" w:rsidRDefault="00892D8E" w:rsidP="00892D8E">
            <w:pPr>
              <w:pStyle w:val="AA"/>
              <w:pBdr>
                <w:bottom w:val="none" w:sz="0" w:space="0" w:color="auto"/>
              </w:pBdr>
              <w:rPr>
                <w:rFonts w:asciiTheme="minorHAnsi" w:hAnsiTheme="minorHAnsi" w:cstheme="minorHAnsi"/>
                <w:sz w:val="20"/>
                <w:szCs w:val="20"/>
              </w:rPr>
            </w:pPr>
            <w:r w:rsidRPr="00892D8E">
              <w:rPr>
                <w:rFonts w:asciiTheme="minorHAnsi" w:hAnsiTheme="minorHAnsi" w:cstheme="minorHAnsi"/>
                <w:sz w:val="20"/>
                <w:szCs w:val="20"/>
              </w:rPr>
              <w:t>3,300</w:t>
            </w:r>
          </w:p>
        </w:tc>
        <w:tc>
          <w:tcPr>
            <w:tcW w:w="237" w:type="dxa"/>
            <w:tcBorders>
              <w:top w:val="nil"/>
              <w:left w:val="nil"/>
              <w:right w:val="nil"/>
            </w:tcBorders>
            <w:vAlign w:val="bottom"/>
          </w:tcPr>
          <w:p w14:paraId="1345EEB9" w14:textId="77777777" w:rsidR="00892D8E" w:rsidRPr="00892D8E" w:rsidRDefault="00892D8E" w:rsidP="00892D8E">
            <w:pPr>
              <w:jc w:val="right"/>
              <w:rPr>
                <w:rFonts w:asciiTheme="minorHAnsi" w:hAnsiTheme="minorHAnsi" w:cstheme="minorHAnsi"/>
                <w:sz w:val="20"/>
                <w:szCs w:val="20"/>
              </w:rPr>
            </w:pPr>
          </w:p>
        </w:tc>
        <w:tc>
          <w:tcPr>
            <w:tcW w:w="1246" w:type="dxa"/>
            <w:tcBorders>
              <w:top w:val="nil"/>
              <w:left w:val="nil"/>
              <w:right w:val="nil"/>
            </w:tcBorders>
            <w:vAlign w:val="bottom"/>
          </w:tcPr>
          <w:p w14:paraId="7CE3F44A" w14:textId="60ABC0CB" w:rsidR="00892D8E" w:rsidRPr="00892D8E" w:rsidRDefault="00892D8E" w:rsidP="00892D8E">
            <w:pPr>
              <w:pStyle w:val="AA"/>
              <w:pBdr>
                <w:bottom w:val="none" w:sz="0" w:space="0" w:color="auto"/>
              </w:pBdr>
              <w:jc w:val="center"/>
              <w:rPr>
                <w:rFonts w:asciiTheme="minorHAnsi" w:hAnsiTheme="minorHAnsi" w:cstheme="minorHAnsi"/>
                <w:sz w:val="20"/>
                <w:szCs w:val="20"/>
              </w:rPr>
            </w:pPr>
            <w:r w:rsidRPr="00892D8E">
              <w:rPr>
                <w:rFonts w:asciiTheme="minorHAnsi" w:hAnsiTheme="minorHAnsi" w:cstheme="minorHAnsi"/>
                <w:sz w:val="20"/>
                <w:szCs w:val="20"/>
              </w:rPr>
              <w:t>-</w:t>
            </w:r>
          </w:p>
        </w:tc>
        <w:tc>
          <w:tcPr>
            <w:tcW w:w="238" w:type="dxa"/>
            <w:tcBorders>
              <w:top w:val="nil"/>
              <w:left w:val="nil"/>
              <w:right w:val="nil"/>
            </w:tcBorders>
            <w:vAlign w:val="bottom"/>
          </w:tcPr>
          <w:p w14:paraId="501FA6DB" w14:textId="77777777" w:rsidR="00892D8E" w:rsidRPr="00892D8E" w:rsidRDefault="00892D8E" w:rsidP="00892D8E">
            <w:pPr>
              <w:jc w:val="right"/>
              <w:rPr>
                <w:rFonts w:asciiTheme="minorHAnsi" w:hAnsiTheme="minorHAnsi" w:cstheme="minorHAnsi"/>
                <w:sz w:val="20"/>
                <w:szCs w:val="20"/>
              </w:rPr>
            </w:pPr>
          </w:p>
        </w:tc>
        <w:tc>
          <w:tcPr>
            <w:tcW w:w="1204" w:type="dxa"/>
            <w:tcBorders>
              <w:top w:val="nil"/>
              <w:left w:val="nil"/>
              <w:right w:val="nil"/>
            </w:tcBorders>
            <w:vAlign w:val="bottom"/>
          </w:tcPr>
          <w:p w14:paraId="6950EFA8" w14:textId="527D4291" w:rsidR="00892D8E" w:rsidRPr="00892D8E" w:rsidRDefault="00892D8E" w:rsidP="00892D8E">
            <w:pPr>
              <w:pStyle w:val="AA"/>
              <w:pBdr>
                <w:bottom w:val="none" w:sz="0" w:space="0" w:color="auto"/>
              </w:pBdr>
              <w:rPr>
                <w:rFonts w:asciiTheme="minorHAnsi" w:hAnsiTheme="minorHAnsi" w:cstheme="minorHAnsi"/>
                <w:sz w:val="20"/>
                <w:szCs w:val="20"/>
              </w:rPr>
            </w:pPr>
            <w:r w:rsidRPr="00892D8E">
              <w:rPr>
                <w:rFonts w:asciiTheme="minorHAnsi" w:hAnsiTheme="minorHAnsi" w:cstheme="minorHAnsi"/>
                <w:sz w:val="20"/>
                <w:szCs w:val="20"/>
              </w:rPr>
              <w:t>529,314</w:t>
            </w:r>
          </w:p>
        </w:tc>
        <w:tc>
          <w:tcPr>
            <w:tcW w:w="238" w:type="dxa"/>
            <w:tcBorders>
              <w:top w:val="nil"/>
              <w:left w:val="nil"/>
              <w:right w:val="nil"/>
            </w:tcBorders>
            <w:vAlign w:val="bottom"/>
          </w:tcPr>
          <w:p w14:paraId="6106E08A" w14:textId="77777777" w:rsidR="00892D8E" w:rsidRPr="00892D8E" w:rsidRDefault="00892D8E" w:rsidP="00892D8E">
            <w:pPr>
              <w:jc w:val="right"/>
              <w:rPr>
                <w:rFonts w:asciiTheme="minorHAnsi" w:hAnsiTheme="minorHAnsi" w:cstheme="minorHAnsi"/>
                <w:sz w:val="20"/>
                <w:szCs w:val="20"/>
              </w:rPr>
            </w:pPr>
          </w:p>
        </w:tc>
        <w:tc>
          <w:tcPr>
            <w:tcW w:w="1232" w:type="dxa"/>
            <w:tcBorders>
              <w:top w:val="nil"/>
              <w:left w:val="nil"/>
              <w:right w:val="nil"/>
            </w:tcBorders>
            <w:vAlign w:val="bottom"/>
          </w:tcPr>
          <w:p w14:paraId="5FE0E62C" w14:textId="3C706462" w:rsidR="00892D8E" w:rsidRPr="00892D8E" w:rsidRDefault="00892D8E" w:rsidP="00892D8E">
            <w:pPr>
              <w:pStyle w:val="AA"/>
              <w:pBdr>
                <w:bottom w:val="none" w:sz="0" w:space="0" w:color="auto"/>
              </w:pBdr>
              <w:rPr>
                <w:rFonts w:asciiTheme="minorHAnsi" w:hAnsiTheme="minorHAnsi" w:cstheme="minorHAnsi"/>
                <w:sz w:val="20"/>
                <w:szCs w:val="20"/>
              </w:rPr>
            </w:pPr>
            <w:r w:rsidRPr="00892D8E">
              <w:rPr>
                <w:rFonts w:asciiTheme="minorHAnsi" w:hAnsiTheme="minorHAnsi" w:cstheme="minorHAnsi"/>
                <w:sz w:val="20"/>
                <w:szCs w:val="20"/>
              </w:rPr>
              <w:t>633,225</w:t>
            </w:r>
          </w:p>
        </w:tc>
      </w:tr>
      <w:tr w:rsidR="00892D8E" w:rsidRPr="00892D8E" w14:paraId="55DAD346" w14:textId="77777777" w:rsidTr="003804AB">
        <w:tc>
          <w:tcPr>
            <w:tcW w:w="4467" w:type="dxa"/>
          </w:tcPr>
          <w:p w14:paraId="452565E1" w14:textId="32ED595C" w:rsidR="00892D8E" w:rsidRPr="00892D8E" w:rsidRDefault="00A51496" w:rsidP="00892D8E">
            <w:pPr>
              <w:tabs>
                <w:tab w:val="left" w:pos="1134"/>
                <w:tab w:val="left" w:pos="1276"/>
                <w:tab w:val="center" w:pos="3402"/>
                <w:tab w:val="center" w:pos="4536"/>
                <w:tab w:val="center" w:pos="5670"/>
                <w:tab w:val="center" w:pos="6804"/>
                <w:tab w:val="right" w:pos="7655"/>
              </w:tabs>
              <w:ind w:left="106" w:hanging="106"/>
              <w:rPr>
                <w:rFonts w:asciiTheme="minorHAnsi" w:hAnsiTheme="minorHAnsi" w:cstheme="minorHAnsi"/>
                <w:sz w:val="20"/>
                <w:szCs w:val="20"/>
              </w:rPr>
            </w:pPr>
            <w:r>
              <w:rPr>
                <w:rFonts w:asciiTheme="minorHAnsi" w:hAnsiTheme="minorHAnsi" w:cstheme="minorHAnsi"/>
                <w:sz w:val="20"/>
                <w:szCs w:val="20"/>
              </w:rPr>
              <w:t xml:space="preserve">  </w:t>
            </w:r>
            <w:r w:rsidRPr="00A51496">
              <w:rPr>
                <w:rFonts w:asciiTheme="minorHAnsi" w:hAnsiTheme="minorHAnsi" w:cstheme="minorHAnsi"/>
                <w:sz w:val="20"/>
                <w:szCs w:val="20"/>
              </w:rPr>
              <w:t>Reduction of capital from a subsidiary</w:t>
            </w:r>
          </w:p>
        </w:tc>
        <w:tc>
          <w:tcPr>
            <w:tcW w:w="1145" w:type="dxa"/>
            <w:tcBorders>
              <w:top w:val="nil"/>
              <w:left w:val="nil"/>
              <w:right w:val="nil"/>
            </w:tcBorders>
            <w:vAlign w:val="bottom"/>
          </w:tcPr>
          <w:p w14:paraId="46C24341" w14:textId="142B5CA6" w:rsidR="00892D8E" w:rsidRPr="00892D8E" w:rsidRDefault="00892D8E" w:rsidP="00892D8E">
            <w:pPr>
              <w:pStyle w:val="AA"/>
              <w:pBdr>
                <w:bottom w:val="none" w:sz="0" w:space="0" w:color="auto"/>
              </w:pBdr>
              <w:jc w:val="center"/>
              <w:rPr>
                <w:rFonts w:asciiTheme="minorHAnsi" w:hAnsiTheme="minorHAnsi" w:cstheme="minorHAnsi"/>
                <w:sz w:val="20"/>
                <w:szCs w:val="20"/>
              </w:rPr>
            </w:pPr>
            <w:r w:rsidRPr="00892D8E">
              <w:rPr>
                <w:rFonts w:asciiTheme="minorHAnsi" w:hAnsiTheme="minorHAnsi" w:cstheme="minorHAnsi"/>
                <w:sz w:val="20"/>
                <w:szCs w:val="20"/>
              </w:rPr>
              <w:t>-</w:t>
            </w:r>
          </w:p>
        </w:tc>
        <w:tc>
          <w:tcPr>
            <w:tcW w:w="237" w:type="dxa"/>
            <w:tcBorders>
              <w:top w:val="nil"/>
              <w:left w:val="nil"/>
              <w:right w:val="nil"/>
            </w:tcBorders>
            <w:vAlign w:val="bottom"/>
          </w:tcPr>
          <w:p w14:paraId="259AEF47" w14:textId="77777777" w:rsidR="00892D8E" w:rsidRPr="00892D8E" w:rsidRDefault="00892D8E" w:rsidP="00892D8E">
            <w:pPr>
              <w:jc w:val="right"/>
              <w:rPr>
                <w:rFonts w:asciiTheme="minorHAnsi" w:hAnsiTheme="minorHAnsi" w:cstheme="minorHAnsi"/>
                <w:sz w:val="20"/>
                <w:szCs w:val="20"/>
              </w:rPr>
            </w:pPr>
          </w:p>
        </w:tc>
        <w:tc>
          <w:tcPr>
            <w:tcW w:w="1246" w:type="dxa"/>
            <w:tcBorders>
              <w:top w:val="nil"/>
              <w:left w:val="nil"/>
              <w:right w:val="nil"/>
            </w:tcBorders>
            <w:vAlign w:val="bottom"/>
          </w:tcPr>
          <w:p w14:paraId="43DA4864" w14:textId="5A5415EC" w:rsidR="00892D8E" w:rsidRPr="00892D8E" w:rsidRDefault="00892D8E" w:rsidP="00892D8E">
            <w:pPr>
              <w:pStyle w:val="AA"/>
              <w:pBdr>
                <w:bottom w:val="none" w:sz="0" w:space="0" w:color="auto"/>
              </w:pBdr>
              <w:jc w:val="center"/>
              <w:rPr>
                <w:rFonts w:asciiTheme="minorHAnsi" w:hAnsiTheme="minorHAnsi" w:cstheme="minorHAnsi"/>
                <w:sz w:val="20"/>
                <w:szCs w:val="20"/>
              </w:rPr>
            </w:pPr>
            <w:r w:rsidRPr="00892D8E">
              <w:rPr>
                <w:rFonts w:asciiTheme="minorHAnsi" w:hAnsiTheme="minorHAnsi" w:cstheme="minorHAnsi"/>
                <w:sz w:val="20"/>
                <w:szCs w:val="20"/>
              </w:rPr>
              <w:t>-</w:t>
            </w:r>
          </w:p>
        </w:tc>
        <w:tc>
          <w:tcPr>
            <w:tcW w:w="238" w:type="dxa"/>
            <w:tcBorders>
              <w:top w:val="nil"/>
              <w:left w:val="nil"/>
              <w:right w:val="nil"/>
            </w:tcBorders>
            <w:vAlign w:val="bottom"/>
          </w:tcPr>
          <w:p w14:paraId="2817F6C0" w14:textId="77777777" w:rsidR="00892D8E" w:rsidRPr="00892D8E" w:rsidRDefault="00892D8E" w:rsidP="00892D8E">
            <w:pPr>
              <w:jc w:val="center"/>
              <w:rPr>
                <w:rFonts w:asciiTheme="minorHAnsi" w:hAnsiTheme="minorHAnsi" w:cstheme="minorHAnsi"/>
                <w:sz w:val="20"/>
                <w:szCs w:val="20"/>
              </w:rPr>
            </w:pPr>
          </w:p>
        </w:tc>
        <w:tc>
          <w:tcPr>
            <w:tcW w:w="1204" w:type="dxa"/>
            <w:tcBorders>
              <w:top w:val="nil"/>
              <w:left w:val="nil"/>
              <w:right w:val="nil"/>
            </w:tcBorders>
            <w:vAlign w:val="bottom"/>
          </w:tcPr>
          <w:p w14:paraId="3A61F619" w14:textId="2A6F897F" w:rsidR="00892D8E" w:rsidRPr="00892D8E" w:rsidRDefault="00892D8E" w:rsidP="00892D8E">
            <w:pPr>
              <w:pStyle w:val="AA"/>
              <w:pBdr>
                <w:bottom w:val="none" w:sz="0" w:space="0" w:color="auto"/>
              </w:pBdr>
              <w:ind w:right="-57"/>
              <w:rPr>
                <w:rFonts w:asciiTheme="minorHAnsi" w:hAnsiTheme="minorHAnsi" w:cstheme="minorHAnsi"/>
                <w:sz w:val="20"/>
                <w:szCs w:val="20"/>
              </w:rPr>
            </w:pPr>
            <w:r w:rsidRPr="00892D8E">
              <w:rPr>
                <w:rFonts w:asciiTheme="minorHAnsi" w:hAnsiTheme="minorHAnsi" w:cstheme="minorHAnsi"/>
                <w:sz w:val="20"/>
                <w:szCs w:val="20"/>
              </w:rPr>
              <w:t>(27,000)</w:t>
            </w:r>
          </w:p>
        </w:tc>
        <w:tc>
          <w:tcPr>
            <w:tcW w:w="238" w:type="dxa"/>
            <w:tcBorders>
              <w:top w:val="nil"/>
              <w:left w:val="nil"/>
              <w:right w:val="nil"/>
            </w:tcBorders>
            <w:vAlign w:val="bottom"/>
          </w:tcPr>
          <w:p w14:paraId="5B2AE875" w14:textId="77777777" w:rsidR="00892D8E" w:rsidRPr="00892D8E" w:rsidRDefault="00892D8E" w:rsidP="00892D8E">
            <w:pPr>
              <w:jc w:val="right"/>
              <w:rPr>
                <w:rFonts w:asciiTheme="minorHAnsi" w:hAnsiTheme="minorHAnsi" w:cstheme="minorHAnsi"/>
                <w:sz w:val="20"/>
                <w:szCs w:val="20"/>
              </w:rPr>
            </w:pPr>
          </w:p>
        </w:tc>
        <w:tc>
          <w:tcPr>
            <w:tcW w:w="1232" w:type="dxa"/>
            <w:tcBorders>
              <w:top w:val="nil"/>
              <w:left w:val="nil"/>
              <w:right w:val="nil"/>
            </w:tcBorders>
            <w:vAlign w:val="bottom"/>
          </w:tcPr>
          <w:p w14:paraId="1824C65E" w14:textId="1433AD7A" w:rsidR="00892D8E" w:rsidRPr="00892D8E" w:rsidRDefault="00892D8E" w:rsidP="00892D8E">
            <w:pPr>
              <w:pStyle w:val="AA"/>
              <w:pBdr>
                <w:bottom w:val="none" w:sz="0" w:space="0" w:color="auto"/>
              </w:pBdr>
              <w:jc w:val="center"/>
              <w:rPr>
                <w:rFonts w:asciiTheme="minorHAnsi" w:hAnsiTheme="minorHAnsi" w:cstheme="minorHAnsi"/>
                <w:sz w:val="20"/>
                <w:szCs w:val="20"/>
              </w:rPr>
            </w:pPr>
            <w:r w:rsidRPr="00892D8E">
              <w:rPr>
                <w:rFonts w:asciiTheme="minorHAnsi" w:hAnsiTheme="minorHAnsi" w:cstheme="minorHAnsi"/>
                <w:sz w:val="20"/>
                <w:szCs w:val="20"/>
              </w:rPr>
              <w:t>-</w:t>
            </w:r>
          </w:p>
        </w:tc>
      </w:tr>
      <w:tr w:rsidR="00892D8E" w:rsidRPr="00892D8E" w14:paraId="62A2B93A" w14:textId="77777777" w:rsidTr="004E3FB9">
        <w:tc>
          <w:tcPr>
            <w:tcW w:w="4467" w:type="dxa"/>
          </w:tcPr>
          <w:p w14:paraId="46E7F713" w14:textId="52C0C1CF" w:rsidR="00892D8E" w:rsidRPr="00892D8E" w:rsidRDefault="00A51496" w:rsidP="00892D8E">
            <w:pPr>
              <w:spacing w:line="240" w:lineRule="auto"/>
              <w:ind w:firstLine="72"/>
              <w:jc w:val="both"/>
              <w:rPr>
                <w:rFonts w:asciiTheme="minorHAnsi" w:hAnsiTheme="minorHAnsi" w:cstheme="minorHAnsi"/>
                <w:sz w:val="20"/>
                <w:szCs w:val="20"/>
              </w:rPr>
            </w:pPr>
            <w:r w:rsidRPr="00A51496">
              <w:rPr>
                <w:rFonts w:asciiTheme="minorHAnsi" w:hAnsiTheme="minorHAnsi" w:cstheme="minorHAnsi"/>
                <w:sz w:val="20"/>
                <w:szCs w:val="20"/>
              </w:rPr>
              <w:t>Disposal of an investments in a subsidiary</w:t>
            </w:r>
          </w:p>
        </w:tc>
        <w:tc>
          <w:tcPr>
            <w:tcW w:w="1145" w:type="dxa"/>
            <w:tcBorders>
              <w:left w:val="nil"/>
              <w:right w:val="nil"/>
            </w:tcBorders>
            <w:vAlign w:val="bottom"/>
          </w:tcPr>
          <w:p w14:paraId="4BFE7B27" w14:textId="5E8E05FF" w:rsidR="00892D8E" w:rsidRPr="00892D8E" w:rsidRDefault="00892D8E" w:rsidP="00892D8E">
            <w:pPr>
              <w:pStyle w:val="AA"/>
              <w:pBdr>
                <w:bottom w:val="none" w:sz="0" w:space="0" w:color="auto"/>
              </w:pBdr>
              <w:jc w:val="center"/>
              <w:rPr>
                <w:rFonts w:asciiTheme="minorHAnsi" w:hAnsiTheme="minorHAnsi" w:cstheme="minorHAnsi"/>
                <w:sz w:val="20"/>
                <w:szCs w:val="20"/>
              </w:rPr>
            </w:pPr>
            <w:r w:rsidRPr="00892D8E">
              <w:rPr>
                <w:rFonts w:asciiTheme="minorHAnsi" w:hAnsiTheme="minorHAnsi" w:cstheme="minorHAnsi"/>
                <w:sz w:val="20"/>
                <w:szCs w:val="20"/>
              </w:rPr>
              <w:t>-</w:t>
            </w:r>
          </w:p>
        </w:tc>
        <w:tc>
          <w:tcPr>
            <w:tcW w:w="237" w:type="dxa"/>
            <w:tcBorders>
              <w:left w:val="nil"/>
              <w:right w:val="nil"/>
            </w:tcBorders>
            <w:vAlign w:val="bottom"/>
          </w:tcPr>
          <w:p w14:paraId="7CC76C8B" w14:textId="77777777" w:rsidR="00892D8E" w:rsidRPr="00892D8E" w:rsidRDefault="00892D8E" w:rsidP="00892D8E">
            <w:pPr>
              <w:spacing w:line="240" w:lineRule="auto"/>
              <w:jc w:val="right"/>
              <w:rPr>
                <w:rFonts w:asciiTheme="minorHAnsi" w:hAnsiTheme="minorHAnsi" w:cstheme="minorHAnsi"/>
                <w:sz w:val="20"/>
                <w:szCs w:val="20"/>
              </w:rPr>
            </w:pPr>
          </w:p>
        </w:tc>
        <w:tc>
          <w:tcPr>
            <w:tcW w:w="1246" w:type="dxa"/>
            <w:tcBorders>
              <w:left w:val="nil"/>
              <w:right w:val="nil"/>
            </w:tcBorders>
            <w:vAlign w:val="bottom"/>
          </w:tcPr>
          <w:p w14:paraId="099C077C" w14:textId="4E2E12E2" w:rsidR="00892D8E" w:rsidRPr="00892D8E" w:rsidRDefault="00892D8E" w:rsidP="00892D8E">
            <w:pPr>
              <w:pStyle w:val="AA"/>
              <w:pBdr>
                <w:bottom w:val="none" w:sz="0" w:space="0" w:color="auto"/>
              </w:pBdr>
              <w:jc w:val="center"/>
              <w:rPr>
                <w:rFonts w:asciiTheme="minorHAnsi" w:hAnsiTheme="minorHAnsi" w:cstheme="minorHAnsi"/>
                <w:sz w:val="20"/>
                <w:szCs w:val="20"/>
              </w:rPr>
            </w:pPr>
            <w:r w:rsidRPr="00892D8E">
              <w:rPr>
                <w:rFonts w:asciiTheme="minorHAnsi" w:hAnsiTheme="minorHAnsi" w:cstheme="minorHAnsi"/>
                <w:sz w:val="20"/>
                <w:szCs w:val="20"/>
              </w:rPr>
              <w:t>-</w:t>
            </w:r>
          </w:p>
        </w:tc>
        <w:tc>
          <w:tcPr>
            <w:tcW w:w="238" w:type="dxa"/>
            <w:tcBorders>
              <w:left w:val="nil"/>
              <w:right w:val="nil"/>
            </w:tcBorders>
            <w:vAlign w:val="bottom"/>
          </w:tcPr>
          <w:p w14:paraId="41D7E49B" w14:textId="77777777" w:rsidR="00892D8E" w:rsidRPr="00892D8E" w:rsidRDefault="00892D8E" w:rsidP="00892D8E">
            <w:pPr>
              <w:spacing w:line="240" w:lineRule="auto"/>
              <w:jc w:val="center"/>
              <w:rPr>
                <w:rFonts w:asciiTheme="minorHAnsi" w:hAnsiTheme="minorHAnsi" w:cstheme="minorHAnsi"/>
                <w:sz w:val="20"/>
                <w:szCs w:val="20"/>
              </w:rPr>
            </w:pPr>
          </w:p>
        </w:tc>
        <w:tc>
          <w:tcPr>
            <w:tcW w:w="1204" w:type="dxa"/>
            <w:tcBorders>
              <w:left w:val="nil"/>
              <w:right w:val="nil"/>
            </w:tcBorders>
            <w:vAlign w:val="bottom"/>
          </w:tcPr>
          <w:p w14:paraId="1269EFDE" w14:textId="13FA984B" w:rsidR="00892D8E" w:rsidRPr="00892D8E" w:rsidRDefault="00892D8E" w:rsidP="00892D8E">
            <w:pPr>
              <w:pStyle w:val="AA"/>
              <w:pBdr>
                <w:bottom w:val="none" w:sz="0" w:space="0" w:color="auto"/>
              </w:pBdr>
              <w:ind w:right="-57"/>
              <w:rPr>
                <w:rFonts w:asciiTheme="minorHAnsi" w:hAnsiTheme="minorHAnsi" w:cstheme="minorHAnsi"/>
                <w:sz w:val="20"/>
                <w:szCs w:val="20"/>
              </w:rPr>
            </w:pPr>
            <w:r w:rsidRPr="00892D8E">
              <w:rPr>
                <w:rFonts w:asciiTheme="minorHAnsi" w:hAnsiTheme="minorHAnsi" w:cstheme="minorHAnsi"/>
                <w:sz w:val="20"/>
                <w:szCs w:val="20"/>
              </w:rPr>
              <w:t>(6,151)</w:t>
            </w:r>
          </w:p>
        </w:tc>
        <w:tc>
          <w:tcPr>
            <w:tcW w:w="238" w:type="dxa"/>
            <w:tcBorders>
              <w:left w:val="nil"/>
              <w:right w:val="nil"/>
            </w:tcBorders>
            <w:vAlign w:val="bottom"/>
          </w:tcPr>
          <w:p w14:paraId="0523DE29" w14:textId="77777777" w:rsidR="00892D8E" w:rsidRPr="00892D8E" w:rsidRDefault="00892D8E" w:rsidP="00892D8E">
            <w:pPr>
              <w:spacing w:line="240" w:lineRule="auto"/>
              <w:jc w:val="center"/>
              <w:rPr>
                <w:rFonts w:asciiTheme="minorHAnsi" w:hAnsiTheme="minorHAnsi" w:cstheme="minorHAnsi"/>
                <w:sz w:val="20"/>
                <w:szCs w:val="20"/>
              </w:rPr>
            </w:pPr>
          </w:p>
        </w:tc>
        <w:tc>
          <w:tcPr>
            <w:tcW w:w="1232" w:type="dxa"/>
            <w:tcBorders>
              <w:left w:val="nil"/>
              <w:right w:val="nil"/>
            </w:tcBorders>
            <w:vAlign w:val="bottom"/>
          </w:tcPr>
          <w:p w14:paraId="4C0E7B73" w14:textId="2592C0EE" w:rsidR="00892D8E" w:rsidRPr="00892D8E" w:rsidRDefault="00892D8E" w:rsidP="00892D8E">
            <w:pPr>
              <w:pStyle w:val="AA"/>
              <w:pBdr>
                <w:bottom w:val="none" w:sz="0" w:space="0" w:color="auto"/>
              </w:pBdr>
              <w:ind w:right="-57"/>
              <w:rPr>
                <w:rFonts w:asciiTheme="minorHAnsi" w:hAnsiTheme="minorHAnsi" w:cstheme="minorHAnsi"/>
                <w:sz w:val="20"/>
                <w:szCs w:val="20"/>
              </w:rPr>
            </w:pPr>
            <w:r w:rsidRPr="00892D8E">
              <w:rPr>
                <w:rFonts w:asciiTheme="minorHAnsi" w:hAnsiTheme="minorHAnsi" w:cstheme="minorHAnsi"/>
                <w:sz w:val="20"/>
                <w:szCs w:val="20"/>
              </w:rPr>
              <w:t>(637)</w:t>
            </w:r>
          </w:p>
        </w:tc>
      </w:tr>
      <w:tr w:rsidR="00892D8E" w:rsidRPr="00892D8E" w14:paraId="2C4C68B7" w14:textId="77777777" w:rsidTr="003804AB">
        <w:tc>
          <w:tcPr>
            <w:tcW w:w="4467" w:type="dxa"/>
          </w:tcPr>
          <w:p w14:paraId="17A8C6BB" w14:textId="1B12B731" w:rsidR="00892D8E" w:rsidRPr="00892D8E" w:rsidRDefault="00892D8E" w:rsidP="00892D8E">
            <w:pPr>
              <w:spacing w:line="240" w:lineRule="auto"/>
              <w:ind w:firstLine="72"/>
              <w:jc w:val="both"/>
              <w:rPr>
                <w:rFonts w:asciiTheme="minorHAnsi" w:hAnsiTheme="minorHAnsi" w:cstheme="minorHAnsi"/>
                <w:sz w:val="20"/>
                <w:szCs w:val="20"/>
              </w:rPr>
            </w:pPr>
            <w:r w:rsidRPr="00892D8E">
              <w:rPr>
                <w:rFonts w:asciiTheme="minorHAnsi" w:hAnsiTheme="minorHAnsi" w:cstheme="minorHAnsi"/>
                <w:sz w:val="20"/>
                <w:szCs w:val="20"/>
              </w:rPr>
              <w:t>Acquisition of investments in a joint venture</w:t>
            </w:r>
          </w:p>
        </w:tc>
        <w:tc>
          <w:tcPr>
            <w:tcW w:w="1145" w:type="dxa"/>
            <w:tcBorders>
              <w:left w:val="nil"/>
              <w:right w:val="nil"/>
            </w:tcBorders>
            <w:vAlign w:val="bottom"/>
          </w:tcPr>
          <w:p w14:paraId="40DCB38C" w14:textId="09890299" w:rsidR="00892D8E" w:rsidRPr="00892D8E" w:rsidRDefault="00892D8E" w:rsidP="00892D8E">
            <w:pPr>
              <w:pStyle w:val="AA"/>
              <w:pBdr>
                <w:bottom w:val="none" w:sz="0" w:space="0" w:color="auto"/>
              </w:pBdr>
              <w:jc w:val="center"/>
              <w:rPr>
                <w:rFonts w:asciiTheme="minorHAnsi" w:hAnsiTheme="minorHAnsi" w:cstheme="minorHAnsi"/>
                <w:sz w:val="20"/>
                <w:szCs w:val="20"/>
              </w:rPr>
            </w:pPr>
            <w:r w:rsidRPr="00892D8E">
              <w:rPr>
                <w:rFonts w:asciiTheme="minorHAnsi" w:hAnsiTheme="minorHAnsi" w:cstheme="minorHAnsi"/>
                <w:sz w:val="20"/>
                <w:szCs w:val="20"/>
              </w:rPr>
              <w:t>-</w:t>
            </w:r>
          </w:p>
        </w:tc>
        <w:tc>
          <w:tcPr>
            <w:tcW w:w="237" w:type="dxa"/>
            <w:tcBorders>
              <w:left w:val="nil"/>
              <w:right w:val="nil"/>
            </w:tcBorders>
            <w:vAlign w:val="bottom"/>
          </w:tcPr>
          <w:p w14:paraId="6DE0E3DD" w14:textId="77777777" w:rsidR="00892D8E" w:rsidRPr="00892D8E" w:rsidRDefault="00892D8E" w:rsidP="00892D8E">
            <w:pPr>
              <w:spacing w:line="240" w:lineRule="auto"/>
              <w:jc w:val="right"/>
              <w:rPr>
                <w:rFonts w:asciiTheme="minorHAnsi" w:hAnsiTheme="minorHAnsi" w:cstheme="minorHAnsi"/>
                <w:sz w:val="20"/>
                <w:szCs w:val="20"/>
              </w:rPr>
            </w:pPr>
          </w:p>
        </w:tc>
        <w:tc>
          <w:tcPr>
            <w:tcW w:w="1246" w:type="dxa"/>
            <w:tcBorders>
              <w:left w:val="nil"/>
              <w:right w:val="nil"/>
            </w:tcBorders>
            <w:vAlign w:val="bottom"/>
          </w:tcPr>
          <w:p w14:paraId="6792859A" w14:textId="409DEBA2" w:rsidR="00892D8E" w:rsidRPr="00892D8E" w:rsidRDefault="00892D8E" w:rsidP="00892D8E">
            <w:pPr>
              <w:pStyle w:val="AA"/>
              <w:pBdr>
                <w:bottom w:val="none" w:sz="0" w:space="0" w:color="auto"/>
              </w:pBdr>
              <w:rPr>
                <w:rFonts w:asciiTheme="minorHAnsi" w:hAnsiTheme="minorHAnsi" w:cstheme="minorHAnsi"/>
                <w:sz w:val="20"/>
                <w:szCs w:val="20"/>
              </w:rPr>
            </w:pPr>
            <w:r w:rsidRPr="00892D8E">
              <w:rPr>
                <w:rFonts w:asciiTheme="minorHAnsi" w:hAnsiTheme="minorHAnsi" w:cstheme="minorHAnsi"/>
                <w:sz w:val="20"/>
                <w:szCs w:val="20"/>
              </w:rPr>
              <w:t>3,060</w:t>
            </w:r>
          </w:p>
        </w:tc>
        <w:tc>
          <w:tcPr>
            <w:tcW w:w="238" w:type="dxa"/>
            <w:tcBorders>
              <w:left w:val="nil"/>
              <w:right w:val="nil"/>
            </w:tcBorders>
            <w:vAlign w:val="bottom"/>
          </w:tcPr>
          <w:p w14:paraId="7B1C4992" w14:textId="77777777" w:rsidR="00892D8E" w:rsidRPr="00892D8E" w:rsidRDefault="00892D8E" w:rsidP="00892D8E">
            <w:pPr>
              <w:spacing w:line="240" w:lineRule="auto"/>
              <w:jc w:val="center"/>
              <w:rPr>
                <w:rFonts w:asciiTheme="minorHAnsi" w:hAnsiTheme="minorHAnsi" w:cstheme="minorHAnsi"/>
                <w:sz w:val="20"/>
                <w:szCs w:val="20"/>
              </w:rPr>
            </w:pPr>
          </w:p>
        </w:tc>
        <w:tc>
          <w:tcPr>
            <w:tcW w:w="1204" w:type="dxa"/>
            <w:tcBorders>
              <w:left w:val="nil"/>
              <w:right w:val="nil"/>
            </w:tcBorders>
            <w:vAlign w:val="bottom"/>
          </w:tcPr>
          <w:p w14:paraId="073F6412" w14:textId="0FB12FD8" w:rsidR="00892D8E" w:rsidRPr="00892D8E" w:rsidRDefault="00892D8E" w:rsidP="00892D8E">
            <w:pPr>
              <w:pStyle w:val="AA"/>
              <w:pBdr>
                <w:bottom w:val="none" w:sz="0" w:space="0" w:color="auto"/>
              </w:pBdr>
              <w:jc w:val="center"/>
              <w:rPr>
                <w:rFonts w:asciiTheme="minorHAnsi" w:hAnsiTheme="minorHAnsi" w:cstheme="minorHAnsi"/>
                <w:sz w:val="20"/>
                <w:szCs w:val="20"/>
              </w:rPr>
            </w:pPr>
            <w:r w:rsidRPr="00892D8E">
              <w:rPr>
                <w:rFonts w:asciiTheme="minorHAnsi" w:hAnsiTheme="minorHAnsi" w:cstheme="minorHAnsi"/>
                <w:sz w:val="20"/>
                <w:szCs w:val="20"/>
              </w:rPr>
              <w:t>-</w:t>
            </w:r>
          </w:p>
        </w:tc>
        <w:tc>
          <w:tcPr>
            <w:tcW w:w="238" w:type="dxa"/>
            <w:tcBorders>
              <w:left w:val="nil"/>
              <w:right w:val="nil"/>
            </w:tcBorders>
            <w:vAlign w:val="bottom"/>
          </w:tcPr>
          <w:p w14:paraId="25EECE19" w14:textId="77777777" w:rsidR="00892D8E" w:rsidRPr="00892D8E" w:rsidRDefault="00892D8E" w:rsidP="00892D8E">
            <w:pPr>
              <w:spacing w:line="240" w:lineRule="auto"/>
              <w:jc w:val="center"/>
              <w:rPr>
                <w:rFonts w:asciiTheme="minorHAnsi" w:hAnsiTheme="minorHAnsi" w:cstheme="minorHAnsi"/>
                <w:sz w:val="20"/>
                <w:szCs w:val="20"/>
              </w:rPr>
            </w:pPr>
          </w:p>
        </w:tc>
        <w:tc>
          <w:tcPr>
            <w:tcW w:w="1232" w:type="dxa"/>
            <w:tcBorders>
              <w:left w:val="nil"/>
              <w:right w:val="nil"/>
            </w:tcBorders>
            <w:vAlign w:val="bottom"/>
          </w:tcPr>
          <w:p w14:paraId="55655A77" w14:textId="433B5E55" w:rsidR="00892D8E" w:rsidRPr="00892D8E" w:rsidRDefault="00892D8E" w:rsidP="00892D8E">
            <w:pPr>
              <w:pStyle w:val="AA"/>
              <w:pBdr>
                <w:bottom w:val="none" w:sz="0" w:space="0" w:color="auto"/>
              </w:pBdr>
              <w:rPr>
                <w:rFonts w:asciiTheme="minorHAnsi" w:hAnsiTheme="minorHAnsi" w:cstheme="minorHAnsi"/>
                <w:sz w:val="20"/>
                <w:szCs w:val="20"/>
              </w:rPr>
            </w:pPr>
            <w:r w:rsidRPr="00892D8E">
              <w:rPr>
                <w:rFonts w:asciiTheme="minorHAnsi" w:hAnsiTheme="minorHAnsi" w:cstheme="minorHAnsi"/>
                <w:sz w:val="20"/>
                <w:szCs w:val="20"/>
              </w:rPr>
              <w:t>3,060</w:t>
            </w:r>
          </w:p>
        </w:tc>
      </w:tr>
      <w:tr w:rsidR="00892D8E" w:rsidRPr="00892D8E" w14:paraId="4EE56180" w14:textId="77777777" w:rsidTr="003804AB">
        <w:tc>
          <w:tcPr>
            <w:tcW w:w="4467" w:type="dxa"/>
            <w:vAlign w:val="bottom"/>
          </w:tcPr>
          <w:p w14:paraId="2740A7D9" w14:textId="283147D6" w:rsidR="00892D8E" w:rsidRPr="00892D8E" w:rsidRDefault="00892D8E" w:rsidP="00892D8E">
            <w:pPr>
              <w:tabs>
                <w:tab w:val="left" w:pos="1134"/>
                <w:tab w:val="left" w:pos="1276"/>
                <w:tab w:val="center" w:pos="3402"/>
                <w:tab w:val="center" w:pos="4536"/>
                <w:tab w:val="center" w:pos="5670"/>
                <w:tab w:val="center" w:pos="6804"/>
                <w:tab w:val="right" w:pos="7655"/>
              </w:tabs>
              <w:ind w:left="106" w:hanging="106"/>
              <w:rPr>
                <w:rFonts w:asciiTheme="minorHAnsi" w:hAnsiTheme="minorHAnsi" w:cstheme="minorHAnsi"/>
                <w:sz w:val="20"/>
                <w:szCs w:val="20"/>
              </w:rPr>
            </w:pPr>
            <w:r w:rsidRPr="00892D8E">
              <w:rPr>
                <w:rFonts w:asciiTheme="minorHAnsi" w:hAnsiTheme="minorHAnsi" w:cstheme="minorHAnsi"/>
                <w:sz w:val="20"/>
                <w:szCs w:val="20"/>
              </w:rPr>
              <w:t xml:space="preserve">  Share of profit </w:t>
            </w:r>
            <w:r w:rsidR="003D76ED">
              <w:rPr>
                <w:rFonts w:asciiTheme="minorHAnsi" w:hAnsiTheme="minorHAnsi" w:cstheme="minorHAnsi"/>
                <w:sz w:val="20"/>
                <w:szCs w:val="20"/>
              </w:rPr>
              <w:t>of</w:t>
            </w:r>
            <w:r w:rsidRPr="00892D8E">
              <w:rPr>
                <w:rFonts w:asciiTheme="minorHAnsi" w:hAnsiTheme="minorHAnsi" w:cstheme="minorHAnsi"/>
                <w:sz w:val="20"/>
                <w:szCs w:val="20"/>
              </w:rPr>
              <w:t xml:space="preserve"> joint ventures</w:t>
            </w:r>
            <w:r w:rsidR="003D76ED">
              <w:rPr>
                <w:rFonts w:asciiTheme="minorHAnsi" w:hAnsiTheme="minorHAnsi" w:cstheme="minorHAnsi"/>
                <w:sz w:val="20"/>
                <w:szCs w:val="20"/>
              </w:rPr>
              <w:t xml:space="preserve"> accounted for using the equity</w:t>
            </w:r>
          </w:p>
        </w:tc>
        <w:tc>
          <w:tcPr>
            <w:tcW w:w="1145" w:type="dxa"/>
            <w:tcBorders>
              <w:left w:val="nil"/>
              <w:right w:val="nil"/>
            </w:tcBorders>
            <w:vAlign w:val="bottom"/>
          </w:tcPr>
          <w:p w14:paraId="7673F763" w14:textId="68355DD4" w:rsidR="00892D8E" w:rsidRPr="00892D8E" w:rsidRDefault="00892D8E" w:rsidP="00892D8E">
            <w:pPr>
              <w:spacing w:line="240" w:lineRule="auto"/>
              <w:jc w:val="right"/>
              <w:rPr>
                <w:rFonts w:asciiTheme="minorHAnsi" w:hAnsiTheme="minorHAnsi" w:cstheme="minorHAnsi"/>
                <w:sz w:val="20"/>
                <w:szCs w:val="20"/>
              </w:rPr>
            </w:pPr>
            <w:r w:rsidRPr="00892D8E">
              <w:rPr>
                <w:rFonts w:asciiTheme="minorHAnsi" w:hAnsiTheme="minorHAnsi" w:cstheme="minorHAnsi"/>
                <w:sz w:val="20"/>
                <w:szCs w:val="20"/>
              </w:rPr>
              <w:t>5,940</w:t>
            </w:r>
          </w:p>
        </w:tc>
        <w:tc>
          <w:tcPr>
            <w:tcW w:w="237" w:type="dxa"/>
            <w:tcBorders>
              <w:top w:val="nil"/>
              <w:left w:val="nil"/>
              <w:right w:val="nil"/>
            </w:tcBorders>
            <w:vAlign w:val="bottom"/>
          </w:tcPr>
          <w:p w14:paraId="59E67CB6" w14:textId="77777777" w:rsidR="00892D8E" w:rsidRPr="00892D8E" w:rsidRDefault="00892D8E" w:rsidP="00892D8E">
            <w:pPr>
              <w:spacing w:line="240" w:lineRule="auto"/>
              <w:jc w:val="right"/>
              <w:rPr>
                <w:rFonts w:asciiTheme="minorHAnsi" w:hAnsiTheme="minorHAnsi" w:cstheme="minorHAnsi"/>
                <w:sz w:val="20"/>
                <w:szCs w:val="20"/>
              </w:rPr>
            </w:pPr>
          </w:p>
        </w:tc>
        <w:tc>
          <w:tcPr>
            <w:tcW w:w="1246" w:type="dxa"/>
            <w:tcBorders>
              <w:left w:val="nil"/>
              <w:right w:val="nil"/>
            </w:tcBorders>
            <w:vAlign w:val="bottom"/>
          </w:tcPr>
          <w:p w14:paraId="7A4B33BF" w14:textId="3D48D98B" w:rsidR="00892D8E" w:rsidRPr="00892D8E" w:rsidRDefault="00892D8E" w:rsidP="00892D8E">
            <w:pPr>
              <w:spacing w:line="240" w:lineRule="auto"/>
              <w:jc w:val="right"/>
              <w:rPr>
                <w:rFonts w:asciiTheme="minorHAnsi" w:hAnsiTheme="minorHAnsi" w:cstheme="minorHAnsi"/>
                <w:sz w:val="20"/>
                <w:szCs w:val="20"/>
              </w:rPr>
            </w:pPr>
            <w:r w:rsidRPr="00892D8E">
              <w:rPr>
                <w:rFonts w:asciiTheme="minorHAnsi" w:hAnsiTheme="minorHAnsi" w:cstheme="minorHAnsi"/>
                <w:sz w:val="20"/>
                <w:szCs w:val="20"/>
              </w:rPr>
              <w:t>240</w:t>
            </w:r>
          </w:p>
        </w:tc>
        <w:tc>
          <w:tcPr>
            <w:tcW w:w="238" w:type="dxa"/>
            <w:tcBorders>
              <w:top w:val="nil"/>
              <w:left w:val="nil"/>
              <w:right w:val="nil"/>
            </w:tcBorders>
            <w:vAlign w:val="bottom"/>
          </w:tcPr>
          <w:p w14:paraId="320D1A3A" w14:textId="77777777" w:rsidR="00892D8E" w:rsidRPr="00892D8E" w:rsidRDefault="00892D8E" w:rsidP="00892D8E">
            <w:pPr>
              <w:spacing w:line="240" w:lineRule="auto"/>
              <w:jc w:val="right"/>
              <w:rPr>
                <w:rFonts w:asciiTheme="minorHAnsi" w:hAnsiTheme="minorHAnsi" w:cstheme="minorHAnsi"/>
                <w:sz w:val="20"/>
                <w:szCs w:val="20"/>
              </w:rPr>
            </w:pPr>
          </w:p>
        </w:tc>
        <w:tc>
          <w:tcPr>
            <w:tcW w:w="1204" w:type="dxa"/>
            <w:tcBorders>
              <w:left w:val="nil"/>
              <w:right w:val="nil"/>
            </w:tcBorders>
            <w:vAlign w:val="bottom"/>
          </w:tcPr>
          <w:p w14:paraId="3BB3F604" w14:textId="1B852698" w:rsidR="00892D8E" w:rsidRPr="00892D8E" w:rsidRDefault="00892D8E" w:rsidP="00892D8E">
            <w:pPr>
              <w:pStyle w:val="AA"/>
              <w:pBdr>
                <w:bottom w:val="none" w:sz="0" w:space="0" w:color="auto"/>
              </w:pBdr>
              <w:jc w:val="center"/>
              <w:rPr>
                <w:rFonts w:asciiTheme="minorHAnsi" w:hAnsiTheme="minorHAnsi" w:cstheme="minorHAnsi"/>
                <w:sz w:val="20"/>
                <w:szCs w:val="20"/>
              </w:rPr>
            </w:pPr>
            <w:r w:rsidRPr="00892D8E">
              <w:rPr>
                <w:rFonts w:asciiTheme="minorHAnsi" w:hAnsiTheme="minorHAnsi" w:cstheme="minorHAnsi"/>
                <w:sz w:val="20"/>
                <w:szCs w:val="20"/>
              </w:rPr>
              <w:t>-</w:t>
            </w:r>
          </w:p>
        </w:tc>
        <w:tc>
          <w:tcPr>
            <w:tcW w:w="238" w:type="dxa"/>
            <w:tcBorders>
              <w:top w:val="nil"/>
              <w:left w:val="nil"/>
              <w:right w:val="nil"/>
            </w:tcBorders>
            <w:vAlign w:val="bottom"/>
          </w:tcPr>
          <w:p w14:paraId="01F1D438" w14:textId="77777777" w:rsidR="00892D8E" w:rsidRPr="00892D8E" w:rsidRDefault="00892D8E" w:rsidP="00892D8E">
            <w:pPr>
              <w:spacing w:line="240" w:lineRule="auto"/>
              <w:jc w:val="right"/>
              <w:rPr>
                <w:rFonts w:asciiTheme="minorHAnsi" w:hAnsiTheme="minorHAnsi" w:cstheme="minorHAnsi"/>
                <w:sz w:val="20"/>
                <w:szCs w:val="20"/>
              </w:rPr>
            </w:pPr>
          </w:p>
        </w:tc>
        <w:tc>
          <w:tcPr>
            <w:tcW w:w="1232" w:type="dxa"/>
            <w:tcBorders>
              <w:left w:val="nil"/>
              <w:right w:val="nil"/>
            </w:tcBorders>
            <w:vAlign w:val="bottom"/>
          </w:tcPr>
          <w:p w14:paraId="356716E0" w14:textId="32E56337" w:rsidR="00892D8E" w:rsidRPr="00892D8E" w:rsidRDefault="00892D8E" w:rsidP="00892D8E">
            <w:pPr>
              <w:pStyle w:val="AA"/>
              <w:pBdr>
                <w:bottom w:val="none" w:sz="0" w:space="0" w:color="auto"/>
              </w:pBdr>
              <w:jc w:val="center"/>
              <w:rPr>
                <w:rFonts w:asciiTheme="minorHAnsi" w:hAnsiTheme="minorHAnsi" w:cstheme="minorHAnsi"/>
                <w:sz w:val="20"/>
                <w:szCs w:val="20"/>
              </w:rPr>
            </w:pPr>
            <w:r w:rsidRPr="00892D8E">
              <w:rPr>
                <w:rFonts w:asciiTheme="minorHAnsi" w:hAnsiTheme="minorHAnsi" w:cstheme="minorHAnsi"/>
                <w:sz w:val="20"/>
                <w:szCs w:val="20"/>
              </w:rPr>
              <w:t>-</w:t>
            </w:r>
          </w:p>
        </w:tc>
      </w:tr>
      <w:tr w:rsidR="00892D8E" w:rsidRPr="00892D8E" w14:paraId="6230AB92" w14:textId="77777777" w:rsidTr="001A7EDA">
        <w:tc>
          <w:tcPr>
            <w:tcW w:w="4467" w:type="dxa"/>
          </w:tcPr>
          <w:p w14:paraId="50DA38FA" w14:textId="06CB8664" w:rsidR="00892D8E" w:rsidRPr="00892D8E" w:rsidRDefault="00892D8E" w:rsidP="00892D8E">
            <w:pPr>
              <w:tabs>
                <w:tab w:val="left" w:pos="318"/>
              </w:tabs>
              <w:spacing w:line="240" w:lineRule="auto"/>
              <w:ind w:left="318" w:hanging="246"/>
              <w:jc w:val="both"/>
              <w:rPr>
                <w:rFonts w:asciiTheme="minorHAnsi" w:hAnsiTheme="minorHAnsi" w:cstheme="minorHAnsi"/>
                <w:sz w:val="20"/>
                <w:szCs w:val="20"/>
              </w:rPr>
            </w:pPr>
            <w:r w:rsidRPr="00892D8E">
              <w:rPr>
                <w:rFonts w:asciiTheme="minorHAnsi" w:hAnsiTheme="minorHAnsi" w:cstheme="minorHAnsi"/>
                <w:sz w:val="20"/>
                <w:szCs w:val="20"/>
              </w:rPr>
              <w:t xml:space="preserve">Loss of impairment </w:t>
            </w:r>
            <w:r w:rsidR="009139F6" w:rsidRPr="00892D8E">
              <w:rPr>
                <w:rFonts w:asciiTheme="minorHAnsi" w:hAnsiTheme="minorHAnsi" w:cstheme="minorHAnsi"/>
                <w:sz w:val="20"/>
                <w:szCs w:val="20"/>
              </w:rPr>
              <w:t>for investments</w:t>
            </w:r>
            <w:r w:rsidRPr="00892D8E">
              <w:rPr>
                <w:rFonts w:asciiTheme="minorHAnsi" w:hAnsiTheme="minorHAnsi" w:cstheme="minorHAnsi"/>
                <w:sz w:val="20"/>
                <w:szCs w:val="20"/>
              </w:rPr>
              <w:t xml:space="preserve"> in a subsidiaries</w:t>
            </w:r>
          </w:p>
        </w:tc>
        <w:tc>
          <w:tcPr>
            <w:tcW w:w="1145" w:type="dxa"/>
            <w:tcBorders>
              <w:left w:val="nil"/>
              <w:bottom w:val="single" w:sz="4" w:space="0" w:color="auto"/>
              <w:right w:val="nil"/>
            </w:tcBorders>
            <w:vAlign w:val="bottom"/>
          </w:tcPr>
          <w:p w14:paraId="5EC8A19D" w14:textId="625D7B56" w:rsidR="00892D8E" w:rsidRPr="00892D8E" w:rsidRDefault="00892D8E" w:rsidP="00892D8E">
            <w:pPr>
              <w:spacing w:line="240" w:lineRule="auto"/>
              <w:jc w:val="center"/>
              <w:rPr>
                <w:rFonts w:asciiTheme="minorHAnsi" w:hAnsiTheme="minorHAnsi" w:cstheme="minorHAnsi"/>
                <w:sz w:val="20"/>
                <w:szCs w:val="20"/>
              </w:rPr>
            </w:pPr>
            <w:r w:rsidRPr="00892D8E">
              <w:rPr>
                <w:rFonts w:asciiTheme="minorHAnsi" w:hAnsiTheme="minorHAnsi" w:cstheme="minorHAnsi"/>
                <w:sz w:val="20"/>
                <w:szCs w:val="20"/>
              </w:rPr>
              <w:t>-</w:t>
            </w:r>
          </w:p>
        </w:tc>
        <w:tc>
          <w:tcPr>
            <w:tcW w:w="237" w:type="dxa"/>
            <w:tcBorders>
              <w:left w:val="nil"/>
              <w:right w:val="nil"/>
            </w:tcBorders>
            <w:vAlign w:val="bottom"/>
          </w:tcPr>
          <w:p w14:paraId="51ECF939" w14:textId="77777777" w:rsidR="00892D8E" w:rsidRPr="00892D8E" w:rsidRDefault="00892D8E" w:rsidP="00892D8E">
            <w:pPr>
              <w:spacing w:line="240" w:lineRule="auto"/>
              <w:jc w:val="center"/>
              <w:rPr>
                <w:rFonts w:asciiTheme="minorHAnsi" w:hAnsiTheme="minorHAnsi" w:cstheme="minorHAnsi"/>
                <w:sz w:val="20"/>
                <w:szCs w:val="20"/>
              </w:rPr>
            </w:pPr>
          </w:p>
        </w:tc>
        <w:tc>
          <w:tcPr>
            <w:tcW w:w="1246" w:type="dxa"/>
            <w:tcBorders>
              <w:left w:val="nil"/>
              <w:bottom w:val="single" w:sz="4" w:space="0" w:color="auto"/>
              <w:right w:val="nil"/>
            </w:tcBorders>
            <w:vAlign w:val="bottom"/>
          </w:tcPr>
          <w:p w14:paraId="0B21DCD9" w14:textId="40A02DCC" w:rsidR="00892D8E" w:rsidRPr="00892D8E" w:rsidRDefault="00892D8E" w:rsidP="00892D8E">
            <w:pPr>
              <w:spacing w:line="240" w:lineRule="auto"/>
              <w:jc w:val="center"/>
              <w:rPr>
                <w:rFonts w:asciiTheme="minorHAnsi" w:hAnsiTheme="minorHAnsi" w:cstheme="minorHAnsi"/>
                <w:sz w:val="20"/>
                <w:szCs w:val="20"/>
              </w:rPr>
            </w:pPr>
            <w:r w:rsidRPr="00892D8E">
              <w:rPr>
                <w:rFonts w:asciiTheme="minorHAnsi" w:hAnsiTheme="minorHAnsi" w:cstheme="minorHAnsi"/>
                <w:sz w:val="20"/>
                <w:szCs w:val="20"/>
              </w:rPr>
              <w:t>-</w:t>
            </w:r>
          </w:p>
        </w:tc>
        <w:tc>
          <w:tcPr>
            <w:tcW w:w="238" w:type="dxa"/>
            <w:tcBorders>
              <w:left w:val="nil"/>
              <w:right w:val="nil"/>
            </w:tcBorders>
            <w:vAlign w:val="bottom"/>
          </w:tcPr>
          <w:p w14:paraId="2D221BD8" w14:textId="77777777" w:rsidR="00892D8E" w:rsidRPr="00892D8E" w:rsidRDefault="00892D8E" w:rsidP="00892D8E">
            <w:pPr>
              <w:spacing w:line="240" w:lineRule="auto"/>
              <w:jc w:val="right"/>
              <w:rPr>
                <w:rFonts w:asciiTheme="minorHAnsi" w:hAnsiTheme="minorHAnsi" w:cstheme="minorHAnsi"/>
                <w:sz w:val="20"/>
                <w:szCs w:val="20"/>
              </w:rPr>
            </w:pPr>
          </w:p>
        </w:tc>
        <w:tc>
          <w:tcPr>
            <w:tcW w:w="1204" w:type="dxa"/>
            <w:tcBorders>
              <w:left w:val="nil"/>
              <w:bottom w:val="single" w:sz="4" w:space="0" w:color="auto"/>
              <w:right w:val="nil"/>
            </w:tcBorders>
            <w:vAlign w:val="bottom"/>
          </w:tcPr>
          <w:p w14:paraId="1092EAFD" w14:textId="5E2666BD" w:rsidR="00892D8E" w:rsidRPr="00892D8E" w:rsidRDefault="00892D8E" w:rsidP="00892D8E">
            <w:pPr>
              <w:tabs>
                <w:tab w:val="clear" w:pos="907"/>
                <w:tab w:val="left" w:pos="710"/>
              </w:tabs>
              <w:spacing w:line="240" w:lineRule="auto"/>
              <w:ind w:right="-57"/>
              <w:jc w:val="right"/>
              <w:rPr>
                <w:rFonts w:asciiTheme="minorHAnsi" w:hAnsiTheme="minorHAnsi" w:cstheme="minorHAnsi"/>
                <w:sz w:val="20"/>
                <w:szCs w:val="20"/>
              </w:rPr>
            </w:pPr>
            <w:r w:rsidRPr="00892D8E">
              <w:rPr>
                <w:rFonts w:asciiTheme="minorHAnsi" w:hAnsiTheme="minorHAnsi" w:cstheme="minorHAnsi"/>
                <w:sz w:val="20"/>
                <w:szCs w:val="20"/>
              </w:rPr>
              <w:t>(946)</w:t>
            </w:r>
          </w:p>
        </w:tc>
        <w:tc>
          <w:tcPr>
            <w:tcW w:w="238" w:type="dxa"/>
            <w:tcBorders>
              <w:left w:val="nil"/>
              <w:right w:val="nil"/>
            </w:tcBorders>
            <w:vAlign w:val="bottom"/>
          </w:tcPr>
          <w:p w14:paraId="6F4DA441" w14:textId="77777777" w:rsidR="00892D8E" w:rsidRPr="00892D8E" w:rsidRDefault="00892D8E" w:rsidP="00892D8E">
            <w:pPr>
              <w:spacing w:line="240" w:lineRule="auto"/>
              <w:jc w:val="right"/>
              <w:rPr>
                <w:rFonts w:asciiTheme="minorHAnsi" w:hAnsiTheme="minorHAnsi" w:cstheme="minorHAnsi"/>
                <w:sz w:val="20"/>
                <w:szCs w:val="20"/>
              </w:rPr>
            </w:pPr>
          </w:p>
        </w:tc>
        <w:tc>
          <w:tcPr>
            <w:tcW w:w="1232" w:type="dxa"/>
            <w:tcBorders>
              <w:left w:val="nil"/>
              <w:bottom w:val="single" w:sz="4" w:space="0" w:color="auto"/>
              <w:right w:val="nil"/>
            </w:tcBorders>
            <w:vAlign w:val="bottom"/>
          </w:tcPr>
          <w:p w14:paraId="10A3423C" w14:textId="3FFE6522" w:rsidR="00892D8E" w:rsidRPr="00892D8E" w:rsidRDefault="00892D8E" w:rsidP="00892D8E">
            <w:pPr>
              <w:spacing w:line="240" w:lineRule="auto"/>
              <w:ind w:right="-57"/>
              <w:jc w:val="right"/>
              <w:rPr>
                <w:rFonts w:asciiTheme="minorHAnsi" w:hAnsiTheme="minorHAnsi" w:cstheme="minorHAnsi"/>
                <w:sz w:val="20"/>
                <w:szCs w:val="20"/>
              </w:rPr>
            </w:pPr>
            <w:r w:rsidRPr="00892D8E">
              <w:rPr>
                <w:rFonts w:asciiTheme="minorHAnsi" w:hAnsiTheme="minorHAnsi" w:cstheme="minorHAnsi"/>
                <w:sz w:val="20"/>
                <w:szCs w:val="20"/>
              </w:rPr>
              <w:t>(106,334)</w:t>
            </w:r>
          </w:p>
        </w:tc>
      </w:tr>
      <w:tr w:rsidR="00892D8E" w:rsidRPr="00892D8E" w14:paraId="5C5B9085" w14:textId="77777777" w:rsidTr="006E3757">
        <w:tc>
          <w:tcPr>
            <w:tcW w:w="4467" w:type="dxa"/>
          </w:tcPr>
          <w:p w14:paraId="2FB564EB" w14:textId="1DD7299E" w:rsidR="00892D8E" w:rsidRPr="00892D8E" w:rsidRDefault="00892D8E" w:rsidP="00892D8E">
            <w:pPr>
              <w:tabs>
                <w:tab w:val="left" w:pos="318"/>
              </w:tabs>
              <w:spacing w:line="240" w:lineRule="auto"/>
              <w:ind w:left="318" w:hanging="246"/>
              <w:jc w:val="both"/>
              <w:rPr>
                <w:rFonts w:asciiTheme="minorHAnsi" w:hAnsiTheme="minorHAnsi" w:cstheme="minorHAnsi"/>
                <w:sz w:val="20"/>
                <w:szCs w:val="20"/>
                <w:cs/>
              </w:rPr>
            </w:pPr>
            <w:r w:rsidRPr="00892D8E">
              <w:rPr>
                <w:rFonts w:asciiTheme="minorHAnsi" w:hAnsiTheme="minorHAnsi" w:cstheme="minorHAnsi"/>
                <w:sz w:val="20"/>
                <w:szCs w:val="20"/>
              </w:rPr>
              <w:t>Closing net book value</w:t>
            </w:r>
          </w:p>
        </w:tc>
        <w:tc>
          <w:tcPr>
            <w:tcW w:w="1145" w:type="dxa"/>
            <w:tcBorders>
              <w:top w:val="single" w:sz="4" w:space="0" w:color="auto"/>
              <w:left w:val="nil"/>
              <w:bottom w:val="double" w:sz="4" w:space="0" w:color="auto"/>
              <w:right w:val="nil"/>
            </w:tcBorders>
            <w:vAlign w:val="bottom"/>
          </w:tcPr>
          <w:p w14:paraId="5CED54F3" w14:textId="37516C9B" w:rsidR="00892D8E" w:rsidRPr="00892D8E" w:rsidRDefault="00892D8E" w:rsidP="00892D8E">
            <w:pPr>
              <w:spacing w:line="240" w:lineRule="auto"/>
              <w:jc w:val="right"/>
              <w:rPr>
                <w:rFonts w:asciiTheme="minorHAnsi" w:hAnsiTheme="minorHAnsi" w:cstheme="minorHAnsi"/>
                <w:sz w:val="20"/>
                <w:szCs w:val="20"/>
              </w:rPr>
            </w:pPr>
            <w:r w:rsidRPr="00892D8E">
              <w:rPr>
                <w:rFonts w:asciiTheme="minorHAnsi" w:hAnsiTheme="minorHAnsi" w:cstheme="minorHAnsi"/>
                <w:sz w:val="20"/>
                <w:szCs w:val="20"/>
              </w:rPr>
              <w:t>9,240</w:t>
            </w:r>
          </w:p>
        </w:tc>
        <w:tc>
          <w:tcPr>
            <w:tcW w:w="237" w:type="dxa"/>
            <w:tcBorders>
              <w:left w:val="nil"/>
              <w:right w:val="nil"/>
            </w:tcBorders>
            <w:vAlign w:val="bottom"/>
          </w:tcPr>
          <w:p w14:paraId="17E0D65B" w14:textId="77777777" w:rsidR="00892D8E" w:rsidRPr="00892D8E" w:rsidRDefault="00892D8E" w:rsidP="00892D8E">
            <w:pPr>
              <w:spacing w:line="240" w:lineRule="auto"/>
              <w:jc w:val="right"/>
              <w:rPr>
                <w:rFonts w:asciiTheme="minorHAnsi" w:hAnsiTheme="minorHAnsi" w:cstheme="minorHAnsi"/>
                <w:sz w:val="20"/>
                <w:szCs w:val="20"/>
              </w:rPr>
            </w:pPr>
          </w:p>
        </w:tc>
        <w:tc>
          <w:tcPr>
            <w:tcW w:w="1246" w:type="dxa"/>
            <w:tcBorders>
              <w:top w:val="single" w:sz="4" w:space="0" w:color="auto"/>
              <w:left w:val="nil"/>
              <w:bottom w:val="double" w:sz="4" w:space="0" w:color="auto"/>
              <w:right w:val="nil"/>
            </w:tcBorders>
            <w:vAlign w:val="bottom"/>
          </w:tcPr>
          <w:p w14:paraId="278C2000" w14:textId="7E98E727" w:rsidR="00892D8E" w:rsidRPr="00892D8E" w:rsidRDefault="00892D8E" w:rsidP="00892D8E">
            <w:pPr>
              <w:spacing w:line="240" w:lineRule="auto"/>
              <w:jc w:val="right"/>
              <w:rPr>
                <w:rFonts w:asciiTheme="minorHAnsi" w:hAnsiTheme="minorHAnsi" w:cstheme="minorHAnsi"/>
                <w:sz w:val="20"/>
                <w:szCs w:val="20"/>
              </w:rPr>
            </w:pPr>
            <w:r w:rsidRPr="00892D8E">
              <w:rPr>
                <w:rFonts w:asciiTheme="minorHAnsi" w:hAnsiTheme="minorHAnsi" w:cstheme="minorHAnsi"/>
                <w:sz w:val="20"/>
                <w:szCs w:val="20"/>
              </w:rPr>
              <w:t>3,300</w:t>
            </w:r>
          </w:p>
        </w:tc>
        <w:tc>
          <w:tcPr>
            <w:tcW w:w="238" w:type="dxa"/>
            <w:tcBorders>
              <w:left w:val="nil"/>
              <w:right w:val="nil"/>
            </w:tcBorders>
            <w:vAlign w:val="bottom"/>
          </w:tcPr>
          <w:p w14:paraId="45B469A8" w14:textId="77777777" w:rsidR="00892D8E" w:rsidRPr="00892D8E" w:rsidRDefault="00892D8E" w:rsidP="00892D8E">
            <w:pPr>
              <w:spacing w:line="240" w:lineRule="auto"/>
              <w:jc w:val="right"/>
              <w:rPr>
                <w:rFonts w:asciiTheme="minorHAnsi" w:hAnsiTheme="minorHAnsi" w:cstheme="minorHAnsi"/>
                <w:sz w:val="20"/>
                <w:szCs w:val="20"/>
              </w:rPr>
            </w:pPr>
          </w:p>
        </w:tc>
        <w:tc>
          <w:tcPr>
            <w:tcW w:w="1204" w:type="dxa"/>
            <w:tcBorders>
              <w:top w:val="single" w:sz="4" w:space="0" w:color="auto"/>
              <w:left w:val="nil"/>
              <w:bottom w:val="double" w:sz="4" w:space="0" w:color="auto"/>
              <w:right w:val="nil"/>
            </w:tcBorders>
            <w:vAlign w:val="center"/>
          </w:tcPr>
          <w:p w14:paraId="35461AB6" w14:textId="0240527B" w:rsidR="00892D8E" w:rsidRPr="00892D8E" w:rsidRDefault="00892D8E" w:rsidP="00892D8E">
            <w:pPr>
              <w:spacing w:line="240" w:lineRule="auto"/>
              <w:jc w:val="right"/>
              <w:rPr>
                <w:rFonts w:asciiTheme="minorHAnsi" w:hAnsiTheme="minorHAnsi" w:cstheme="minorHAnsi"/>
                <w:sz w:val="20"/>
                <w:szCs w:val="20"/>
              </w:rPr>
            </w:pPr>
            <w:r w:rsidRPr="00892D8E">
              <w:rPr>
                <w:rFonts w:asciiTheme="minorHAnsi" w:hAnsiTheme="minorHAnsi" w:cstheme="minorHAnsi"/>
                <w:sz w:val="20"/>
                <w:szCs w:val="20"/>
              </w:rPr>
              <w:t>495,217</w:t>
            </w:r>
          </w:p>
        </w:tc>
        <w:tc>
          <w:tcPr>
            <w:tcW w:w="238" w:type="dxa"/>
            <w:tcBorders>
              <w:left w:val="nil"/>
              <w:right w:val="nil"/>
            </w:tcBorders>
            <w:vAlign w:val="bottom"/>
          </w:tcPr>
          <w:p w14:paraId="5D7B994C" w14:textId="77777777" w:rsidR="00892D8E" w:rsidRPr="00892D8E" w:rsidRDefault="00892D8E" w:rsidP="00892D8E">
            <w:pPr>
              <w:spacing w:line="240" w:lineRule="auto"/>
              <w:jc w:val="right"/>
              <w:rPr>
                <w:rFonts w:asciiTheme="minorHAnsi" w:hAnsiTheme="minorHAnsi" w:cstheme="minorHAnsi"/>
                <w:sz w:val="20"/>
                <w:szCs w:val="20"/>
              </w:rPr>
            </w:pPr>
          </w:p>
        </w:tc>
        <w:tc>
          <w:tcPr>
            <w:tcW w:w="1232" w:type="dxa"/>
            <w:tcBorders>
              <w:top w:val="single" w:sz="4" w:space="0" w:color="auto"/>
              <w:left w:val="nil"/>
              <w:bottom w:val="double" w:sz="4" w:space="0" w:color="auto"/>
              <w:right w:val="nil"/>
            </w:tcBorders>
            <w:vAlign w:val="bottom"/>
          </w:tcPr>
          <w:p w14:paraId="69B4E900" w14:textId="06770D98" w:rsidR="00892D8E" w:rsidRPr="00892D8E" w:rsidRDefault="00892D8E" w:rsidP="00892D8E">
            <w:pPr>
              <w:spacing w:line="240" w:lineRule="auto"/>
              <w:jc w:val="right"/>
              <w:rPr>
                <w:rFonts w:asciiTheme="minorHAnsi" w:hAnsiTheme="minorHAnsi" w:cstheme="minorHAnsi"/>
                <w:sz w:val="20"/>
                <w:szCs w:val="20"/>
              </w:rPr>
            </w:pPr>
            <w:r w:rsidRPr="00892D8E">
              <w:rPr>
                <w:rFonts w:asciiTheme="minorHAnsi" w:hAnsiTheme="minorHAnsi" w:cstheme="minorHAnsi"/>
                <w:sz w:val="20"/>
                <w:szCs w:val="20"/>
              </w:rPr>
              <w:t>529,314</w:t>
            </w:r>
          </w:p>
        </w:tc>
      </w:tr>
    </w:tbl>
    <w:p w14:paraId="3E78EA5A" w14:textId="77777777" w:rsidR="0001501B" w:rsidRPr="0001501B" w:rsidRDefault="0001501B" w:rsidP="00951A09">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160" w:lineRule="atLeast"/>
        <w:ind w:right="-43"/>
        <w:jc w:val="both"/>
        <w:rPr>
          <w:rFonts w:ascii="Calibri" w:hAnsi="Calibri" w:cs="Cordia New"/>
          <w:b/>
          <w:bCs/>
          <w:sz w:val="4"/>
          <w:szCs w:val="4"/>
        </w:rPr>
      </w:pPr>
    </w:p>
    <w:p w14:paraId="6EF7C5FC" w14:textId="37EDF265" w:rsidR="00951A09" w:rsidRPr="00166162" w:rsidRDefault="005736F1" w:rsidP="00951A09">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160" w:lineRule="atLeast"/>
        <w:ind w:right="-43"/>
        <w:jc w:val="both"/>
        <w:rPr>
          <w:rFonts w:ascii="Calibri" w:hAnsi="Calibri" w:cs="Calibri"/>
          <w:b/>
          <w:bCs/>
          <w:sz w:val="20"/>
          <w:szCs w:val="20"/>
        </w:rPr>
      </w:pPr>
      <w:r w:rsidRPr="00166162">
        <w:rPr>
          <w:rFonts w:ascii="Calibri" w:hAnsi="Calibri" w:cs="Calibri"/>
          <w:b/>
          <w:bCs/>
          <w:sz w:val="20"/>
          <w:szCs w:val="20"/>
        </w:rPr>
        <w:t>The movement of the investments in subsidiaries</w:t>
      </w:r>
      <w:r w:rsidR="00D764D5" w:rsidRPr="005F1F37">
        <w:rPr>
          <w:rFonts w:ascii="Calibri" w:hAnsi="Calibri" w:cs="Calibri"/>
          <w:b/>
          <w:bCs/>
          <w:sz w:val="20"/>
          <w:szCs w:val="20"/>
        </w:rPr>
        <w:t xml:space="preserve"> and joint venture</w:t>
      </w:r>
      <w:r w:rsidRPr="00166162">
        <w:rPr>
          <w:rFonts w:ascii="Calibri" w:hAnsi="Calibri" w:cs="Calibri"/>
          <w:b/>
          <w:bCs/>
          <w:sz w:val="20"/>
          <w:szCs w:val="20"/>
        </w:rPr>
        <w:t xml:space="preserve"> during the year</w:t>
      </w:r>
      <w:r w:rsidR="00982839">
        <w:rPr>
          <w:rFonts w:ascii="Calibri" w:hAnsi="Calibri" w:cs="Calibri"/>
          <w:b/>
          <w:bCs/>
          <w:sz w:val="20"/>
          <w:szCs w:val="20"/>
        </w:rPr>
        <w:t>s</w:t>
      </w:r>
      <w:r w:rsidRPr="00166162">
        <w:rPr>
          <w:rFonts w:ascii="Calibri" w:hAnsi="Calibri" w:cs="Calibri"/>
          <w:b/>
          <w:bCs/>
          <w:sz w:val="20"/>
          <w:szCs w:val="20"/>
        </w:rPr>
        <w:t xml:space="preserve"> ended December </w:t>
      </w:r>
      <w:r w:rsidR="00602D02">
        <w:rPr>
          <w:rFonts w:ascii="Calibri" w:hAnsi="Calibri" w:cs="Calibri"/>
          <w:b/>
          <w:bCs/>
          <w:sz w:val="20"/>
          <w:szCs w:val="20"/>
        </w:rPr>
        <w:t xml:space="preserve">31, </w:t>
      </w:r>
      <w:r w:rsidRPr="00166162">
        <w:rPr>
          <w:rFonts w:ascii="Calibri" w:hAnsi="Calibri" w:cs="Calibri"/>
          <w:b/>
          <w:bCs/>
          <w:sz w:val="20"/>
          <w:szCs w:val="20"/>
        </w:rPr>
        <w:t>202</w:t>
      </w:r>
      <w:r w:rsidR="007C583E">
        <w:rPr>
          <w:rFonts w:ascii="Calibri" w:hAnsi="Calibri" w:cs="Calibri"/>
          <w:b/>
          <w:bCs/>
          <w:sz w:val="20"/>
          <w:szCs w:val="20"/>
        </w:rPr>
        <w:t>5</w:t>
      </w:r>
      <w:r w:rsidR="00166162" w:rsidRPr="00166162">
        <w:rPr>
          <w:rFonts w:ascii="Calibri" w:hAnsi="Calibri" w:cs="Calibri"/>
          <w:b/>
          <w:bCs/>
          <w:sz w:val="20"/>
          <w:szCs w:val="20"/>
        </w:rPr>
        <w:t xml:space="preserve"> and 202</w:t>
      </w:r>
      <w:r w:rsidR="007C583E">
        <w:rPr>
          <w:rFonts w:ascii="Calibri" w:hAnsi="Calibri" w:cs="Calibri"/>
          <w:b/>
          <w:bCs/>
          <w:sz w:val="20"/>
          <w:szCs w:val="20"/>
        </w:rPr>
        <w:t>4</w:t>
      </w:r>
      <w:r w:rsidRPr="00166162">
        <w:rPr>
          <w:rFonts w:ascii="Calibri" w:hAnsi="Calibri" w:cs="Calibri"/>
          <w:b/>
          <w:bCs/>
          <w:sz w:val="20"/>
          <w:szCs w:val="20"/>
        </w:rPr>
        <w:t xml:space="preserve"> were as follows:</w:t>
      </w:r>
    </w:p>
    <w:p w14:paraId="7A09A7DB" w14:textId="77777777" w:rsidR="00951A09" w:rsidRPr="0001501B" w:rsidRDefault="00951A09" w:rsidP="00C12A49">
      <w:pPr>
        <w:spacing w:line="240" w:lineRule="auto"/>
        <w:rPr>
          <w:rFonts w:ascii="Calibri" w:hAnsi="Calibri" w:cs="Cordia New"/>
          <w:sz w:val="12"/>
          <w:szCs w:val="12"/>
        </w:rPr>
      </w:pPr>
    </w:p>
    <w:p w14:paraId="7FA9D928" w14:textId="77777777" w:rsidR="00A51496" w:rsidRPr="002527CB" w:rsidRDefault="00A51496" w:rsidP="00A51496">
      <w:pPr>
        <w:spacing w:line="240" w:lineRule="auto"/>
        <w:rPr>
          <w:rFonts w:ascii="Calibri" w:hAnsi="Calibri" w:cs="Calibri"/>
          <w:sz w:val="20"/>
          <w:szCs w:val="20"/>
          <w:lang w:val="en"/>
        </w:rPr>
      </w:pPr>
      <w:r w:rsidRPr="002527CB">
        <w:rPr>
          <w:rFonts w:ascii="Calibri" w:hAnsi="Calibri" w:cs="Calibri"/>
          <w:sz w:val="20"/>
          <w:szCs w:val="20"/>
          <w:lang w:val="en"/>
        </w:rPr>
        <w:t>1) Decrease in share capital of subsidiary</w:t>
      </w:r>
    </w:p>
    <w:p w14:paraId="31FCDA8E" w14:textId="77777777" w:rsidR="00A51496" w:rsidRPr="0001501B" w:rsidRDefault="00A51496" w:rsidP="00C12A49">
      <w:pPr>
        <w:spacing w:line="240" w:lineRule="auto"/>
        <w:ind w:left="720"/>
        <w:rPr>
          <w:rFonts w:ascii="Calibri" w:hAnsi="Calibri" w:cs="Calibri"/>
          <w:b/>
          <w:bCs/>
          <w:sz w:val="10"/>
          <w:szCs w:val="10"/>
          <w:lang w:val="en"/>
        </w:rPr>
      </w:pPr>
    </w:p>
    <w:p w14:paraId="4839FC7F" w14:textId="3FAE1930" w:rsidR="006E559D" w:rsidRDefault="00A51496" w:rsidP="003D76ED">
      <w:pPr>
        <w:spacing w:line="240" w:lineRule="auto"/>
        <w:jc w:val="thaiDistribute"/>
        <w:rPr>
          <w:rFonts w:ascii="Calibri" w:hAnsi="Calibri" w:cs="Calibri"/>
          <w:sz w:val="20"/>
          <w:szCs w:val="20"/>
          <w:lang w:val="en"/>
        </w:rPr>
      </w:pPr>
      <w:r w:rsidRPr="00035E68">
        <w:rPr>
          <w:rFonts w:ascii="Calibri" w:hAnsi="Calibri" w:cs="Calibri"/>
          <w:sz w:val="20"/>
          <w:szCs w:val="20"/>
          <w:lang w:val="en"/>
        </w:rPr>
        <w:t xml:space="preserve">At the Extraordinary </w:t>
      </w:r>
      <w:r>
        <w:rPr>
          <w:rFonts w:ascii="Calibri" w:hAnsi="Calibri" w:cs="Calibri"/>
          <w:sz w:val="20"/>
          <w:szCs w:val="20"/>
          <w:lang w:val="en"/>
        </w:rPr>
        <w:t>S</w:t>
      </w:r>
      <w:r w:rsidRPr="00035E68">
        <w:rPr>
          <w:rFonts w:ascii="Calibri" w:hAnsi="Calibri" w:cs="Calibri"/>
          <w:sz w:val="20"/>
          <w:szCs w:val="20"/>
          <w:lang w:val="en"/>
        </w:rPr>
        <w:t>hareholders’ Meeting of Genco Medical Co., Ltd. No. 1/2025, held on February 13, 2025, approved the share capital decrease from the existing share capital of Baht 90.0 million to Baht 63.0 million by decrease the share capital of Baht 27</w:t>
      </w:r>
      <w:r>
        <w:rPr>
          <w:rFonts w:ascii="Calibri" w:hAnsi="Calibri" w:cs="Calibri"/>
          <w:sz w:val="20"/>
          <w:szCs w:val="20"/>
          <w:lang w:val="en"/>
        </w:rPr>
        <w:t>.0</w:t>
      </w:r>
      <w:r w:rsidRPr="00035E68">
        <w:rPr>
          <w:rFonts w:ascii="Calibri" w:hAnsi="Calibri" w:cs="Calibri"/>
          <w:sz w:val="20"/>
          <w:szCs w:val="20"/>
          <w:lang w:val="en"/>
        </w:rPr>
        <w:t xml:space="preserve"> million divided into 2.7 million common shares at par value of Baht 10 per share. Such capital reduction is a return of capital to shareholders, and the Company has received a return amounting to Baht 27.0 million on March 28, 2025. The </w:t>
      </w:r>
      <w:r>
        <w:rPr>
          <w:rFonts w:ascii="Calibri" w:hAnsi="Calibri" w:cs="Calibri"/>
          <w:sz w:val="20"/>
          <w:szCs w:val="20"/>
          <w:lang w:val="en"/>
        </w:rPr>
        <w:t>S</w:t>
      </w:r>
      <w:r w:rsidRPr="00035E68">
        <w:rPr>
          <w:rFonts w:ascii="Calibri" w:hAnsi="Calibri" w:cs="Calibri"/>
          <w:sz w:val="20"/>
          <w:szCs w:val="20"/>
          <w:lang w:val="en"/>
        </w:rPr>
        <w:t>ubsidiary registered the share capital decrease with the Ministry of Commerce on March 19, 2025.</w:t>
      </w:r>
    </w:p>
    <w:p w14:paraId="175C55AB" w14:textId="77777777" w:rsidR="003D76ED" w:rsidRPr="003D76ED" w:rsidRDefault="003D76ED" w:rsidP="003D76ED">
      <w:pPr>
        <w:spacing w:line="240" w:lineRule="auto"/>
        <w:jc w:val="thaiDistribute"/>
        <w:rPr>
          <w:rFonts w:ascii="Calibri" w:hAnsi="Calibri" w:cs="Calibri"/>
          <w:sz w:val="16"/>
          <w:szCs w:val="16"/>
          <w:lang w:val="en"/>
        </w:rPr>
      </w:pPr>
    </w:p>
    <w:p w14:paraId="32299482" w14:textId="5BCC5086" w:rsidR="00A51496" w:rsidRDefault="00A51496" w:rsidP="00A51496">
      <w:pPr>
        <w:spacing w:line="240" w:lineRule="auto"/>
        <w:jc w:val="thaiDistribute"/>
        <w:rPr>
          <w:rFonts w:ascii="Calibri" w:hAnsi="Calibri" w:cs="Calibri"/>
          <w:sz w:val="20"/>
          <w:szCs w:val="20"/>
          <w:lang w:val="en"/>
        </w:rPr>
      </w:pPr>
      <w:r w:rsidRPr="002527CB">
        <w:rPr>
          <w:rFonts w:ascii="Calibri" w:hAnsi="Calibri" w:cs="Calibri"/>
          <w:sz w:val="20"/>
          <w:szCs w:val="20"/>
          <w:lang w:val="en"/>
        </w:rPr>
        <w:lastRenderedPageBreak/>
        <w:t>2) Disposal of interest in subsidiary with a loss of control</w:t>
      </w:r>
    </w:p>
    <w:p w14:paraId="07D587CD" w14:textId="77777777" w:rsidR="00C26F34" w:rsidRPr="00C26F34" w:rsidRDefault="00C26F34" w:rsidP="00A51496">
      <w:pPr>
        <w:spacing w:line="240" w:lineRule="auto"/>
        <w:jc w:val="thaiDistribute"/>
        <w:rPr>
          <w:rFonts w:ascii="Calibri" w:hAnsi="Calibri" w:cs="Calibri"/>
          <w:sz w:val="16"/>
          <w:szCs w:val="16"/>
          <w:lang w:val="en"/>
        </w:rPr>
      </w:pPr>
    </w:p>
    <w:p w14:paraId="06D6AF53" w14:textId="7F0060AE" w:rsidR="0003144A" w:rsidRPr="0003144A" w:rsidRDefault="00620910" w:rsidP="00A51496">
      <w:pPr>
        <w:spacing w:line="240" w:lineRule="auto"/>
        <w:jc w:val="thaiDistribute"/>
        <w:rPr>
          <w:rFonts w:ascii="Calibri" w:hAnsi="Calibri" w:cs="Calibri"/>
          <w:b/>
          <w:bCs/>
          <w:sz w:val="20"/>
          <w:szCs w:val="20"/>
          <w:u w:val="single"/>
          <w:lang w:val="en"/>
        </w:rPr>
      </w:pPr>
      <w:r>
        <w:rPr>
          <w:rFonts w:ascii="Calibri" w:hAnsi="Calibri" w:cs="Calibri"/>
          <w:b/>
          <w:bCs/>
          <w:sz w:val="20"/>
          <w:szCs w:val="20"/>
          <w:u w:val="single"/>
          <w:lang w:val="en"/>
        </w:rPr>
        <w:t xml:space="preserve">Year </w:t>
      </w:r>
      <w:r w:rsidR="0003144A" w:rsidRPr="0003144A">
        <w:rPr>
          <w:rFonts w:ascii="Calibri" w:hAnsi="Calibri" w:cs="Calibri"/>
          <w:b/>
          <w:bCs/>
          <w:sz w:val="20"/>
          <w:szCs w:val="20"/>
          <w:u w:val="single"/>
          <w:lang w:val="en"/>
        </w:rPr>
        <w:t>2025</w:t>
      </w:r>
    </w:p>
    <w:p w14:paraId="0032FE2C" w14:textId="77777777" w:rsidR="00A51496" w:rsidRPr="00C12A49" w:rsidRDefault="00A51496" w:rsidP="00A51496">
      <w:pPr>
        <w:spacing w:line="240" w:lineRule="auto"/>
        <w:ind w:left="720"/>
        <w:jc w:val="thaiDistribute"/>
        <w:rPr>
          <w:rFonts w:ascii="Calibri" w:hAnsi="Calibri" w:cs="Calibri"/>
          <w:b/>
          <w:bCs/>
          <w:sz w:val="16"/>
          <w:szCs w:val="16"/>
          <w:lang w:val="en"/>
        </w:rPr>
      </w:pPr>
    </w:p>
    <w:p w14:paraId="3F4D8147" w14:textId="77777777" w:rsidR="00A51496" w:rsidRDefault="00A51496" w:rsidP="00A5149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thaiDistribute"/>
        <w:rPr>
          <w:rFonts w:ascii="Calibri" w:hAnsi="Calibri" w:cs="Cordia New"/>
          <w:sz w:val="20"/>
          <w:szCs w:val="20"/>
          <w:lang w:val="en"/>
        </w:rPr>
      </w:pPr>
      <w:r w:rsidRPr="00035E68">
        <w:rPr>
          <w:rFonts w:ascii="Calibri" w:hAnsi="Calibri" w:cs="Calibri"/>
          <w:sz w:val="20"/>
          <w:szCs w:val="20"/>
          <w:lang w:val="en"/>
        </w:rPr>
        <w:t>On March 31, 202</w:t>
      </w:r>
      <w:r>
        <w:rPr>
          <w:rFonts w:ascii="Calibri" w:hAnsi="Calibri" w:cs="Calibri"/>
          <w:sz w:val="20"/>
          <w:szCs w:val="20"/>
          <w:lang w:val="en"/>
        </w:rPr>
        <w:t>5</w:t>
      </w:r>
      <w:r w:rsidRPr="00035E68">
        <w:rPr>
          <w:rFonts w:ascii="Calibri" w:hAnsi="Calibri" w:cs="Calibri"/>
          <w:sz w:val="20"/>
          <w:szCs w:val="20"/>
          <w:lang w:val="en"/>
        </w:rPr>
        <w:t xml:space="preserve">, the Company entered into </w:t>
      </w:r>
      <w:r>
        <w:rPr>
          <w:rFonts w:ascii="Calibri" w:hAnsi="Calibri" w:cs="Calibri"/>
          <w:sz w:val="20"/>
          <w:szCs w:val="20"/>
          <w:lang w:val="en"/>
        </w:rPr>
        <w:t>a</w:t>
      </w:r>
      <w:r w:rsidRPr="00035E68">
        <w:rPr>
          <w:rFonts w:ascii="Calibri" w:hAnsi="Calibri" w:cs="Calibri"/>
          <w:sz w:val="20"/>
          <w:szCs w:val="20"/>
          <w:lang w:val="en"/>
        </w:rPr>
        <w:t xml:space="preserve"> Share Purchase Agreement with a non-related company to sale 6,299,997 shares or 99.99% of the total shares of Genco Medical Co., Ltd. (the Subsidiary”) in amount of Baht 6.2 million and right to </w:t>
      </w:r>
      <w:r>
        <w:rPr>
          <w:rFonts w:ascii="Calibri" w:hAnsi="Calibri" w:cs="Browallia New"/>
          <w:sz w:val="20"/>
          <w:szCs w:val="25"/>
        </w:rPr>
        <w:t>return of</w:t>
      </w:r>
      <w:r w:rsidRPr="00035E68">
        <w:rPr>
          <w:rFonts w:ascii="Calibri" w:hAnsi="Calibri" w:cs="Calibri"/>
          <w:sz w:val="20"/>
          <w:szCs w:val="20"/>
          <w:lang w:val="en"/>
        </w:rPr>
        <w:t xml:space="preserve"> bank deposits and other securit</w:t>
      </w:r>
      <w:r>
        <w:rPr>
          <w:rFonts w:ascii="Calibri" w:hAnsi="Calibri" w:cs="Calibri"/>
          <w:sz w:val="20"/>
          <w:szCs w:val="20"/>
          <w:lang w:val="en"/>
        </w:rPr>
        <w:t>ies</w:t>
      </w:r>
      <w:r w:rsidRPr="00035E68">
        <w:rPr>
          <w:rFonts w:ascii="Calibri" w:hAnsi="Calibri" w:cs="Calibri"/>
          <w:sz w:val="20"/>
          <w:szCs w:val="20"/>
          <w:lang w:val="en"/>
        </w:rPr>
        <w:t xml:space="preserve"> amounting to Baht 0.6 million</w:t>
      </w:r>
      <w:r>
        <w:rPr>
          <w:rFonts w:ascii="Calibri" w:hAnsi="Calibri" w:cs="Calibri"/>
          <w:sz w:val="20"/>
          <w:szCs w:val="20"/>
          <w:lang w:val="en"/>
        </w:rPr>
        <w:t>, totaling of Baht 6.8 million.</w:t>
      </w:r>
      <w:r w:rsidRPr="00035E68">
        <w:rPr>
          <w:rFonts w:ascii="Calibri" w:hAnsi="Calibri" w:cs="Calibri"/>
          <w:sz w:val="20"/>
          <w:szCs w:val="20"/>
          <w:lang w:val="en"/>
        </w:rPr>
        <w:t xml:space="preserve"> In addition, the Subsidiary already transfer share certificates to the acquirer on March 31, 2025.  Due to the sale of those shares as stated, causing the Company to lose control in the Subsidiary. The Group does not include the financial statements of the Subsidiary to prepare the consolidated financial statements commencing from March 31, 2025. The book value of net assets of the Subsidiary in the consolidated financial statements as at the sale date is Baht 2.4 million and had gain on disposal of investment in subsidiary is Baht 4.4 million</w:t>
      </w:r>
      <w:r>
        <w:rPr>
          <w:rFonts w:ascii="Calibri" w:hAnsi="Calibri" w:cs="Calibri"/>
          <w:sz w:val="20"/>
          <w:szCs w:val="20"/>
          <w:lang w:val="en"/>
        </w:rPr>
        <w:t>.</w:t>
      </w:r>
      <w:r w:rsidRPr="00035E68">
        <w:rPr>
          <w:rFonts w:ascii="Calibri" w:hAnsi="Calibri" w:cs="Calibri"/>
          <w:sz w:val="20"/>
          <w:szCs w:val="20"/>
          <w:lang w:val="en"/>
        </w:rPr>
        <w:t xml:space="preserve"> However, the Company had gain on investments sold amounting to Baht 0.6 million (cost method) in the separate financial statements. The Company already received the sale of those common shares on March 31, 2025 amounting to Baht 6.0 million and Baht 0.8 million in April 2025.</w:t>
      </w:r>
    </w:p>
    <w:p w14:paraId="06B49B48" w14:textId="77777777" w:rsidR="00FB2E23" w:rsidRPr="003F1567" w:rsidRDefault="00FB2E23" w:rsidP="00A5149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thaiDistribute"/>
        <w:rPr>
          <w:rFonts w:ascii="Calibri" w:hAnsi="Calibri" w:cs="Cordia New"/>
          <w:sz w:val="16"/>
          <w:szCs w:val="16"/>
          <w:lang w:val="en"/>
        </w:rPr>
      </w:pPr>
    </w:p>
    <w:p w14:paraId="1EF9B86C" w14:textId="77777777" w:rsidR="00FB2E23" w:rsidRDefault="00FB2E23" w:rsidP="00FB2E23">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0"/>
          <w:tab w:val="left" w:pos="360"/>
          <w:tab w:val="left" w:pos="540"/>
        </w:tabs>
        <w:spacing w:line="240" w:lineRule="auto"/>
        <w:jc w:val="thaiDistribute"/>
        <w:rPr>
          <w:rFonts w:ascii="Calibri" w:hAnsi="Calibri" w:cs="Calibri"/>
          <w:sz w:val="20"/>
          <w:szCs w:val="20"/>
        </w:rPr>
      </w:pPr>
      <w:r w:rsidRPr="00A51496">
        <w:rPr>
          <w:rFonts w:ascii="Calibri" w:hAnsi="Calibri" w:cs="Calibri"/>
          <w:sz w:val="20"/>
          <w:szCs w:val="20"/>
        </w:rPr>
        <w:t>The carrying amount of net assets and liabilities of the Subsidiary on the date when control was lost comprised the followings:</w:t>
      </w:r>
    </w:p>
    <w:p w14:paraId="6D24D2E9" w14:textId="77777777" w:rsidR="00FB2E23" w:rsidRPr="008F71AC" w:rsidRDefault="00FB2E23" w:rsidP="00FB2E23">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0"/>
          <w:tab w:val="left" w:pos="360"/>
          <w:tab w:val="left" w:pos="540"/>
        </w:tabs>
        <w:spacing w:line="240" w:lineRule="auto"/>
        <w:jc w:val="thaiDistribute"/>
        <w:rPr>
          <w:rFonts w:ascii="Angsana New" w:eastAsia="Map Symbols" w:hAnsi="Angsana New"/>
          <w:sz w:val="16"/>
          <w:szCs w:val="16"/>
        </w:rPr>
      </w:pPr>
    </w:p>
    <w:tbl>
      <w:tblPr>
        <w:tblW w:w="8741" w:type="dxa"/>
        <w:tblInd w:w="14" w:type="dxa"/>
        <w:tblLayout w:type="fixed"/>
        <w:tblLook w:val="04A0" w:firstRow="1" w:lastRow="0" w:firstColumn="1" w:lastColumn="0" w:noHBand="0" w:noVBand="1"/>
      </w:tblPr>
      <w:tblGrid>
        <w:gridCol w:w="6615"/>
        <w:gridCol w:w="2126"/>
      </w:tblGrid>
      <w:tr w:rsidR="00FB2E23" w:rsidRPr="006D7114" w14:paraId="3F112285" w14:textId="77777777" w:rsidTr="00D11A35">
        <w:trPr>
          <w:tblHeader/>
        </w:trPr>
        <w:tc>
          <w:tcPr>
            <w:tcW w:w="6615" w:type="dxa"/>
            <w:vAlign w:val="bottom"/>
          </w:tcPr>
          <w:p w14:paraId="38BC2004" w14:textId="77777777" w:rsidR="00FB2E23" w:rsidRPr="006D7114" w:rsidRDefault="00FB2E23" w:rsidP="00D11A35">
            <w:pPr>
              <w:tabs>
                <w:tab w:val="clear" w:pos="227"/>
                <w:tab w:val="clear" w:pos="454"/>
                <w:tab w:val="left" w:pos="540"/>
              </w:tabs>
              <w:spacing w:line="0" w:lineRule="atLeast"/>
              <w:ind w:right="386"/>
              <w:jc w:val="thaiDistribute"/>
              <w:rPr>
                <w:rFonts w:ascii="Calibri" w:eastAsia="Map Symbols" w:hAnsi="Calibri" w:cs="Calibri"/>
                <w:color w:val="000000"/>
                <w:sz w:val="20"/>
                <w:szCs w:val="20"/>
                <w:highlight w:val="yellow"/>
                <w:lang w:eastAsia="ja-JP"/>
              </w:rPr>
            </w:pPr>
            <w:r w:rsidRPr="006D7114">
              <w:rPr>
                <w:rFonts w:ascii="Calibri" w:eastAsia="Map Symbols" w:hAnsi="Calibri" w:cs="Calibri"/>
                <w:color w:val="000000"/>
                <w:sz w:val="20"/>
                <w:szCs w:val="20"/>
                <w:highlight w:val="yellow"/>
              </w:rPr>
              <w:br w:type="page"/>
            </w:r>
            <w:r w:rsidRPr="006D7114">
              <w:rPr>
                <w:rFonts w:ascii="Calibri" w:eastAsia="Map Symbols" w:hAnsi="Calibri" w:cs="Calibri"/>
                <w:color w:val="000000"/>
                <w:sz w:val="20"/>
                <w:szCs w:val="20"/>
                <w:highlight w:val="yellow"/>
              </w:rPr>
              <w:br w:type="page"/>
            </w:r>
          </w:p>
        </w:tc>
        <w:tc>
          <w:tcPr>
            <w:tcW w:w="2126" w:type="dxa"/>
            <w:tcBorders>
              <w:top w:val="nil"/>
              <w:left w:val="nil"/>
              <w:bottom w:val="single" w:sz="4" w:space="0" w:color="auto"/>
              <w:right w:val="nil"/>
            </w:tcBorders>
            <w:vAlign w:val="bottom"/>
            <w:hideMark/>
          </w:tcPr>
          <w:p w14:paraId="24251E89" w14:textId="77777777" w:rsidR="00FB2E23" w:rsidRPr="002B017E" w:rsidRDefault="00FB2E23" w:rsidP="00D11A35">
            <w:pPr>
              <w:tabs>
                <w:tab w:val="clear" w:pos="227"/>
                <w:tab w:val="clear" w:pos="454"/>
                <w:tab w:val="left" w:pos="540"/>
              </w:tabs>
              <w:spacing w:line="0" w:lineRule="atLeast"/>
              <w:ind w:right="386"/>
              <w:jc w:val="right"/>
              <w:rPr>
                <w:rFonts w:ascii="Calibri" w:eastAsia="Map Symbols" w:hAnsi="Calibri" w:cs="Calibri"/>
                <w:color w:val="000000"/>
                <w:sz w:val="20"/>
                <w:szCs w:val="20"/>
                <w:lang w:eastAsia="ja-JP"/>
              </w:rPr>
            </w:pPr>
            <w:r w:rsidRPr="002B017E">
              <w:rPr>
                <w:rFonts w:ascii="Calibri" w:eastAsia="Map Symbols" w:hAnsi="Calibri" w:cs="Calibri"/>
                <w:color w:val="000000"/>
                <w:sz w:val="20"/>
                <w:szCs w:val="20"/>
                <w:lang w:eastAsia="ja-JP"/>
              </w:rPr>
              <w:t>In Thousand Baht</w:t>
            </w:r>
          </w:p>
        </w:tc>
      </w:tr>
      <w:tr w:rsidR="00FB2E23" w:rsidRPr="00035E68" w14:paraId="067A6D48" w14:textId="77777777" w:rsidTr="00D11A35">
        <w:tc>
          <w:tcPr>
            <w:tcW w:w="6615" w:type="dxa"/>
            <w:vAlign w:val="bottom"/>
            <w:hideMark/>
          </w:tcPr>
          <w:p w14:paraId="0F661D5D" w14:textId="77777777" w:rsidR="00FB2E23" w:rsidRPr="00035E68" w:rsidRDefault="00FB2E23" w:rsidP="00D11A35">
            <w:pPr>
              <w:tabs>
                <w:tab w:val="clear" w:pos="227"/>
                <w:tab w:val="clear" w:pos="454"/>
                <w:tab w:val="left" w:pos="540"/>
              </w:tabs>
              <w:spacing w:line="0" w:lineRule="atLeast"/>
              <w:ind w:right="386"/>
              <w:rPr>
                <w:rFonts w:ascii="Calibri" w:eastAsia="Map Symbols" w:hAnsi="Calibri" w:cs="Calibri"/>
                <w:color w:val="000000"/>
                <w:sz w:val="20"/>
                <w:szCs w:val="20"/>
                <w:lang w:eastAsia="ja-JP"/>
              </w:rPr>
            </w:pPr>
            <w:r w:rsidRPr="00035E68">
              <w:rPr>
                <w:rFonts w:ascii="Calibri" w:eastAsia="Map Symbols" w:hAnsi="Calibri" w:cs="Calibri"/>
                <w:color w:val="000000"/>
                <w:sz w:val="20"/>
                <w:szCs w:val="20"/>
                <w:lang w:eastAsia="ja-JP"/>
              </w:rPr>
              <w:t>Cash and cash equivalents</w:t>
            </w:r>
          </w:p>
        </w:tc>
        <w:tc>
          <w:tcPr>
            <w:tcW w:w="2126" w:type="dxa"/>
            <w:tcBorders>
              <w:top w:val="single" w:sz="4" w:space="0" w:color="auto"/>
              <w:left w:val="nil"/>
              <w:right w:val="nil"/>
            </w:tcBorders>
            <w:vAlign w:val="bottom"/>
          </w:tcPr>
          <w:p w14:paraId="5B81327B" w14:textId="77777777" w:rsidR="00FB2E23" w:rsidRPr="002A72EE" w:rsidRDefault="00FB2E23" w:rsidP="00D11A35">
            <w:pPr>
              <w:tabs>
                <w:tab w:val="clear" w:pos="227"/>
                <w:tab w:val="clear" w:pos="454"/>
                <w:tab w:val="clear" w:pos="1871"/>
                <w:tab w:val="left" w:pos="540"/>
              </w:tabs>
              <w:spacing w:line="0" w:lineRule="atLeast"/>
              <w:jc w:val="right"/>
              <w:rPr>
                <w:rFonts w:ascii="Calibri" w:eastAsia="Map Symbols" w:hAnsi="Calibri" w:cs="Calibri"/>
                <w:color w:val="000000"/>
                <w:sz w:val="20"/>
                <w:szCs w:val="20"/>
                <w:lang w:eastAsia="ja-JP"/>
              </w:rPr>
            </w:pPr>
            <w:r w:rsidRPr="002A72EE">
              <w:rPr>
                <w:rFonts w:ascii="Calibri" w:eastAsia="Map Symbols" w:hAnsi="Calibri" w:cs="Calibri"/>
                <w:color w:val="000000"/>
                <w:sz w:val="20"/>
                <w:szCs w:val="20"/>
                <w:lang w:eastAsia="ja-JP"/>
              </w:rPr>
              <w:t>443</w:t>
            </w:r>
          </w:p>
        </w:tc>
      </w:tr>
      <w:tr w:rsidR="00FB2E23" w:rsidRPr="00035E68" w14:paraId="659E3A06" w14:textId="77777777" w:rsidTr="00D11A35">
        <w:tc>
          <w:tcPr>
            <w:tcW w:w="6615" w:type="dxa"/>
            <w:vAlign w:val="bottom"/>
          </w:tcPr>
          <w:p w14:paraId="21BF1968" w14:textId="77777777" w:rsidR="00FB2E23" w:rsidRPr="00035E68" w:rsidRDefault="00FB2E23" w:rsidP="00D11A35">
            <w:pPr>
              <w:tabs>
                <w:tab w:val="clear" w:pos="227"/>
                <w:tab w:val="clear" w:pos="454"/>
                <w:tab w:val="left" w:pos="540"/>
              </w:tabs>
              <w:spacing w:line="0" w:lineRule="atLeast"/>
              <w:ind w:right="386"/>
              <w:rPr>
                <w:rFonts w:ascii="Calibri" w:eastAsia="Map Symbols" w:hAnsi="Calibri" w:cs="Calibri"/>
                <w:color w:val="000000"/>
                <w:sz w:val="20"/>
                <w:szCs w:val="20"/>
                <w:cs/>
                <w:lang w:eastAsia="ja-JP"/>
              </w:rPr>
            </w:pPr>
            <w:r w:rsidRPr="00035E68">
              <w:rPr>
                <w:rFonts w:ascii="Calibri" w:eastAsia="Map Symbols" w:hAnsi="Calibri" w:cs="Calibri"/>
                <w:color w:val="000000"/>
                <w:sz w:val="20"/>
                <w:szCs w:val="20"/>
                <w:lang w:eastAsia="ja-JP"/>
              </w:rPr>
              <w:t>Trade and other current receivables</w:t>
            </w:r>
          </w:p>
        </w:tc>
        <w:tc>
          <w:tcPr>
            <w:tcW w:w="2126" w:type="dxa"/>
            <w:tcBorders>
              <w:left w:val="nil"/>
              <w:bottom w:val="nil"/>
              <w:right w:val="nil"/>
            </w:tcBorders>
            <w:vAlign w:val="bottom"/>
          </w:tcPr>
          <w:p w14:paraId="3B3E71BD" w14:textId="77777777" w:rsidR="00FB2E23" w:rsidRPr="002A72EE" w:rsidRDefault="00FB2E23" w:rsidP="00D11A35">
            <w:pPr>
              <w:tabs>
                <w:tab w:val="clear" w:pos="227"/>
                <w:tab w:val="clear" w:pos="454"/>
                <w:tab w:val="clear" w:pos="1871"/>
                <w:tab w:val="left" w:pos="540"/>
              </w:tabs>
              <w:spacing w:line="0" w:lineRule="atLeast"/>
              <w:jc w:val="right"/>
              <w:rPr>
                <w:rFonts w:ascii="Calibri" w:eastAsia="Map Symbols" w:hAnsi="Calibri" w:cs="Calibri"/>
                <w:color w:val="000000"/>
                <w:sz w:val="20"/>
                <w:szCs w:val="20"/>
                <w:lang w:eastAsia="ja-JP"/>
              </w:rPr>
            </w:pPr>
            <w:r w:rsidRPr="002A72EE">
              <w:rPr>
                <w:rFonts w:ascii="Calibri" w:eastAsia="Map Symbols" w:hAnsi="Calibri" w:cs="Calibri"/>
                <w:color w:val="000000"/>
                <w:sz w:val="20"/>
                <w:szCs w:val="20"/>
                <w:lang w:eastAsia="ja-JP"/>
              </w:rPr>
              <w:t>1,701</w:t>
            </w:r>
          </w:p>
        </w:tc>
      </w:tr>
      <w:tr w:rsidR="00FB2E23" w:rsidRPr="00035E68" w14:paraId="6AC68C85" w14:textId="77777777" w:rsidTr="00D11A35">
        <w:tc>
          <w:tcPr>
            <w:tcW w:w="6615" w:type="dxa"/>
            <w:vAlign w:val="bottom"/>
          </w:tcPr>
          <w:p w14:paraId="0224D445" w14:textId="77777777" w:rsidR="00FB2E23" w:rsidRPr="00035E68" w:rsidRDefault="00FB2E23" w:rsidP="00D11A35">
            <w:pPr>
              <w:tabs>
                <w:tab w:val="clear" w:pos="227"/>
                <w:tab w:val="clear" w:pos="454"/>
                <w:tab w:val="left" w:pos="540"/>
              </w:tabs>
              <w:spacing w:line="0" w:lineRule="atLeast"/>
              <w:ind w:right="386"/>
              <w:rPr>
                <w:rFonts w:ascii="Calibri" w:eastAsia="Map Symbols" w:hAnsi="Calibri" w:cs="Calibri"/>
                <w:color w:val="000000"/>
                <w:sz w:val="20"/>
                <w:szCs w:val="20"/>
                <w:cs/>
                <w:lang w:eastAsia="ja-JP"/>
              </w:rPr>
            </w:pPr>
            <w:r w:rsidRPr="00035E68">
              <w:rPr>
                <w:rFonts w:ascii="Calibri" w:eastAsia="Map Symbols" w:hAnsi="Calibri" w:cs="Calibri"/>
                <w:color w:val="000000"/>
                <w:sz w:val="20"/>
                <w:szCs w:val="20"/>
                <w:lang w:eastAsia="ja-JP"/>
              </w:rPr>
              <w:t>Other current assets</w:t>
            </w:r>
          </w:p>
        </w:tc>
        <w:tc>
          <w:tcPr>
            <w:tcW w:w="2126" w:type="dxa"/>
            <w:tcBorders>
              <w:left w:val="nil"/>
              <w:right w:val="nil"/>
            </w:tcBorders>
            <w:vAlign w:val="bottom"/>
          </w:tcPr>
          <w:p w14:paraId="59F0179B" w14:textId="77777777" w:rsidR="00FB2E23" w:rsidRPr="002A72EE" w:rsidRDefault="00FB2E23" w:rsidP="00D11A35">
            <w:pPr>
              <w:tabs>
                <w:tab w:val="clear" w:pos="227"/>
                <w:tab w:val="clear" w:pos="454"/>
                <w:tab w:val="clear" w:pos="1871"/>
                <w:tab w:val="left" w:pos="540"/>
              </w:tabs>
              <w:spacing w:line="0" w:lineRule="atLeast"/>
              <w:jc w:val="right"/>
              <w:rPr>
                <w:rFonts w:ascii="Calibri" w:eastAsia="Map Symbols" w:hAnsi="Calibri" w:cs="Calibri"/>
                <w:color w:val="000000"/>
                <w:sz w:val="20"/>
                <w:szCs w:val="20"/>
                <w:lang w:eastAsia="ja-JP"/>
              </w:rPr>
            </w:pPr>
            <w:r w:rsidRPr="002A72EE">
              <w:rPr>
                <w:rFonts w:ascii="Calibri" w:eastAsia="Map Symbols" w:hAnsi="Calibri" w:cs="Calibri"/>
                <w:color w:val="000000"/>
                <w:sz w:val="20"/>
                <w:szCs w:val="20"/>
                <w:lang w:eastAsia="ja-JP"/>
              </w:rPr>
              <w:t>237</w:t>
            </w:r>
          </w:p>
        </w:tc>
      </w:tr>
      <w:tr w:rsidR="00FB2E23" w:rsidRPr="00035E68" w14:paraId="2283C322" w14:textId="77777777" w:rsidTr="00D11A35">
        <w:tc>
          <w:tcPr>
            <w:tcW w:w="6615" w:type="dxa"/>
            <w:vAlign w:val="bottom"/>
          </w:tcPr>
          <w:p w14:paraId="5E09BAC8" w14:textId="77777777" w:rsidR="00FB2E23" w:rsidRPr="00035E68" w:rsidRDefault="00FB2E23" w:rsidP="00D11A35">
            <w:pPr>
              <w:tabs>
                <w:tab w:val="clear" w:pos="227"/>
                <w:tab w:val="clear" w:pos="454"/>
                <w:tab w:val="left" w:pos="540"/>
              </w:tabs>
              <w:spacing w:line="0" w:lineRule="atLeast"/>
              <w:ind w:right="386"/>
              <w:rPr>
                <w:rFonts w:ascii="Calibri" w:eastAsia="Map Symbols" w:hAnsi="Calibri" w:cs="Calibri"/>
                <w:color w:val="000000"/>
                <w:sz w:val="20"/>
                <w:szCs w:val="20"/>
                <w:lang w:eastAsia="ja-JP"/>
              </w:rPr>
            </w:pPr>
            <w:r w:rsidRPr="00035E68">
              <w:rPr>
                <w:rFonts w:ascii="Calibri" w:eastAsia="Map Symbols" w:hAnsi="Calibri" w:cs="Calibri"/>
                <w:color w:val="000000"/>
                <w:sz w:val="20"/>
                <w:szCs w:val="20"/>
                <w:lang w:eastAsia="ja-JP"/>
              </w:rPr>
              <w:t>Right-of-use assets</w:t>
            </w:r>
          </w:p>
        </w:tc>
        <w:tc>
          <w:tcPr>
            <w:tcW w:w="2126" w:type="dxa"/>
            <w:tcBorders>
              <w:left w:val="nil"/>
              <w:bottom w:val="nil"/>
              <w:right w:val="nil"/>
            </w:tcBorders>
            <w:vAlign w:val="bottom"/>
          </w:tcPr>
          <w:p w14:paraId="364F7D39" w14:textId="77777777" w:rsidR="00FB2E23" w:rsidRPr="002A72EE" w:rsidRDefault="00FB2E23" w:rsidP="00D11A35">
            <w:pPr>
              <w:tabs>
                <w:tab w:val="clear" w:pos="227"/>
                <w:tab w:val="clear" w:pos="454"/>
                <w:tab w:val="clear" w:pos="1871"/>
                <w:tab w:val="left" w:pos="540"/>
              </w:tabs>
              <w:spacing w:line="0" w:lineRule="atLeast"/>
              <w:jc w:val="right"/>
              <w:rPr>
                <w:rFonts w:ascii="Calibri" w:eastAsia="Map Symbols" w:hAnsi="Calibri" w:cs="Calibri"/>
                <w:color w:val="000000"/>
                <w:sz w:val="20"/>
                <w:szCs w:val="20"/>
                <w:cs/>
                <w:lang w:eastAsia="ja-JP"/>
              </w:rPr>
            </w:pPr>
            <w:r w:rsidRPr="002A72EE">
              <w:rPr>
                <w:rFonts w:ascii="Calibri" w:eastAsia="Map Symbols" w:hAnsi="Calibri" w:cs="Calibri"/>
                <w:color w:val="000000"/>
                <w:sz w:val="20"/>
                <w:szCs w:val="20"/>
                <w:lang w:eastAsia="ja-JP"/>
              </w:rPr>
              <w:t>474</w:t>
            </w:r>
          </w:p>
        </w:tc>
      </w:tr>
      <w:tr w:rsidR="00FB2E23" w:rsidRPr="00035E68" w14:paraId="2B4A1327" w14:textId="77777777" w:rsidTr="00D11A35">
        <w:tc>
          <w:tcPr>
            <w:tcW w:w="6615" w:type="dxa"/>
            <w:vAlign w:val="bottom"/>
            <w:hideMark/>
          </w:tcPr>
          <w:p w14:paraId="33E1B782" w14:textId="77777777" w:rsidR="00FB2E23" w:rsidRPr="00035E68" w:rsidRDefault="00FB2E23" w:rsidP="00D11A35">
            <w:pPr>
              <w:tabs>
                <w:tab w:val="clear" w:pos="227"/>
                <w:tab w:val="clear" w:pos="454"/>
                <w:tab w:val="left" w:pos="540"/>
              </w:tabs>
              <w:spacing w:line="0" w:lineRule="atLeast"/>
              <w:ind w:right="386"/>
              <w:rPr>
                <w:rFonts w:ascii="Calibri" w:eastAsia="Map Symbols" w:hAnsi="Calibri" w:cs="Calibri"/>
                <w:color w:val="000000"/>
                <w:sz w:val="20"/>
                <w:szCs w:val="20"/>
                <w:lang w:eastAsia="ja-JP"/>
              </w:rPr>
            </w:pPr>
            <w:r w:rsidRPr="00035E68">
              <w:rPr>
                <w:rFonts w:ascii="Calibri" w:eastAsia="Map Symbols" w:hAnsi="Calibri" w:cs="Calibri"/>
                <w:color w:val="000000"/>
                <w:sz w:val="20"/>
                <w:szCs w:val="20"/>
                <w:lang w:eastAsia="ja-JP"/>
              </w:rPr>
              <w:t>Other non-current assets</w:t>
            </w:r>
          </w:p>
        </w:tc>
        <w:tc>
          <w:tcPr>
            <w:tcW w:w="2126" w:type="dxa"/>
            <w:vAlign w:val="bottom"/>
          </w:tcPr>
          <w:p w14:paraId="7549CCFE" w14:textId="77777777" w:rsidR="00FB2E23" w:rsidRPr="002A72EE" w:rsidRDefault="00FB2E23" w:rsidP="00D11A35">
            <w:pPr>
              <w:tabs>
                <w:tab w:val="clear" w:pos="227"/>
                <w:tab w:val="clear" w:pos="454"/>
                <w:tab w:val="clear" w:pos="1871"/>
                <w:tab w:val="left" w:pos="540"/>
              </w:tabs>
              <w:spacing w:line="0" w:lineRule="atLeast"/>
              <w:jc w:val="right"/>
              <w:rPr>
                <w:rFonts w:ascii="Calibri" w:eastAsia="Map Symbols" w:hAnsi="Calibri" w:cs="Calibri"/>
                <w:color w:val="000000"/>
                <w:sz w:val="20"/>
                <w:szCs w:val="20"/>
                <w:lang w:eastAsia="ja-JP"/>
              </w:rPr>
            </w:pPr>
            <w:r w:rsidRPr="002A72EE">
              <w:rPr>
                <w:rFonts w:ascii="Calibri" w:eastAsia="Map Symbols" w:hAnsi="Calibri" w:cs="Calibri"/>
                <w:color w:val="000000"/>
                <w:sz w:val="20"/>
                <w:szCs w:val="20"/>
                <w:lang w:eastAsia="ja-JP"/>
              </w:rPr>
              <w:t>722</w:t>
            </w:r>
          </w:p>
        </w:tc>
      </w:tr>
      <w:tr w:rsidR="00FB2E23" w:rsidRPr="00035E68" w14:paraId="1571EF57" w14:textId="77777777" w:rsidTr="00D11A35">
        <w:tc>
          <w:tcPr>
            <w:tcW w:w="6615" w:type="dxa"/>
            <w:vAlign w:val="bottom"/>
            <w:hideMark/>
          </w:tcPr>
          <w:p w14:paraId="53CD81C7" w14:textId="77777777" w:rsidR="00FB2E23" w:rsidRPr="00035E68" w:rsidRDefault="00FB2E23" w:rsidP="00D11A35">
            <w:pPr>
              <w:tabs>
                <w:tab w:val="clear" w:pos="227"/>
                <w:tab w:val="clear" w:pos="454"/>
                <w:tab w:val="left" w:pos="540"/>
              </w:tabs>
              <w:spacing w:line="0" w:lineRule="atLeast"/>
              <w:ind w:right="386"/>
              <w:rPr>
                <w:rFonts w:ascii="Calibri" w:eastAsia="Map Symbols" w:hAnsi="Calibri" w:cs="Calibri"/>
                <w:color w:val="000000"/>
                <w:sz w:val="20"/>
                <w:szCs w:val="20"/>
                <w:lang w:eastAsia="ja-JP"/>
              </w:rPr>
            </w:pPr>
            <w:r w:rsidRPr="00035E68">
              <w:rPr>
                <w:rFonts w:ascii="Calibri" w:eastAsia="Map Symbols" w:hAnsi="Calibri" w:cs="Calibri"/>
                <w:color w:val="000000"/>
                <w:sz w:val="20"/>
                <w:szCs w:val="20"/>
                <w:lang w:eastAsia="ja-JP"/>
              </w:rPr>
              <w:t>Trade and other current payables</w:t>
            </w:r>
          </w:p>
        </w:tc>
        <w:tc>
          <w:tcPr>
            <w:tcW w:w="2126" w:type="dxa"/>
            <w:vAlign w:val="bottom"/>
          </w:tcPr>
          <w:p w14:paraId="0DF89B7E" w14:textId="77777777" w:rsidR="00FB2E23" w:rsidRPr="002A72EE" w:rsidRDefault="00FB2E23" w:rsidP="00D11A35">
            <w:pPr>
              <w:tabs>
                <w:tab w:val="clear" w:pos="227"/>
                <w:tab w:val="clear" w:pos="454"/>
                <w:tab w:val="clear" w:pos="1644"/>
                <w:tab w:val="clear" w:pos="1871"/>
                <w:tab w:val="left" w:pos="540"/>
                <w:tab w:val="left" w:pos="1306"/>
              </w:tabs>
              <w:spacing w:line="0" w:lineRule="atLeast"/>
              <w:ind w:right="-40"/>
              <w:jc w:val="right"/>
              <w:rPr>
                <w:rFonts w:ascii="Calibri" w:eastAsia="Map Symbols" w:hAnsi="Calibri" w:cs="Calibri"/>
                <w:color w:val="000000"/>
                <w:sz w:val="20"/>
                <w:szCs w:val="20"/>
                <w:cs/>
                <w:lang w:eastAsia="ja-JP"/>
              </w:rPr>
            </w:pPr>
            <w:r w:rsidRPr="002A72EE">
              <w:rPr>
                <w:rFonts w:ascii="Calibri" w:eastAsia="Map Symbols" w:hAnsi="Calibri" w:cs="Calibri"/>
                <w:color w:val="000000"/>
                <w:sz w:val="20"/>
                <w:szCs w:val="20"/>
                <w:lang w:eastAsia="ja-JP"/>
              </w:rPr>
              <w:t>(842)</w:t>
            </w:r>
          </w:p>
        </w:tc>
      </w:tr>
      <w:tr w:rsidR="00FB2E23" w:rsidRPr="00035E68" w14:paraId="44970EDC" w14:textId="77777777" w:rsidTr="00D11A35">
        <w:tc>
          <w:tcPr>
            <w:tcW w:w="6615" w:type="dxa"/>
            <w:vAlign w:val="bottom"/>
          </w:tcPr>
          <w:p w14:paraId="4EF7A9C8" w14:textId="77777777" w:rsidR="00FB2E23" w:rsidRPr="00035E68" w:rsidRDefault="00FB2E23" w:rsidP="00D11A35">
            <w:pPr>
              <w:tabs>
                <w:tab w:val="clear" w:pos="227"/>
                <w:tab w:val="clear" w:pos="454"/>
                <w:tab w:val="left" w:pos="540"/>
              </w:tabs>
              <w:spacing w:line="0" w:lineRule="atLeast"/>
              <w:ind w:right="386"/>
              <w:rPr>
                <w:rFonts w:ascii="Calibri" w:eastAsia="Map Symbols" w:hAnsi="Calibri" w:cs="Calibri"/>
                <w:color w:val="000000"/>
                <w:sz w:val="20"/>
                <w:szCs w:val="20"/>
                <w:cs/>
                <w:lang w:eastAsia="ja-JP"/>
              </w:rPr>
            </w:pPr>
            <w:r w:rsidRPr="00035E68">
              <w:rPr>
                <w:rFonts w:ascii="Calibri" w:eastAsia="Map Symbols" w:hAnsi="Calibri" w:cs="Calibri"/>
                <w:color w:val="000000"/>
                <w:sz w:val="20"/>
                <w:szCs w:val="20"/>
                <w:lang w:eastAsia="ja-JP"/>
              </w:rPr>
              <w:t>Lease liabilities</w:t>
            </w:r>
          </w:p>
        </w:tc>
        <w:tc>
          <w:tcPr>
            <w:tcW w:w="2126" w:type="dxa"/>
            <w:vAlign w:val="bottom"/>
          </w:tcPr>
          <w:p w14:paraId="0E393AF2" w14:textId="77777777" w:rsidR="00FB2E23" w:rsidRPr="002A72EE" w:rsidRDefault="00FB2E23" w:rsidP="00D11A35">
            <w:pPr>
              <w:tabs>
                <w:tab w:val="clear" w:pos="227"/>
                <w:tab w:val="clear" w:pos="454"/>
                <w:tab w:val="clear" w:pos="1871"/>
                <w:tab w:val="left" w:pos="540"/>
              </w:tabs>
              <w:spacing w:line="0" w:lineRule="atLeast"/>
              <w:ind w:right="-40"/>
              <w:jc w:val="right"/>
              <w:rPr>
                <w:rFonts w:ascii="Calibri" w:eastAsia="Map Symbols" w:hAnsi="Calibri" w:cs="Calibri"/>
                <w:color w:val="000000"/>
                <w:sz w:val="20"/>
                <w:szCs w:val="20"/>
                <w:lang w:eastAsia="ja-JP"/>
              </w:rPr>
            </w:pPr>
            <w:r w:rsidRPr="002A72EE">
              <w:rPr>
                <w:rFonts w:ascii="Calibri" w:eastAsia="Map Symbols" w:hAnsi="Calibri" w:cs="Calibri"/>
                <w:color w:val="000000"/>
                <w:sz w:val="20"/>
                <w:szCs w:val="20"/>
                <w:lang w:eastAsia="ja-JP"/>
              </w:rPr>
              <w:t>(350)</w:t>
            </w:r>
          </w:p>
        </w:tc>
      </w:tr>
      <w:tr w:rsidR="00FB2E23" w:rsidRPr="00035E68" w14:paraId="0AA56982" w14:textId="77777777" w:rsidTr="00D11A35">
        <w:tc>
          <w:tcPr>
            <w:tcW w:w="6615" w:type="dxa"/>
          </w:tcPr>
          <w:p w14:paraId="7221E98E" w14:textId="77777777" w:rsidR="00FB2E23" w:rsidRPr="00035E68" w:rsidRDefault="00FB2E23" w:rsidP="00D11A35">
            <w:pPr>
              <w:tabs>
                <w:tab w:val="clear" w:pos="227"/>
                <w:tab w:val="clear" w:pos="454"/>
                <w:tab w:val="left" w:pos="540"/>
              </w:tabs>
              <w:spacing w:line="0" w:lineRule="atLeast"/>
              <w:ind w:right="386"/>
              <w:rPr>
                <w:rFonts w:ascii="Calibri" w:eastAsia="Map Symbols" w:hAnsi="Calibri" w:cs="Calibri"/>
                <w:color w:val="000000"/>
                <w:sz w:val="20"/>
                <w:szCs w:val="20"/>
                <w:lang w:eastAsia="ja-JP"/>
              </w:rPr>
            </w:pPr>
            <w:r w:rsidRPr="00035E68">
              <w:rPr>
                <w:rFonts w:ascii="Calibri" w:hAnsi="Calibri" w:cs="Calibri"/>
                <w:sz w:val="20"/>
                <w:szCs w:val="20"/>
              </w:rPr>
              <w:t>Carrying amounts of the interest in subsidiary</w:t>
            </w:r>
          </w:p>
        </w:tc>
        <w:tc>
          <w:tcPr>
            <w:tcW w:w="2126" w:type="dxa"/>
            <w:tcBorders>
              <w:top w:val="single" w:sz="4" w:space="0" w:color="auto"/>
              <w:left w:val="nil"/>
              <w:bottom w:val="nil"/>
              <w:right w:val="nil"/>
            </w:tcBorders>
            <w:vAlign w:val="bottom"/>
          </w:tcPr>
          <w:p w14:paraId="1A09F269" w14:textId="77777777" w:rsidR="00FB2E23" w:rsidRPr="002A72EE" w:rsidRDefault="00FB2E23" w:rsidP="00D11A35">
            <w:pPr>
              <w:tabs>
                <w:tab w:val="clear" w:pos="227"/>
                <w:tab w:val="clear" w:pos="454"/>
                <w:tab w:val="clear" w:pos="1871"/>
                <w:tab w:val="left" w:pos="540"/>
              </w:tabs>
              <w:spacing w:line="0" w:lineRule="atLeast"/>
              <w:jc w:val="right"/>
              <w:rPr>
                <w:rFonts w:ascii="Calibri" w:eastAsia="Map Symbols" w:hAnsi="Calibri" w:cs="Calibri"/>
                <w:color w:val="000000"/>
                <w:sz w:val="20"/>
                <w:szCs w:val="20"/>
                <w:lang w:eastAsia="ja-JP"/>
              </w:rPr>
            </w:pPr>
            <w:r w:rsidRPr="002A72EE">
              <w:rPr>
                <w:rFonts w:ascii="Calibri" w:eastAsia="Map Symbols" w:hAnsi="Calibri" w:cs="Calibri"/>
                <w:color w:val="000000"/>
                <w:sz w:val="20"/>
                <w:szCs w:val="20"/>
                <w:lang w:eastAsia="ja-JP"/>
              </w:rPr>
              <w:t>2,385</w:t>
            </w:r>
          </w:p>
        </w:tc>
      </w:tr>
      <w:tr w:rsidR="00FB2E23" w:rsidRPr="00035E68" w14:paraId="46AB9EB1" w14:textId="77777777" w:rsidTr="00D11A35">
        <w:tc>
          <w:tcPr>
            <w:tcW w:w="6615" w:type="dxa"/>
          </w:tcPr>
          <w:p w14:paraId="06CD5F05" w14:textId="77777777" w:rsidR="00FB2E23" w:rsidRPr="00035E68" w:rsidRDefault="00FB2E23" w:rsidP="00D11A35">
            <w:pPr>
              <w:tabs>
                <w:tab w:val="clear" w:pos="227"/>
                <w:tab w:val="clear" w:pos="454"/>
                <w:tab w:val="left" w:pos="540"/>
              </w:tabs>
              <w:spacing w:line="0" w:lineRule="atLeast"/>
              <w:ind w:right="386"/>
              <w:rPr>
                <w:rFonts w:ascii="Calibri" w:eastAsia="Map Symbols" w:hAnsi="Calibri" w:cs="Calibri"/>
                <w:color w:val="000000"/>
                <w:sz w:val="20"/>
                <w:szCs w:val="20"/>
                <w:lang w:eastAsia="ja-JP"/>
              </w:rPr>
            </w:pPr>
            <w:r>
              <w:rPr>
                <w:rFonts w:ascii="Calibri" w:hAnsi="Calibri" w:cs="Calibri"/>
                <w:sz w:val="20"/>
                <w:szCs w:val="20"/>
              </w:rPr>
              <w:t xml:space="preserve">Less </w:t>
            </w:r>
            <w:r w:rsidRPr="00035E68">
              <w:rPr>
                <w:rFonts w:ascii="Calibri" w:hAnsi="Calibri" w:cs="Calibri"/>
                <w:sz w:val="20"/>
                <w:szCs w:val="20"/>
              </w:rPr>
              <w:t>Net recognised value of disposal of investment in subsidiary</w:t>
            </w:r>
          </w:p>
        </w:tc>
        <w:tc>
          <w:tcPr>
            <w:tcW w:w="2126" w:type="dxa"/>
            <w:tcBorders>
              <w:top w:val="nil"/>
              <w:left w:val="nil"/>
              <w:bottom w:val="single" w:sz="4" w:space="0" w:color="auto"/>
              <w:right w:val="nil"/>
            </w:tcBorders>
            <w:vAlign w:val="bottom"/>
          </w:tcPr>
          <w:p w14:paraId="0FC2FE8A" w14:textId="77777777" w:rsidR="00FB2E23" w:rsidRPr="002A72EE" w:rsidRDefault="00FB2E23" w:rsidP="00D11A35">
            <w:pPr>
              <w:tabs>
                <w:tab w:val="clear" w:pos="227"/>
                <w:tab w:val="clear" w:pos="454"/>
                <w:tab w:val="clear" w:pos="1871"/>
                <w:tab w:val="left" w:pos="540"/>
              </w:tabs>
              <w:spacing w:line="0" w:lineRule="atLeast"/>
              <w:ind w:right="-57"/>
              <w:jc w:val="right"/>
              <w:rPr>
                <w:rFonts w:ascii="Calibri" w:eastAsia="Map Symbols" w:hAnsi="Calibri" w:cs="Calibri"/>
                <w:color w:val="000000"/>
                <w:sz w:val="20"/>
                <w:szCs w:val="20"/>
                <w:lang w:eastAsia="ja-JP"/>
              </w:rPr>
            </w:pPr>
            <w:r w:rsidRPr="002A72EE">
              <w:rPr>
                <w:rFonts w:ascii="Calibri" w:eastAsia="Map Symbols" w:hAnsi="Calibri" w:cs="Calibri"/>
                <w:color w:val="000000"/>
                <w:sz w:val="20"/>
                <w:szCs w:val="20"/>
                <w:lang w:eastAsia="ja-JP"/>
              </w:rPr>
              <w:t>(6,787)</w:t>
            </w:r>
          </w:p>
        </w:tc>
      </w:tr>
      <w:tr w:rsidR="00FB2E23" w:rsidRPr="002B017E" w14:paraId="3F941985" w14:textId="77777777" w:rsidTr="00D11A35">
        <w:tc>
          <w:tcPr>
            <w:tcW w:w="6615" w:type="dxa"/>
          </w:tcPr>
          <w:p w14:paraId="40F3CCBC" w14:textId="77777777" w:rsidR="00FB2E23" w:rsidRPr="00035E68" w:rsidRDefault="00FB2E23" w:rsidP="00D11A35">
            <w:pPr>
              <w:tabs>
                <w:tab w:val="clear" w:pos="227"/>
                <w:tab w:val="clear" w:pos="454"/>
                <w:tab w:val="left" w:pos="540"/>
              </w:tabs>
              <w:spacing w:line="0" w:lineRule="atLeast"/>
              <w:ind w:right="386"/>
              <w:rPr>
                <w:rFonts w:ascii="Calibri" w:eastAsia="Map Symbols" w:hAnsi="Calibri" w:cs="Calibri"/>
                <w:color w:val="000000"/>
                <w:sz w:val="20"/>
                <w:szCs w:val="20"/>
                <w:lang w:eastAsia="ja-JP"/>
              </w:rPr>
            </w:pPr>
            <w:r>
              <w:rPr>
                <w:rFonts w:ascii="Calibri" w:eastAsia="Cordia New" w:hAnsi="Calibri" w:cs="Calibri"/>
                <w:sz w:val="20"/>
                <w:szCs w:val="20"/>
                <w:lang w:eastAsia="ja-JP"/>
              </w:rPr>
              <w:t>Loss (</w:t>
            </w:r>
            <w:r w:rsidRPr="00035E68">
              <w:rPr>
                <w:rFonts w:ascii="Calibri" w:eastAsia="Cordia New" w:hAnsi="Calibri" w:cs="Calibri"/>
                <w:sz w:val="20"/>
                <w:szCs w:val="20"/>
                <w:lang w:eastAsia="ja-JP"/>
              </w:rPr>
              <w:t>Gain</w:t>
            </w:r>
            <w:r>
              <w:rPr>
                <w:rFonts w:ascii="Calibri" w:eastAsia="Cordia New" w:hAnsi="Calibri" w:cs="Calibri"/>
                <w:sz w:val="20"/>
                <w:szCs w:val="20"/>
                <w:lang w:eastAsia="ja-JP"/>
              </w:rPr>
              <w:t>)</w:t>
            </w:r>
            <w:r w:rsidRPr="00035E68">
              <w:rPr>
                <w:rFonts w:ascii="Calibri" w:eastAsia="Cordia New" w:hAnsi="Calibri" w:cs="Calibri"/>
                <w:sz w:val="20"/>
                <w:szCs w:val="20"/>
                <w:lang w:eastAsia="ja-JP"/>
              </w:rPr>
              <w:t xml:space="preserve"> </w:t>
            </w:r>
            <w:r>
              <w:rPr>
                <w:rFonts w:ascii="Calibri" w:eastAsia="Cordia New" w:hAnsi="Calibri" w:cs="Calibri"/>
                <w:sz w:val="20"/>
                <w:szCs w:val="20"/>
                <w:lang w:eastAsia="ja-JP"/>
              </w:rPr>
              <w:t>from sales</w:t>
            </w:r>
            <w:r w:rsidRPr="00035E68">
              <w:rPr>
                <w:rFonts w:ascii="Calibri" w:eastAsia="Cordia New" w:hAnsi="Calibri" w:cs="Calibri"/>
                <w:sz w:val="20"/>
                <w:szCs w:val="20"/>
                <w:lang w:eastAsia="ja-JP"/>
              </w:rPr>
              <w:t xml:space="preserve"> of investment</w:t>
            </w:r>
            <w:r>
              <w:rPr>
                <w:rFonts w:ascii="Calibri" w:eastAsia="Cordia New" w:hAnsi="Calibri" w:cs="Calibri"/>
                <w:sz w:val="20"/>
                <w:szCs w:val="20"/>
                <w:lang w:eastAsia="ja-JP"/>
              </w:rPr>
              <w:t xml:space="preserve"> in </w:t>
            </w:r>
            <w:r w:rsidRPr="00035E68">
              <w:rPr>
                <w:rFonts w:ascii="Calibri" w:hAnsi="Calibri" w:cs="Calibri"/>
                <w:sz w:val="20"/>
                <w:szCs w:val="20"/>
              </w:rPr>
              <w:t>subsidiary</w:t>
            </w:r>
          </w:p>
        </w:tc>
        <w:tc>
          <w:tcPr>
            <w:tcW w:w="2126" w:type="dxa"/>
            <w:tcBorders>
              <w:top w:val="single" w:sz="4" w:space="0" w:color="auto"/>
              <w:left w:val="nil"/>
              <w:bottom w:val="double" w:sz="4" w:space="0" w:color="auto"/>
              <w:right w:val="nil"/>
            </w:tcBorders>
            <w:vAlign w:val="bottom"/>
          </w:tcPr>
          <w:p w14:paraId="6402195E" w14:textId="77777777" w:rsidR="00FB2E23" w:rsidRPr="002A72EE" w:rsidRDefault="00FB2E23" w:rsidP="00D11A35">
            <w:pPr>
              <w:tabs>
                <w:tab w:val="clear" w:pos="227"/>
                <w:tab w:val="clear" w:pos="454"/>
                <w:tab w:val="clear" w:pos="1871"/>
                <w:tab w:val="left" w:pos="540"/>
              </w:tabs>
              <w:spacing w:line="0" w:lineRule="atLeast"/>
              <w:ind w:right="-57"/>
              <w:jc w:val="right"/>
              <w:rPr>
                <w:rFonts w:ascii="Calibri" w:eastAsia="Map Symbols" w:hAnsi="Calibri" w:cs="Calibri"/>
                <w:color w:val="000000"/>
                <w:sz w:val="20"/>
                <w:szCs w:val="20"/>
                <w:lang w:eastAsia="ja-JP"/>
              </w:rPr>
            </w:pPr>
            <w:r w:rsidRPr="002A72EE">
              <w:rPr>
                <w:rFonts w:ascii="Calibri" w:eastAsia="Map Symbols" w:hAnsi="Calibri" w:cs="Calibri"/>
                <w:color w:val="000000"/>
                <w:sz w:val="20"/>
                <w:szCs w:val="20"/>
                <w:lang w:eastAsia="ja-JP"/>
              </w:rPr>
              <w:t>(4,402)</w:t>
            </w:r>
          </w:p>
        </w:tc>
      </w:tr>
    </w:tbl>
    <w:p w14:paraId="4B20E23C" w14:textId="77777777" w:rsidR="0003144A" w:rsidRPr="00B356DA" w:rsidRDefault="0003144A" w:rsidP="00A5149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thaiDistribute"/>
        <w:rPr>
          <w:rFonts w:ascii="Calibri" w:hAnsi="Calibri" w:cs="Calibri"/>
          <w:sz w:val="16"/>
          <w:szCs w:val="16"/>
          <w:lang w:val="en"/>
        </w:rPr>
      </w:pPr>
    </w:p>
    <w:p w14:paraId="131C9B35" w14:textId="313C056F" w:rsidR="0003144A" w:rsidRDefault="00620910" w:rsidP="00A5149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thaiDistribute"/>
        <w:rPr>
          <w:rFonts w:ascii="Calibri" w:hAnsi="Calibri" w:cs="Calibri"/>
          <w:b/>
          <w:bCs/>
          <w:sz w:val="20"/>
          <w:szCs w:val="20"/>
          <w:u w:val="single"/>
          <w:lang w:val="en"/>
        </w:rPr>
      </w:pPr>
      <w:r>
        <w:rPr>
          <w:rFonts w:ascii="Calibri" w:hAnsi="Calibri" w:cs="Calibri"/>
          <w:b/>
          <w:bCs/>
          <w:sz w:val="20"/>
          <w:szCs w:val="20"/>
          <w:u w:val="single"/>
          <w:lang w:val="en"/>
        </w:rPr>
        <w:t xml:space="preserve">Year </w:t>
      </w:r>
      <w:r w:rsidR="0003144A" w:rsidRPr="0003144A">
        <w:rPr>
          <w:rFonts w:ascii="Calibri" w:hAnsi="Calibri" w:cs="Calibri"/>
          <w:b/>
          <w:bCs/>
          <w:sz w:val="20"/>
          <w:szCs w:val="20"/>
          <w:u w:val="single"/>
          <w:lang w:val="en"/>
        </w:rPr>
        <w:t>2024</w:t>
      </w:r>
    </w:p>
    <w:p w14:paraId="200A6FDC" w14:textId="77777777" w:rsidR="0003144A" w:rsidRPr="00B356DA" w:rsidRDefault="0003144A" w:rsidP="00A5149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thaiDistribute"/>
        <w:rPr>
          <w:rFonts w:ascii="Calibri" w:hAnsi="Calibri" w:cs="Calibri"/>
          <w:b/>
          <w:bCs/>
          <w:sz w:val="16"/>
          <w:szCs w:val="16"/>
          <w:u w:val="single"/>
          <w:lang w:val="en"/>
        </w:rPr>
      </w:pPr>
    </w:p>
    <w:p w14:paraId="7C1E7768" w14:textId="77777777" w:rsidR="00B356DA" w:rsidRPr="001A5D0D" w:rsidRDefault="00B356DA" w:rsidP="00B356D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thaiDistribute"/>
        <w:rPr>
          <w:rFonts w:ascii="Calibri" w:hAnsi="Calibri" w:cs="Calibri"/>
          <w:sz w:val="20"/>
          <w:szCs w:val="20"/>
        </w:rPr>
      </w:pPr>
      <w:r w:rsidRPr="001A5D0D">
        <w:rPr>
          <w:rFonts w:ascii="Calibri" w:hAnsi="Calibri" w:cs="Calibri"/>
          <w:sz w:val="20"/>
          <w:szCs w:val="20"/>
        </w:rPr>
        <w:t>On March 29, 2024, the Company entered into the Share Purchase Agreement with a non related person to sale 4,499,997 shares or 99.99</w:t>
      </w:r>
      <w:r w:rsidRPr="001A5D0D">
        <w:rPr>
          <w:rFonts w:ascii="Calibri" w:hAnsi="Calibri" w:cs="Calibri"/>
          <w:sz w:val="20"/>
          <w:szCs w:val="20"/>
          <w:cs/>
        </w:rPr>
        <w:t>%</w:t>
      </w:r>
      <w:r w:rsidRPr="001A5D0D">
        <w:rPr>
          <w:rFonts w:ascii="Calibri" w:hAnsi="Calibri" w:cs="Calibri"/>
          <w:sz w:val="20"/>
          <w:szCs w:val="20"/>
        </w:rPr>
        <w:t xml:space="preserve"> of the total shares of Genco Clean Energy Co., Ltd.(the Subsidiary”) in amount of Baht 2.8 million and already transfer share certificates to the acquirer.  Due to the sale of those shares as stated, causing the Company to lose control in the Subsidiary. The Group do not include the financial statements of the Subsidiary to prepare the consolidated financial statements commencing from March 29, 2024</w:t>
      </w:r>
      <w:r w:rsidRPr="001A5D0D">
        <w:rPr>
          <w:rFonts w:ascii="Calibri" w:hAnsi="Calibri" w:cs="Calibri"/>
          <w:sz w:val="20"/>
          <w:szCs w:val="20"/>
          <w:cs/>
        </w:rPr>
        <w:t xml:space="preserve">. </w:t>
      </w:r>
      <w:r w:rsidRPr="001A5D0D">
        <w:rPr>
          <w:rFonts w:ascii="Calibri" w:hAnsi="Calibri" w:cs="Calibri"/>
          <w:sz w:val="20"/>
          <w:szCs w:val="20"/>
        </w:rPr>
        <w:t>The book value of net assets of the Subsidiary in the consolidated financial statements as at the sale date is Baht 0.5 million and had gain on disposal of investment in subsidiary is Baht 2.3 million which presented under the caption of “Other income” in the consolidated of statement of comprehensive income. However, the Company had gain on investments sold amounting to Baht 2.2 million (cost method) in the separate financial statements. In addition, the Company received the sale of those common shares on April 9, 2024.</w:t>
      </w:r>
    </w:p>
    <w:p w14:paraId="79A753F6" w14:textId="0BF333C6" w:rsidR="00F36C01" w:rsidRPr="00C12A49" w:rsidRDefault="007D3F85" w:rsidP="00F36C01">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thaiDistribute"/>
        <w:rPr>
          <w:rFonts w:ascii="Calibri" w:hAnsi="Calibri" w:cs="Calibri"/>
          <w:sz w:val="16"/>
          <w:szCs w:val="16"/>
          <w:lang w:val="en"/>
        </w:rPr>
      </w:pPr>
      <w:r>
        <w:rPr>
          <w:rFonts w:ascii="Calibri" w:hAnsi="Calibri" w:cs="Calibri"/>
          <w:sz w:val="16"/>
          <w:szCs w:val="16"/>
          <w:lang w:val="en"/>
        </w:rPr>
        <w:t xml:space="preserve"> </w:t>
      </w:r>
    </w:p>
    <w:p w14:paraId="7A2E587E" w14:textId="77777777" w:rsidR="003F1567" w:rsidRPr="001A5D0D" w:rsidRDefault="003F1567" w:rsidP="003F156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thaiDistribute"/>
        <w:rPr>
          <w:rFonts w:ascii="Angsana New" w:eastAsia="Map Symbols" w:hAnsi="Angsana New"/>
          <w:b/>
          <w:bCs/>
          <w:sz w:val="20"/>
          <w:szCs w:val="20"/>
        </w:rPr>
      </w:pPr>
      <w:r w:rsidRPr="001A5D0D">
        <w:rPr>
          <w:rFonts w:ascii="Calibri" w:hAnsi="Calibri" w:cs="Calibri"/>
          <w:sz w:val="20"/>
          <w:szCs w:val="20"/>
        </w:rPr>
        <w:t>The carrying amount of net assets and liabilities of a subsidiary on the date when control was lost comprised the followings:</w:t>
      </w:r>
    </w:p>
    <w:p w14:paraId="5F05C9A4" w14:textId="77777777" w:rsidR="003F1567" w:rsidRPr="008F71AC" w:rsidRDefault="003F1567" w:rsidP="003F156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0"/>
          <w:tab w:val="left" w:pos="360"/>
          <w:tab w:val="left" w:pos="540"/>
        </w:tabs>
        <w:spacing w:line="240" w:lineRule="auto"/>
        <w:jc w:val="thaiDistribute"/>
        <w:rPr>
          <w:rFonts w:ascii="Angsana New" w:eastAsia="Map Symbols" w:hAnsi="Angsana New"/>
          <w:sz w:val="16"/>
          <w:szCs w:val="16"/>
        </w:rPr>
      </w:pPr>
    </w:p>
    <w:tbl>
      <w:tblPr>
        <w:tblW w:w="8647" w:type="dxa"/>
        <w:tblLayout w:type="fixed"/>
        <w:tblLook w:val="0000" w:firstRow="0" w:lastRow="0" w:firstColumn="0" w:lastColumn="0" w:noHBand="0" w:noVBand="0"/>
      </w:tblPr>
      <w:tblGrid>
        <w:gridCol w:w="6660"/>
        <w:gridCol w:w="1987"/>
      </w:tblGrid>
      <w:tr w:rsidR="003F1567" w:rsidRPr="00B71CFA" w14:paraId="43EDEB2C" w14:textId="77777777" w:rsidTr="00D11A35">
        <w:trPr>
          <w:tblHeader/>
        </w:trPr>
        <w:tc>
          <w:tcPr>
            <w:tcW w:w="6660" w:type="dxa"/>
            <w:vAlign w:val="bottom"/>
          </w:tcPr>
          <w:p w14:paraId="7C1579C2" w14:textId="77777777" w:rsidR="003F1567" w:rsidRPr="00B71CFA" w:rsidRDefault="003F1567" w:rsidP="00D11A35">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ind w:right="386"/>
              <w:jc w:val="thaiDistribute"/>
              <w:rPr>
                <w:rFonts w:ascii="Angsana New" w:eastAsia="Map Symbols" w:hAnsi="Angsana New"/>
                <w:color w:val="000000"/>
                <w:sz w:val="28"/>
                <w:szCs w:val="28"/>
              </w:rPr>
            </w:pPr>
            <w:r w:rsidRPr="00B71CFA">
              <w:rPr>
                <w:rFonts w:ascii="Angsana New" w:eastAsia="Map Symbols" w:hAnsi="Angsana New"/>
                <w:color w:val="000000"/>
                <w:sz w:val="28"/>
                <w:szCs w:val="28"/>
              </w:rPr>
              <w:br w:type="page"/>
            </w:r>
            <w:r w:rsidRPr="00B71CFA">
              <w:rPr>
                <w:rFonts w:ascii="Angsana New" w:eastAsia="Map Symbols" w:hAnsi="Angsana New"/>
                <w:color w:val="000000"/>
                <w:sz w:val="28"/>
                <w:szCs w:val="28"/>
              </w:rPr>
              <w:br w:type="page"/>
            </w:r>
          </w:p>
        </w:tc>
        <w:tc>
          <w:tcPr>
            <w:tcW w:w="1987" w:type="dxa"/>
            <w:tcBorders>
              <w:bottom w:val="single" w:sz="4" w:space="0" w:color="auto"/>
            </w:tcBorders>
            <w:vAlign w:val="bottom"/>
          </w:tcPr>
          <w:p w14:paraId="5EECF7DE" w14:textId="77777777" w:rsidR="003F1567" w:rsidRPr="00C31826" w:rsidRDefault="003F1567" w:rsidP="00D11A35">
            <w:pPr>
              <w:pStyle w:val="1"/>
              <w:widowControl/>
              <w:ind w:right="0"/>
              <w:jc w:val="center"/>
              <w:rPr>
                <w:rFonts w:ascii="Calibri" w:hAnsi="Calibri" w:cs="Calibri"/>
                <w:color w:val="auto"/>
                <w:sz w:val="20"/>
                <w:szCs w:val="20"/>
              </w:rPr>
            </w:pPr>
            <w:r w:rsidRPr="00C31826">
              <w:rPr>
                <w:rFonts w:ascii="Calibri" w:hAnsi="Calibri" w:cs="Calibri"/>
                <w:color w:val="auto"/>
                <w:sz w:val="20"/>
                <w:szCs w:val="20"/>
              </w:rPr>
              <w:t>In Thousand Baht</w:t>
            </w:r>
          </w:p>
        </w:tc>
      </w:tr>
      <w:tr w:rsidR="003F1567" w:rsidRPr="00B71CFA" w14:paraId="241D12E5" w14:textId="77777777" w:rsidTr="00D11A35">
        <w:tc>
          <w:tcPr>
            <w:tcW w:w="6660" w:type="dxa"/>
            <w:vAlign w:val="bottom"/>
          </w:tcPr>
          <w:p w14:paraId="1963C390" w14:textId="77777777" w:rsidR="003F1567" w:rsidRPr="00C31826" w:rsidRDefault="003F1567" w:rsidP="00D11A35">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rPr>
                <w:rFonts w:ascii="Calibri" w:hAnsi="Calibri" w:cs="Calibri"/>
                <w:sz w:val="20"/>
                <w:szCs w:val="20"/>
                <w:cs/>
              </w:rPr>
            </w:pPr>
            <w:r w:rsidRPr="00C31826">
              <w:rPr>
                <w:rFonts w:ascii="Calibri" w:hAnsi="Calibri" w:cs="Calibri"/>
                <w:sz w:val="20"/>
                <w:szCs w:val="20"/>
              </w:rPr>
              <w:t>Other current assets</w:t>
            </w:r>
          </w:p>
        </w:tc>
        <w:tc>
          <w:tcPr>
            <w:tcW w:w="1987" w:type="dxa"/>
            <w:tcBorders>
              <w:top w:val="single" w:sz="4" w:space="0" w:color="auto"/>
            </w:tcBorders>
            <w:vAlign w:val="bottom"/>
          </w:tcPr>
          <w:p w14:paraId="23523738" w14:textId="77777777" w:rsidR="003F1567" w:rsidRPr="00C31826" w:rsidRDefault="003F1567" w:rsidP="00D11A35">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right"/>
              <w:rPr>
                <w:rFonts w:ascii="Calibri" w:hAnsi="Calibri" w:cs="Calibri"/>
                <w:sz w:val="20"/>
                <w:szCs w:val="20"/>
              </w:rPr>
            </w:pPr>
            <w:r w:rsidRPr="00C31826">
              <w:rPr>
                <w:rFonts w:ascii="Calibri" w:hAnsi="Calibri" w:cs="Calibri"/>
                <w:sz w:val="20"/>
                <w:szCs w:val="20"/>
              </w:rPr>
              <w:t>19</w:t>
            </w:r>
          </w:p>
        </w:tc>
      </w:tr>
      <w:tr w:rsidR="003F1567" w:rsidRPr="00B71CFA" w14:paraId="1FD4F9E8" w14:textId="77777777" w:rsidTr="00D11A35">
        <w:tc>
          <w:tcPr>
            <w:tcW w:w="6660" w:type="dxa"/>
            <w:vAlign w:val="bottom"/>
          </w:tcPr>
          <w:p w14:paraId="0A6AB3D6" w14:textId="77777777" w:rsidR="003F1567" w:rsidRPr="00C31826" w:rsidRDefault="003F1567" w:rsidP="00D11A35">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rPr>
                <w:rFonts w:ascii="Calibri" w:hAnsi="Calibri" w:cs="Calibri"/>
                <w:sz w:val="20"/>
                <w:szCs w:val="20"/>
              </w:rPr>
            </w:pPr>
            <w:r w:rsidRPr="00C31826">
              <w:rPr>
                <w:rFonts w:ascii="Calibri" w:hAnsi="Calibri" w:cs="Calibri"/>
                <w:sz w:val="20"/>
                <w:szCs w:val="20"/>
              </w:rPr>
              <w:t>Building and equipment</w:t>
            </w:r>
          </w:p>
        </w:tc>
        <w:tc>
          <w:tcPr>
            <w:tcW w:w="1987" w:type="dxa"/>
            <w:vAlign w:val="bottom"/>
          </w:tcPr>
          <w:p w14:paraId="3A81C7A6" w14:textId="77777777" w:rsidR="003F1567" w:rsidRPr="00C31826" w:rsidRDefault="003F1567" w:rsidP="00D11A35">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right"/>
              <w:rPr>
                <w:rFonts w:ascii="Calibri" w:hAnsi="Calibri" w:cs="Calibri"/>
                <w:sz w:val="20"/>
                <w:szCs w:val="20"/>
              </w:rPr>
            </w:pPr>
            <w:r w:rsidRPr="00C31826">
              <w:rPr>
                <w:rFonts w:ascii="Calibri" w:hAnsi="Calibri" w:cs="Calibri"/>
                <w:sz w:val="20"/>
                <w:szCs w:val="20"/>
              </w:rPr>
              <w:t>540</w:t>
            </w:r>
          </w:p>
        </w:tc>
      </w:tr>
      <w:tr w:rsidR="003F1567" w:rsidRPr="00B71CFA" w14:paraId="6C233EE8" w14:textId="77777777" w:rsidTr="00D11A35">
        <w:tc>
          <w:tcPr>
            <w:tcW w:w="6660" w:type="dxa"/>
            <w:vAlign w:val="bottom"/>
          </w:tcPr>
          <w:p w14:paraId="48840183" w14:textId="77777777" w:rsidR="003F1567" w:rsidRPr="00C31826" w:rsidRDefault="003F1567" w:rsidP="00D11A35">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rPr>
                <w:rFonts w:ascii="Calibri" w:hAnsi="Calibri" w:cs="Calibri"/>
                <w:sz w:val="20"/>
                <w:szCs w:val="20"/>
                <w:cs/>
              </w:rPr>
            </w:pPr>
            <w:r w:rsidRPr="00C31826">
              <w:rPr>
                <w:rFonts w:ascii="Calibri" w:hAnsi="Calibri" w:cs="Calibri"/>
                <w:sz w:val="20"/>
                <w:szCs w:val="20"/>
              </w:rPr>
              <w:t>Other non-current assets</w:t>
            </w:r>
          </w:p>
        </w:tc>
        <w:tc>
          <w:tcPr>
            <w:tcW w:w="1987" w:type="dxa"/>
            <w:vAlign w:val="bottom"/>
          </w:tcPr>
          <w:p w14:paraId="0B3ADC54" w14:textId="77777777" w:rsidR="003F1567" w:rsidRPr="00C31826" w:rsidRDefault="003F1567" w:rsidP="00D11A35">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right"/>
              <w:rPr>
                <w:rFonts w:ascii="Calibri" w:hAnsi="Calibri" w:cs="Calibri"/>
                <w:sz w:val="20"/>
                <w:szCs w:val="20"/>
              </w:rPr>
            </w:pPr>
            <w:r w:rsidRPr="00C31826">
              <w:rPr>
                <w:rFonts w:ascii="Calibri" w:hAnsi="Calibri" w:cs="Calibri"/>
                <w:sz w:val="20"/>
                <w:szCs w:val="20"/>
              </w:rPr>
              <w:t>19</w:t>
            </w:r>
          </w:p>
        </w:tc>
      </w:tr>
      <w:tr w:rsidR="003F1567" w:rsidRPr="00B71CFA" w14:paraId="65E1E18F" w14:textId="77777777" w:rsidTr="00D11A35">
        <w:tc>
          <w:tcPr>
            <w:tcW w:w="6660" w:type="dxa"/>
            <w:vAlign w:val="bottom"/>
          </w:tcPr>
          <w:p w14:paraId="1F31338F" w14:textId="77777777" w:rsidR="003F1567" w:rsidRPr="00C31826" w:rsidRDefault="003F1567" w:rsidP="00D11A35">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rPr>
                <w:rFonts w:ascii="Calibri" w:hAnsi="Calibri" w:cs="Calibri"/>
                <w:sz w:val="20"/>
                <w:szCs w:val="20"/>
              </w:rPr>
            </w:pPr>
            <w:r w:rsidRPr="00C31826">
              <w:rPr>
                <w:rFonts w:ascii="Calibri" w:hAnsi="Calibri" w:cs="Calibri"/>
                <w:sz w:val="20"/>
                <w:szCs w:val="20"/>
              </w:rPr>
              <w:t>Trade and other current payables</w:t>
            </w:r>
          </w:p>
        </w:tc>
        <w:tc>
          <w:tcPr>
            <w:tcW w:w="1987" w:type="dxa"/>
            <w:vAlign w:val="bottom"/>
          </w:tcPr>
          <w:p w14:paraId="3D93B05E" w14:textId="77777777" w:rsidR="003F1567" w:rsidRPr="00C31826" w:rsidRDefault="003F1567" w:rsidP="00D11A35">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52"/>
              <w:jc w:val="right"/>
              <w:rPr>
                <w:rFonts w:ascii="Calibri" w:hAnsi="Calibri" w:cs="Calibri"/>
                <w:sz w:val="20"/>
                <w:szCs w:val="20"/>
              </w:rPr>
            </w:pPr>
            <w:r w:rsidRPr="00C31826">
              <w:rPr>
                <w:rFonts w:ascii="Calibri" w:hAnsi="Calibri" w:cs="Calibri"/>
                <w:sz w:val="20"/>
                <w:szCs w:val="20"/>
              </w:rPr>
              <w:t>(54)</w:t>
            </w:r>
          </w:p>
        </w:tc>
      </w:tr>
      <w:tr w:rsidR="003F1567" w:rsidRPr="00B71CFA" w14:paraId="095DD7CE" w14:textId="77777777" w:rsidTr="00D11A35">
        <w:trPr>
          <w:trHeight w:val="240"/>
        </w:trPr>
        <w:tc>
          <w:tcPr>
            <w:tcW w:w="6660" w:type="dxa"/>
            <w:vAlign w:val="bottom"/>
          </w:tcPr>
          <w:p w14:paraId="25971BDE" w14:textId="77777777" w:rsidR="003F1567" w:rsidRPr="00C31826" w:rsidRDefault="003F1567" w:rsidP="00D11A35">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rPr>
                <w:rFonts w:ascii="Calibri" w:hAnsi="Calibri" w:cs="Calibri"/>
                <w:sz w:val="20"/>
                <w:szCs w:val="20"/>
                <w:cs/>
              </w:rPr>
            </w:pPr>
            <w:r w:rsidRPr="00C31826">
              <w:rPr>
                <w:rFonts w:ascii="Calibri" w:hAnsi="Calibri" w:cs="Calibri"/>
                <w:sz w:val="20"/>
                <w:szCs w:val="20"/>
              </w:rPr>
              <w:t>Carrying amounts of the interest in subsidiary</w:t>
            </w:r>
          </w:p>
        </w:tc>
        <w:tc>
          <w:tcPr>
            <w:tcW w:w="1987" w:type="dxa"/>
            <w:tcBorders>
              <w:top w:val="single" w:sz="4" w:space="0" w:color="auto"/>
            </w:tcBorders>
            <w:vAlign w:val="bottom"/>
          </w:tcPr>
          <w:p w14:paraId="3114E339" w14:textId="77777777" w:rsidR="003F1567" w:rsidRPr="00C31826" w:rsidRDefault="003F1567" w:rsidP="00D11A35">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right"/>
              <w:rPr>
                <w:rFonts w:ascii="Calibri" w:hAnsi="Calibri" w:cs="Calibri"/>
                <w:sz w:val="20"/>
                <w:szCs w:val="20"/>
              </w:rPr>
            </w:pPr>
            <w:r w:rsidRPr="00C31826">
              <w:rPr>
                <w:rFonts w:ascii="Calibri" w:hAnsi="Calibri" w:cs="Calibri"/>
                <w:sz w:val="20"/>
                <w:szCs w:val="20"/>
              </w:rPr>
              <w:t>524</w:t>
            </w:r>
          </w:p>
        </w:tc>
      </w:tr>
      <w:tr w:rsidR="003F1567" w:rsidRPr="00B71CFA" w14:paraId="38043B46" w14:textId="77777777" w:rsidTr="00D11A35">
        <w:trPr>
          <w:trHeight w:val="254"/>
        </w:trPr>
        <w:tc>
          <w:tcPr>
            <w:tcW w:w="6660" w:type="dxa"/>
            <w:vAlign w:val="bottom"/>
          </w:tcPr>
          <w:p w14:paraId="702CA1FF" w14:textId="77777777" w:rsidR="003F1567" w:rsidRPr="00C31826" w:rsidRDefault="003F1567" w:rsidP="00D11A35">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rPr>
                <w:rFonts w:ascii="Calibri" w:hAnsi="Calibri" w:cs="Calibri"/>
                <w:sz w:val="20"/>
                <w:szCs w:val="20"/>
                <w:cs/>
              </w:rPr>
            </w:pPr>
            <w:r w:rsidRPr="00C31826">
              <w:rPr>
                <w:rFonts w:ascii="Calibri" w:hAnsi="Calibri" w:cs="Calibri"/>
                <w:sz w:val="20"/>
                <w:szCs w:val="20"/>
              </w:rPr>
              <w:t>Net recognised value of disposal of investment in subsidiary</w:t>
            </w:r>
          </w:p>
        </w:tc>
        <w:tc>
          <w:tcPr>
            <w:tcW w:w="1987" w:type="dxa"/>
            <w:tcBorders>
              <w:bottom w:val="single" w:sz="4" w:space="0" w:color="auto"/>
            </w:tcBorders>
            <w:vAlign w:val="bottom"/>
          </w:tcPr>
          <w:p w14:paraId="7B4F9B42" w14:textId="77777777" w:rsidR="003F1567" w:rsidRPr="00C31826" w:rsidRDefault="003F1567" w:rsidP="00D11A35">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52"/>
              <w:jc w:val="right"/>
              <w:rPr>
                <w:rFonts w:ascii="Calibri" w:hAnsi="Calibri" w:cs="Calibri"/>
                <w:sz w:val="20"/>
                <w:szCs w:val="20"/>
              </w:rPr>
            </w:pPr>
            <w:r>
              <w:rPr>
                <w:rFonts w:ascii="Calibri" w:hAnsi="Calibri" w:cs="Calibri"/>
                <w:sz w:val="20"/>
                <w:szCs w:val="20"/>
              </w:rPr>
              <w:t>(</w:t>
            </w:r>
            <w:r w:rsidRPr="00C31826">
              <w:rPr>
                <w:rFonts w:ascii="Calibri" w:hAnsi="Calibri" w:cs="Calibri"/>
                <w:sz w:val="20"/>
                <w:szCs w:val="20"/>
              </w:rPr>
              <w:t>2,800</w:t>
            </w:r>
            <w:r>
              <w:rPr>
                <w:rFonts w:ascii="Calibri" w:hAnsi="Calibri" w:cs="Calibri"/>
                <w:sz w:val="20"/>
                <w:szCs w:val="20"/>
              </w:rPr>
              <w:t>)</w:t>
            </w:r>
          </w:p>
        </w:tc>
      </w:tr>
      <w:tr w:rsidR="003F1567" w:rsidRPr="00B71CFA" w14:paraId="5FA06B49" w14:textId="77777777" w:rsidTr="00D11A35">
        <w:tc>
          <w:tcPr>
            <w:tcW w:w="6660" w:type="dxa"/>
            <w:vAlign w:val="bottom"/>
          </w:tcPr>
          <w:p w14:paraId="1562AF7E" w14:textId="4600C6A1" w:rsidR="003F1567" w:rsidRPr="00C31826" w:rsidRDefault="004E1DFB" w:rsidP="00D11A35">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rPr>
                <w:rFonts w:ascii="Calibri" w:hAnsi="Calibri" w:cs="Calibri"/>
                <w:sz w:val="20"/>
                <w:szCs w:val="20"/>
                <w:cs/>
              </w:rPr>
            </w:pPr>
            <w:r>
              <w:rPr>
                <w:rFonts w:ascii="Calibri" w:hAnsi="Calibri" w:cs="Calibri"/>
                <w:sz w:val="20"/>
                <w:szCs w:val="20"/>
              </w:rPr>
              <w:t>Loss (G</w:t>
            </w:r>
            <w:r w:rsidR="003F1567" w:rsidRPr="00C31826">
              <w:rPr>
                <w:rFonts w:ascii="Calibri" w:hAnsi="Calibri" w:cs="Calibri"/>
                <w:sz w:val="20"/>
                <w:szCs w:val="20"/>
              </w:rPr>
              <w:t>ain</w:t>
            </w:r>
            <w:r>
              <w:rPr>
                <w:rFonts w:ascii="Calibri" w:hAnsi="Calibri" w:cs="Calibri"/>
                <w:sz w:val="20"/>
                <w:szCs w:val="20"/>
              </w:rPr>
              <w:t>)</w:t>
            </w:r>
            <w:r w:rsidR="003F1567" w:rsidRPr="00C31826">
              <w:rPr>
                <w:rFonts w:ascii="Calibri" w:hAnsi="Calibri" w:cs="Calibri"/>
                <w:sz w:val="20"/>
                <w:szCs w:val="20"/>
              </w:rPr>
              <w:t xml:space="preserve"> on </w:t>
            </w:r>
            <w:r w:rsidR="003F1567">
              <w:rPr>
                <w:rFonts w:ascii="Calibri" w:hAnsi="Calibri" w:cs="Calibri"/>
                <w:sz w:val="20"/>
                <w:szCs w:val="20"/>
              </w:rPr>
              <w:t>sale</w:t>
            </w:r>
            <w:r w:rsidR="003F1567" w:rsidRPr="00C31826">
              <w:rPr>
                <w:rFonts w:ascii="Calibri" w:hAnsi="Calibri" w:cs="Calibri"/>
                <w:sz w:val="20"/>
                <w:szCs w:val="20"/>
              </w:rPr>
              <w:t xml:space="preserve"> of investment</w:t>
            </w:r>
            <w:r>
              <w:rPr>
                <w:rFonts w:ascii="Calibri" w:hAnsi="Calibri" w:cs="Calibri"/>
                <w:sz w:val="20"/>
                <w:szCs w:val="20"/>
              </w:rPr>
              <w:t xml:space="preserve"> in subsidiary</w:t>
            </w:r>
          </w:p>
        </w:tc>
        <w:tc>
          <w:tcPr>
            <w:tcW w:w="1987" w:type="dxa"/>
            <w:tcBorders>
              <w:top w:val="single" w:sz="4" w:space="0" w:color="auto"/>
              <w:bottom w:val="double" w:sz="4" w:space="0" w:color="auto"/>
            </w:tcBorders>
            <w:vAlign w:val="bottom"/>
          </w:tcPr>
          <w:p w14:paraId="05F33E0F" w14:textId="409FBC85" w:rsidR="003F1567" w:rsidRPr="00C31826" w:rsidRDefault="00D73DCE" w:rsidP="00D73DC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52"/>
              <w:jc w:val="right"/>
              <w:rPr>
                <w:rFonts w:ascii="Calibri" w:hAnsi="Calibri" w:cs="Calibri"/>
                <w:sz w:val="20"/>
                <w:szCs w:val="20"/>
              </w:rPr>
            </w:pPr>
            <w:r>
              <w:rPr>
                <w:rFonts w:ascii="Calibri" w:hAnsi="Calibri" w:cs="Calibri"/>
                <w:sz w:val="20"/>
                <w:szCs w:val="20"/>
              </w:rPr>
              <w:t>(</w:t>
            </w:r>
            <w:r w:rsidR="003F1567" w:rsidRPr="00C31826">
              <w:rPr>
                <w:rFonts w:ascii="Calibri" w:hAnsi="Calibri" w:cs="Calibri"/>
                <w:sz w:val="20"/>
                <w:szCs w:val="20"/>
              </w:rPr>
              <w:t>2,276</w:t>
            </w:r>
            <w:r>
              <w:rPr>
                <w:rFonts w:ascii="Calibri" w:hAnsi="Calibri" w:cs="Calibri"/>
                <w:sz w:val="20"/>
                <w:szCs w:val="20"/>
              </w:rPr>
              <w:t>)</w:t>
            </w:r>
          </w:p>
        </w:tc>
      </w:tr>
    </w:tbl>
    <w:p w14:paraId="5746943E" w14:textId="6B88C3ED" w:rsidR="003F1567" w:rsidRPr="001657A1" w:rsidRDefault="003F1567" w:rsidP="005736F1">
      <w:pPr>
        <w:rPr>
          <w:rFonts w:asciiTheme="minorHAnsi" w:hAnsiTheme="minorHAnsi"/>
          <w:sz w:val="20"/>
          <w:szCs w:val="20"/>
          <w:cs/>
        </w:rPr>
        <w:sectPr w:rsidR="003F1567" w:rsidRPr="001657A1" w:rsidSect="007E2C4A">
          <w:headerReference w:type="default" r:id="rId8"/>
          <w:footerReference w:type="default" r:id="rId9"/>
          <w:headerReference w:type="first" r:id="rId10"/>
          <w:footerReference w:type="first" r:id="rId11"/>
          <w:pgSz w:w="11907" w:h="16840" w:code="9"/>
          <w:pgMar w:top="1304" w:right="992" w:bottom="425" w:left="1418" w:header="1134" w:footer="672" w:gutter="0"/>
          <w:pgNumType w:start="13"/>
          <w:cols w:space="720"/>
          <w:titlePg/>
          <w:docGrid w:linePitch="245"/>
        </w:sectPr>
      </w:pPr>
    </w:p>
    <w:p w14:paraId="3FDC1A9A" w14:textId="1C61FF1A" w:rsidR="00990FC7" w:rsidRPr="00C04076" w:rsidRDefault="00990FC7" w:rsidP="00990FC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160" w:lineRule="atLeast"/>
        <w:ind w:left="808" w:right="-43"/>
        <w:jc w:val="both"/>
        <w:rPr>
          <w:rFonts w:ascii="Calibri" w:hAnsi="Calibri" w:cs="Calibri"/>
          <w:b/>
          <w:bCs/>
          <w:sz w:val="20"/>
          <w:szCs w:val="20"/>
        </w:rPr>
      </w:pPr>
      <w:r>
        <w:rPr>
          <w:rFonts w:ascii="Calibri" w:hAnsi="Calibri" w:cs="Calibri"/>
          <w:b/>
          <w:bCs/>
          <w:sz w:val="20"/>
          <w:szCs w:val="20"/>
        </w:rPr>
        <w:lastRenderedPageBreak/>
        <w:t>1</w:t>
      </w:r>
      <w:r w:rsidR="00BE100D">
        <w:rPr>
          <w:rFonts w:ascii="Calibri" w:hAnsi="Calibri" w:cs="Calibri"/>
          <w:b/>
          <w:bCs/>
          <w:sz w:val="20"/>
          <w:szCs w:val="20"/>
        </w:rPr>
        <w:t>2</w:t>
      </w:r>
      <w:r>
        <w:rPr>
          <w:rFonts w:ascii="Calibri" w:hAnsi="Calibri" w:cs="Calibri"/>
          <w:b/>
          <w:bCs/>
          <w:sz w:val="20"/>
          <w:szCs w:val="20"/>
        </w:rPr>
        <w:t>.</w:t>
      </w:r>
      <w:r w:rsidR="00951A09">
        <w:rPr>
          <w:rFonts w:ascii="Calibri" w:hAnsi="Calibri" w:cs="Calibri"/>
          <w:b/>
          <w:bCs/>
          <w:sz w:val="20"/>
          <w:szCs w:val="20"/>
        </w:rPr>
        <w:t>2</w:t>
      </w:r>
      <w:r>
        <w:rPr>
          <w:rFonts w:ascii="Calibri" w:hAnsi="Calibri" w:cs="Calibri"/>
          <w:b/>
          <w:bCs/>
          <w:sz w:val="20"/>
          <w:szCs w:val="20"/>
        </w:rPr>
        <w:tab/>
      </w:r>
      <w:r w:rsidRPr="00990FC7">
        <w:rPr>
          <w:rFonts w:ascii="Calibri" w:hAnsi="Calibri" w:cs="Calibri"/>
          <w:b/>
          <w:bCs/>
          <w:sz w:val="20"/>
          <w:szCs w:val="20"/>
        </w:rPr>
        <w:t>INVESTMENT IN SUBSIDIARIES</w:t>
      </w:r>
    </w:p>
    <w:p w14:paraId="70EF1EE4" w14:textId="77777777" w:rsidR="00681CD2" w:rsidRPr="008F71AC" w:rsidRDefault="00681CD2" w:rsidP="00681CD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360"/>
          <w:tab w:val="left" w:pos="720"/>
        </w:tabs>
        <w:spacing w:line="160" w:lineRule="atLeast"/>
        <w:ind w:right="-45"/>
        <w:jc w:val="both"/>
        <w:rPr>
          <w:rFonts w:ascii="Calibri" w:hAnsi="Calibri" w:cs="Calibri"/>
          <w:b/>
          <w:bCs/>
          <w:color w:val="FF0000"/>
          <w:sz w:val="16"/>
          <w:szCs w:val="16"/>
        </w:rPr>
      </w:pPr>
    </w:p>
    <w:tbl>
      <w:tblPr>
        <w:tblpPr w:leftFromText="180" w:rightFromText="180" w:vertAnchor="text" w:horzAnchor="margin" w:tblpX="920" w:tblpY="64"/>
        <w:tblW w:w="14851" w:type="dxa"/>
        <w:tblLayout w:type="fixed"/>
        <w:tblLook w:val="01E0" w:firstRow="1" w:lastRow="1" w:firstColumn="1" w:lastColumn="1" w:noHBand="0" w:noVBand="0"/>
      </w:tblPr>
      <w:tblGrid>
        <w:gridCol w:w="2479"/>
        <w:gridCol w:w="2483"/>
        <w:gridCol w:w="1029"/>
        <w:gridCol w:w="8"/>
        <w:gridCol w:w="972"/>
        <w:gridCol w:w="941"/>
        <w:gridCol w:w="984"/>
        <w:gridCol w:w="968"/>
        <w:gridCol w:w="997"/>
        <w:gridCol w:w="981"/>
        <w:gridCol w:w="1017"/>
        <w:gridCol w:w="987"/>
        <w:gridCol w:w="996"/>
        <w:gridCol w:w="9"/>
      </w:tblGrid>
      <w:tr w:rsidR="00FB4FEC" w:rsidRPr="004D6878" w14:paraId="5ED0B9A0" w14:textId="77777777" w:rsidTr="00B80371">
        <w:trPr>
          <w:gridAfter w:val="1"/>
          <w:wAfter w:w="9" w:type="dxa"/>
          <w:trHeight w:val="289"/>
        </w:trPr>
        <w:tc>
          <w:tcPr>
            <w:tcW w:w="2479" w:type="dxa"/>
          </w:tcPr>
          <w:p w14:paraId="2B27D0F9" w14:textId="77777777" w:rsidR="00FB4FEC" w:rsidRPr="004D6878" w:rsidRDefault="00FB4FEC" w:rsidP="00B80371">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jc w:val="thaiDistribute"/>
              <w:rPr>
                <w:rFonts w:asciiTheme="minorHAnsi" w:hAnsiTheme="minorHAnsi" w:cstheme="minorHAnsi"/>
                <w:b/>
                <w:bCs/>
                <w:sz w:val="20"/>
                <w:szCs w:val="20"/>
              </w:rPr>
            </w:pPr>
          </w:p>
        </w:tc>
        <w:tc>
          <w:tcPr>
            <w:tcW w:w="2483" w:type="dxa"/>
          </w:tcPr>
          <w:p w14:paraId="014E9847" w14:textId="55CCC17E" w:rsidR="00FB4FEC" w:rsidRPr="004D6878" w:rsidRDefault="00FB4FEC" w:rsidP="00B80371">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jc w:val="thaiDistribute"/>
              <w:rPr>
                <w:rFonts w:asciiTheme="minorHAnsi" w:hAnsiTheme="minorHAnsi" w:cstheme="minorHAnsi"/>
                <w:b/>
                <w:bCs/>
                <w:sz w:val="20"/>
                <w:szCs w:val="20"/>
              </w:rPr>
            </w:pPr>
          </w:p>
        </w:tc>
        <w:tc>
          <w:tcPr>
            <w:tcW w:w="9880" w:type="dxa"/>
            <w:gridSpan w:val="11"/>
            <w:vAlign w:val="bottom"/>
          </w:tcPr>
          <w:p w14:paraId="10082DC1" w14:textId="27163878" w:rsidR="00FB4FEC" w:rsidRPr="004D6878" w:rsidRDefault="00FB4FEC" w:rsidP="00B80371">
            <w:pPr>
              <w:pBdr>
                <w:bottom w:val="sing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jc w:val="center"/>
              <w:rPr>
                <w:rFonts w:asciiTheme="minorHAnsi" w:hAnsiTheme="minorHAnsi" w:cstheme="minorHAnsi"/>
                <w:kern w:val="28"/>
                <w:sz w:val="20"/>
                <w:szCs w:val="20"/>
              </w:rPr>
            </w:pPr>
            <w:r w:rsidRPr="004D6878">
              <w:rPr>
                <w:rFonts w:asciiTheme="minorHAnsi" w:hAnsiTheme="minorHAnsi" w:cstheme="minorHAnsi"/>
                <w:kern w:val="28"/>
                <w:sz w:val="20"/>
                <w:szCs w:val="20"/>
              </w:rPr>
              <w:t>Separate Financial Statements</w:t>
            </w:r>
          </w:p>
        </w:tc>
      </w:tr>
      <w:tr w:rsidR="00FB4FEC" w:rsidRPr="004D6878" w14:paraId="57F8A4BB" w14:textId="77777777" w:rsidTr="00B80371">
        <w:trPr>
          <w:gridAfter w:val="1"/>
          <w:wAfter w:w="9" w:type="dxa"/>
          <w:trHeight w:val="289"/>
        </w:trPr>
        <w:tc>
          <w:tcPr>
            <w:tcW w:w="2479" w:type="dxa"/>
          </w:tcPr>
          <w:p w14:paraId="611E584B" w14:textId="77777777" w:rsidR="00FB4FEC" w:rsidRPr="004D6878" w:rsidRDefault="00FB4FEC" w:rsidP="00B80371">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jc w:val="thaiDistribute"/>
              <w:rPr>
                <w:rFonts w:asciiTheme="minorHAnsi" w:hAnsiTheme="minorHAnsi" w:cstheme="minorHAnsi"/>
                <w:b/>
                <w:bCs/>
                <w:sz w:val="20"/>
                <w:szCs w:val="20"/>
              </w:rPr>
            </w:pPr>
          </w:p>
        </w:tc>
        <w:tc>
          <w:tcPr>
            <w:tcW w:w="2483" w:type="dxa"/>
          </w:tcPr>
          <w:p w14:paraId="2F4D02C6" w14:textId="31889DE6" w:rsidR="00FB4FEC" w:rsidRPr="004D6878" w:rsidRDefault="00FB4FEC" w:rsidP="00B80371">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jc w:val="thaiDistribute"/>
              <w:rPr>
                <w:rFonts w:asciiTheme="minorHAnsi" w:hAnsiTheme="minorHAnsi" w:cstheme="minorHAnsi"/>
                <w:b/>
                <w:bCs/>
                <w:sz w:val="20"/>
                <w:szCs w:val="20"/>
              </w:rPr>
            </w:pPr>
          </w:p>
        </w:tc>
        <w:tc>
          <w:tcPr>
            <w:tcW w:w="1037" w:type="dxa"/>
            <w:gridSpan w:val="2"/>
          </w:tcPr>
          <w:p w14:paraId="0A6995BE" w14:textId="77777777" w:rsidR="00FB4FEC" w:rsidRPr="004D6878" w:rsidRDefault="00FB4FEC" w:rsidP="00B80371">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jc w:val="center"/>
              <w:rPr>
                <w:rFonts w:asciiTheme="minorHAnsi" w:hAnsiTheme="minorHAnsi" w:cstheme="minorHAnsi"/>
                <w:sz w:val="20"/>
                <w:szCs w:val="20"/>
              </w:rPr>
            </w:pPr>
          </w:p>
        </w:tc>
        <w:tc>
          <w:tcPr>
            <w:tcW w:w="972" w:type="dxa"/>
            <w:vAlign w:val="bottom"/>
          </w:tcPr>
          <w:p w14:paraId="6001B9DC" w14:textId="77777777" w:rsidR="00FB4FEC" w:rsidRPr="004D6878" w:rsidRDefault="00FB4FEC" w:rsidP="00B80371">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jc w:val="center"/>
              <w:rPr>
                <w:rFonts w:asciiTheme="minorHAnsi" w:hAnsiTheme="minorHAnsi" w:cstheme="minorHAnsi"/>
                <w:sz w:val="20"/>
                <w:szCs w:val="20"/>
              </w:rPr>
            </w:pPr>
          </w:p>
        </w:tc>
        <w:tc>
          <w:tcPr>
            <w:tcW w:w="7871" w:type="dxa"/>
            <w:gridSpan w:val="8"/>
            <w:vAlign w:val="bottom"/>
          </w:tcPr>
          <w:p w14:paraId="692645B5" w14:textId="7947CE67" w:rsidR="00FB4FEC" w:rsidRPr="004D6878" w:rsidRDefault="00FB4FEC" w:rsidP="00B80371">
            <w:pPr>
              <w:pBdr>
                <w:bottom w:val="sing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ind w:right="19"/>
              <w:jc w:val="center"/>
              <w:rPr>
                <w:rFonts w:asciiTheme="minorHAnsi" w:hAnsiTheme="minorHAnsi" w:cstheme="minorHAnsi"/>
                <w:sz w:val="20"/>
                <w:szCs w:val="20"/>
              </w:rPr>
            </w:pPr>
            <w:r w:rsidRPr="004D6878">
              <w:rPr>
                <w:rFonts w:asciiTheme="minorHAnsi" w:hAnsiTheme="minorHAnsi" w:cstheme="minorHAnsi"/>
                <w:sz w:val="20"/>
                <w:szCs w:val="20"/>
              </w:rPr>
              <w:t>In Thousand Baht</w:t>
            </w:r>
          </w:p>
        </w:tc>
      </w:tr>
      <w:tr w:rsidR="00FB4FEC" w:rsidRPr="004D6878" w14:paraId="46673054" w14:textId="77777777" w:rsidTr="005325F0">
        <w:trPr>
          <w:trHeight w:hRule="exact" w:val="702"/>
        </w:trPr>
        <w:tc>
          <w:tcPr>
            <w:tcW w:w="2479" w:type="dxa"/>
          </w:tcPr>
          <w:p w14:paraId="5A0D823C" w14:textId="77777777" w:rsidR="00FB4FEC" w:rsidRPr="004D6878" w:rsidRDefault="00FB4FEC" w:rsidP="00B80371">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jc w:val="thaiDistribute"/>
              <w:rPr>
                <w:rFonts w:asciiTheme="minorHAnsi" w:hAnsiTheme="minorHAnsi" w:cstheme="minorHAnsi"/>
                <w:b/>
                <w:bCs/>
                <w:sz w:val="20"/>
                <w:szCs w:val="20"/>
              </w:rPr>
            </w:pPr>
          </w:p>
        </w:tc>
        <w:tc>
          <w:tcPr>
            <w:tcW w:w="2483" w:type="dxa"/>
          </w:tcPr>
          <w:p w14:paraId="796FC920" w14:textId="642E29FC" w:rsidR="00FB4FEC" w:rsidRPr="004D6878" w:rsidRDefault="00FB4FEC" w:rsidP="00B80371">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jc w:val="thaiDistribute"/>
              <w:rPr>
                <w:rFonts w:asciiTheme="minorHAnsi" w:hAnsiTheme="minorHAnsi" w:cstheme="minorHAnsi"/>
                <w:b/>
                <w:bCs/>
                <w:sz w:val="20"/>
                <w:szCs w:val="20"/>
              </w:rPr>
            </w:pPr>
          </w:p>
        </w:tc>
        <w:tc>
          <w:tcPr>
            <w:tcW w:w="2009" w:type="dxa"/>
            <w:gridSpan w:val="3"/>
            <w:vAlign w:val="bottom"/>
          </w:tcPr>
          <w:p w14:paraId="610F3D5A" w14:textId="77777777" w:rsidR="00FB4FEC" w:rsidRPr="004D6878" w:rsidRDefault="00FB4FEC" w:rsidP="00B80371">
            <w:pPr>
              <w:pBdr>
                <w:bottom w:val="sing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jc w:val="center"/>
              <w:rPr>
                <w:rFonts w:asciiTheme="minorHAnsi" w:hAnsiTheme="minorHAnsi" w:cstheme="minorHAnsi"/>
                <w:sz w:val="20"/>
                <w:szCs w:val="20"/>
              </w:rPr>
            </w:pPr>
            <w:r w:rsidRPr="004D6878">
              <w:rPr>
                <w:rFonts w:asciiTheme="minorHAnsi" w:hAnsiTheme="minorHAnsi" w:cstheme="minorHAnsi"/>
                <w:sz w:val="20"/>
                <w:szCs w:val="20"/>
              </w:rPr>
              <w:t>Percentage of holdings</w:t>
            </w:r>
          </w:p>
        </w:tc>
        <w:tc>
          <w:tcPr>
            <w:tcW w:w="1925" w:type="dxa"/>
            <w:gridSpan w:val="2"/>
            <w:vAlign w:val="bottom"/>
          </w:tcPr>
          <w:p w14:paraId="041D09F7" w14:textId="77777777" w:rsidR="00FB4FEC" w:rsidRPr="004D6878" w:rsidRDefault="00FB4FEC" w:rsidP="00B80371">
            <w:pPr>
              <w:pBdr>
                <w:bottom w:val="sing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jc w:val="center"/>
              <w:rPr>
                <w:rFonts w:asciiTheme="minorHAnsi" w:hAnsiTheme="minorHAnsi" w:cstheme="minorHAnsi"/>
                <w:sz w:val="20"/>
                <w:szCs w:val="20"/>
              </w:rPr>
            </w:pPr>
            <w:r w:rsidRPr="004D6878">
              <w:rPr>
                <w:rFonts w:asciiTheme="minorHAnsi" w:hAnsiTheme="minorHAnsi" w:cstheme="minorHAnsi"/>
                <w:sz w:val="20"/>
                <w:szCs w:val="20"/>
              </w:rPr>
              <w:t>Paid - up share capital</w:t>
            </w:r>
          </w:p>
        </w:tc>
        <w:tc>
          <w:tcPr>
            <w:tcW w:w="1965" w:type="dxa"/>
            <w:gridSpan w:val="2"/>
            <w:vAlign w:val="bottom"/>
          </w:tcPr>
          <w:p w14:paraId="17B12A94" w14:textId="77777777" w:rsidR="00FB4FEC" w:rsidRPr="004D6878" w:rsidRDefault="00FB4FEC" w:rsidP="00B80371">
            <w:pPr>
              <w:pBdr>
                <w:bottom w:val="sing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jc w:val="center"/>
              <w:rPr>
                <w:rFonts w:asciiTheme="minorHAnsi" w:hAnsiTheme="minorHAnsi" w:cstheme="minorHAnsi"/>
                <w:sz w:val="20"/>
                <w:szCs w:val="20"/>
              </w:rPr>
            </w:pPr>
            <w:r w:rsidRPr="004D6878">
              <w:rPr>
                <w:rFonts w:asciiTheme="minorHAnsi" w:hAnsiTheme="minorHAnsi" w:cstheme="minorHAnsi"/>
                <w:sz w:val="20"/>
                <w:szCs w:val="20"/>
              </w:rPr>
              <w:t>Investments</w:t>
            </w:r>
          </w:p>
        </w:tc>
        <w:tc>
          <w:tcPr>
            <w:tcW w:w="1998" w:type="dxa"/>
            <w:gridSpan w:val="2"/>
            <w:vAlign w:val="bottom"/>
          </w:tcPr>
          <w:p w14:paraId="00AE5D53" w14:textId="77777777" w:rsidR="00FB4FEC" w:rsidRPr="004D6878" w:rsidRDefault="00FB4FEC" w:rsidP="00B80371">
            <w:pPr>
              <w:pBdr>
                <w:bottom w:val="sing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jc w:val="center"/>
              <w:rPr>
                <w:rFonts w:asciiTheme="minorHAnsi" w:hAnsiTheme="minorHAnsi" w:cstheme="minorHAnsi"/>
                <w:sz w:val="20"/>
                <w:szCs w:val="20"/>
              </w:rPr>
            </w:pPr>
            <w:r w:rsidRPr="004D6878">
              <w:rPr>
                <w:rFonts w:asciiTheme="minorHAnsi" w:hAnsiTheme="minorHAnsi" w:cstheme="minorHAnsi"/>
                <w:sz w:val="20"/>
                <w:szCs w:val="20"/>
              </w:rPr>
              <w:t>Allowance for impairment loss</w:t>
            </w:r>
          </w:p>
        </w:tc>
        <w:tc>
          <w:tcPr>
            <w:tcW w:w="1992" w:type="dxa"/>
            <w:gridSpan w:val="3"/>
            <w:vAlign w:val="bottom"/>
          </w:tcPr>
          <w:p w14:paraId="1E199C28" w14:textId="77777777" w:rsidR="00FB4FEC" w:rsidRPr="004D6878" w:rsidRDefault="00FB4FEC" w:rsidP="00B80371">
            <w:pPr>
              <w:pBdr>
                <w:bottom w:val="sing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jc w:val="center"/>
              <w:rPr>
                <w:rFonts w:asciiTheme="minorHAnsi" w:hAnsiTheme="minorHAnsi" w:cstheme="minorHAnsi"/>
                <w:sz w:val="20"/>
                <w:szCs w:val="20"/>
              </w:rPr>
            </w:pPr>
          </w:p>
          <w:p w14:paraId="679885F6" w14:textId="77777777" w:rsidR="00FB4FEC" w:rsidRPr="004D6878" w:rsidRDefault="00FB4FEC" w:rsidP="00B80371">
            <w:pPr>
              <w:pBdr>
                <w:bottom w:val="sing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jc w:val="center"/>
              <w:rPr>
                <w:rFonts w:asciiTheme="minorHAnsi" w:hAnsiTheme="minorHAnsi" w:cstheme="minorHAnsi"/>
                <w:sz w:val="20"/>
                <w:szCs w:val="20"/>
              </w:rPr>
            </w:pPr>
            <w:r w:rsidRPr="004D6878">
              <w:rPr>
                <w:rFonts w:asciiTheme="minorHAnsi" w:hAnsiTheme="minorHAnsi" w:cstheme="minorHAnsi"/>
                <w:sz w:val="20"/>
                <w:szCs w:val="20"/>
              </w:rPr>
              <w:t>Net</w:t>
            </w:r>
          </w:p>
        </w:tc>
      </w:tr>
      <w:tr w:rsidR="005325F0" w:rsidRPr="004D6878" w14:paraId="2C8A08B4" w14:textId="77777777" w:rsidTr="00716A31">
        <w:trPr>
          <w:trHeight w:val="289"/>
        </w:trPr>
        <w:tc>
          <w:tcPr>
            <w:tcW w:w="2479" w:type="dxa"/>
            <w:vAlign w:val="bottom"/>
          </w:tcPr>
          <w:p w14:paraId="5E032FD2" w14:textId="25703805" w:rsidR="005325F0" w:rsidRPr="005325F0" w:rsidRDefault="005325F0" w:rsidP="005325F0">
            <w:pPr>
              <w:pStyle w:val="1"/>
              <w:widowControl/>
              <w:pBdr>
                <w:bottom w:val="single" w:sz="4" w:space="1" w:color="auto"/>
              </w:pBdr>
              <w:spacing w:line="160" w:lineRule="atLeast"/>
              <w:ind w:right="-180"/>
              <w:jc w:val="center"/>
              <w:rPr>
                <w:rFonts w:asciiTheme="minorHAnsi" w:hAnsiTheme="minorHAnsi" w:cstheme="minorHAnsi"/>
                <w:b/>
                <w:bCs/>
                <w:color w:val="auto"/>
                <w:sz w:val="20"/>
                <w:szCs w:val="20"/>
              </w:rPr>
            </w:pPr>
            <w:r w:rsidRPr="005325F0">
              <w:rPr>
                <w:rFonts w:ascii="Calibri" w:hAnsi="Calibri" w:cs="Calibri"/>
                <w:color w:val="auto"/>
                <w:sz w:val="20"/>
                <w:szCs w:val="20"/>
              </w:rPr>
              <w:t>The</w:t>
            </w:r>
            <w:r w:rsidRPr="005325F0">
              <w:rPr>
                <w:rFonts w:ascii="Calibri" w:hAnsi="Calibri" w:cs="Cordia New" w:hint="cs"/>
                <w:color w:val="auto"/>
                <w:sz w:val="20"/>
                <w:szCs w:val="20"/>
                <w:cs/>
              </w:rPr>
              <w:t xml:space="preserve"> </w:t>
            </w:r>
            <w:r w:rsidRPr="005325F0">
              <w:rPr>
                <w:rFonts w:ascii="Calibri" w:hAnsi="Calibri" w:cs="Cordia New"/>
                <w:color w:val="auto"/>
                <w:sz w:val="20"/>
                <w:szCs w:val="20"/>
              </w:rPr>
              <w:t>Entity</w:t>
            </w:r>
            <w:r w:rsidRPr="005325F0">
              <w:rPr>
                <w:rFonts w:ascii="Calibri" w:hAnsi="Calibri" w:cs="Calibri"/>
                <w:color w:val="auto"/>
                <w:sz w:val="20"/>
                <w:szCs w:val="20"/>
              </w:rPr>
              <w:t>’s name</w:t>
            </w:r>
          </w:p>
        </w:tc>
        <w:tc>
          <w:tcPr>
            <w:tcW w:w="2483" w:type="dxa"/>
            <w:tcBorders>
              <w:top w:val="nil"/>
              <w:left w:val="nil"/>
              <w:right w:val="nil"/>
            </w:tcBorders>
            <w:vAlign w:val="bottom"/>
          </w:tcPr>
          <w:p w14:paraId="51AACD5B" w14:textId="15DEA84D" w:rsidR="005325F0" w:rsidRPr="004D6878" w:rsidRDefault="005325F0" w:rsidP="005325F0">
            <w:pPr>
              <w:pStyle w:val="1"/>
              <w:widowControl/>
              <w:pBdr>
                <w:bottom w:val="single" w:sz="4" w:space="1" w:color="auto"/>
              </w:pBdr>
              <w:spacing w:line="160" w:lineRule="atLeast"/>
              <w:ind w:right="-180"/>
              <w:jc w:val="center"/>
              <w:rPr>
                <w:rFonts w:asciiTheme="minorHAnsi" w:hAnsiTheme="minorHAnsi" w:cstheme="minorHAnsi"/>
                <w:b/>
                <w:bCs/>
                <w:color w:val="auto"/>
                <w:sz w:val="20"/>
                <w:szCs w:val="20"/>
              </w:rPr>
            </w:pPr>
            <w:r w:rsidRPr="004D6878">
              <w:rPr>
                <w:rFonts w:asciiTheme="minorHAnsi" w:hAnsiTheme="minorHAnsi" w:cstheme="minorHAnsi"/>
                <w:color w:val="auto"/>
                <w:sz w:val="20"/>
                <w:szCs w:val="20"/>
              </w:rPr>
              <w:t>Type of business</w:t>
            </w:r>
          </w:p>
        </w:tc>
        <w:tc>
          <w:tcPr>
            <w:tcW w:w="1029" w:type="dxa"/>
            <w:vAlign w:val="bottom"/>
          </w:tcPr>
          <w:p w14:paraId="3E931638" w14:textId="43EDB337" w:rsidR="005325F0" w:rsidRPr="004D6878" w:rsidRDefault="005325F0" w:rsidP="005325F0">
            <w:pPr>
              <w:pBdr>
                <w:bottom w:val="sing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jc w:val="center"/>
              <w:rPr>
                <w:rFonts w:asciiTheme="minorHAnsi" w:hAnsiTheme="minorHAnsi" w:cstheme="minorHAnsi"/>
                <w:sz w:val="20"/>
                <w:szCs w:val="20"/>
              </w:rPr>
            </w:pPr>
            <w:r w:rsidRPr="004D6878">
              <w:rPr>
                <w:rFonts w:asciiTheme="minorHAnsi" w:hAnsiTheme="minorHAnsi" w:cstheme="minorHAnsi"/>
                <w:sz w:val="20"/>
                <w:szCs w:val="20"/>
              </w:rPr>
              <w:t>2025</w:t>
            </w:r>
          </w:p>
        </w:tc>
        <w:tc>
          <w:tcPr>
            <w:tcW w:w="980" w:type="dxa"/>
            <w:gridSpan w:val="2"/>
            <w:vAlign w:val="bottom"/>
          </w:tcPr>
          <w:p w14:paraId="51542F09" w14:textId="7466E02E" w:rsidR="005325F0" w:rsidRPr="004D6878" w:rsidRDefault="005325F0" w:rsidP="005325F0">
            <w:pPr>
              <w:pBdr>
                <w:bottom w:val="sing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jc w:val="center"/>
              <w:rPr>
                <w:rFonts w:asciiTheme="minorHAnsi" w:hAnsiTheme="minorHAnsi" w:cstheme="minorHAnsi"/>
                <w:sz w:val="20"/>
                <w:szCs w:val="20"/>
              </w:rPr>
            </w:pPr>
            <w:r w:rsidRPr="004D6878">
              <w:rPr>
                <w:rFonts w:asciiTheme="minorHAnsi" w:hAnsiTheme="minorHAnsi" w:cstheme="minorHAnsi"/>
                <w:sz w:val="20"/>
                <w:szCs w:val="20"/>
              </w:rPr>
              <w:t>2024</w:t>
            </w:r>
          </w:p>
        </w:tc>
        <w:tc>
          <w:tcPr>
            <w:tcW w:w="941" w:type="dxa"/>
            <w:vAlign w:val="bottom"/>
          </w:tcPr>
          <w:p w14:paraId="78EF15BC" w14:textId="5CBB1E83" w:rsidR="005325F0" w:rsidRPr="004D6878" w:rsidRDefault="005325F0" w:rsidP="005325F0">
            <w:pPr>
              <w:pBdr>
                <w:bottom w:val="sing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jc w:val="center"/>
              <w:rPr>
                <w:rFonts w:asciiTheme="minorHAnsi" w:hAnsiTheme="minorHAnsi" w:cstheme="minorHAnsi"/>
                <w:sz w:val="20"/>
                <w:szCs w:val="20"/>
              </w:rPr>
            </w:pPr>
            <w:r w:rsidRPr="004D6878">
              <w:rPr>
                <w:rFonts w:asciiTheme="minorHAnsi" w:hAnsiTheme="minorHAnsi" w:cstheme="minorHAnsi"/>
                <w:sz w:val="20"/>
                <w:szCs w:val="20"/>
              </w:rPr>
              <w:t>2025</w:t>
            </w:r>
          </w:p>
        </w:tc>
        <w:tc>
          <w:tcPr>
            <w:tcW w:w="984" w:type="dxa"/>
            <w:vAlign w:val="bottom"/>
          </w:tcPr>
          <w:p w14:paraId="585EBC06" w14:textId="21C601E6" w:rsidR="005325F0" w:rsidRPr="004D6878" w:rsidRDefault="005325F0" w:rsidP="005325F0">
            <w:pPr>
              <w:pBdr>
                <w:bottom w:val="sing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jc w:val="center"/>
              <w:rPr>
                <w:rFonts w:asciiTheme="minorHAnsi" w:hAnsiTheme="minorHAnsi" w:cstheme="minorHAnsi"/>
                <w:sz w:val="20"/>
                <w:szCs w:val="20"/>
              </w:rPr>
            </w:pPr>
            <w:r w:rsidRPr="004D6878">
              <w:rPr>
                <w:rFonts w:asciiTheme="minorHAnsi" w:hAnsiTheme="minorHAnsi" w:cstheme="minorHAnsi"/>
                <w:sz w:val="20"/>
                <w:szCs w:val="20"/>
              </w:rPr>
              <w:t>2024</w:t>
            </w:r>
          </w:p>
        </w:tc>
        <w:tc>
          <w:tcPr>
            <w:tcW w:w="968" w:type="dxa"/>
            <w:vAlign w:val="bottom"/>
          </w:tcPr>
          <w:p w14:paraId="44F941C4" w14:textId="6EA3C29E" w:rsidR="005325F0" w:rsidRPr="004D6878" w:rsidRDefault="005325F0" w:rsidP="005325F0">
            <w:pPr>
              <w:pBdr>
                <w:bottom w:val="sing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jc w:val="center"/>
              <w:rPr>
                <w:rFonts w:asciiTheme="minorHAnsi" w:hAnsiTheme="minorHAnsi" w:cstheme="minorHAnsi"/>
                <w:sz w:val="20"/>
                <w:szCs w:val="20"/>
              </w:rPr>
            </w:pPr>
            <w:r w:rsidRPr="004D6878">
              <w:rPr>
                <w:rFonts w:asciiTheme="minorHAnsi" w:hAnsiTheme="minorHAnsi" w:cstheme="minorHAnsi"/>
                <w:sz w:val="20"/>
                <w:szCs w:val="20"/>
              </w:rPr>
              <w:t>2025</w:t>
            </w:r>
          </w:p>
        </w:tc>
        <w:tc>
          <w:tcPr>
            <w:tcW w:w="997" w:type="dxa"/>
            <w:vAlign w:val="bottom"/>
          </w:tcPr>
          <w:p w14:paraId="6482B768" w14:textId="6A514384" w:rsidR="005325F0" w:rsidRPr="004D6878" w:rsidRDefault="005325F0" w:rsidP="005325F0">
            <w:pPr>
              <w:pBdr>
                <w:bottom w:val="sing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jc w:val="center"/>
              <w:rPr>
                <w:rFonts w:asciiTheme="minorHAnsi" w:hAnsiTheme="minorHAnsi" w:cstheme="minorHAnsi"/>
                <w:sz w:val="20"/>
                <w:szCs w:val="20"/>
              </w:rPr>
            </w:pPr>
            <w:r w:rsidRPr="004D6878">
              <w:rPr>
                <w:rFonts w:asciiTheme="minorHAnsi" w:hAnsiTheme="minorHAnsi" w:cstheme="minorHAnsi"/>
                <w:sz w:val="20"/>
                <w:szCs w:val="20"/>
              </w:rPr>
              <w:t>2024</w:t>
            </w:r>
          </w:p>
        </w:tc>
        <w:tc>
          <w:tcPr>
            <w:tcW w:w="981" w:type="dxa"/>
            <w:vAlign w:val="bottom"/>
          </w:tcPr>
          <w:p w14:paraId="731A8916" w14:textId="4885B7FD" w:rsidR="005325F0" w:rsidRPr="004D6878" w:rsidRDefault="005325F0" w:rsidP="005325F0">
            <w:pPr>
              <w:pBdr>
                <w:bottom w:val="sing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jc w:val="center"/>
              <w:rPr>
                <w:rFonts w:asciiTheme="minorHAnsi" w:hAnsiTheme="minorHAnsi" w:cstheme="minorHAnsi"/>
                <w:sz w:val="20"/>
                <w:szCs w:val="20"/>
              </w:rPr>
            </w:pPr>
            <w:r w:rsidRPr="004D6878">
              <w:rPr>
                <w:rFonts w:asciiTheme="minorHAnsi" w:hAnsiTheme="minorHAnsi" w:cstheme="minorHAnsi"/>
                <w:sz w:val="20"/>
                <w:szCs w:val="20"/>
              </w:rPr>
              <w:t>2025</w:t>
            </w:r>
          </w:p>
        </w:tc>
        <w:tc>
          <w:tcPr>
            <w:tcW w:w="1017" w:type="dxa"/>
            <w:vAlign w:val="bottom"/>
          </w:tcPr>
          <w:p w14:paraId="7E035F18" w14:textId="376D7FE1" w:rsidR="005325F0" w:rsidRPr="004D6878" w:rsidRDefault="005325F0" w:rsidP="005325F0">
            <w:pPr>
              <w:pBdr>
                <w:bottom w:val="sing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jc w:val="center"/>
              <w:rPr>
                <w:rFonts w:asciiTheme="minorHAnsi" w:hAnsiTheme="minorHAnsi" w:cstheme="minorHAnsi"/>
                <w:sz w:val="20"/>
                <w:szCs w:val="20"/>
              </w:rPr>
            </w:pPr>
            <w:r w:rsidRPr="004D6878">
              <w:rPr>
                <w:rFonts w:asciiTheme="minorHAnsi" w:hAnsiTheme="minorHAnsi" w:cstheme="minorHAnsi"/>
                <w:sz w:val="20"/>
                <w:szCs w:val="20"/>
              </w:rPr>
              <w:t>2024</w:t>
            </w:r>
          </w:p>
        </w:tc>
        <w:tc>
          <w:tcPr>
            <w:tcW w:w="987" w:type="dxa"/>
            <w:vAlign w:val="bottom"/>
          </w:tcPr>
          <w:p w14:paraId="4A7F294E" w14:textId="017A8180" w:rsidR="005325F0" w:rsidRPr="004D6878" w:rsidRDefault="005325F0" w:rsidP="005325F0">
            <w:pPr>
              <w:pBdr>
                <w:bottom w:val="sing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jc w:val="center"/>
              <w:rPr>
                <w:rFonts w:asciiTheme="minorHAnsi" w:hAnsiTheme="minorHAnsi" w:cstheme="minorHAnsi"/>
                <w:sz w:val="20"/>
                <w:szCs w:val="20"/>
              </w:rPr>
            </w:pPr>
            <w:r w:rsidRPr="004D6878">
              <w:rPr>
                <w:rFonts w:asciiTheme="minorHAnsi" w:hAnsiTheme="minorHAnsi" w:cstheme="minorHAnsi"/>
                <w:sz w:val="20"/>
                <w:szCs w:val="20"/>
              </w:rPr>
              <w:t>2025</w:t>
            </w:r>
          </w:p>
        </w:tc>
        <w:tc>
          <w:tcPr>
            <w:tcW w:w="1005" w:type="dxa"/>
            <w:gridSpan w:val="2"/>
            <w:vAlign w:val="bottom"/>
          </w:tcPr>
          <w:p w14:paraId="69C7AB9B" w14:textId="0CC6F568" w:rsidR="005325F0" w:rsidRPr="004D6878" w:rsidRDefault="005325F0" w:rsidP="005325F0">
            <w:pPr>
              <w:pBdr>
                <w:bottom w:val="sing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jc w:val="center"/>
              <w:rPr>
                <w:rFonts w:asciiTheme="minorHAnsi" w:hAnsiTheme="minorHAnsi" w:cstheme="minorHAnsi"/>
                <w:sz w:val="20"/>
                <w:szCs w:val="20"/>
              </w:rPr>
            </w:pPr>
            <w:r w:rsidRPr="004D6878">
              <w:rPr>
                <w:rFonts w:asciiTheme="minorHAnsi" w:hAnsiTheme="minorHAnsi" w:cstheme="minorHAnsi"/>
                <w:sz w:val="20"/>
                <w:szCs w:val="20"/>
              </w:rPr>
              <w:t>2024</w:t>
            </w:r>
          </w:p>
        </w:tc>
      </w:tr>
      <w:tr w:rsidR="005325F0" w:rsidRPr="004D6878" w14:paraId="6A1210E9" w14:textId="77777777" w:rsidTr="005325F0">
        <w:trPr>
          <w:trHeight w:val="542"/>
        </w:trPr>
        <w:tc>
          <w:tcPr>
            <w:tcW w:w="2479" w:type="dxa"/>
            <w:vAlign w:val="bottom"/>
          </w:tcPr>
          <w:p w14:paraId="4B805DD5" w14:textId="1206F9AE" w:rsidR="005325F0" w:rsidRPr="004D6878" w:rsidRDefault="005325F0" w:rsidP="005325F0">
            <w:pPr>
              <w:spacing w:line="160" w:lineRule="atLeast"/>
              <w:rPr>
                <w:rFonts w:asciiTheme="minorHAnsi" w:hAnsiTheme="minorHAnsi" w:cstheme="minorHAnsi"/>
                <w:spacing w:val="-2"/>
                <w:sz w:val="20"/>
                <w:szCs w:val="20"/>
                <w:cs/>
              </w:rPr>
            </w:pPr>
            <w:r w:rsidRPr="004D6878">
              <w:rPr>
                <w:rFonts w:asciiTheme="minorHAnsi" w:hAnsiTheme="minorHAnsi" w:cstheme="minorHAnsi"/>
                <w:spacing w:val="-2"/>
                <w:sz w:val="20"/>
                <w:szCs w:val="20"/>
                <w:cs/>
              </w:rPr>
              <w:t>Asia Patana Land Co., Ltd.</w:t>
            </w:r>
          </w:p>
          <w:p w14:paraId="4D6FE7C9" w14:textId="44220C7E" w:rsidR="005325F0" w:rsidRPr="004D6878" w:rsidRDefault="005325F0" w:rsidP="005325F0">
            <w:pPr>
              <w:spacing w:line="160" w:lineRule="atLeast"/>
              <w:rPr>
                <w:rFonts w:asciiTheme="minorHAnsi" w:hAnsiTheme="minorHAnsi" w:cstheme="minorHAnsi"/>
                <w:spacing w:val="-2"/>
                <w:sz w:val="20"/>
                <w:szCs w:val="20"/>
                <w:cs/>
              </w:rPr>
            </w:pPr>
          </w:p>
        </w:tc>
        <w:tc>
          <w:tcPr>
            <w:tcW w:w="2483" w:type="dxa"/>
            <w:tcBorders>
              <w:left w:val="nil"/>
              <w:bottom w:val="nil"/>
              <w:right w:val="nil"/>
            </w:tcBorders>
          </w:tcPr>
          <w:p w14:paraId="61C12C07" w14:textId="1B0F7E7F" w:rsidR="005325F0" w:rsidRPr="004D6878" w:rsidRDefault="005325F0" w:rsidP="005325F0">
            <w:pPr>
              <w:spacing w:line="160" w:lineRule="atLeast"/>
              <w:rPr>
                <w:rFonts w:asciiTheme="minorHAnsi" w:hAnsiTheme="minorHAnsi" w:cstheme="minorHAnsi"/>
                <w:sz w:val="20"/>
                <w:szCs w:val="20"/>
              </w:rPr>
            </w:pPr>
            <w:r w:rsidRPr="004D6878">
              <w:rPr>
                <w:rFonts w:asciiTheme="minorHAnsi" w:hAnsiTheme="minorHAnsi" w:cstheme="minorHAnsi"/>
                <w:spacing w:val="-2"/>
                <w:sz w:val="20"/>
                <w:szCs w:val="20"/>
                <w:cs/>
              </w:rPr>
              <w:t>Buy, sale, and land</w:t>
            </w:r>
            <w:r w:rsidRPr="004D6878">
              <w:rPr>
                <w:rFonts w:asciiTheme="minorHAnsi" w:hAnsiTheme="minorHAnsi" w:cstheme="minorHAnsi"/>
                <w:spacing w:val="-2"/>
                <w:sz w:val="20"/>
                <w:szCs w:val="20"/>
              </w:rPr>
              <w:t xml:space="preserve"> or real estate </w:t>
            </w:r>
            <w:r w:rsidRPr="004D6878">
              <w:rPr>
                <w:rFonts w:asciiTheme="minorHAnsi" w:hAnsiTheme="minorHAnsi" w:cstheme="minorHAnsi"/>
                <w:spacing w:val="-2"/>
                <w:sz w:val="20"/>
                <w:szCs w:val="20"/>
                <w:cs/>
              </w:rPr>
              <w:t>development</w:t>
            </w:r>
          </w:p>
        </w:tc>
        <w:tc>
          <w:tcPr>
            <w:tcW w:w="1029" w:type="dxa"/>
            <w:vAlign w:val="bottom"/>
          </w:tcPr>
          <w:p w14:paraId="07DDE0E2" w14:textId="101A4568" w:rsidR="005325F0" w:rsidRPr="004D6878" w:rsidRDefault="005325F0" w:rsidP="005325F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Theme="minorHAnsi" w:hAnsiTheme="minorHAnsi" w:cstheme="minorHAnsi"/>
                <w:sz w:val="20"/>
                <w:szCs w:val="20"/>
              </w:rPr>
            </w:pPr>
            <w:r w:rsidRPr="004D6878">
              <w:rPr>
                <w:rFonts w:asciiTheme="minorHAnsi" w:hAnsiTheme="minorHAnsi" w:cstheme="minorHAnsi"/>
                <w:sz w:val="20"/>
                <w:szCs w:val="20"/>
              </w:rPr>
              <w:t>100</w:t>
            </w:r>
          </w:p>
        </w:tc>
        <w:tc>
          <w:tcPr>
            <w:tcW w:w="980" w:type="dxa"/>
            <w:gridSpan w:val="2"/>
            <w:vAlign w:val="bottom"/>
          </w:tcPr>
          <w:p w14:paraId="5362C256" w14:textId="2DB4FF7A" w:rsidR="005325F0" w:rsidRPr="004D6878" w:rsidRDefault="005325F0" w:rsidP="005325F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Theme="minorHAnsi" w:hAnsiTheme="minorHAnsi" w:cstheme="minorHAnsi"/>
                <w:sz w:val="20"/>
                <w:szCs w:val="20"/>
              </w:rPr>
            </w:pPr>
            <w:r w:rsidRPr="004D6878">
              <w:rPr>
                <w:rFonts w:asciiTheme="minorHAnsi" w:hAnsiTheme="minorHAnsi" w:cstheme="minorHAnsi"/>
                <w:sz w:val="20"/>
                <w:szCs w:val="20"/>
              </w:rPr>
              <w:t>100</w:t>
            </w:r>
          </w:p>
        </w:tc>
        <w:tc>
          <w:tcPr>
            <w:tcW w:w="941" w:type="dxa"/>
            <w:vAlign w:val="bottom"/>
          </w:tcPr>
          <w:p w14:paraId="722D259C" w14:textId="76FE4868" w:rsidR="005325F0" w:rsidRPr="004D6878" w:rsidRDefault="005325F0" w:rsidP="005325F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Theme="minorHAnsi" w:hAnsiTheme="minorHAnsi" w:cstheme="minorHAnsi"/>
                <w:sz w:val="20"/>
                <w:szCs w:val="20"/>
              </w:rPr>
            </w:pPr>
            <w:r w:rsidRPr="004D6878">
              <w:rPr>
                <w:rFonts w:asciiTheme="minorHAnsi" w:hAnsiTheme="minorHAnsi" w:cstheme="minorHAnsi"/>
                <w:sz w:val="20"/>
                <w:szCs w:val="20"/>
              </w:rPr>
              <w:t>480,000</w:t>
            </w:r>
          </w:p>
        </w:tc>
        <w:tc>
          <w:tcPr>
            <w:tcW w:w="984" w:type="dxa"/>
            <w:vAlign w:val="bottom"/>
          </w:tcPr>
          <w:p w14:paraId="1B56BF65" w14:textId="03BA9498" w:rsidR="005325F0" w:rsidRPr="004D6878" w:rsidRDefault="005325F0" w:rsidP="005325F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Theme="minorHAnsi" w:hAnsiTheme="minorHAnsi" w:cstheme="minorHAnsi"/>
                <w:sz w:val="20"/>
                <w:szCs w:val="20"/>
              </w:rPr>
            </w:pPr>
            <w:r w:rsidRPr="004D6878">
              <w:rPr>
                <w:rFonts w:asciiTheme="minorHAnsi" w:hAnsiTheme="minorHAnsi" w:cstheme="minorHAnsi"/>
                <w:sz w:val="20"/>
                <w:szCs w:val="20"/>
              </w:rPr>
              <w:t>480,000</w:t>
            </w:r>
          </w:p>
        </w:tc>
        <w:tc>
          <w:tcPr>
            <w:tcW w:w="968" w:type="dxa"/>
            <w:vAlign w:val="bottom"/>
          </w:tcPr>
          <w:p w14:paraId="6BDC19FA" w14:textId="47B3F832" w:rsidR="005325F0" w:rsidRPr="004D6878" w:rsidRDefault="005325F0" w:rsidP="005325F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Theme="minorHAnsi" w:hAnsiTheme="minorHAnsi" w:cstheme="minorHAnsi"/>
                <w:sz w:val="20"/>
                <w:szCs w:val="20"/>
              </w:rPr>
            </w:pPr>
            <w:r w:rsidRPr="004D6878">
              <w:rPr>
                <w:rFonts w:asciiTheme="minorHAnsi" w:hAnsiTheme="minorHAnsi" w:cstheme="minorHAnsi"/>
                <w:sz w:val="20"/>
                <w:szCs w:val="20"/>
              </w:rPr>
              <w:t>480,000</w:t>
            </w:r>
          </w:p>
        </w:tc>
        <w:tc>
          <w:tcPr>
            <w:tcW w:w="997" w:type="dxa"/>
            <w:vAlign w:val="bottom"/>
          </w:tcPr>
          <w:p w14:paraId="1E3A2671" w14:textId="1E2D407B" w:rsidR="005325F0" w:rsidRPr="004D6878" w:rsidRDefault="005325F0" w:rsidP="005325F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Theme="minorHAnsi" w:hAnsiTheme="minorHAnsi" w:cstheme="minorHAnsi"/>
                <w:sz w:val="20"/>
                <w:szCs w:val="20"/>
              </w:rPr>
            </w:pPr>
            <w:r w:rsidRPr="004D6878">
              <w:rPr>
                <w:rFonts w:asciiTheme="minorHAnsi" w:hAnsiTheme="minorHAnsi" w:cstheme="minorHAnsi"/>
                <w:sz w:val="20"/>
                <w:szCs w:val="20"/>
              </w:rPr>
              <w:t>480,000</w:t>
            </w:r>
          </w:p>
        </w:tc>
        <w:tc>
          <w:tcPr>
            <w:tcW w:w="981" w:type="dxa"/>
            <w:vAlign w:val="bottom"/>
          </w:tcPr>
          <w:p w14:paraId="0917D773" w14:textId="5702F757" w:rsidR="005325F0" w:rsidRPr="004D6878" w:rsidRDefault="005325F0" w:rsidP="005325F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ind w:right="-52"/>
              <w:jc w:val="center"/>
              <w:rPr>
                <w:rFonts w:asciiTheme="minorHAnsi" w:hAnsiTheme="minorHAnsi" w:cstheme="minorHAnsi"/>
                <w:sz w:val="20"/>
                <w:szCs w:val="20"/>
                <w:cs/>
              </w:rPr>
            </w:pPr>
            <w:r w:rsidRPr="004D6878">
              <w:rPr>
                <w:rFonts w:asciiTheme="minorHAnsi" w:hAnsiTheme="minorHAnsi" w:cstheme="minorHAnsi"/>
                <w:sz w:val="20"/>
                <w:szCs w:val="20"/>
              </w:rPr>
              <w:t>-</w:t>
            </w:r>
          </w:p>
        </w:tc>
        <w:tc>
          <w:tcPr>
            <w:tcW w:w="1017" w:type="dxa"/>
            <w:vAlign w:val="bottom"/>
          </w:tcPr>
          <w:p w14:paraId="794B15B6" w14:textId="64A497C8" w:rsidR="005325F0" w:rsidRPr="004D6878" w:rsidRDefault="005325F0" w:rsidP="005325F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ind w:right="-52"/>
              <w:jc w:val="center"/>
              <w:rPr>
                <w:rFonts w:asciiTheme="minorHAnsi" w:hAnsiTheme="minorHAnsi" w:cstheme="minorHAnsi"/>
                <w:sz w:val="20"/>
                <w:szCs w:val="20"/>
              </w:rPr>
            </w:pPr>
            <w:r w:rsidRPr="004D6878">
              <w:rPr>
                <w:rFonts w:asciiTheme="minorHAnsi" w:hAnsiTheme="minorHAnsi" w:cstheme="minorHAnsi"/>
                <w:sz w:val="20"/>
                <w:szCs w:val="20"/>
              </w:rPr>
              <w:t>-</w:t>
            </w:r>
          </w:p>
        </w:tc>
        <w:tc>
          <w:tcPr>
            <w:tcW w:w="987" w:type="dxa"/>
            <w:vAlign w:val="bottom"/>
          </w:tcPr>
          <w:p w14:paraId="220A851C" w14:textId="5A046E58" w:rsidR="005325F0" w:rsidRPr="004D6878" w:rsidRDefault="005325F0" w:rsidP="005325F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Theme="minorHAnsi" w:hAnsiTheme="minorHAnsi" w:cstheme="minorHAnsi"/>
                <w:sz w:val="20"/>
                <w:szCs w:val="20"/>
                <w:cs/>
              </w:rPr>
            </w:pPr>
            <w:r w:rsidRPr="004D6878">
              <w:rPr>
                <w:rFonts w:asciiTheme="minorHAnsi" w:hAnsiTheme="minorHAnsi" w:cstheme="minorHAnsi"/>
                <w:sz w:val="20"/>
                <w:szCs w:val="20"/>
              </w:rPr>
              <w:t>480,000</w:t>
            </w:r>
          </w:p>
        </w:tc>
        <w:tc>
          <w:tcPr>
            <w:tcW w:w="1005" w:type="dxa"/>
            <w:gridSpan w:val="2"/>
            <w:vAlign w:val="bottom"/>
          </w:tcPr>
          <w:p w14:paraId="4EC2BDDF" w14:textId="14ECF78D" w:rsidR="005325F0" w:rsidRPr="004D6878" w:rsidRDefault="005325F0" w:rsidP="005325F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Theme="minorHAnsi" w:hAnsiTheme="minorHAnsi" w:cstheme="minorHAnsi"/>
                <w:sz w:val="20"/>
                <w:szCs w:val="20"/>
              </w:rPr>
            </w:pPr>
            <w:r w:rsidRPr="004D6878">
              <w:rPr>
                <w:rFonts w:asciiTheme="minorHAnsi" w:hAnsiTheme="minorHAnsi" w:cstheme="minorHAnsi"/>
                <w:sz w:val="20"/>
                <w:szCs w:val="20"/>
              </w:rPr>
              <w:t>480,000</w:t>
            </w:r>
          </w:p>
        </w:tc>
      </w:tr>
      <w:tr w:rsidR="005325F0" w:rsidRPr="004D6878" w14:paraId="264F0289" w14:textId="77777777" w:rsidTr="004D6878">
        <w:trPr>
          <w:trHeight w:val="510"/>
        </w:trPr>
        <w:tc>
          <w:tcPr>
            <w:tcW w:w="2479" w:type="dxa"/>
            <w:vAlign w:val="center"/>
          </w:tcPr>
          <w:p w14:paraId="0FF76149" w14:textId="77777777" w:rsidR="005325F0" w:rsidRPr="004D6878" w:rsidRDefault="005325F0" w:rsidP="005325F0">
            <w:pPr>
              <w:spacing w:line="160" w:lineRule="atLeast"/>
              <w:ind w:right="-108"/>
              <w:rPr>
                <w:rFonts w:asciiTheme="minorHAnsi" w:hAnsiTheme="minorHAnsi" w:cstheme="minorHAnsi"/>
                <w:spacing w:val="-2"/>
                <w:sz w:val="20"/>
                <w:szCs w:val="20"/>
              </w:rPr>
            </w:pPr>
            <w:r w:rsidRPr="004D6878">
              <w:rPr>
                <w:rFonts w:asciiTheme="minorHAnsi" w:hAnsiTheme="minorHAnsi" w:cstheme="minorHAnsi"/>
                <w:spacing w:val="-2"/>
                <w:sz w:val="20"/>
                <w:szCs w:val="20"/>
              </w:rPr>
              <w:t>Industrial Waste</w:t>
            </w:r>
            <w:r w:rsidRPr="004D6878">
              <w:rPr>
                <w:rFonts w:asciiTheme="minorHAnsi" w:hAnsiTheme="minorHAnsi" w:cstheme="minorHAnsi"/>
                <w:spacing w:val="-2"/>
                <w:sz w:val="20"/>
                <w:szCs w:val="20"/>
                <w:cs/>
              </w:rPr>
              <w:t xml:space="preserve"> </w:t>
            </w:r>
            <w:r w:rsidRPr="004D6878">
              <w:rPr>
                <w:rFonts w:asciiTheme="minorHAnsi" w:hAnsiTheme="minorHAnsi" w:cstheme="minorHAnsi"/>
                <w:spacing w:val="-2"/>
                <w:sz w:val="20"/>
                <w:szCs w:val="20"/>
              </w:rPr>
              <w:t xml:space="preserve"> </w:t>
            </w:r>
            <w:r w:rsidRPr="004D6878">
              <w:rPr>
                <w:rFonts w:asciiTheme="minorHAnsi" w:hAnsiTheme="minorHAnsi" w:cstheme="minorHAnsi"/>
                <w:spacing w:val="-2"/>
                <w:sz w:val="20"/>
                <w:szCs w:val="20"/>
                <w:cs/>
              </w:rPr>
              <w:br/>
              <w:t>Management (Asia) Co., Ltd.</w:t>
            </w:r>
          </w:p>
          <w:p w14:paraId="1C5AB39B" w14:textId="69461690" w:rsidR="005325F0" w:rsidRPr="004D6878" w:rsidRDefault="005325F0" w:rsidP="005325F0">
            <w:pPr>
              <w:spacing w:line="160" w:lineRule="atLeast"/>
              <w:ind w:right="-108"/>
              <w:rPr>
                <w:rFonts w:asciiTheme="minorHAnsi" w:hAnsiTheme="minorHAnsi" w:cstheme="minorHAnsi"/>
                <w:spacing w:val="-2"/>
                <w:sz w:val="20"/>
                <w:szCs w:val="20"/>
              </w:rPr>
            </w:pPr>
          </w:p>
        </w:tc>
        <w:tc>
          <w:tcPr>
            <w:tcW w:w="2483" w:type="dxa"/>
            <w:tcBorders>
              <w:top w:val="nil"/>
              <w:left w:val="nil"/>
              <w:bottom w:val="nil"/>
              <w:right w:val="nil"/>
            </w:tcBorders>
          </w:tcPr>
          <w:p w14:paraId="1B8A2724" w14:textId="0A96E10E" w:rsidR="005325F0" w:rsidRPr="004D6878" w:rsidRDefault="005325F0" w:rsidP="005325F0">
            <w:pPr>
              <w:spacing w:line="160" w:lineRule="atLeast"/>
              <w:ind w:right="-108"/>
              <w:rPr>
                <w:rFonts w:asciiTheme="minorHAnsi" w:hAnsiTheme="minorHAnsi" w:cstheme="minorHAnsi"/>
                <w:spacing w:val="-2"/>
                <w:sz w:val="20"/>
                <w:szCs w:val="20"/>
              </w:rPr>
            </w:pPr>
            <w:r w:rsidRPr="004D6878">
              <w:rPr>
                <w:rFonts w:asciiTheme="minorHAnsi" w:hAnsiTheme="minorHAnsi" w:cstheme="minorHAnsi"/>
                <w:spacing w:val="-2"/>
                <w:sz w:val="20"/>
                <w:szCs w:val="20"/>
              </w:rPr>
              <w:t>Industrial waste treatment (</w:t>
            </w:r>
            <w:r w:rsidRPr="004D6878">
              <w:rPr>
                <w:rFonts w:asciiTheme="minorHAnsi" w:hAnsiTheme="minorHAnsi" w:cstheme="minorHAnsi"/>
                <w:spacing w:val="-2"/>
                <w:sz w:val="20"/>
                <w:szCs w:val="20"/>
                <w:lang w:val="en"/>
              </w:rPr>
              <w:t xml:space="preserve">temporarily </w:t>
            </w:r>
            <w:r w:rsidRPr="004D6878">
              <w:rPr>
                <w:rFonts w:asciiTheme="minorHAnsi" w:hAnsiTheme="minorHAnsi" w:cstheme="minorHAnsi"/>
                <w:spacing w:val="-2"/>
                <w:sz w:val="20"/>
                <w:szCs w:val="20"/>
              </w:rPr>
              <w:t xml:space="preserve">stop its </w:t>
            </w:r>
            <w:r w:rsidRPr="004D6878">
              <w:rPr>
                <w:rFonts w:asciiTheme="minorHAnsi" w:hAnsiTheme="minorHAnsi" w:cstheme="minorHAnsi"/>
                <w:spacing w:val="-2"/>
                <w:sz w:val="20"/>
                <w:szCs w:val="20"/>
                <w:lang w:val="en"/>
              </w:rPr>
              <w:t>business)</w:t>
            </w:r>
          </w:p>
        </w:tc>
        <w:tc>
          <w:tcPr>
            <w:tcW w:w="1029" w:type="dxa"/>
            <w:vAlign w:val="bottom"/>
          </w:tcPr>
          <w:p w14:paraId="77F386D3" w14:textId="2A70CFC9" w:rsidR="005325F0" w:rsidRPr="004D6878" w:rsidRDefault="005325F0" w:rsidP="005325F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Theme="minorHAnsi" w:hAnsiTheme="minorHAnsi" w:cstheme="minorHAnsi"/>
                <w:sz w:val="20"/>
                <w:szCs w:val="20"/>
              </w:rPr>
            </w:pPr>
            <w:r w:rsidRPr="004D6878">
              <w:rPr>
                <w:rFonts w:asciiTheme="minorHAnsi" w:hAnsiTheme="minorHAnsi" w:cstheme="minorHAnsi"/>
                <w:sz w:val="20"/>
                <w:szCs w:val="20"/>
              </w:rPr>
              <w:t>100</w:t>
            </w:r>
          </w:p>
        </w:tc>
        <w:tc>
          <w:tcPr>
            <w:tcW w:w="980" w:type="dxa"/>
            <w:gridSpan w:val="2"/>
            <w:vAlign w:val="bottom"/>
          </w:tcPr>
          <w:p w14:paraId="7937297E" w14:textId="594C01E0" w:rsidR="005325F0" w:rsidRPr="004D6878" w:rsidRDefault="005325F0" w:rsidP="005325F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Theme="minorHAnsi" w:hAnsiTheme="minorHAnsi" w:cstheme="minorHAnsi"/>
                <w:sz w:val="20"/>
                <w:szCs w:val="20"/>
              </w:rPr>
            </w:pPr>
            <w:r w:rsidRPr="004D6878">
              <w:rPr>
                <w:rFonts w:asciiTheme="minorHAnsi" w:hAnsiTheme="minorHAnsi" w:cstheme="minorHAnsi"/>
                <w:sz w:val="20"/>
                <w:szCs w:val="20"/>
              </w:rPr>
              <w:t>100</w:t>
            </w:r>
          </w:p>
        </w:tc>
        <w:tc>
          <w:tcPr>
            <w:tcW w:w="941" w:type="dxa"/>
            <w:vAlign w:val="bottom"/>
          </w:tcPr>
          <w:p w14:paraId="7AE05B8B" w14:textId="02B30FC6" w:rsidR="005325F0" w:rsidRPr="004D6878" w:rsidRDefault="005325F0" w:rsidP="005325F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Theme="minorHAnsi" w:hAnsiTheme="minorHAnsi" w:cstheme="minorHAnsi"/>
                <w:sz w:val="20"/>
                <w:szCs w:val="20"/>
              </w:rPr>
            </w:pPr>
            <w:r w:rsidRPr="004D6878">
              <w:rPr>
                <w:rFonts w:asciiTheme="minorHAnsi" w:hAnsiTheme="minorHAnsi" w:cstheme="minorHAnsi"/>
                <w:sz w:val="20"/>
                <w:szCs w:val="20"/>
              </w:rPr>
              <w:t>200,000</w:t>
            </w:r>
          </w:p>
        </w:tc>
        <w:tc>
          <w:tcPr>
            <w:tcW w:w="984" w:type="dxa"/>
            <w:vAlign w:val="bottom"/>
          </w:tcPr>
          <w:p w14:paraId="7669C49E" w14:textId="5322AD42" w:rsidR="005325F0" w:rsidRPr="004D6878" w:rsidRDefault="005325F0" w:rsidP="005325F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Theme="minorHAnsi" w:hAnsiTheme="minorHAnsi" w:cstheme="minorHAnsi"/>
                <w:sz w:val="20"/>
                <w:szCs w:val="20"/>
              </w:rPr>
            </w:pPr>
            <w:r w:rsidRPr="004D6878">
              <w:rPr>
                <w:rFonts w:asciiTheme="minorHAnsi" w:hAnsiTheme="minorHAnsi" w:cstheme="minorHAnsi"/>
                <w:sz w:val="20"/>
                <w:szCs w:val="20"/>
              </w:rPr>
              <w:t>200,000</w:t>
            </w:r>
          </w:p>
        </w:tc>
        <w:tc>
          <w:tcPr>
            <w:tcW w:w="968" w:type="dxa"/>
            <w:vAlign w:val="bottom"/>
          </w:tcPr>
          <w:p w14:paraId="18B99FF6" w14:textId="5E457C4A" w:rsidR="005325F0" w:rsidRPr="004D6878" w:rsidRDefault="005325F0" w:rsidP="005325F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Theme="minorHAnsi" w:hAnsiTheme="minorHAnsi" w:cstheme="minorHAnsi"/>
                <w:sz w:val="20"/>
                <w:szCs w:val="20"/>
              </w:rPr>
            </w:pPr>
            <w:r w:rsidRPr="004D6878">
              <w:rPr>
                <w:rFonts w:asciiTheme="minorHAnsi" w:hAnsiTheme="minorHAnsi" w:cstheme="minorHAnsi"/>
                <w:sz w:val="20"/>
                <w:szCs w:val="20"/>
              </w:rPr>
              <w:t>200,000</w:t>
            </w:r>
          </w:p>
        </w:tc>
        <w:tc>
          <w:tcPr>
            <w:tcW w:w="997" w:type="dxa"/>
            <w:vAlign w:val="bottom"/>
          </w:tcPr>
          <w:p w14:paraId="6C71F36A" w14:textId="72CD3BAB" w:rsidR="005325F0" w:rsidRPr="004D6878" w:rsidRDefault="005325F0" w:rsidP="005325F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Theme="minorHAnsi" w:hAnsiTheme="minorHAnsi" w:cstheme="minorHAnsi"/>
                <w:sz w:val="20"/>
                <w:szCs w:val="20"/>
              </w:rPr>
            </w:pPr>
            <w:r w:rsidRPr="004D6878">
              <w:rPr>
                <w:rFonts w:asciiTheme="minorHAnsi" w:hAnsiTheme="minorHAnsi" w:cstheme="minorHAnsi"/>
                <w:sz w:val="20"/>
                <w:szCs w:val="20"/>
              </w:rPr>
              <w:t>200,000</w:t>
            </w:r>
          </w:p>
        </w:tc>
        <w:tc>
          <w:tcPr>
            <w:tcW w:w="981" w:type="dxa"/>
            <w:vAlign w:val="bottom"/>
          </w:tcPr>
          <w:p w14:paraId="3329E00C" w14:textId="27D7A929" w:rsidR="005325F0" w:rsidRPr="004D6878" w:rsidRDefault="005325F0" w:rsidP="005325F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ind w:right="-52"/>
              <w:jc w:val="right"/>
              <w:rPr>
                <w:rFonts w:asciiTheme="minorHAnsi" w:hAnsiTheme="minorHAnsi" w:cstheme="minorHAnsi"/>
                <w:sz w:val="20"/>
                <w:szCs w:val="20"/>
                <w:cs/>
              </w:rPr>
            </w:pPr>
            <w:r w:rsidRPr="004D6878">
              <w:rPr>
                <w:rFonts w:asciiTheme="minorHAnsi" w:hAnsiTheme="minorHAnsi" w:cstheme="minorHAnsi"/>
                <w:sz w:val="20"/>
                <w:szCs w:val="20"/>
              </w:rPr>
              <w:t>(187,843)</w:t>
            </w:r>
          </w:p>
        </w:tc>
        <w:tc>
          <w:tcPr>
            <w:tcW w:w="1017" w:type="dxa"/>
            <w:vAlign w:val="bottom"/>
          </w:tcPr>
          <w:p w14:paraId="680F25CF" w14:textId="08D7388F" w:rsidR="005325F0" w:rsidRPr="004D6878" w:rsidRDefault="005325F0" w:rsidP="005325F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ind w:right="-52"/>
              <w:jc w:val="right"/>
              <w:rPr>
                <w:rFonts w:asciiTheme="minorHAnsi" w:hAnsiTheme="minorHAnsi" w:cstheme="minorHAnsi"/>
                <w:sz w:val="20"/>
                <w:szCs w:val="20"/>
              </w:rPr>
            </w:pPr>
            <w:r w:rsidRPr="004D6878">
              <w:rPr>
                <w:rFonts w:asciiTheme="minorHAnsi" w:hAnsiTheme="minorHAnsi" w:cstheme="minorHAnsi"/>
                <w:sz w:val="20"/>
                <w:szCs w:val="20"/>
              </w:rPr>
              <w:t>(186,897)</w:t>
            </w:r>
          </w:p>
        </w:tc>
        <w:tc>
          <w:tcPr>
            <w:tcW w:w="987" w:type="dxa"/>
            <w:vAlign w:val="bottom"/>
          </w:tcPr>
          <w:p w14:paraId="473B0C60" w14:textId="770A1768" w:rsidR="005325F0" w:rsidRPr="004D6878" w:rsidRDefault="005325F0" w:rsidP="005325F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Theme="minorHAnsi" w:hAnsiTheme="minorHAnsi" w:cstheme="minorHAnsi"/>
                <w:sz w:val="20"/>
                <w:szCs w:val="20"/>
                <w:cs/>
              </w:rPr>
            </w:pPr>
            <w:r w:rsidRPr="004D6878">
              <w:rPr>
                <w:rFonts w:asciiTheme="minorHAnsi" w:hAnsiTheme="minorHAnsi" w:cstheme="minorHAnsi"/>
                <w:sz w:val="20"/>
                <w:szCs w:val="20"/>
              </w:rPr>
              <w:t>12,157</w:t>
            </w:r>
          </w:p>
        </w:tc>
        <w:tc>
          <w:tcPr>
            <w:tcW w:w="1005" w:type="dxa"/>
            <w:gridSpan w:val="2"/>
            <w:vAlign w:val="bottom"/>
          </w:tcPr>
          <w:p w14:paraId="5A436498" w14:textId="248C40A0" w:rsidR="005325F0" w:rsidRPr="004D6878" w:rsidRDefault="005325F0" w:rsidP="005325F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Theme="minorHAnsi" w:hAnsiTheme="minorHAnsi" w:cstheme="minorHAnsi"/>
                <w:sz w:val="20"/>
                <w:szCs w:val="20"/>
              </w:rPr>
            </w:pPr>
            <w:r w:rsidRPr="004D6878">
              <w:rPr>
                <w:rFonts w:asciiTheme="minorHAnsi" w:hAnsiTheme="minorHAnsi" w:cstheme="minorHAnsi"/>
                <w:sz w:val="20"/>
                <w:szCs w:val="20"/>
              </w:rPr>
              <w:t>13,103</w:t>
            </w:r>
          </w:p>
        </w:tc>
      </w:tr>
      <w:tr w:rsidR="005325F0" w:rsidRPr="004D6878" w14:paraId="285B4046" w14:textId="77777777" w:rsidTr="004D6878">
        <w:trPr>
          <w:trHeight w:val="289"/>
        </w:trPr>
        <w:tc>
          <w:tcPr>
            <w:tcW w:w="2479" w:type="dxa"/>
          </w:tcPr>
          <w:p w14:paraId="173E8118" w14:textId="40DC7585" w:rsidR="005325F0" w:rsidRPr="004D6878" w:rsidRDefault="005325F0" w:rsidP="005325F0">
            <w:pPr>
              <w:spacing w:line="160" w:lineRule="atLeast"/>
              <w:rPr>
                <w:rFonts w:asciiTheme="minorHAnsi" w:hAnsiTheme="minorHAnsi" w:cstheme="minorHAnsi"/>
                <w:spacing w:val="-2"/>
                <w:sz w:val="20"/>
                <w:szCs w:val="20"/>
              </w:rPr>
            </w:pPr>
            <w:r w:rsidRPr="004D6878">
              <w:rPr>
                <w:rFonts w:asciiTheme="minorHAnsi" w:hAnsiTheme="minorHAnsi" w:cstheme="minorHAnsi"/>
                <w:spacing w:val="-2"/>
                <w:sz w:val="20"/>
                <w:szCs w:val="20"/>
              </w:rPr>
              <w:t>Genco Medical Co., Ltd.</w:t>
            </w:r>
          </w:p>
        </w:tc>
        <w:tc>
          <w:tcPr>
            <w:tcW w:w="2483" w:type="dxa"/>
            <w:tcBorders>
              <w:top w:val="nil"/>
              <w:left w:val="nil"/>
              <w:bottom w:val="nil"/>
              <w:right w:val="nil"/>
            </w:tcBorders>
          </w:tcPr>
          <w:p w14:paraId="5CF3287F" w14:textId="4DB7980E" w:rsidR="005325F0" w:rsidRPr="004D6878" w:rsidRDefault="005325F0" w:rsidP="005325F0">
            <w:pPr>
              <w:spacing w:line="160" w:lineRule="atLeast"/>
              <w:rPr>
                <w:rFonts w:asciiTheme="minorHAnsi" w:hAnsiTheme="minorHAnsi" w:cstheme="minorHAnsi"/>
                <w:spacing w:val="-2"/>
                <w:sz w:val="20"/>
                <w:szCs w:val="20"/>
              </w:rPr>
            </w:pPr>
            <w:r w:rsidRPr="004D6878">
              <w:rPr>
                <w:rFonts w:asciiTheme="minorHAnsi" w:hAnsiTheme="minorHAnsi" w:cstheme="minorHAnsi"/>
                <w:spacing w:val="-2"/>
                <w:sz w:val="20"/>
                <w:szCs w:val="20"/>
              </w:rPr>
              <w:t>Manufacturing and distributor of medical equipment (</w:t>
            </w:r>
            <w:r w:rsidRPr="004D6878">
              <w:rPr>
                <w:rFonts w:asciiTheme="minorHAnsi" w:hAnsiTheme="minorHAnsi" w:cstheme="minorHAnsi"/>
                <w:sz w:val="20"/>
                <w:szCs w:val="20"/>
              </w:rPr>
              <w:t>lost control in subsidiaries</w:t>
            </w:r>
            <w:r w:rsidRPr="004D6878">
              <w:rPr>
                <w:rFonts w:asciiTheme="minorHAnsi" w:hAnsiTheme="minorHAnsi" w:cstheme="minorHAnsi"/>
                <w:spacing w:val="-2"/>
                <w:sz w:val="20"/>
                <w:szCs w:val="20"/>
              </w:rPr>
              <w:t>)</w:t>
            </w:r>
          </w:p>
        </w:tc>
        <w:tc>
          <w:tcPr>
            <w:tcW w:w="1029" w:type="dxa"/>
            <w:vAlign w:val="bottom"/>
          </w:tcPr>
          <w:p w14:paraId="5BC6D2B2" w14:textId="2125A938" w:rsidR="005325F0" w:rsidRPr="004D6878" w:rsidRDefault="005325F0" w:rsidP="005325F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center"/>
              <w:rPr>
                <w:rFonts w:asciiTheme="minorHAnsi" w:hAnsiTheme="minorHAnsi" w:cstheme="minorHAnsi"/>
                <w:sz w:val="20"/>
                <w:szCs w:val="20"/>
              </w:rPr>
            </w:pPr>
            <w:r w:rsidRPr="004D6878">
              <w:rPr>
                <w:rFonts w:asciiTheme="minorHAnsi" w:hAnsiTheme="minorHAnsi" w:cstheme="minorHAnsi"/>
                <w:sz w:val="20"/>
                <w:szCs w:val="20"/>
              </w:rPr>
              <w:t>-</w:t>
            </w:r>
          </w:p>
        </w:tc>
        <w:tc>
          <w:tcPr>
            <w:tcW w:w="980" w:type="dxa"/>
            <w:gridSpan w:val="2"/>
            <w:vAlign w:val="bottom"/>
          </w:tcPr>
          <w:p w14:paraId="6605B3D8" w14:textId="58BEE652" w:rsidR="005325F0" w:rsidRPr="004D6878" w:rsidRDefault="005325F0" w:rsidP="005325F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Theme="minorHAnsi" w:hAnsiTheme="minorHAnsi" w:cstheme="minorHAnsi"/>
                <w:sz w:val="20"/>
                <w:szCs w:val="20"/>
              </w:rPr>
            </w:pPr>
            <w:r w:rsidRPr="004D6878">
              <w:rPr>
                <w:rFonts w:asciiTheme="minorHAnsi" w:hAnsiTheme="minorHAnsi" w:cstheme="minorHAnsi"/>
                <w:sz w:val="20"/>
                <w:szCs w:val="20"/>
              </w:rPr>
              <w:t>100</w:t>
            </w:r>
          </w:p>
        </w:tc>
        <w:tc>
          <w:tcPr>
            <w:tcW w:w="941" w:type="dxa"/>
            <w:vAlign w:val="bottom"/>
          </w:tcPr>
          <w:p w14:paraId="415D6C91" w14:textId="1C642004" w:rsidR="005325F0" w:rsidRPr="004D6878" w:rsidRDefault="005325F0" w:rsidP="005325F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center"/>
              <w:rPr>
                <w:rFonts w:asciiTheme="minorHAnsi" w:hAnsiTheme="minorHAnsi" w:cstheme="minorHAnsi"/>
                <w:sz w:val="20"/>
                <w:szCs w:val="20"/>
              </w:rPr>
            </w:pPr>
            <w:r w:rsidRPr="004D6878">
              <w:rPr>
                <w:rFonts w:asciiTheme="minorHAnsi" w:hAnsiTheme="minorHAnsi" w:cstheme="minorHAnsi"/>
                <w:sz w:val="20"/>
                <w:szCs w:val="20"/>
              </w:rPr>
              <w:t>-</w:t>
            </w:r>
          </w:p>
        </w:tc>
        <w:tc>
          <w:tcPr>
            <w:tcW w:w="984" w:type="dxa"/>
            <w:vAlign w:val="bottom"/>
          </w:tcPr>
          <w:p w14:paraId="720C0D9C" w14:textId="47BCE716" w:rsidR="005325F0" w:rsidRPr="004D6878" w:rsidRDefault="005325F0" w:rsidP="005325F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Theme="minorHAnsi" w:hAnsiTheme="minorHAnsi" w:cstheme="minorHAnsi"/>
                <w:sz w:val="20"/>
                <w:szCs w:val="20"/>
              </w:rPr>
            </w:pPr>
            <w:r w:rsidRPr="004D6878">
              <w:rPr>
                <w:rFonts w:asciiTheme="minorHAnsi" w:hAnsiTheme="minorHAnsi" w:cstheme="minorHAnsi"/>
                <w:sz w:val="20"/>
                <w:szCs w:val="20"/>
              </w:rPr>
              <w:t>90,000</w:t>
            </w:r>
          </w:p>
        </w:tc>
        <w:tc>
          <w:tcPr>
            <w:tcW w:w="968" w:type="dxa"/>
            <w:vAlign w:val="bottom"/>
          </w:tcPr>
          <w:p w14:paraId="79870514" w14:textId="0D92AAEB" w:rsidR="005325F0" w:rsidRPr="004D6878" w:rsidRDefault="005325F0" w:rsidP="005325F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center"/>
              <w:rPr>
                <w:rFonts w:asciiTheme="minorHAnsi" w:hAnsiTheme="minorHAnsi" w:cstheme="minorHAnsi"/>
                <w:sz w:val="20"/>
                <w:szCs w:val="20"/>
              </w:rPr>
            </w:pPr>
            <w:r w:rsidRPr="004D6878">
              <w:rPr>
                <w:rFonts w:asciiTheme="minorHAnsi" w:hAnsiTheme="minorHAnsi" w:cstheme="minorHAnsi"/>
                <w:sz w:val="20"/>
                <w:szCs w:val="20"/>
              </w:rPr>
              <w:t>-</w:t>
            </w:r>
          </w:p>
        </w:tc>
        <w:tc>
          <w:tcPr>
            <w:tcW w:w="997" w:type="dxa"/>
            <w:vAlign w:val="bottom"/>
          </w:tcPr>
          <w:p w14:paraId="0DB7F966" w14:textId="60E1517B" w:rsidR="005325F0" w:rsidRPr="004D6878" w:rsidRDefault="005325F0" w:rsidP="005325F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Theme="minorHAnsi" w:hAnsiTheme="minorHAnsi" w:cstheme="minorHAnsi"/>
                <w:sz w:val="20"/>
                <w:szCs w:val="20"/>
              </w:rPr>
            </w:pPr>
            <w:r w:rsidRPr="004D6878">
              <w:rPr>
                <w:rFonts w:asciiTheme="minorHAnsi" w:hAnsiTheme="minorHAnsi" w:cstheme="minorHAnsi"/>
                <w:sz w:val="20"/>
                <w:szCs w:val="20"/>
              </w:rPr>
              <w:t>90,000</w:t>
            </w:r>
          </w:p>
        </w:tc>
        <w:tc>
          <w:tcPr>
            <w:tcW w:w="981" w:type="dxa"/>
            <w:vAlign w:val="bottom"/>
          </w:tcPr>
          <w:p w14:paraId="31B24147" w14:textId="17815A98" w:rsidR="005325F0" w:rsidRPr="004D6878" w:rsidRDefault="005325F0" w:rsidP="005325F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ind w:right="-52"/>
              <w:jc w:val="center"/>
              <w:rPr>
                <w:rFonts w:asciiTheme="minorHAnsi" w:hAnsiTheme="minorHAnsi" w:cstheme="minorHAnsi"/>
                <w:sz w:val="20"/>
                <w:szCs w:val="20"/>
              </w:rPr>
            </w:pPr>
            <w:r w:rsidRPr="004D6878">
              <w:rPr>
                <w:rFonts w:asciiTheme="minorHAnsi" w:hAnsiTheme="minorHAnsi" w:cstheme="minorHAnsi"/>
                <w:sz w:val="20"/>
                <w:szCs w:val="20"/>
              </w:rPr>
              <w:t>-</w:t>
            </w:r>
          </w:p>
        </w:tc>
        <w:tc>
          <w:tcPr>
            <w:tcW w:w="1017" w:type="dxa"/>
            <w:vAlign w:val="bottom"/>
          </w:tcPr>
          <w:p w14:paraId="25C7703E" w14:textId="77777777" w:rsidR="005325F0" w:rsidRPr="004D6878" w:rsidRDefault="005325F0" w:rsidP="005325F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ind w:right="-52"/>
              <w:jc w:val="right"/>
              <w:rPr>
                <w:rFonts w:asciiTheme="minorHAnsi" w:hAnsiTheme="minorHAnsi" w:cstheme="minorHAnsi"/>
                <w:sz w:val="20"/>
                <w:szCs w:val="20"/>
              </w:rPr>
            </w:pPr>
          </w:p>
          <w:p w14:paraId="6F29D449" w14:textId="77777777" w:rsidR="005325F0" w:rsidRPr="004D6878" w:rsidRDefault="005325F0" w:rsidP="005325F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ind w:right="-52"/>
              <w:jc w:val="right"/>
              <w:rPr>
                <w:rFonts w:asciiTheme="minorHAnsi" w:hAnsiTheme="minorHAnsi" w:cstheme="minorHAnsi"/>
                <w:sz w:val="20"/>
                <w:szCs w:val="20"/>
              </w:rPr>
            </w:pPr>
          </w:p>
          <w:p w14:paraId="27AE78E9" w14:textId="32C1E596" w:rsidR="005325F0" w:rsidRPr="004D6878" w:rsidRDefault="005325F0" w:rsidP="005325F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ind w:right="-52"/>
              <w:jc w:val="right"/>
              <w:rPr>
                <w:rFonts w:asciiTheme="minorHAnsi" w:hAnsiTheme="minorHAnsi" w:cstheme="minorHAnsi"/>
                <w:sz w:val="20"/>
                <w:szCs w:val="20"/>
              </w:rPr>
            </w:pPr>
            <w:r w:rsidRPr="004D6878">
              <w:rPr>
                <w:rFonts w:asciiTheme="minorHAnsi" w:hAnsiTheme="minorHAnsi" w:cstheme="minorHAnsi"/>
                <w:sz w:val="20"/>
                <w:szCs w:val="20"/>
              </w:rPr>
              <w:t>(56,849)</w:t>
            </w:r>
          </w:p>
        </w:tc>
        <w:tc>
          <w:tcPr>
            <w:tcW w:w="987" w:type="dxa"/>
            <w:vAlign w:val="bottom"/>
          </w:tcPr>
          <w:p w14:paraId="5398CCE9" w14:textId="5930F122" w:rsidR="005325F0" w:rsidRPr="004D6878" w:rsidRDefault="005325F0" w:rsidP="005325F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center"/>
              <w:rPr>
                <w:rFonts w:asciiTheme="minorHAnsi" w:hAnsiTheme="minorHAnsi" w:cstheme="minorHAnsi"/>
                <w:sz w:val="20"/>
                <w:szCs w:val="20"/>
              </w:rPr>
            </w:pPr>
            <w:r w:rsidRPr="004D6878">
              <w:rPr>
                <w:rFonts w:asciiTheme="minorHAnsi" w:hAnsiTheme="minorHAnsi" w:cstheme="minorHAnsi"/>
                <w:sz w:val="20"/>
                <w:szCs w:val="20"/>
              </w:rPr>
              <w:t>-</w:t>
            </w:r>
          </w:p>
        </w:tc>
        <w:tc>
          <w:tcPr>
            <w:tcW w:w="1005" w:type="dxa"/>
            <w:gridSpan w:val="2"/>
            <w:vAlign w:val="bottom"/>
          </w:tcPr>
          <w:p w14:paraId="7791811F" w14:textId="68D0441A" w:rsidR="005325F0" w:rsidRPr="004D6878" w:rsidRDefault="005325F0" w:rsidP="005325F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Theme="minorHAnsi" w:hAnsiTheme="minorHAnsi" w:cstheme="minorHAnsi"/>
                <w:sz w:val="20"/>
                <w:szCs w:val="20"/>
              </w:rPr>
            </w:pPr>
            <w:r w:rsidRPr="004D6878">
              <w:rPr>
                <w:rFonts w:asciiTheme="minorHAnsi" w:hAnsiTheme="minorHAnsi" w:cstheme="minorHAnsi"/>
                <w:sz w:val="20"/>
                <w:szCs w:val="20"/>
              </w:rPr>
              <w:t>33,151</w:t>
            </w:r>
          </w:p>
        </w:tc>
      </w:tr>
      <w:tr w:rsidR="005325F0" w:rsidRPr="004D6878" w14:paraId="1B7D80A7" w14:textId="77777777" w:rsidTr="004D6878">
        <w:trPr>
          <w:trHeight w:val="289"/>
        </w:trPr>
        <w:tc>
          <w:tcPr>
            <w:tcW w:w="2479" w:type="dxa"/>
            <w:vAlign w:val="center"/>
          </w:tcPr>
          <w:p w14:paraId="548A76C2" w14:textId="4B38F6D4" w:rsidR="005325F0" w:rsidRPr="004D6878" w:rsidRDefault="005325F0" w:rsidP="005325F0">
            <w:pPr>
              <w:tabs>
                <w:tab w:val="left" w:pos="162"/>
              </w:tabs>
              <w:spacing w:line="160" w:lineRule="atLeast"/>
              <w:ind w:right="-270"/>
              <w:rPr>
                <w:rFonts w:asciiTheme="minorHAnsi" w:hAnsiTheme="minorHAnsi" w:cstheme="minorHAnsi"/>
                <w:sz w:val="20"/>
                <w:szCs w:val="20"/>
              </w:rPr>
            </w:pPr>
            <w:r w:rsidRPr="004D6878">
              <w:rPr>
                <w:rFonts w:asciiTheme="minorHAnsi" w:hAnsiTheme="minorHAnsi" w:cstheme="minorHAnsi"/>
                <w:sz w:val="20"/>
                <w:szCs w:val="20"/>
              </w:rPr>
              <w:t>Total</w:t>
            </w:r>
          </w:p>
        </w:tc>
        <w:tc>
          <w:tcPr>
            <w:tcW w:w="2483" w:type="dxa"/>
            <w:tcBorders>
              <w:top w:val="nil"/>
              <w:left w:val="nil"/>
              <w:bottom w:val="nil"/>
              <w:right w:val="nil"/>
            </w:tcBorders>
          </w:tcPr>
          <w:p w14:paraId="2B0FD170" w14:textId="0468F852" w:rsidR="005325F0" w:rsidRPr="004D6878" w:rsidRDefault="005325F0" w:rsidP="005325F0">
            <w:pPr>
              <w:tabs>
                <w:tab w:val="left" w:pos="162"/>
              </w:tabs>
              <w:spacing w:line="160" w:lineRule="atLeast"/>
              <w:ind w:right="-270"/>
              <w:rPr>
                <w:rFonts w:asciiTheme="minorHAnsi" w:hAnsiTheme="minorHAnsi" w:cstheme="minorHAnsi"/>
                <w:sz w:val="20"/>
                <w:szCs w:val="20"/>
                <w:cs/>
              </w:rPr>
            </w:pPr>
          </w:p>
        </w:tc>
        <w:tc>
          <w:tcPr>
            <w:tcW w:w="1029" w:type="dxa"/>
            <w:vAlign w:val="bottom"/>
          </w:tcPr>
          <w:p w14:paraId="34A5E1FD" w14:textId="77777777" w:rsidR="005325F0" w:rsidRPr="004D6878" w:rsidRDefault="005325F0" w:rsidP="005325F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Theme="minorHAnsi" w:hAnsiTheme="minorHAnsi" w:cstheme="minorHAnsi"/>
                <w:b/>
                <w:bCs/>
                <w:sz w:val="20"/>
                <w:szCs w:val="20"/>
              </w:rPr>
            </w:pPr>
          </w:p>
        </w:tc>
        <w:tc>
          <w:tcPr>
            <w:tcW w:w="980" w:type="dxa"/>
            <w:gridSpan w:val="2"/>
            <w:vAlign w:val="bottom"/>
          </w:tcPr>
          <w:p w14:paraId="5E68AB9A" w14:textId="77777777" w:rsidR="005325F0" w:rsidRPr="004D6878" w:rsidRDefault="005325F0" w:rsidP="005325F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Theme="minorHAnsi" w:hAnsiTheme="minorHAnsi" w:cstheme="minorHAnsi"/>
                <w:b/>
                <w:bCs/>
                <w:sz w:val="20"/>
                <w:szCs w:val="20"/>
              </w:rPr>
            </w:pPr>
          </w:p>
        </w:tc>
        <w:tc>
          <w:tcPr>
            <w:tcW w:w="941" w:type="dxa"/>
            <w:vAlign w:val="bottom"/>
          </w:tcPr>
          <w:p w14:paraId="0A556220" w14:textId="77777777" w:rsidR="005325F0" w:rsidRPr="004D6878" w:rsidRDefault="005325F0" w:rsidP="005325F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Theme="minorHAnsi" w:hAnsiTheme="minorHAnsi" w:cstheme="minorHAnsi"/>
                <w:sz w:val="20"/>
                <w:szCs w:val="20"/>
              </w:rPr>
            </w:pPr>
          </w:p>
        </w:tc>
        <w:tc>
          <w:tcPr>
            <w:tcW w:w="984" w:type="dxa"/>
            <w:vAlign w:val="bottom"/>
          </w:tcPr>
          <w:p w14:paraId="7681F587" w14:textId="77777777" w:rsidR="005325F0" w:rsidRPr="004D6878" w:rsidRDefault="005325F0" w:rsidP="005325F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Theme="minorHAnsi" w:hAnsiTheme="minorHAnsi" w:cstheme="minorHAnsi"/>
                <w:b/>
                <w:bCs/>
                <w:sz w:val="20"/>
                <w:szCs w:val="20"/>
              </w:rPr>
            </w:pPr>
          </w:p>
        </w:tc>
        <w:tc>
          <w:tcPr>
            <w:tcW w:w="968" w:type="dxa"/>
            <w:vAlign w:val="bottom"/>
          </w:tcPr>
          <w:p w14:paraId="3BBA247C" w14:textId="2AC34035" w:rsidR="005325F0" w:rsidRPr="004D6878" w:rsidRDefault="005325F0" w:rsidP="005325F0">
            <w:pPr>
              <w:pBdr>
                <w:top w:val="single" w:sz="4" w:space="1" w:color="auto"/>
                <w:bottom w:val="doub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Theme="minorHAnsi" w:hAnsiTheme="minorHAnsi" w:cstheme="minorHAnsi"/>
                <w:sz w:val="20"/>
                <w:szCs w:val="20"/>
              </w:rPr>
            </w:pPr>
            <w:r w:rsidRPr="004D6878">
              <w:rPr>
                <w:rFonts w:asciiTheme="minorHAnsi" w:hAnsiTheme="minorHAnsi" w:cstheme="minorHAnsi"/>
                <w:sz w:val="20"/>
                <w:szCs w:val="20"/>
              </w:rPr>
              <w:t>680,000</w:t>
            </w:r>
          </w:p>
        </w:tc>
        <w:tc>
          <w:tcPr>
            <w:tcW w:w="997" w:type="dxa"/>
            <w:vAlign w:val="bottom"/>
          </w:tcPr>
          <w:p w14:paraId="3BF1A15D" w14:textId="364AD60F" w:rsidR="005325F0" w:rsidRPr="004D6878" w:rsidRDefault="005325F0" w:rsidP="005325F0">
            <w:pPr>
              <w:pBdr>
                <w:top w:val="single" w:sz="4" w:space="1" w:color="auto"/>
                <w:bottom w:val="doub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Theme="minorHAnsi" w:hAnsiTheme="minorHAnsi" w:cstheme="minorHAnsi"/>
                <w:sz w:val="20"/>
                <w:szCs w:val="20"/>
              </w:rPr>
            </w:pPr>
            <w:r w:rsidRPr="004D6878">
              <w:rPr>
                <w:rFonts w:asciiTheme="minorHAnsi" w:hAnsiTheme="minorHAnsi" w:cstheme="minorHAnsi"/>
                <w:sz w:val="20"/>
                <w:szCs w:val="20"/>
              </w:rPr>
              <w:t>770,000</w:t>
            </w:r>
          </w:p>
        </w:tc>
        <w:tc>
          <w:tcPr>
            <w:tcW w:w="981" w:type="dxa"/>
            <w:vAlign w:val="bottom"/>
          </w:tcPr>
          <w:p w14:paraId="3A98994C" w14:textId="587D44BF" w:rsidR="005325F0" w:rsidRPr="004D6878" w:rsidRDefault="005325F0" w:rsidP="005325F0">
            <w:pPr>
              <w:pBdr>
                <w:top w:val="single" w:sz="4" w:space="1" w:color="auto"/>
                <w:bottom w:val="doub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ind w:right="-52"/>
              <w:jc w:val="right"/>
              <w:rPr>
                <w:rFonts w:asciiTheme="minorHAnsi" w:hAnsiTheme="minorHAnsi" w:cstheme="minorHAnsi"/>
                <w:sz w:val="20"/>
                <w:szCs w:val="20"/>
              </w:rPr>
            </w:pPr>
            <w:r w:rsidRPr="004D6878">
              <w:rPr>
                <w:rFonts w:asciiTheme="minorHAnsi" w:hAnsiTheme="minorHAnsi" w:cstheme="minorHAnsi"/>
                <w:sz w:val="20"/>
                <w:szCs w:val="20"/>
              </w:rPr>
              <w:t>(187,843)</w:t>
            </w:r>
          </w:p>
        </w:tc>
        <w:tc>
          <w:tcPr>
            <w:tcW w:w="1017" w:type="dxa"/>
            <w:vAlign w:val="bottom"/>
          </w:tcPr>
          <w:p w14:paraId="699297E2" w14:textId="2E25E866" w:rsidR="005325F0" w:rsidRPr="004D6878" w:rsidRDefault="005325F0" w:rsidP="005325F0">
            <w:pPr>
              <w:pBdr>
                <w:top w:val="single" w:sz="4" w:space="1" w:color="auto"/>
                <w:bottom w:val="doub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ind w:right="-52"/>
              <w:jc w:val="right"/>
              <w:rPr>
                <w:rFonts w:asciiTheme="minorHAnsi" w:hAnsiTheme="minorHAnsi" w:cstheme="minorHAnsi"/>
                <w:sz w:val="20"/>
                <w:szCs w:val="20"/>
              </w:rPr>
            </w:pPr>
            <w:r w:rsidRPr="004D6878">
              <w:rPr>
                <w:rFonts w:asciiTheme="minorHAnsi" w:hAnsiTheme="minorHAnsi" w:cstheme="minorHAnsi"/>
                <w:sz w:val="20"/>
                <w:szCs w:val="20"/>
              </w:rPr>
              <w:t>(243,746)</w:t>
            </w:r>
          </w:p>
        </w:tc>
        <w:tc>
          <w:tcPr>
            <w:tcW w:w="987" w:type="dxa"/>
            <w:vAlign w:val="bottom"/>
          </w:tcPr>
          <w:p w14:paraId="31A02BBA" w14:textId="2E6B2410" w:rsidR="005325F0" w:rsidRPr="004D6878" w:rsidRDefault="005325F0" w:rsidP="005325F0">
            <w:pPr>
              <w:pBdr>
                <w:top w:val="single" w:sz="4" w:space="1" w:color="auto"/>
                <w:bottom w:val="doub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Theme="minorHAnsi" w:hAnsiTheme="minorHAnsi" w:cstheme="minorHAnsi"/>
                <w:sz w:val="20"/>
                <w:szCs w:val="20"/>
              </w:rPr>
            </w:pPr>
            <w:r w:rsidRPr="004D6878">
              <w:rPr>
                <w:rFonts w:asciiTheme="minorHAnsi" w:hAnsiTheme="minorHAnsi" w:cstheme="minorHAnsi"/>
                <w:sz w:val="20"/>
                <w:szCs w:val="20"/>
              </w:rPr>
              <w:t>49</w:t>
            </w:r>
            <w:r w:rsidR="00620910">
              <w:rPr>
                <w:rFonts w:asciiTheme="minorHAnsi" w:hAnsiTheme="minorHAnsi" w:cstheme="minorHAnsi"/>
                <w:sz w:val="20"/>
                <w:szCs w:val="20"/>
              </w:rPr>
              <w:t>2</w:t>
            </w:r>
            <w:r w:rsidRPr="004D6878">
              <w:rPr>
                <w:rFonts w:asciiTheme="minorHAnsi" w:hAnsiTheme="minorHAnsi" w:cstheme="minorHAnsi"/>
                <w:sz w:val="20"/>
                <w:szCs w:val="20"/>
              </w:rPr>
              <w:t>,</w:t>
            </w:r>
            <w:r w:rsidR="001E7707">
              <w:rPr>
                <w:rFonts w:asciiTheme="minorHAnsi" w:hAnsiTheme="minorHAnsi" w:cstheme="minorHAnsi"/>
                <w:sz w:val="20"/>
                <w:szCs w:val="20"/>
              </w:rPr>
              <w:t>157</w:t>
            </w:r>
          </w:p>
        </w:tc>
        <w:tc>
          <w:tcPr>
            <w:tcW w:w="1005" w:type="dxa"/>
            <w:gridSpan w:val="2"/>
            <w:vAlign w:val="bottom"/>
          </w:tcPr>
          <w:p w14:paraId="1FE590FC" w14:textId="5F563BF2" w:rsidR="005325F0" w:rsidRPr="004D6878" w:rsidRDefault="005325F0" w:rsidP="005325F0">
            <w:pPr>
              <w:pBdr>
                <w:top w:val="single" w:sz="4" w:space="1" w:color="auto"/>
                <w:bottom w:val="doub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Theme="minorHAnsi" w:hAnsiTheme="minorHAnsi" w:cstheme="minorHAnsi"/>
                <w:sz w:val="20"/>
                <w:szCs w:val="20"/>
              </w:rPr>
            </w:pPr>
            <w:r w:rsidRPr="004D6878">
              <w:rPr>
                <w:rFonts w:asciiTheme="minorHAnsi" w:hAnsiTheme="minorHAnsi" w:cstheme="minorHAnsi"/>
                <w:sz w:val="20"/>
                <w:szCs w:val="20"/>
              </w:rPr>
              <w:t>526,254</w:t>
            </w:r>
          </w:p>
        </w:tc>
      </w:tr>
    </w:tbl>
    <w:p w14:paraId="6A26B542" w14:textId="77777777" w:rsidR="00681CD2" w:rsidRPr="00C04076" w:rsidRDefault="00681CD2" w:rsidP="00681CD2">
      <w:pPr>
        <w:rPr>
          <w:rFonts w:ascii="Calibri" w:hAnsi="Calibri" w:cs="Calibri"/>
          <w:color w:val="FF0000"/>
          <w:sz w:val="20"/>
          <w:szCs w:val="20"/>
        </w:rPr>
      </w:pPr>
    </w:p>
    <w:p w14:paraId="1BF0CA24" w14:textId="77777777" w:rsidR="00703E2C" w:rsidRPr="00C04076" w:rsidRDefault="00703E2C" w:rsidP="00E63C5D">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360"/>
          <w:tab w:val="left" w:pos="720"/>
        </w:tabs>
        <w:spacing w:line="160" w:lineRule="atLeast"/>
        <w:ind w:right="-45"/>
        <w:jc w:val="both"/>
        <w:rPr>
          <w:rFonts w:ascii="Calibri" w:hAnsi="Calibri" w:cs="Calibri"/>
          <w:b/>
          <w:bCs/>
          <w:color w:val="FF0000"/>
          <w:sz w:val="20"/>
          <w:szCs w:val="20"/>
        </w:rPr>
      </w:pPr>
    </w:p>
    <w:p w14:paraId="37FCDD83" w14:textId="77777777" w:rsidR="00681CD2" w:rsidRPr="00C04076" w:rsidRDefault="00681CD2" w:rsidP="00E63C5D">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360"/>
          <w:tab w:val="left" w:pos="720"/>
        </w:tabs>
        <w:spacing w:line="160" w:lineRule="atLeast"/>
        <w:ind w:right="-45"/>
        <w:jc w:val="both"/>
        <w:rPr>
          <w:rFonts w:ascii="Calibri" w:hAnsi="Calibri" w:cs="Calibri"/>
          <w:b/>
          <w:bCs/>
          <w:color w:val="FF0000"/>
          <w:sz w:val="20"/>
          <w:szCs w:val="20"/>
        </w:rPr>
      </w:pPr>
    </w:p>
    <w:p w14:paraId="321032C9" w14:textId="77777777" w:rsidR="00681CD2" w:rsidRPr="00C04076" w:rsidRDefault="00681CD2" w:rsidP="00E63C5D">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360"/>
          <w:tab w:val="left" w:pos="720"/>
        </w:tabs>
        <w:spacing w:line="160" w:lineRule="atLeast"/>
        <w:ind w:right="-45"/>
        <w:jc w:val="both"/>
        <w:rPr>
          <w:rFonts w:ascii="Calibri" w:hAnsi="Calibri" w:cs="Calibri"/>
          <w:b/>
          <w:bCs/>
          <w:color w:val="FF0000"/>
          <w:sz w:val="20"/>
          <w:szCs w:val="20"/>
        </w:rPr>
      </w:pPr>
    </w:p>
    <w:p w14:paraId="64C527AD" w14:textId="77777777" w:rsidR="00681CD2" w:rsidRPr="00C04076" w:rsidRDefault="00681CD2" w:rsidP="00E63C5D">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360"/>
          <w:tab w:val="left" w:pos="720"/>
        </w:tabs>
        <w:spacing w:line="160" w:lineRule="atLeast"/>
        <w:ind w:right="-45"/>
        <w:jc w:val="both"/>
        <w:rPr>
          <w:rFonts w:ascii="Calibri" w:hAnsi="Calibri" w:cs="Calibri"/>
          <w:b/>
          <w:bCs/>
          <w:color w:val="FF0000"/>
          <w:sz w:val="20"/>
          <w:szCs w:val="20"/>
        </w:rPr>
      </w:pPr>
    </w:p>
    <w:p w14:paraId="73183DC0" w14:textId="77777777" w:rsidR="00681CD2" w:rsidRPr="00C04076" w:rsidRDefault="00681CD2" w:rsidP="00E63C5D">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360"/>
          <w:tab w:val="left" w:pos="720"/>
        </w:tabs>
        <w:spacing w:line="160" w:lineRule="atLeast"/>
        <w:ind w:right="-45"/>
        <w:jc w:val="both"/>
        <w:rPr>
          <w:rFonts w:ascii="Calibri" w:hAnsi="Calibri" w:cs="Calibri"/>
          <w:b/>
          <w:bCs/>
          <w:color w:val="FF0000"/>
          <w:sz w:val="20"/>
          <w:szCs w:val="20"/>
        </w:rPr>
      </w:pPr>
    </w:p>
    <w:p w14:paraId="17C028FB" w14:textId="77777777" w:rsidR="00681CD2" w:rsidRPr="00C04076" w:rsidRDefault="00681CD2" w:rsidP="00E63C5D">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360"/>
          <w:tab w:val="left" w:pos="567"/>
        </w:tabs>
        <w:spacing w:line="160" w:lineRule="atLeast"/>
        <w:ind w:right="-45"/>
        <w:jc w:val="both"/>
        <w:rPr>
          <w:rFonts w:ascii="Calibri" w:hAnsi="Calibri" w:cs="Calibri"/>
          <w:b/>
          <w:bCs/>
          <w:color w:val="FF0000"/>
          <w:sz w:val="20"/>
          <w:szCs w:val="20"/>
        </w:rPr>
      </w:pPr>
    </w:p>
    <w:p w14:paraId="79C8CAA1" w14:textId="77777777" w:rsidR="00425312" w:rsidRPr="00C04076" w:rsidRDefault="00425312" w:rsidP="00E63C5D">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360"/>
          <w:tab w:val="left" w:pos="567"/>
        </w:tabs>
        <w:spacing w:line="160" w:lineRule="atLeast"/>
        <w:ind w:right="-45"/>
        <w:jc w:val="both"/>
        <w:rPr>
          <w:rFonts w:ascii="Calibri" w:hAnsi="Calibri" w:cs="Calibri"/>
          <w:b/>
          <w:bCs/>
          <w:color w:val="FF0000"/>
          <w:sz w:val="20"/>
          <w:szCs w:val="20"/>
        </w:rPr>
      </w:pPr>
    </w:p>
    <w:p w14:paraId="69EFBFC0" w14:textId="77777777" w:rsidR="00425312" w:rsidRPr="00C04076" w:rsidRDefault="00425312" w:rsidP="00E63C5D">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360"/>
          <w:tab w:val="left" w:pos="567"/>
        </w:tabs>
        <w:spacing w:line="160" w:lineRule="atLeast"/>
        <w:ind w:right="-45"/>
        <w:jc w:val="both"/>
        <w:rPr>
          <w:rFonts w:ascii="Calibri" w:hAnsi="Calibri" w:cs="Calibri"/>
          <w:b/>
          <w:bCs/>
          <w:color w:val="FF0000"/>
          <w:sz w:val="20"/>
          <w:szCs w:val="20"/>
        </w:rPr>
      </w:pPr>
    </w:p>
    <w:p w14:paraId="18A2A7C9" w14:textId="77777777" w:rsidR="00425312" w:rsidRPr="00C04076" w:rsidRDefault="00425312" w:rsidP="00E63C5D">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360"/>
          <w:tab w:val="left" w:pos="567"/>
        </w:tabs>
        <w:spacing w:line="160" w:lineRule="atLeast"/>
        <w:ind w:right="-45"/>
        <w:jc w:val="both"/>
        <w:rPr>
          <w:rFonts w:ascii="Calibri" w:hAnsi="Calibri" w:cs="Calibri"/>
          <w:b/>
          <w:bCs/>
          <w:color w:val="FF0000"/>
          <w:sz w:val="20"/>
          <w:szCs w:val="20"/>
        </w:rPr>
      </w:pPr>
    </w:p>
    <w:p w14:paraId="302DD8F0" w14:textId="77777777" w:rsidR="00425312" w:rsidRPr="00C04076" w:rsidRDefault="00425312" w:rsidP="00E63C5D">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360"/>
          <w:tab w:val="left" w:pos="567"/>
        </w:tabs>
        <w:spacing w:line="160" w:lineRule="atLeast"/>
        <w:ind w:right="-45"/>
        <w:jc w:val="both"/>
        <w:rPr>
          <w:rFonts w:ascii="Calibri" w:hAnsi="Calibri" w:cs="Calibri"/>
          <w:b/>
          <w:bCs/>
          <w:color w:val="FF0000"/>
          <w:sz w:val="20"/>
          <w:szCs w:val="20"/>
        </w:rPr>
      </w:pPr>
    </w:p>
    <w:p w14:paraId="16A89B89" w14:textId="77777777" w:rsidR="00425312" w:rsidRPr="00C04076" w:rsidRDefault="00425312" w:rsidP="00E63C5D">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360"/>
          <w:tab w:val="left" w:pos="567"/>
        </w:tabs>
        <w:spacing w:line="160" w:lineRule="atLeast"/>
        <w:ind w:right="-45"/>
        <w:jc w:val="both"/>
        <w:rPr>
          <w:rFonts w:ascii="Calibri" w:hAnsi="Calibri" w:cs="Calibri"/>
          <w:b/>
          <w:bCs/>
          <w:color w:val="FF0000"/>
          <w:sz w:val="20"/>
          <w:szCs w:val="20"/>
        </w:rPr>
      </w:pPr>
    </w:p>
    <w:p w14:paraId="5612620D" w14:textId="77777777" w:rsidR="005D170B" w:rsidRPr="00C04076" w:rsidRDefault="005D170B" w:rsidP="00E63C5D">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360"/>
          <w:tab w:val="left" w:pos="567"/>
        </w:tabs>
        <w:spacing w:line="160" w:lineRule="atLeast"/>
        <w:ind w:right="-45"/>
        <w:jc w:val="both"/>
        <w:rPr>
          <w:rFonts w:ascii="Calibri" w:hAnsi="Calibri" w:cs="Calibri"/>
          <w:b/>
          <w:bCs/>
          <w:color w:val="FF0000"/>
          <w:sz w:val="20"/>
          <w:szCs w:val="20"/>
        </w:rPr>
      </w:pPr>
    </w:p>
    <w:p w14:paraId="4CC7D53B" w14:textId="77777777" w:rsidR="001A5D0D" w:rsidRDefault="001A5D0D" w:rsidP="005D170B">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rPr>
          <w:rFonts w:ascii="Calibri" w:hAnsi="Calibri" w:cs="Calibri"/>
          <w:sz w:val="20"/>
          <w:szCs w:val="20"/>
        </w:rPr>
      </w:pPr>
    </w:p>
    <w:p w14:paraId="324A0D96" w14:textId="77777777" w:rsidR="00FB4FEC" w:rsidRDefault="00FB4FEC" w:rsidP="002F22FB">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160" w:lineRule="atLeast"/>
        <w:ind w:left="808" w:right="-43"/>
        <w:jc w:val="both"/>
        <w:rPr>
          <w:rFonts w:ascii="Calibri" w:hAnsi="Calibri"/>
          <w:b/>
          <w:bCs/>
          <w:sz w:val="20"/>
          <w:szCs w:val="20"/>
        </w:rPr>
      </w:pPr>
    </w:p>
    <w:p w14:paraId="68124AF2" w14:textId="4B0420C0" w:rsidR="00A52899" w:rsidRDefault="00077821" w:rsidP="00034BDB">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160" w:lineRule="atLeast"/>
        <w:ind w:left="808" w:right="-43"/>
        <w:jc w:val="both"/>
        <w:rPr>
          <w:rFonts w:ascii="Calibri" w:hAnsi="Calibri" w:cs="Calibri"/>
          <w:spacing w:val="-2"/>
          <w:sz w:val="20"/>
          <w:szCs w:val="20"/>
        </w:rPr>
      </w:pPr>
      <w:r w:rsidRPr="00077821">
        <w:rPr>
          <w:rFonts w:ascii="Calibri" w:hAnsi="Calibri" w:cs="Calibri"/>
          <w:spacing w:val="-2"/>
          <w:sz w:val="20"/>
          <w:szCs w:val="20"/>
        </w:rPr>
        <w:t>During the year</w:t>
      </w:r>
      <w:r w:rsidR="0008788C">
        <w:rPr>
          <w:rFonts w:ascii="Calibri" w:hAnsi="Calibri" w:cs="Calibri"/>
          <w:spacing w:val="-2"/>
          <w:sz w:val="20"/>
          <w:szCs w:val="20"/>
        </w:rPr>
        <w:t xml:space="preserve"> 202</w:t>
      </w:r>
      <w:r w:rsidR="007C583E">
        <w:rPr>
          <w:rFonts w:ascii="Calibri" w:hAnsi="Calibri" w:cs="Calibri"/>
          <w:spacing w:val="-2"/>
          <w:sz w:val="20"/>
          <w:szCs w:val="20"/>
        </w:rPr>
        <w:t>5</w:t>
      </w:r>
      <w:r w:rsidRPr="00077821">
        <w:rPr>
          <w:rFonts w:ascii="Calibri" w:hAnsi="Calibri" w:cs="Calibri"/>
          <w:spacing w:val="-2"/>
          <w:sz w:val="20"/>
          <w:szCs w:val="20"/>
        </w:rPr>
        <w:t xml:space="preserve">, </w:t>
      </w:r>
      <w:r w:rsidR="00FF545A">
        <w:rPr>
          <w:rFonts w:ascii="Calibri" w:hAnsi="Calibri" w:cs="Calibri"/>
          <w:spacing w:val="-2"/>
          <w:sz w:val="20"/>
          <w:szCs w:val="20"/>
        </w:rPr>
        <w:t>such</w:t>
      </w:r>
      <w:r w:rsidRPr="00077821">
        <w:rPr>
          <w:rFonts w:ascii="Calibri" w:hAnsi="Calibri" w:cs="Calibri"/>
          <w:spacing w:val="-2"/>
          <w:sz w:val="20"/>
          <w:szCs w:val="20"/>
        </w:rPr>
        <w:t xml:space="preserve"> subsidia</w:t>
      </w:r>
      <w:r>
        <w:rPr>
          <w:rFonts w:ascii="Calibri" w:hAnsi="Calibri" w:cs="Calibri"/>
          <w:spacing w:val="-2"/>
          <w:sz w:val="20"/>
          <w:szCs w:val="20"/>
        </w:rPr>
        <w:t>ries</w:t>
      </w:r>
      <w:r w:rsidRPr="00077821">
        <w:rPr>
          <w:rFonts w:ascii="Calibri" w:hAnsi="Calibri" w:cs="Calibri"/>
          <w:spacing w:val="-2"/>
          <w:sz w:val="20"/>
          <w:szCs w:val="20"/>
        </w:rPr>
        <w:t xml:space="preserve"> </w:t>
      </w:r>
      <w:r w:rsidR="0008788C">
        <w:rPr>
          <w:rFonts w:ascii="Calibri" w:hAnsi="Calibri" w:cs="Calibri"/>
          <w:spacing w:val="-2"/>
          <w:sz w:val="20"/>
          <w:szCs w:val="20"/>
        </w:rPr>
        <w:t xml:space="preserve">has </w:t>
      </w:r>
      <w:r w:rsidRPr="00077821">
        <w:rPr>
          <w:rFonts w:ascii="Calibri" w:hAnsi="Calibri" w:cs="Calibri"/>
          <w:spacing w:val="-2"/>
          <w:sz w:val="20"/>
          <w:szCs w:val="20"/>
        </w:rPr>
        <w:t>not paid the dividend to shareholders.</w:t>
      </w:r>
    </w:p>
    <w:p w14:paraId="393C1B9F" w14:textId="77777777" w:rsidR="00034BDB" w:rsidRPr="00077821" w:rsidRDefault="00034BDB" w:rsidP="00034BDB">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160" w:lineRule="atLeast"/>
        <w:ind w:left="808" w:right="-43"/>
        <w:jc w:val="both"/>
        <w:rPr>
          <w:rFonts w:ascii="Calibri" w:hAnsi="Calibri" w:cs="Calibri"/>
          <w:spacing w:val="-2"/>
          <w:sz w:val="20"/>
          <w:szCs w:val="20"/>
        </w:rPr>
      </w:pPr>
    </w:p>
    <w:p w14:paraId="4610BC3D" w14:textId="586A7836" w:rsidR="00077821" w:rsidRPr="00077821" w:rsidRDefault="00077821" w:rsidP="003E4A71">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160" w:lineRule="atLeast"/>
        <w:ind w:left="808" w:right="-198"/>
        <w:jc w:val="both"/>
        <w:rPr>
          <w:rFonts w:ascii="Calibri" w:hAnsi="Calibri" w:cs="Calibri"/>
          <w:spacing w:val="-2"/>
          <w:sz w:val="20"/>
          <w:szCs w:val="20"/>
        </w:rPr>
      </w:pPr>
      <w:r w:rsidRPr="00077821">
        <w:rPr>
          <w:rFonts w:ascii="Calibri" w:hAnsi="Calibri" w:cs="Calibri"/>
          <w:spacing w:val="-2"/>
          <w:sz w:val="20"/>
          <w:szCs w:val="20"/>
        </w:rPr>
        <w:t xml:space="preserve"> </w:t>
      </w:r>
    </w:p>
    <w:p w14:paraId="36837BCC" w14:textId="77777777" w:rsidR="00A52899" w:rsidRPr="00C04076" w:rsidRDefault="00A52899" w:rsidP="00A52899">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160" w:lineRule="atLeast"/>
        <w:ind w:left="808" w:right="-43"/>
        <w:jc w:val="both"/>
        <w:rPr>
          <w:rFonts w:ascii="Calibri" w:hAnsi="Calibri" w:cs="Calibri"/>
          <w:b/>
          <w:bCs/>
          <w:sz w:val="20"/>
          <w:szCs w:val="20"/>
        </w:rPr>
      </w:pPr>
    </w:p>
    <w:p w14:paraId="653246F0" w14:textId="30440061" w:rsidR="00A52899" w:rsidRDefault="00A52899" w:rsidP="005D170B">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rPr>
          <w:rFonts w:ascii="Calibri" w:hAnsi="Calibri" w:cs="Calibri"/>
          <w:sz w:val="20"/>
          <w:szCs w:val="20"/>
        </w:rPr>
      </w:pPr>
    </w:p>
    <w:p w14:paraId="3C8A857E" w14:textId="265E9193" w:rsidR="00A52899" w:rsidRPr="00B13E94" w:rsidRDefault="00A52899" w:rsidP="005D170B">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rPr>
          <w:rFonts w:ascii="Calibri" w:hAnsi="Calibri" w:cs="Calibri"/>
          <w:sz w:val="20"/>
          <w:szCs w:val="20"/>
        </w:rPr>
        <w:sectPr w:rsidR="00A52899" w:rsidRPr="00B13E94" w:rsidSect="007E2C4A">
          <w:headerReference w:type="default" r:id="rId12"/>
          <w:pgSz w:w="16840" w:h="11907" w:orient="landscape" w:code="9"/>
          <w:pgMar w:top="1418" w:right="1304" w:bottom="992" w:left="425" w:header="1134" w:footer="672" w:gutter="0"/>
          <w:cols w:space="720"/>
          <w:docGrid w:linePitch="245"/>
        </w:sectPr>
      </w:pPr>
    </w:p>
    <w:p w14:paraId="3C473037" w14:textId="77777777" w:rsidR="001A5D0D" w:rsidRPr="00C31826" w:rsidRDefault="001A5D0D" w:rsidP="001A5D0D">
      <w:pPr>
        <w:pStyle w:val="ListParagraph"/>
        <w:numPr>
          <w:ilvl w:val="0"/>
          <w:numId w:val="30"/>
        </w:numPr>
        <w:tabs>
          <w:tab w:val="left" w:pos="567"/>
        </w:tabs>
        <w:ind w:right="-43"/>
        <w:contextualSpacing w:val="0"/>
        <w:jc w:val="both"/>
        <w:rPr>
          <w:rFonts w:ascii="Calibri" w:hAnsi="Calibri" w:cs="Calibri"/>
          <w:b/>
          <w:bCs/>
          <w:vanish/>
          <w:sz w:val="20"/>
          <w:szCs w:val="20"/>
        </w:rPr>
      </w:pPr>
    </w:p>
    <w:p w14:paraId="1211789D" w14:textId="77777777" w:rsidR="001A5D0D" w:rsidRPr="00C31826" w:rsidRDefault="001A5D0D" w:rsidP="001A5D0D">
      <w:pPr>
        <w:pStyle w:val="ListParagraph"/>
        <w:numPr>
          <w:ilvl w:val="0"/>
          <w:numId w:val="30"/>
        </w:numPr>
        <w:tabs>
          <w:tab w:val="left" w:pos="567"/>
        </w:tabs>
        <w:ind w:right="-43"/>
        <w:contextualSpacing w:val="0"/>
        <w:jc w:val="both"/>
        <w:rPr>
          <w:rFonts w:ascii="Calibri" w:hAnsi="Calibri" w:cs="Calibri"/>
          <w:b/>
          <w:bCs/>
          <w:vanish/>
          <w:sz w:val="20"/>
          <w:szCs w:val="20"/>
        </w:rPr>
      </w:pPr>
    </w:p>
    <w:p w14:paraId="434CCF37" w14:textId="6BA39C63" w:rsidR="001A5D0D" w:rsidRDefault="00B35763" w:rsidP="00B35763">
      <w:pPr>
        <w:tabs>
          <w:tab w:val="left" w:pos="360"/>
          <w:tab w:val="left" w:pos="720"/>
        </w:tabs>
        <w:ind w:right="-45"/>
        <w:jc w:val="both"/>
        <w:rPr>
          <w:rFonts w:ascii="Calibri" w:hAnsi="Calibri" w:cs="Cordia New"/>
          <w:b/>
          <w:bCs/>
          <w:sz w:val="20"/>
          <w:szCs w:val="20"/>
        </w:rPr>
      </w:pPr>
      <w:r>
        <w:rPr>
          <w:rFonts w:ascii="Calibri" w:hAnsi="Calibri" w:cs="Cordia New"/>
          <w:b/>
          <w:bCs/>
          <w:sz w:val="20"/>
          <w:szCs w:val="20"/>
        </w:rPr>
        <w:t>12.3</w:t>
      </w:r>
      <w:r w:rsidR="001A5D0D" w:rsidRPr="00B35763">
        <w:rPr>
          <w:rFonts w:ascii="Calibri" w:hAnsi="Calibri" w:cs="Cordia New"/>
          <w:b/>
          <w:bCs/>
          <w:sz w:val="20"/>
          <w:szCs w:val="20"/>
        </w:rPr>
        <w:t xml:space="preserve"> </w:t>
      </w:r>
      <w:r w:rsidR="00C35B68" w:rsidRPr="00B35763">
        <w:rPr>
          <w:rFonts w:ascii="Calibri" w:hAnsi="Calibri" w:cs="Cordia New"/>
          <w:b/>
          <w:bCs/>
          <w:sz w:val="20"/>
          <w:szCs w:val="20"/>
        </w:rPr>
        <w:t xml:space="preserve">   </w:t>
      </w:r>
      <w:r w:rsidR="001A5D0D" w:rsidRPr="00B35763">
        <w:rPr>
          <w:rFonts w:ascii="Calibri" w:hAnsi="Calibri" w:cs="Cordia New"/>
          <w:b/>
          <w:bCs/>
          <w:sz w:val="20"/>
          <w:szCs w:val="20"/>
        </w:rPr>
        <w:t>INVESTMENT IN JOINT VENTURE</w:t>
      </w:r>
    </w:p>
    <w:p w14:paraId="25FA0485" w14:textId="77777777" w:rsidR="00A87DC3" w:rsidRPr="0098482E" w:rsidRDefault="00A87DC3" w:rsidP="00B35763">
      <w:pPr>
        <w:tabs>
          <w:tab w:val="left" w:pos="360"/>
          <w:tab w:val="left" w:pos="720"/>
        </w:tabs>
        <w:ind w:right="-45"/>
        <w:jc w:val="both"/>
        <w:rPr>
          <w:rFonts w:ascii="Calibri" w:hAnsi="Calibri" w:cs="Cordia New"/>
          <w:b/>
          <w:bCs/>
          <w:sz w:val="16"/>
          <w:szCs w:val="16"/>
        </w:rPr>
      </w:pPr>
    </w:p>
    <w:p w14:paraId="01F4E893" w14:textId="77777777" w:rsidR="0098482E" w:rsidRPr="0098482E" w:rsidRDefault="0098482E" w:rsidP="0098482E">
      <w:pPr>
        <w:tabs>
          <w:tab w:val="left" w:pos="360"/>
          <w:tab w:val="left" w:pos="720"/>
        </w:tabs>
        <w:ind w:right="-45"/>
        <w:jc w:val="both"/>
        <w:rPr>
          <w:rFonts w:ascii="Calibri" w:hAnsi="Calibri" w:cs="Cordia New"/>
          <w:sz w:val="20"/>
          <w:szCs w:val="20"/>
        </w:rPr>
      </w:pPr>
      <w:r w:rsidRPr="0098482E">
        <w:rPr>
          <w:rFonts w:ascii="Calibri" w:hAnsi="Calibri" w:cs="Cordia New"/>
          <w:sz w:val="20"/>
          <w:szCs w:val="20"/>
        </w:rPr>
        <w:t>Joint Venture Genco - 2499 Venture was established on February 15, 2023,</w:t>
      </w:r>
      <w:r w:rsidRPr="0098482E">
        <w:rPr>
          <w:rFonts w:ascii="Calibri" w:hAnsi="Calibri" w:cs="Cordia New" w:hint="cs"/>
          <w:sz w:val="20"/>
          <w:szCs w:val="20"/>
          <w:cs/>
        </w:rPr>
        <w:t xml:space="preserve"> </w:t>
      </w:r>
      <w:r w:rsidRPr="0098482E">
        <w:rPr>
          <w:rFonts w:ascii="Calibri" w:hAnsi="Calibri" w:cs="Cordia New"/>
          <w:sz w:val="20"/>
          <w:szCs w:val="20"/>
        </w:rPr>
        <w:t>as a joint venture between the Company and 2499</w:t>
      </w:r>
      <w:r w:rsidRPr="0098482E">
        <w:rPr>
          <w:rFonts w:ascii="Calibri" w:hAnsi="Calibri" w:cs="Cordia New" w:hint="cs"/>
          <w:sz w:val="20"/>
          <w:szCs w:val="20"/>
          <w:cs/>
        </w:rPr>
        <w:t xml:space="preserve"> </w:t>
      </w:r>
      <w:r w:rsidRPr="0098482E">
        <w:rPr>
          <w:rFonts w:ascii="Calibri" w:hAnsi="Calibri" w:cs="Cordia New"/>
          <w:sz w:val="20"/>
          <w:szCs w:val="20"/>
        </w:rPr>
        <w:t>Construction and Development Co., Ltd. with a proportion of 51:49</w:t>
      </w:r>
      <w:r w:rsidRPr="0098482E">
        <w:rPr>
          <w:rFonts w:ascii="Calibri" w:hAnsi="Calibri" w:cs="Cordia New" w:hint="cs"/>
          <w:sz w:val="20"/>
          <w:szCs w:val="20"/>
          <w:cs/>
        </w:rPr>
        <w:t xml:space="preserve"> </w:t>
      </w:r>
      <w:r w:rsidRPr="0098482E">
        <w:rPr>
          <w:rFonts w:ascii="Calibri" w:hAnsi="Calibri" w:cs="Cordia New"/>
          <w:sz w:val="20"/>
          <w:szCs w:val="20"/>
        </w:rPr>
        <w:t xml:space="preserve">percent holding for bidding the Central Wastewater treatment construction contract of the Faculty of Medicine Vajira Hospital, Navamindradhiraj University. In this regard, Joint Venture Genco - 2499 was able to bid for the work and already entered into a construction contract for the said project on December 27, 2023. </w:t>
      </w:r>
    </w:p>
    <w:p w14:paraId="74B642F3" w14:textId="77777777" w:rsidR="001A5D0D" w:rsidRPr="0098482E" w:rsidRDefault="001A5D0D" w:rsidP="001A5D0D">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thaiDistribute"/>
        <w:rPr>
          <w:rFonts w:ascii="Calibri" w:hAnsi="Calibri" w:cs="Cordia New"/>
          <w:b/>
          <w:bCs/>
          <w:sz w:val="16"/>
          <w:szCs w:val="16"/>
        </w:rPr>
      </w:pPr>
    </w:p>
    <w:tbl>
      <w:tblPr>
        <w:tblW w:w="9828" w:type="dxa"/>
        <w:tblInd w:w="-60" w:type="dxa"/>
        <w:tblLayout w:type="fixed"/>
        <w:tblLook w:val="0000" w:firstRow="0" w:lastRow="0" w:firstColumn="0" w:lastColumn="0" w:noHBand="0" w:noVBand="0"/>
      </w:tblPr>
      <w:tblGrid>
        <w:gridCol w:w="2436"/>
        <w:gridCol w:w="1735"/>
        <w:gridCol w:w="1276"/>
        <w:gridCol w:w="1134"/>
        <w:gridCol w:w="979"/>
        <w:gridCol w:w="1134"/>
        <w:gridCol w:w="1134"/>
      </w:tblGrid>
      <w:tr w:rsidR="001A5D0D" w:rsidRPr="00B71CFA" w14:paraId="1A9ABC5F" w14:textId="77777777" w:rsidTr="008A36CE">
        <w:trPr>
          <w:trHeight w:val="138"/>
        </w:trPr>
        <w:tc>
          <w:tcPr>
            <w:tcW w:w="2436" w:type="dxa"/>
            <w:vAlign w:val="bottom"/>
          </w:tcPr>
          <w:p w14:paraId="47285072" w14:textId="77777777" w:rsidR="001A5D0D" w:rsidRPr="00B71CFA" w:rsidRDefault="001A5D0D" w:rsidP="00B21497">
            <w:pPr>
              <w:tabs>
                <w:tab w:val="left" w:pos="342"/>
              </w:tabs>
              <w:spacing w:line="320" w:lineRule="exact"/>
              <w:ind w:left="162" w:hanging="162"/>
              <w:rPr>
                <w:rFonts w:ascii="Calibri" w:hAnsi="Calibri" w:cs="Calibri"/>
                <w:sz w:val="19"/>
                <w:szCs w:val="19"/>
              </w:rPr>
            </w:pPr>
          </w:p>
        </w:tc>
        <w:tc>
          <w:tcPr>
            <w:tcW w:w="1735" w:type="dxa"/>
            <w:vAlign w:val="bottom"/>
          </w:tcPr>
          <w:p w14:paraId="70A2FE0D" w14:textId="77777777" w:rsidR="001A5D0D" w:rsidRPr="00B71CFA" w:rsidRDefault="001A5D0D" w:rsidP="00B21497">
            <w:pPr>
              <w:tabs>
                <w:tab w:val="left" w:pos="342"/>
              </w:tabs>
              <w:spacing w:line="320" w:lineRule="exact"/>
              <w:ind w:left="162" w:hanging="162"/>
              <w:rPr>
                <w:rFonts w:ascii="Calibri" w:hAnsi="Calibri" w:cs="Calibri"/>
                <w:sz w:val="19"/>
                <w:szCs w:val="19"/>
              </w:rPr>
            </w:pPr>
          </w:p>
        </w:tc>
        <w:tc>
          <w:tcPr>
            <w:tcW w:w="1276" w:type="dxa"/>
            <w:vAlign w:val="bottom"/>
          </w:tcPr>
          <w:p w14:paraId="37F9345B" w14:textId="77777777" w:rsidR="001A5D0D" w:rsidRPr="00B71CFA" w:rsidRDefault="001A5D0D" w:rsidP="00B21497">
            <w:pPr>
              <w:spacing w:line="320" w:lineRule="exact"/>
              <w:ind w:left="-18" w:right="-18"/>
              <w:jc w:val="center"/>
              <w:rPr>
                <w:rFonts w:ascii="Calibri" w:eastAsia="Arial Unicode MS" w:hAnsi="Calibri" w:cs="Calibri"/>
                <w:sz w:val="19"/>
                <w:szCs w:val="19"/>
              </w:rPr>
            </w:pPr>
          </w:p>
        </w:tc>
        <w:tc>
          <w:tcPr>
            <w:tcW w:w="4381" w:type="dxa"/>
            <w:gridSpan w:val="4"/>
            <w:vAlign w:val="bottom"/>
          </w:tcPr>
          <w:p w14:paraId="6E5A55CE" w14:textId="77777777" w:rsidR="001A5D0D" w:rsidRPr="00B71CFA" w:rsidRDefault="001A5D0D" w:rsidP="00B21497">
            <w:pPr>
              <w:pBdr>
                <w:bottom w:val="single" w:sz="4" w:space="1" w:color="auto"/>
                <w:between w:val="single" w:sz="4" w:space="1" w:color="auto"/>
              </w:pBdr>
              <w:spacing w:line="320" w:lineRule="exact"/>
              <w:ind w:left="-18" w:right="-18"/>
              <w:jc w:val="center"/>
              <w:rPr>
                <w:rFonts w:ascii="Calibri" w:hAnsi="Calibri" w:cs="Calibri"/>
                <w:sz w:val="19"/>
                <w:szCs w:val="19"/>
              </w:rPr>
            </w:pPr>
            <w:r w:rsidRPr="00B71CFA">
              <w:rPr>
                <w:rFonts w:ascii="Calibri" w:eastAsia="Arial Unicode MS" w:hAnsi="Calibri" w:cs="Calibri"/>
                <w:sz w:val="19"/>
                <w:szCs w:val="19"/>
              </w:rPr>
              <w:t>Consolidated Financial Statements</w:t>
            </w:r>
          </w:p>
        </w:tc>
      </w:tr>
      <w:tr w:rsidR="001A5D0D" w:rsidRPr="00B71CFA" w14:paraId="3FFDA778" w14:textId="77777777" w:rsidTr="008A36CE">
        <w:trPr>
          <w:trHeight w:val="138"/>
        </w:trPr>
        <w:tc>
          <w:tcPr>
            <w:tcW w:w="2436" w:type="dxa"/>
            <w:vAlign w:val="bottom"/>
          </w:tcPr>
          <w:p w14:paraId="3D3937CB" w14:textId="77777777" w:rsidR="001A5D0D" w:rsidRPr="00B71CFA" w:rsidRDefault="001A5D0D" w:rsidP="00B21497">
            <w:pPr>
              <w:tabs>
                <w:tab w:val="left" w:pos="342"/>
              </w:tabs>
              <w:spacing w:line="320" w:lineRule="exact"/>
              <w:ind w:left="162" w:hanging="162"/>
              <w:rPr>
                <w:rFonts w:ascii="Calibri" w:hAnsi="Calibri" w:cs="Calibri"/>
                <w:sz w:val="19"/>
                <w:szCs w:val="19"/>
              </w:rPr>
            </w:pPr>
          </w:p>
        </w:tc>
        <w:tc>
          <w:tcPr>
            <w:tcW w:w="1735" w:type="dxa"/>
            <w:vAlign w:val="bottom"/>
          </w:tcPr>
          <w:p w14:paraId="571E31D3" w14:textId="77777777" w:rsidR="001A5D0D" w:rsidRPr="00B71CFA" w:rsidRDefault="001A5D0D" w:rsidP="00B21497">
            <w:pPr>
              <w:tabs>
                <w:tab w:val="left" w:pos="342"/>
              </w:tabs>
              <w:spacing w:line="320" w:lineRule="exact"/>
              <w:ind w:left="162" w:hanging="162"/>
              <w:rPr>
                <w:rFonts w:ascii="Calibri" w:hAnsi="Calibri" w:cs="Calibri"/>
                <w:sz w:val="19"/>
                <w:szCs w:val="19"/>
              </w:rPr>
            </w:pPr>
          </w:p>
        </w:tc>
        <w:tc>
          <w:tcPr>
            <w:tcW w:w="1276" w:type="dxa"/>
            <w:vAlign w:val="bottom"/>
          </w:tcPr>
          <w:p w14:paraId="3C6A45A4" w14:textId="77777777" w:rsidR="001A5D0D" w:rsidRPr="00B71CFA" w:rsidRDefault="001A5D0D" w:rsidP="00B21497">
            <w:pPr>
              <w:spacing w:line="320" w:lineRule="exact"/>
              <w:ind w:left="-18" w:right="-18"/>
              <w:jc w:val="center"/>
              <w:rPr>
                <w:rFonts w:ascii="Calibri" w:hAnsi="Calibri" w:cs="Calibri"/>
                <w:sz w:val="19"/>
                <w:szCs w:val="19"/>
              </w:rPr>
            </w:pPr>
          </w:p>
        </w:tc>
        <w:tc>
          <w:tcPr>
            <w:tcW w:w="2113" w:type="dxa"/>
            <w:gridSpan w:val="2"/>
            <w:vAlign w:val="bottom"/>
          </w:tcPr>
          <w:p w14:paraId="53FE8430" w14:textId="77777777" w:rsidR="001A5D0D" w:rsidRPr="00B71CFA" w:rsidRDefault="001A5D0D" w:rsidP="00B21497">
            <w:pPr>
              <w:pBdr>
                <w:between w:val="single" w:sz="4" w:space="1" w:color="auto"/>
              </w:pBdr>
              <w:tabs>
                <w:tab w:val="clear" w:pos="1871"/>
              </w:tabs>
              <w:spacing w:line="320" w:lineRule="exact"/>
              <w:ind w:left="-18" w:right="-18"/>
              <w:jc w:val="center"/>
              <w:rPr>
                <w:rFonts w:ascii="Calibri" w:hAnsi="Calibri" w:cs="Calibri"/>
                <w:sz w:val="19"/>
                <w:szCs w:val="19"/>
                <w:cs/>
              </w:rPr>
            </w:pPr>
            <w:r w:rsidRPr="00B71CFA">
              <w:rPr>
                <w:rFonts w:ascii="Calibri" w:hAnsi="Calibri" w:cs="Calibri"/>
                <w:sz w:val="19"/>
                <w:szCs w:val="19"/>
              </w:rPr>
              <w:t>Percentage (%)</w:t>
            </w:r>
          </w:p>
        </w:tc>
        <w:tc>
          <w:tcPr>
            <w:tcW w:w="2268" w:type="dxa"/>
            <w:gridSpan w:val="2"/>
            <w:vAlign w:val="bottom"/>
          </w:tcPr>
          <w:p w14:paraId="6621F695" w14:textId="77777777" w:rsidR="001A5D0D" w:rsidRPr="00B71CFA" w:rsidRDefault="001A5D0D" w:rsidP="00B21497">
            <w:pPr>
              <w:pBdr>
                <w:bottom w:val="single" w:sz="4" w:space="1" w:color="auto"/>
                <w:between w:val="single" w:sz="4" w:space="1" w:color="auto"/>
              </w:pBdr>
              <w:spacing w:line="320" w:lineRule="exact"/>
              <w:ind w:left="-18" w:right="-18"/>
              <w:jc w:val="center"/>
              <w:rPr>
                <w:rFonts w:ascii="Calibri" w:hAnsi="Calibri" w:cs="Calibri"/>
                <w:sz w:val="19"/>
                <w:szCs w:val="19"/>
                <w:cs/>
              </w:rPr>
            </w:pPr>
            <w:r w:rsidRPr="00B71CFA">
              <w:rPr>
                <w:rFonts w:ascii="Calibri" w:hAnsi="Calibri" w:cs="Calibri"/>
                <w:sz w:val="19"/>
                <w:szCs w:val="19"/>
              </w:rPr>
              <w:t>In Thousand Baht</w:t>
            </w:r>
          </w:p>
        </w:tc>
      </w:tr>
      <w:tr w:rsidR="008A36CE" w:rsidRPr="00B71CFA" w14:paraId="571DBA6E" w14:textId="77777777" w:rsidTr="008A36CE">
        <w:trPr>
          <w:trHeight w:val="138"/>
        </w:trPr>
        <w:tc>
          <w:tcPr>
            <w:tcW w:w="2436" w:type="dxa"/>
            <w:vAlign w:val="bottom"/>
          </w:tcPr>
          <w:p w14:paraId="010E6B4F" w14:textId="77777777" w:rsidR="008A36CE" w:rsidRPr="00B71CFA" w:rsidRDefault="008A36CE" w:rsidP="00B21497">
            <w:pPr>
              <w:spacing w:line="320" w:lineRule="exact"/>
              <w:ind w:left="-18" w:right="-18"/>
              <w:jc w:val="center"/>
              <w:rPr>
                <w:rFonts w:ascii="Calibri" w:hAnsi="Calibri" w:cs="Calibri"/>
                <w:sz w:val="19"/>
                <w:szCs w:val="19"/>
                <w:cs/>
              </w:rPr>
            </w:pPr>
          </w:p>
        </w:tc>
        <w:tc>
          <w:tcPr>
            <w:tcW w:w="1735" w:type="dxa"/>
            <w:vAlign w:val="bottom"/>
          </w:tcPr>
          <w:p w14:paraId="21375878" w14:textId="77777777" w:rsidR="008A36CE" w:rsidRPr="00B71CFA" w:rsidRDefault="008A36CE" w:rsidP="00B21497">
            <w:pPr>
              <w:spacing w:line="320" w:lineRule="exact"/>
              <w:ind w:left="-18" w:right="-18"/>
              <w:jc w:val="center"/>
              <w:rPr>
                <w:rFonts w:ascii="Calibri" w:hAnsi="Calibri" w:cs="Calibri"/>
                <w:sz w:val="19"/>
                <w:szCs w:val="19"/>
                <w:cs/>
              </w:rPr>
            </w:pPr>
          </w:p>
        </w:tc>
        <w:tc>
          <w:tcPr>
            <w:tcW w:w="1276" w:type="dxa"/>
            <w:vMerge w:val="restart"/>
            <w:vAlign w:val="bottom"/>
          </w:tcPr>
          <w:p w14:paraId="6349B1DC" w14:textId="025A7E36" w:rsidR="008A36CE" w:rsidRPr="00B71CFA" w:rsidRDefault="008A36CE" w:rsidP="00B21497">
            <w:pPr>
              <w:pBdr>
                <w:bottom w:val="single" w:sz="4" w:space="1" w:color="auto"/>
              </w:pBdr>
              <w:spacing w:line="320" w:lineRule="exact"/>
              <w:ind w:left="-18" w:right="-18"/>
              <w:jc w:val="center"/>
              <w:rPr>
                <w:rFonts w:ascii="Calibri" w:hAnsi="Calibri" w:cs="Calibri"/>
                <w:sz w:val="19"/>
                <w:szCs w:val="19"/>
              </w:rPr>
            </w:pPr>
            <w:r w:rsidRPr="00B71CFA">
              <w:rPr>
                <w:rFonts w:ascii="Calibri" w:hAnsi="Calibri" w:cs="Calibri"/>
                <w:sz w:val="19"/>
                <w:szCs w:val="19"/>
              </w:rPr>
              <w:t>Country of incorporation</w:t>
            </w:r>
          </w:p>
        </w:tc>
        <w:tc>
          <w:tcPr>
            <w:tcW w:w="2113" w:type="dxa"/>
            <w:gridSpan w:val="2"/>
            <w:vAlign w:val="bottom"/>
          </w:tcPr>
          <w:p w14:paraId="1D392818" w14:textId="77777777" w:rsidR="008A36CE" w:rsidRPr="00B71CFA" w:rsidRDefault="008A36CE" w:rsidP="00B21497">
            <w:pPr>
              <w:pBdr>
                <w:bottom w:val="single" w:sz="4" w:space="1" w:color="auto"/>
                <w:between w:val="single" w:sz="4" w:space="1" w:color="auto"/>
              </w:pBdr>
              <w:spacing w:line="320" w:lineRule="exact"/>
              <w:ind w:left="-18" w:right="-18"/>
              <w:jc w:val="center"/>
              <w:rPr>
                <w:rFonts w:ascii="Calibri" w:hAnsi="Calibri" w:cs="Calibri"/>
                <w:sz w:val="19"/>
                <w:szCs w:val="19"/>
              </w:rPr>
            </w:pPr>
            <w:r w:rsidRPr="00B71CFA">
              <w:rPr>
                <w:rFonts w:ascii="Calibri" w:hAnsi="Calibri" w:cs="Calibri"/>
                <w:sz w:val="19"/>
                <w:szCs w:val="19"/>
              </w:rPr>
              <w:t>of joint venture</w:t>
            </w:r>
          </w:p>
        </w:tc>
        <w:tc>
          <w:tcPr>
            <w:tcW w:w="2268" w:type="dxa"/>
            <w:gridSpan w:val="2"/>
            <w:vAlign w:val="bottom"/>
          </w:tcPr>
          <w:p w14:paraId="34C3D060" w14:textId="77777777" w:rsidR="008A36CE" w:rsidRPr="00B71CFA" w:rsidRDefault="008A36CE" w:rsidP="00B21497">
            <w:pPr>
              <w:pBdr>
                <w:bottom w:val="single" w:sz="4" w:space="1" w:color="auto"/>
                <w:between w:val="single" w:sz="4" w:space="1" w:color="auto"/>
              </w:pBdr>
              <w:spacing w:line="320" w:lineRule="exact"/>
              <w:ind w:left="-18" w:right="-18"/>
              <w:jc w:val="center"/>
              <w:rPr>
                <w:rFonts w:ascii="Calibri" w:hAnsi="Calibri" w:cs="Calibri"/>
                <w:sz w:val="19"/>
                <w:szCs w:val="19"/>
                <w:cs/>
              </w:rPr>
            </w:pPr>
            <w:r w:rsidRPr="00B71CFA">
              <w:rPr>
                <w:rFonts w:ascii="Calibri" w:hAnsi="Calibri" w:cs="Calibri"/>
                <w:sz w:val="19"/>
                <w:szCs w:val="19"/>
              </w:rPr>
              <w:t>At Equity</w:t>
            </w:r>
          </w:p>
        </w:tc>
      </w:tr>
      <w:tr w:rsidR="008A36CE" w:rsidRPr="00B71CFA" w14:paraId="0736E1B9" w14:textId="77777777" w:rsidTr="00620910">
        <w:trPr>
          <w:trHeight w:hRule="exact" w:val="427"/>
        </w:trPr>
        <w:tc>
          <w:tcPr>
            <w:tcW w:w="2436" w:type="dxa"/>
            <w:vAlign w:val="bottom"/>
          </w:tcPr>
          <w:p w14:paraId="70C9763C" w14:textId="62C6138E" w:rsidR="008A36CE" w:rsidRPr="00B71CFA" w:rsidRDefault="00620910" w:rsidP="00620910">
            <w:pPr>
              <w:pBdr>
                <w:bottom w:val="single" w:sz="4" w:space="1" w:color="auto"/>
              </w:pBdr>
              <w:tabs>
                <w:tab w:val="left" w:pos="342"/>
              </w:tabs>
              <w:spacing w:line="320" w:lineRule="exact"/>
              <w:ind w:left="162" w:hanging="162"/>
              <w:jc w:val="center"/>
              <w:rPr>
                <w:rFonts w:ascii="Calibri" w:hAnsi="Calibri" w:cs="Calibri"/>
                <w:sz w:val="19"/>
                <w:szCs w:val="19"/>
              </w:rPr>
            </w:pPr>
            <w:r w:rsidRPr="00620910">
              <w:rPr>
                <w:rFonts w:ascii="Calibri" w:hAnsi="Calibri" w:cs="Calibri"/>
                <w:sz w:val="19"/>
                <w:szCs w:val="19"/>
              </w:rPr>
              <w:t>Entity’s name</w:t>
            </w:r>
          </w:p>
        </w:tc>
        <w:tc>
          <w:tcPr>
            <w:tcW w:w="1735" w:type="dxa"/>
            <w:vAlign w:val="bottom"/>
          </w:tcPr>
          <w:p w14:paraId="7BC9C1B2" w14:textId="77777777" w:rsidR="008A36CE" w:rsidRPr="00B71CFA" w:rsidRDefault="008A36CE" w:rsidP="00B21497">
            <w:pPr>
              <w:pBdr>
                <w:bottom w:val="single" w:sz="4" w:space="1" w:color="auto"/>
              </w:pBdr>
              <w:spacing w:line="320" w:lineRule="exact"/>
              <w:ind w:left="-18" w:right="-18"/>
              <w:jc w:val="center"/>
              <w:rPr>
                <w:rFonts w:ascii="Calibri" w:hAnsi="Calibri" w:cs="Calibri"/>
                <w:sz w:val="19"/>
                <w:szCs w:val="19"/>
                <w:cs/>
              </w:rPr>
            </w:pPr>
            <w:r w:rsidRPr="00B71CFA">
              <w:rPr>
                <w:rFonts w:ascii="Calibri" w:hAnsi="Calibri" w:cs="Calibri"/>
                <w:sz w:val="19"/>
                <w:szCs w:val="19"/>
              </w:rPr>
              <w:t>Nature of business</w:t>
            </w:r>
          </w:p>
        </w:tc>
        <w:tc>
          <w:tcPr>
            <w:tcW w:w="1276" w:type="dxa"/>
            <w:vMerge/>
            <w:vAlign w:val="bottom"/>
          </w:tcPr>
          <w:p w14:paraId="0618CB12" w14:textId="2E94179C" w:rsidR="008A36CE" w:rsidRPr="00B71CFA" w:rsidRDefault="008A36CE" w:rsidP="00B21497">
            <w:pPr>
              <w:pBdr>
                <w:bottom w:val="single" w:sz="4" w:space="1" w:color="auto"/>
              </w:pBdr>
              <w:spacing w:line="320" w:lineRule="exact"/>
              <w:ind w:left="-18" w:right="-18"/>
              <w:jc w:val="center"/>
              <w:rPr>
                <w:rFonts w:ascii="Calibri" w:hAnsi="Calibri" w:cs="Calibri"/>
                <w:sz w:val="19"/>
                <w:szCs w:val="19"/>
              </w:rPr>
            </w:pPr>
          </w:p>
        </w:tc>
        <w:tc>
          <w:tcPr>
            <w:tcW w:w="1134" w:type="dxa"/>
            <w:vAlign w:val="bottom"/>
          </w:tcPr>
          <w:p w14:paraId="435F704D" w14:textId="5F9AB900" w:rsidR="008A36CE" w:rsidRPr="00B71CFA" w:rsidRDefault="008A36CE" w:rsidP="00B21497">
            <w:pPr>
              <w:pBdr>
                <w:bottom w:val="single" w:sz="4" w:space="1" w:color="auto"/>
                <w:between w:val="single" w:sz="4" w:space="1" w:color="auto"/>
              </w:pBdr>
              <w:spacing w:line="320" w:lineRule="exact"/>
              <w:ind w:left="-18" w:right="-18"/>
              <w:jc w:val="center"/>
              <w:rPr>
                <w:rFonts w:ascii="Calibri" w:hAnsi="Calibri" w:cs="Cordia New"/>
                <w:sz w:val="19"/>
                <w:szCs w:val="19"/>
              </w:rPr>
            </w:pPr>
            <w:r w:rsidRPr="00B71CFA">
              <w:rPr>
                <w:rFonts w:ascii="Calibri" w:hAnsi="Calibri" w:cs="Calibri"/>
                <w:sz w:val="19"/>
                <w:szCs w:val="19"/>
              </w:rPr>
              <w:t>202</w:t>
            </w:r>
            <w:r w:rsidR="00D66596">
              <w:rPr>
                <w:rFonts w:ascii="Calibri" w:hAnsi="Calibri" w:cs="Cordia New"/>
                <w:sz w:val="19"/>
                <w:szCs w:val="19"/>
              </w:rPr>
              <w:t>5</w:t>
            </w:r>
          </w:p>
        </w:tc>
        <w:tc>
          <w:tcPr>
            <w:tcW w:w="979" w:type="dxa"/>
            <w:vAlign w:val="bottom"/>
          </w:tcPr>
          <w:p w14:paraId="7BE3436E" w14:textId="2D3D1051" w:rsidR="008A36CE" w:rsidRPr="00B71CFA" w:rsidRDefault="008A36CE" w:rsidP="00B21497">
            <w:pPr>
              <w:pBdr>
                <w:bottom w:val="single" w:sz="4" w:space="1" w:color="auto"/>
              </w:pBdr>
              <w:spacing w:line="320" w:lineRule="exact"/>
              <w:ind w:left="-18" w:right="-18"/>
              <w:jc w:val="center"/>
              <w:rPr>
                <w:rFonts w:ascii="Calibri" w:hAnsi="Calibri" w:cs="Calibri"/>
                <w:sz w:val="19"/>
                <w:szCs w:val="19"/>
              </w:rPr>
            </w:pPr>
            <w:r w:rsidRPr="00B71CFA">
              <w:rPr>
                <w:rFonts w:ascii="Calibri" w:hAnsi="Calibri" w:cs="Calibri"/>
                <w:sz w:val="19"/>
                <w:szCs w:val="19"/>
              </w:rPr>
              <w:t>202</w:t>
            </w:r>
            <w:r w:rsidR="00D66596">
              <w:rPr>
                <w:rFonts w:ascii="Calibri" w:hAnsi="Calibri" w:cs="Calibri"/>
                <w:sz w:val="19"/>
                <w:szCs w:val="19"/>
              </w:rPr>
              <w:t>4</w:t>
            </w:r>
          </w:p>
        </w:tc>
        <w:tc>
          <w:tcPr>
            <w:tcW w:w="1134" w:type="dxa"/>
            <w:vAlign w:val="bottom"/>
          </w:tcPr>
          <w:p w14:paraId="5F1ACF62" w14:textId="736380B5" w:rsidR="008A36CE" w:rsidRPr="00B71CFA" w:rsidRDefault="008A36CE" w:rsidP="00B21497">
            <w:pPr>
              <w:pBdr>
                <w:bottom w:val="single" w:sz="4" w:space="1" w:color="auto"/>
              </w:pBdr>
              <w:spacing w:line="320" w:lineRule="exact"/>
              <w:ind w:left="-18" w:right="-18"/>
              <w:jc w:val="center"/>
              <w:rPr>
                <w:rFonts w:ascii="Calibri" w:hAnsi="Calibri" w:cs="Calibri"/>
                <w:sz w:val="19"/>
                <w:szCs w:val="19"/>
              </w:rPr>
            </w:pPr>
            <w:r w:rsidRPr="001A5D0D">
              <w:rPr>
                <w:rFonts w:ascii="Calibri" w:hAnsi="Calibri" w:cs="Calibri"/>
                <w:sz w:val="19"/>
                <w:szCs w:val="19"/>
              </w:rPr>
              <w:t>202</w:t>
            </w:r>
            <w:r w:rsidR="00D66596">
              <w:rPr>
                <w:rFonts w:ascii="Calibri" w:hAnsi="Calibri" w:cs="Calibri"/>
                <w:sz w:val="19"/>
                <w:szCs w:val="19"/>
              </w:rPr>
              <w:t>5</w:t>
            </w:r>
          </w:p>
        </w:tc>
        <w:tc>
          <w:tcPr>
            <w:tcW w:w="1134" w:type="dxa"/>
            <w:vAlign w:val="bottom"/>
          </w:tcPr>
          <w:p w14:paraId="75E90377" w14:textId="2FF97837" w:rsidR="008A36CE" w:rsidRPr="00B71CFA" w:rsidRDefault="008A36CE" w:rsidP="00B21497">
            <w:pPr>
              <w:pBdr>
                <w:bottom w:val="single" w:sz="4" w:space="1" w:color="auto"/>
              </w:pBdr>
              <w:spacing w:line="320" w:lineRule="exact"/>
              <w:ind w:left="-18" w:right="-18"/>
              <w:jc w:val="center"/>
              <w:rPr>
                <w:rFonts w:ascii="Calibri" w:hAnsi="Calibri" w:cs="Calibri"/>
                <w:sz w:val="19"/>
                <w:szCs w:val="19"/>
              </w:rPr>
            </w:pPr>
            <w:r w:rsidRPr="00B71CFA">
              <w:rPr>
                <w:rFonts w:ascii="Calibri" w:hAnsi="Calibri" w:cs="Calibri"/>
                <w:sz w:val="19"/>
                <w:szCs w:val="19"/>
              </w:rPr>
              <w:t>202</w:t>
            </w:r>
            <w:r w:rsidR="00D66596">
              <w:rPr>
                <w:rFonts w:ascii="Calibri" w:hAnsi="Calibri" w:cs="Calibri"/>
                <w:sz w:val="19"/>
                <w:szCs w:val="19"/>
              </w:rPr>
              <w:t>4</w:t>
            </w:r>
          </w:p>
        </w:tc>
      </w:tr>
      <w:tr w:rsidR="001A5D0D" w:rsidRPr="00B71CFA" w14:paraId="56C5C124" w14:textId="77777777" w:rsidTr="008A36CE">
        <w:trPr>
          <w:trHeight w:val="942"/>
        </w:trPr>
        <w:tc>
          <w:tcPr>
            <w:tcW w:w="2436" w:type="dxa"/>
          </w:tcPr>
          <w:p w14:paraId="5F7E227D" w14:textId="77777777" w:rsidR="001A5D0D" w:rsidRPr="00B71CFA" w:rsidRDefault="001A5D0D" w:rsidP="00B21497">
            <w:pPr>
              <w:tabs>
                <w:tab w:val="clear" w:pos="907"/>
                <w:tab w:val="left" w:pos="900"/>
                <w:tab w:val="left" w:pos="2160"/>
                <w:tab w:val="center" w:pos="4860"/>
              </w:tabs>
              <w:spacing w:line="320" w:lineRule="exact"/>
              <w:rPr>
                <w:rFonts w:ascii="Calibri" w:hAnsi="Calibri" w:cs="Calibri"/>
                <w:sz w:val="19"/>
                <w:szCs w:val="19"/>
              </w:rPr>
            </w:pPr>
            <w:r w:rsidRPr="00B71CFA">
              <w:rPr>
                <w:rFonts w:ascii="Calibri" w:hAnsi="Calibri" w:cs="Calibri"/>
                <w:sz w:val="20"/>
                <w:szCs w:val="20"/>
              </w:rPr>
              <w:t>Joint Venture Genco - 2499</w:t>
            </w:r>
          </w:p>
        </w:tc>
        <w:tc>
          <w:tcPr>
            <w:tcW w:w="1735" w:type="dxa"/>
          </w:tcPr>
          <w:p w14:paraId="04FDFCAA" w14:textId="77777777" w:rsidR="001A5D0D" w:rsidRPr="00B71CFA" w:rsidRDefault="001A5D0D" w:rsidP="00B21497">
            <w:pPr>
              <w:tabs>
                <w:tab w:val="clear" w:pos="227"/>
                <w:tab w:val="decimal" w:pos="252"/>
              </w:tabs>
              <w:spacing w:line="320" w:lineRule="exact"/>
              <w:ind w:right="-18"/>
              <w:jc w:val="center"/>
              <w:rPr>
                <w:rFonts w:ascii="Calibri" w:hAnsi="Calibri" w:cs="Calibri"/>
                <w:sz w:val="19"/>
                <w:szCs w:val="19"/>
              </w:rPr>
            </w:pPr>
            <w:r w:rsidRPr="00B71CFA">
              <w:rPr>
                <w:rFonts w:ascii="Calibri" w:hAnsi="Calibri" w:cs="Calibri"/>
                <w:spacing w:val="-2"/>
                <w:sz w:val="20"/>
                <w:szCs w:val="20"/>
              </w:rPr>
              <w:t>Wastewater treatment construction</w:t>
            </w:r>
          </w:p>
        </w:tc>
        <w:tc>
          <w:tcPr>
            <w:tcW w:w="1276" w:type="dxa"/>
          </w:tcPr>
          <w:p w14:paraId="1ED2C4C6" w14:textId="77777777" w:rsidR="001A5D0D" w:rsidRPr="00B71CFA" w:rsidRDefault="001A5D0D" w:rsidP="00B21497">
            <w:pPr>
              <w:tabs>
                <w:tab w:val="clear" w:pos="227"/>
                <w:tab w:val="decimal" w:pos="252"/>
              </w:tabs>
              <w:spacing w:line="320" w:lineRule="exact"/>
              <w:ind w:left="-18" w:right="-18"/>
              <w:jc w:val="center"/>
              <w:rPr>
                <w:rFonts w:ascii="Calibri" w:hAnsi="Calibri" w:cs="Calibri"/>
                <w:sz w:val="19"/>
                <w:szCs w:val="19"/>
              </w:rPr>
            </w:pPr>
            <w:r w:rsidRPr="00B71CFA">
              <w:rPr>
                <w:rFonts w:ascii="Calibri" w:hAnsi="Calibri" w:cs="Calibri"/>
                <w:sz w:val="19"/>
                <w:szCs w:val="19"/>
              </w:rPr>
              <w:t>Thailand</w:t>
            </w:r>
          </w:p>
        </w:tc>
        <w:tc>
          <w:tcPr>
            <w:tcW w:w="1134" w:type="dxa"/>
          </w:tcPr>
          <w:p w14:paraId="16D3B08E" w14:textId="7BA7FC41" w:rsidR="001A5D0D" w:rsidRPr="00B71CFA" w:rsidRDefault="00D955AD" w:rsidP="00B21497">
            <w:pPr>
              <w:tabs>
                <w:tab w:val="clear" w:pos="227"/>
                <w:tab w:val="decimal" w:pos="252"/>
              </w:tabs>
              <w:spacing w:line="320" w:lineRule="exact"/>
              <w:ind w:left="-18" w:right="-18"/>
              <w:jc w:val="center"/>
              <w:rPr>
                <w:rFonts w:ascii="Calibri" w:hAnsi="Calibri" w:cs="Calibri"/>
                <w:sz w:val="19"/>
                <w:szCs w:val="19"/>
              </w:rPr>
            </w:pPr>
            <w:r>
              <w:rPr>
                <w:rFonts w:ascii="Calibri" w:hAnsi="Calibri" w:cs="Calibri"/>
                <w:sz w:val="19"/>
                <w:szCs w:val="19"/>
              </w:rPr>
              <w:t>51</w:t>
            </w:r>
          </w:p>
        </w:tc>
        <w:tc>
          <w:tcPr>
            <w:tcW w:w="979" w:type="dxa"/>
          </w:tcPr>
          <w:p w14:paraId="5228FC25" w14:textId="77777777" w:rsidR="001A5D0D" w:rsidRPr="00B71CFA" w:rsidRDefault="001A5D0D" w:rsidP="00B21497">
            <w:pPr>
              <w:tabs>
                <w:tab w:val="clear" w:pos="227"/>
                <w:tab w:val="decimal" w:pos="252"/>
              </w:tabs>
              <w:spacing w:line="320" w:lineRule="exact"/>
              <w:ind w:left="-18" w:right="-18"/>
              <w:jc w:val="center"/>
              <w:rPr>
                <w:rFonts w:ascii="Calibri" w:hAnsi="Calibri" w:cs="Calibri"/>
                <w:sz w:val="19"/>
                <w:szCs w:val="19"/>
              </w:rPr>
            </w:pPr>
            <w:r w:rsidRPr="00B71CFA">
              <w:rPr>
                <w:rFonts w:ascii="Calibri" w:hAnsi="Calibri" w:cs="Calibri"/>
                <w:sz w:val="19"/>
                <w:szCs w:val="19"/>
              </w:rPr>
              <w:t>51</w:t>
            </w:r>
          </w:p>
        </w:tc>
        <w:tc>
          <w:tcPr>
            <w:tcW w:w="1134" w:type="dxa"/>
          </w:tcPr>
          <w:p w14:paraId="095DF900" w14:textId="5B68682E" w:rsidR="001A5D0D" w:rsidRPr="00B71CFA" w:rsidRDefault="00D676AE" w:rsidP="00B21497">
            <w:pPr>
              <w:pBdr>
                <w:bottom w:val="double" w:sz="4" w:space="1" w:color="auto"/>
              </w:pBdr>
              <w:tabs>
                <w:tab w:val="clear" w:pos="454"/>
                <w:tab w:val="decimal" w:pos="432"/>
              </w:tabs>
              <w:spacing w:line="320" w:lineRule="exact"/>
              <w:ind w:left="-18" w:right="-18"/>
              <w:jc w:val="right"/>
              <w:rPr>
                <w:rFonts w:ascii="Calibri" w:hAnsi="Calibri" w:cs="Calibri"/>
                <w:sz w:val="19"/>
                <w:szCs w:val="19"/>
                <w:cs/>
              </w:rPr>
            </w:pPr>
            <w:r w:rsidRPr="00D676AE">
              <w:rPr>
                <w:rFonts w:ascii="Calibri" w:hAnsi="Calibri" w:cs="Calibri"/>
                <w:sz w:val="19"/>
                <w:szCs w:val="19"/>
              </w:rPr>
              <w:t>9,240</w:t>
            </w:r>
          </w:p>
        </w:tc>
        <w:tc>
          <w:tcPr>
            <w:tcW w:w="1134" w:type="dxa"/>
          </w:tcPr>
          <w:p w14:paraId="75263B81" w14:textId="3A3DF171" w:rsidR="001A5D0D" w:rsidRPr="00B71CFA" w:rsidRDefault="00D66596" w:rsidP="00D66596">
            <w:pPr>
              <w:pBdr>
                <w:bottom w:val="double" w:sz="4" w:space="1" w:color="auto"/>
              </w:pBdr>
              <w:tabs>
                <w:tab w:val="clear" w:pos="454"/>
                <w:tab w:val="decimal" w:pos="432"/>
              </w:tabs>
              <w:spacing w:line="320" w:lineRule="exact"/>
              <w:ind w:left="-18" w:right="-18"/>
              <w:jc w:val="right"/>
              <w:rPr>
                <w:rFonts w:ascii="Calibri" w:hAnsi="Calibri" w:cs="Calibri"/>
                <w:sz w:val="19"/>
                <w:szCs w:val="19"/>
              </w:rPr>
            </w:pPr>
            <w:r>
              <w:rPr>
                <w:rFonts w:ascii="Calibri" w:hAnsi="Calibri" w:cs="Calibri"/>
                <w:sz w:val="19"/>
                <w:szCs w:val="19"/>
              </w:rPr>
              <w:t>3,300</w:t>
            </w:r>
          </w:p>
        </w:tc>
      </w:tr>
    </w:tbl>
    <w:p w14:paraId="78008F37" w14:textId="77777777" w:rsidR="001A5D0D" w:rsidRPr="00B71CFA" w:rsidRDefault="001A5D0D" w:rsidP="001A5D0D">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270"/>
          <w:tab w:val="left" w:pos="720"/>
        </w:tabs>
        <w:spacing w:line="160" w:lineRule="atLeast"/>
        <w:ind w:left="630" w:right="-43"/>
        <w:jc w:val="both"/>
        <w:rPr>
          <w:rFonts w:ascii="Calibri" w:hAnsi="Calibri" w:cs="Calibri"/>
          <w:b/>
          <w:bCs/>
          <w:sz w:val="20"/>
          <w:szCs w:val="20"/>
        </w:rPr>
      </w:pPr>
    </w:p>
    <w:tbl>
      <w:tblPr>
        <w:tblW w:w="9813" w:type="dxa"/>
        <w:tblInd w:w="-32" w:type="dxa"/>
        <w:tblLayout w:type="fixed"/>
        <w:tblLook w:val="04A0" w:firstRow="1" w:lastRow="0" w:firstColumn="1" w:lastColumn="0" w:noHBand="0" w:noVBand="1"/>
      </w:tblPr>
      <w:tblGrid>
        <w:gridCol w:w="2442"/>
        <w:gridCol w:w="1701"/>
        <w:gridCol w:w="1276"/>
        <w:gridCol w:w="1134"/>
        <w:gridCol w:w="992"/>
        <w:gridCol w:w="1134"/>
        <w:gridCol w:w="1134"/>
      </w:tblGrid>
      <w:tr w:rsidR="001A5D0D" w:rsidRPr="00B71CFA" w14:paraId="039F3388" w14:textId="77777777" w:rsidTr="00C35B68">
        <w:trPr>
          <w:trHeight w:val="332"/>
          <w:tblHeader/>
        </w:trPr>
        <w:tc>
          <w:tcPr>
            <w:tcW w:w="2442" w:type="dxa"/>
          </w:tcPr>
          <w:p w14:paraId="4883317B" w14:textId="77777777" w:rsidR="001A5D0D" w:rsidRPr="00B71CFA" w:rsidRDefault="001A5D0D" w:rsidP="00B21497">
            <w:pPr>
              <w:tabs>
                <w:tab w:val="clear" w:pos="907"/>
                <w:tab w:val="left" w:pos="900"/>
                <w:tab w:val="left" w:pos="2160"/>
              </w:tabs>
              <w:jc w:val="thaiDistribute"/>
              <w:rPr>
                <w:rFonts w:ascii="Calibri" w:hAnsi="Calibri" w:cs="Calibri"/>
                <w:sz w:val="19"/>
                <w:szCs w:val="19"/>
              </w:rPr>
            </w:pPr>
          </w:p>
        </w:tc>
        <w:tc>
          <w:tcPr>
            <w:tcW w:w="1701" w:type="dxa"/>
          </w:tcPr>
          <w:p w14:paraId="6C0E294D" w14:textId="77777777" w:rsidR="001A5D0D" w:rsidRPr="00B71CFA" w:rsidRDefault="001A5D0D" w:rsidP="00B21497">
            <w:pPr>
              <w:tabs>
                <w:tab w:val="clear" w:pos="907"/>
                <w:tab w:val="left" w:pos="900"/>
                <w:tab w:val="left" w:pos="2160"/>
              </w:tabs>
              <w:jc w:val="thaiDistribute"/>
              <w:rPr>
                <w:rFonts w:ascii="Calibri" w:hAnsi="Calibri" w:cs="Calibri"/>
                <w:sz w:val="19"/>
                <w:szCs w:val="19"/>
              </w:rPr>
            </w:pPr>
          </w:p>
        </w:tc>
        <w:tc>
          <w:tcPr>
            <w:tcW w:w="1276" w:type="dxa"/>
          </w:tcPr>
          <w:p w14:paraId="76536535" w14:textId="77777777" w:rsidR="001A5D0D" w:rsidRPr="00B71CFA" w:rsidRDefault="001A5D0D" w:rsidP="00B21497">
            <w:pPr>
              <w:tabs>
                <w:tab w:val="clear" w:pos="907"/>
                <w:tab w:val="left" w:pos="900"/>
                <w:tab w:val="left" w:pos="2160"/>
              </w:tabs>
              <w:jc w:val="thaiDistribute"/>
              <w:rPr>
                <w:rFonts w:ascii="Calibri" w:hAnsi="Calibri" w:cs="Calibri"/>
                <w:sz w:val="19"/>
                <w:szCs w:val="19"/>
              </w:rPr>
            </w:pPr>
          </w:p>
        </w:tc>
        <w:tc>
          <w:tcPr>
            <w:tcW w:w="1134" w:type="dxa"/>
          </w:tcPr>
          <w:p w14:paraId="785E945E" w14:textId="77777777" w:rsidR="001A5D0D" w:rsidRPr="00B71CFA" w:rsidRDefault="001A5D0D" w:rsidP="00B21497">
            <w:pPr>
              <w:tabs>
                <w:tab w:val="clear" w:pos="907"/>
                <w:tab w:val="left" w:pos="900"/>
                <w:tab w:val="left" w:pos="2160"/>
              </w:tabs>
              <w:jc w:val="thaiDistribute"/>
              <w:rPr>
                <w:rFonts w:ascii="Calibri" w:hAnsi="Calibri" w:cs="Calibri"/>
                <w:sz w:val="19"/>
                <w:szCs w:val="19"/>
              </w:rPr>
            </w:pPr>
          </w:p>
        </w:tc>
        <w:tc>
          <w:tcPr>
            <w:tcW w:w="992" w:type="dxa"/>
          </w:tcPr>
          <w:p w14:paraId="5F6ECC90" w14:textId="77777777" w:rsidR="001A5D0D" w:rsidRPr="00B71CFA" w:rsidRDefault="001A5D0D" w:rsidP="00B21497">
            <w:pPr>
              <w:tabs>
                <w:tab w:val="clear" w:pos="907"/>
                <w:tab w:val="left" w:pos="900"/>
                <w:tab w:val="left" w:pos="2160"/>
              </w:tabs>
              <w:jc w:val="thaiDistribute"/>
              <w:rPr>
                <w:rFonts w:ascii="Calibri" w:hAnsi="Calibri" w:cs="Calibri"/>
                <w:sz w:val="19"/>
                <w:szCs w:val="19"/>
              </w:rPr>
            </w:pPr>
          </w:p>
        </w:tc>
        <w:tc>
          <w:tcPr>
            <w:tcW w:w="2268" w:type="dxa"/>
            <w:gridSpan w:val="2"/>
            <w:vAlign w:val="bottom"/>
          </w:tcPr>
          <w:p w14:paraId="38AA983D" w14:textId="77777777" w:rsidR="001A5D0D" w:rsidRPr="00B71CFA" w:rsidRDefault="001A5D0D" w:rsidP="00B21497">
            <w:pPr>
              <w:pBdr>
                <w:bottom w:val="single" w:sz="4" w:space="1" w:color="auto"/>
                <w:between w:val="single" w:sz="4" w:space="1" w:color="auto"/>
              </w:pBdr>
              <w:jc w:val="center"/>
              <w:rPr>
                <w:rFonts w:ascii="Calibri" w:hAnsi="Calibri" w:cs="Calibri"/>
                <w:sz w:val="19"/>
                <w:szCs w:val="19"/>
              </w:rPr>
            </w:pPr>
            <w:r w:rsidRPr="00B71CFA">
              <w:rPr>
                <w:rFonts w:ascii="Calibri" w:hAnsi="Calibri" w:cs="Calibri"/>
                <w:sz w:val="19"/>
                <w:szCs w:val="19"/>
              </w:rPr>
              <w:t>Separate Financial Statements</w:t>
            </w:r>
          </w:p>
        </w:tc>
      </w:tr>
      <w:tr w:rsidR="001A5D0D" w:rsidRPr="00B71CFA" w14:paraId="12928927" w14:textId="77777777" w:rsidTr="00C35B68">
        <w:trPr>
          <w:trHeight w:val="335"/>
          <w:tblHeader/>
        </w:trPr>
        <w:tc>
          <w:tcPr>
            <w:tcW w:w="2442" w:type="dxa"/>
          </w:tcPr>
          <w:p w14:paraId="0D8893F1" w14:textId="77777777" w:rsidR="001A5D0D" w:rsidRPr="00B71CFA" w:rsidRDefault="001A5D0D" w:rsidP="00B21497">
            <w:pPr>
              <w:tabs>
                <w:tab w:val="clear" w:pos="907"/>
                <w:tab w:val="left" w:pos="900"/>
                <w:tab w:val="left" w:pos="2160"/>
              </w:tabs>
              <w:jc w:val="thaiDistribute"/>
              <w:rPr>
                <w:rFonts w:ascii="Calibri" w:hAnsi="Calibri" w:cs="Calibri"/>
                <w:sz w:val="19"/>
                <w:szCs w:val="19"/>
              </w:rPr>
            </w:pPr>
          </w:p>
        </w:tc>
        <w:tc>
          <w:tcPr>
            <w:tcW w:w="1701" w:type="dxa"/>
          </w:tcPr>
          <w:p w14:paraId="4BA04C7B" w14:textId="77777777" w:rsidR="001A5D0D" w:rsidRPr="00B71CFA" w:rsidRDefault="001A5D0D" w:rsidP="00B21497">
            <w:pPr>
              <w:tabs>
                <w:tab w:val="clear" w:pos="907"/>
                <w:tab w:val="left" w:pos="900"/>
                <w:tab w:val="left" w:pos="2160"/>
              </w:tabs>
              <w:jc w:val="thaiDistribute"/>
              <w:rPr>
                <w:rFonts w:ascii="Calibri" w:hAnsi="Calibri" w:cs="Calibri"/>
                <w:sz w:val="19"/>
                <w:szCs w:val="19"/>
              </w:rPr>
            </w:pPr>
          </w:p>
        </w:tc>
        <w:tc>
          <w:tcPr>
            <w:tcW w:w="1276" w:type="dxa"/>
          </w:tcPr>
          <w:p w14:paraId="5FA2F2E8" w14:textId="77777777" w:rsidR="001A5D0D" w:rsidRPr="00B71CFA" w:rsidRDefault="001A5D0D" w:rsidP="00B21497">
            <w:pPr>
              <w:tabs>
                <w:tab w:val="clear" w:pos="907"/>
                <w:tab w:val="left" w:pos="900"/>
                <w:tab w:val="left" w:pos="2160"/>
              </w:tabs>
              <w:jc w:val="thaiDistribute"/>
              <w:rPr>
                <w:rFonts w:ascii="Calibri" w:hAnsi="Calibri" w:cs="Calibri"/>
                <w:sz w:val="19"/>
                <w:szCs w:val="19"/>
              </w:rPr>
            </w:pPr>
          </w:p>
        </w:tc>
        <w:tc>
          <w:tcPr>
            <w:tcW w:w="2126" w:type="dxa"/>
            <w:gridSpan w:val="2"/>
            <w:vAlign w:val="bottom"/>
          </w:tcPr>
          <w:p w14:paraId="094DA186" w14:textId="77777777" w:rsidR="001A5D0D" w:rsidRPr="00B71CFA" w:rsidRDefault="001A5D0D" w:rsidP="00B21497">
            <w:pPr>
              <w:jc w:val="center"/>
              <w:rPr>
                <w:rFonts w:ascii="Calibri" w:hAnsi="Calibri" w:cs="Calibri"/>
                <w:sz w:val="19"/>
                <w:szCs w:val="19"/>
              </w:rPr>
            </w:pPr>
            <w:r w:rsidRPr="00B71CFA">
              <w:rPr>
                <w:rFonts w:ascii="Calibri" w:hAnsi="Calibri" w:cs="Calibri"/>
                <w:sz w:val="19"/>
                <w:szCs w:val="19"/>
              </w:rPr>
              <w:t>Percentage (%)</w:t>
            </w:r>
          </w:p>
        </w:tc>
        <w:tc>
          <w:tcPr>
            <w:tcW w:w="2268" w:type="dxa"/>
            <w:gridSpan w:val="2"/>
            <w:vAlign w:val="bottom"/>
          </w:tcPr>
          <w:p w14:paraId="023A5319" w14:textId="77777777" w:rsidR="001A5D0D" w:rsidRPr="00B71CFA" w:rsidRDefault="001A5D0D" w:rsidP="00B21497">
            <w:pPr>
              <w:pBdr>
                <w:bottom w:val="single" w:sz="4" w:space="1" w:color="auto"/>
                <w:between w:val="single" w:sz="4" w:space="1" w:color="auto"/>
              </w:pBdr>
              <w:jc w:val="center"/>
              <w:rPr>
                <w:rFonts w:ascii="Calibri" w:hAnsi="Calibri" w:cs="Calibri"/>
                <w:sz w:val="19"/>
                <w:szCs w:val="19"/>
              </w:rPr>
            </w:pPr>
            <w:r w:rsidRPr="00B71CFA">
              <w:rPr>
                <w:rFonts w:ascii="Calibri" w:hAnsi="Calibri" w:cs="Calibri"/>
                <w:sz w:val="19"/>
                <w:szCs w:val="19"/>
              </w:rPr>
              <w:t>In Thousand Baht</w:t>
            </w:r>
          </w:p>
        </w:tc>
      </w:tr>
      <w:tr w:rsidR="008A36CE" w:rsidRPr="00B71CFA" w14:paraId="7C551BAA" w14:textId="77777777" w:rsidTr="00C35B68">
        <w:trPr>
          <w:trHeight w:hRule="exact" w:val="278"/>
          <w:tblHeader/>
        </w:trPr>
        <w:tc>
          <w:tcPr>
            <w:tcW w:w="2442" w:type="dxa"/>
          </w:tcPr>
          <w:p w14:paraId="1AA450F3" w14:textId="77777777" w:rsidR="008A36CE" w:rsidRPr="00B71CFA" w:rsidRDefault="008A36CE" w:rsidP="00B21497">
            <w:pPr>
              <w:tabs>
                <w:tab w:val="clear" w:pos="907"/>
                <w:tab w:val="left" w:pos="900"/>
                <w:tab w:val="left" w:pos="2160"/>
              </w:tabs>
              <w:jc w:val="center"/>
              <w:rPr>
                <w:rFonts w:ascii="Calibri" w:hAnsi="Calibri" w:cs="Calibri"/>
                <w:sz w:val="19"/>
                <w:szCs w:val="19"/>
              </w:rPr>
            </w:pPr>
          </w:p>
        </w:tc>
        <w:tc>
          <w:tcPr>
            <w:tcW w:w="1701" w:type="dxa"/>
          </w:tcPr>
          <w:p w14:paraId="2CC2321A" w14:textId="77777777" w:rsidR="008A36CE" w:rsidRPr="00B71CFA" w:rsidRDefault="008A36CE" w:rsidP="00B21497">
            <w:pPr>
              <w:tabs>
                <w:tab w:val="clear" w:pos="907"/>
                <w:tab w:val="left" w:pos="900"/>
                <w:tab w:val="left" w:pos="2160"/>
              </w:tabs>
              <w:jc w:val="center"/>
              <w:rPr>
                <w:rFonts w:ascii="Calibri" w:hAnsi="Calibri" w:cs="Calibri"/>
                <w:sz w:val="19"/>
                <w:szCs w:val="19"/>
              </w:rPr>
            </w:pPr>
          </w:p>
        </w:tc>
        <w:tc>
          <w:tcPr>
            <w:tcW w:w="1276" w:type="dxa"/>
            <w:vMerge w:val="restart"/>
            <w:vAlign w:val="bottom"/>
          </w:tcPr>
          <w:p w14:paraId="3108CF49" w14:textId="6F4D06C5" w:rsidR="008A36CE" w:rsidRPr="00B71CFA" w:rsidRDefault="008A36CE" w:rsidP="00B21497">
            <w:pPr>
              <w:pBdr>
                <w:bottom w:val="single" w:sz="4" w:space="1" w:color="auto"/>
              </w:pBdr>
              <w:tabs>
                <w:tab w:val="clear" w:pos="907"/>
                <w:tab w:val="left" w:pos="900"/>
                <w:tab w:val="left" w:pos="2160"/>
              </w:tabs>
              <w:jc w:val="center"/>
              <w:rPr>
                <w:rFonts w:ascii="Calibri" w:hAnsi="Calibri" w:cs="Calibri"/>
                <w:sz w:val="19"/>
                <w:szCs w:val="19"/>
              </w:rPr>
            </w:pPr>
            <w:r w:rsidRPr="00B71CFA">
              <w:rPr>
                <w:rFonts w:ascii="Calibri" w:hAnsi="Calibri" w:cs="Calibri"/>
                <w:sz w:val="19"/>
                <w:szCs w:val="19"/>
              </w:rPr>
              <w:t>Country of incorporation</w:t>
            </w:r>
          </w:p>
        </w:tc>
        <w:tc>
          <w:tcPr>
            <w:tcW w:w="2126" w:type="dxa"/>
            <w:gridSpan w:val="2"/>
            <w:vAlign w:val="bottom"/>
          </w:tcPr>
          <w:p w14:paraId="3A04F411" w14:textId="66BBB814" w:rsidR="008A36CE" w:rsidRPr="00B71CFA" w:rsidRDefault="00620910" w:rsidP="00B21497">
            <w:pPr>
              <w:pBdr>
                <w:bottom w:val="single" w:sz="4" w:space="1" w:color="auto"/>
              </w:pBdr>
              <w:jc w:val="center"/>
              <w:rPr>
                <w:rFonts w:ascii="Calibri" w:hAnsi="Calibri" w:cs="Calibri"/>
                <w:sz w:val="19"/>
                <w:szCs w:val="19"/>
              </w:rPr>
            </w:pPr>
            <w:r>
              <w:rPr>
                <w:rFonts w:ascii="Calibri" w:hAnsi="Calibri" w:cs="Calibri"/>
                <w:sz w:val="19"/>
                <w:szCs w:val="19"/>
              </w:rPr>
              <w:t xml:space="preserve">of </w:t>
            </w:r>
            <w:r w:rsidR="008A36CE" w:rsidRPr="00B71CFA">
              <w:rPr>
                <w:rFonts w:ascii="Calibri" w:hAnsi="Calibri" w:cs="Calibri"/>
                <w:sz w:val="19"/>
                <w:szCs w:val="19"/>
              </w:rPr>
              <w:t>joint venture</w:t>
            </w:r>
          </w:p>
        </w:tc>
        <w:tc>
          <w:tcPr>
            <w:tcW w:w="2268" w:type="dxa"/>
            <w:gridSpan w:val="2"/>
            <w:vAlign w:val="bottom"/>
          </w:tcPr>
          <w:p w14:paraId="6B141421" w14:textId="77777777" w:rsidR="008A36CE" w:rsidRPr="00B71CFA" w:rsidRDefault="008A36CE" w:rsidP="00B21497">
            <w:pPr>
              <w:pBdr>
                <w:bottom w:val="single" w:sz="4" w:space="1" w:color="auto"/>
              </w:pBdr>
              <w:jc w:val="center"/>
              <w:rPr>
                <w:rFonts w:ascii="Calibri" w:hAnsi="Calibri" w:cs="Calibri"/>
                <w:sz w:val="19"/>
                <w:szCs w:val="19"/>
              </w:rPr>
            </w:pPr>
            <w:r w:rsidRPr="00B71CFA">
              <w:rPr>
                <w:rFonts w:ascii="Calibri" w:hAnsi="Calibri" w:cs="Calibri"/>
                <w:sz w:val="19"/>
                <w:szCs w:val="19"/>
              </w:rPr>
              <w:t>At Cost</w:t>
            </w:r>
          </w:p>
        </w:tc>
      </w:tr>
      <w:tr w:rsidR="008A36CE" w:rsidRPr="00B71CFA" w14:paraId="1F9BE0CA" w14:textId="77777777" w:rsidTr="008A36CE">
        <w:trPr>
          <w:trHeight w:val="367"/>
          <w:tblHeader/>
        </w:trPr>
        <w:tc>
          <w:tcPr>
            <w:tcW w:w="2442" w:type="dxa"/>
            <w:vAlign w:val="bottom"/>
          </w:tcPr>
          <w:p w14:paraId="68133554" w14:textId="77777777" w:rsidR="008A36CE" w:rsidRPr="00B71CFA" w:rsidRDefault="008A36CE" w:rsidP="00B21497">
            <w:pPr>
              <w:pBdr>
                <w:bottom w:val="single" w:sz="4" w:space="1" w:color="auto"/>
              </w:pBdr>
              <w:tabs>
                <w:tab w:val="clear" w:pos="907"/>
                <w:tab w:val="left" w:pos="900"/>
                <w:tab w:val="left" w:pos="2160"/>
              </w:tabs>
              <w:jc w:val="center"/>
              <w:rPr>
                <w:rFonts w:ascii="Calibri" w:hAnsi="Calibri" w:cs="Calibri"/>
                <w:sz w:val="19"/>
                <w:szCs w:val="19"/>
              </w:rPr>
            </w:pPr>
            <w:r>
              <w:rPr>
                <w:rFonts w:ascii="Calibri" w:hAnsi="Calibri" w:cs="Calibri"/>
                <w:sz w:val="19"/>
                <w:szCs w:val="19"/>
              </w:rPr>
              <w:t>Entity</w:t>
            </w:r>
            <w:r w:rsidRPr="00B71CFA">
              <w:rPr>
                <w:rFonts w:ascii="Calibri" w:hAnsi="Calibri" w:cs="Calibri"/>
                <w:sz w:val="19"/>
                <w:szCs w:val="19"/>
              </w:rPr>
              <w:t>’s name</w:t>
            </w:r>
          </w:p>
        </w:tc>
        <w:tc>
          <w:tcPr>
            <w:tcW w:w="1701" w:type="dxa"/>
            <w:vAlign w:val="bottom"/>
          </w:tcPr>
          <w:p w14:paraId="43F1B8FF" w14:textId="77777777" w:rsidR="008A36CE" w:rsidRPr="00B71CFA" w:rsidRDefault="008A36CE" w:rsidP="00B21497">
            <w:pPr>
              <w:pBdr>
                <w:bottom w:val="single" w:sz="4" w:space="1" w:color="auto"/>
              </w:pBdr>
              <w:tabs>
                <w:tab w:val="clear" w:pos="907"/>
                <w:tab w:val="left" w:pos="900"/>
                <w:tab w:val="left" w:pos="2160"/>
              </w:tabs>
              <w:jc w:val="center"/>
              <w:rPr>
                <w:rFonts w:ascii="Calibri" w:hAnsi="Calibri" w:cs="Calibri"/>
                <w:sz w:val="19"/>
                <w:szCs w:val="19"/>
              </w:rPr>
            </w:pPr>
            <w:r w:rsidRPr="00B71CFA">
              <w:rPr>
                <w:rFonts w:ascii="Calibri" w:hAnsi="Calibri" w:cs="Calibri"/>
                <w:sz w:val="19"/>
                <w:szCs w:val="19"/>
              </w:rPr>
              <w:t>Nature of business</w:t>
            </w:r>
          </w:p>
        </w:tc>
        <w:tc>
          <w:tcPr>
            <w:tcW w:w="1276" w:type="dxa"/>
            <w:vMerge/>
            <w:vAlign w:val="bottom"/>
          </w:tcPr>
          <w:p w14:paraId="2B52F48A" w14:textId="1727DCC4" w:rsidR="008A36CE" w:rsidRPr="00B71CFA" w:rsidRDefault="008A36CE" w:rsidP="00B21497">
            <w:pPr>
              <w:pBdr>
                <w:bottom w:val="single" w:sz="4" w:space="1" w:color="auto"/>
              </w:pBdr>
              <w:tabs>
                <w:tab w:val="clear" w:pos="907"/>
                <w:tab w:val="left" w:pos="900"/>
                <w:tab w:val="left" w:pos="2160"/>
              </w:tabs>
              <w:jc w:val="center"/>
              <w:rPr>
                <w:rFonts w:ascii="Calibri" w:hAnsi="Calibri" w:cs="Calibri"/>
                <w:sz w:val="19"/>
                <w:szCs w:val="19"/>
              </w:rPr>
            </w:pPr>
          </w:p>
        </w:tc>
        <w:tc>
          <w:tcPr>
            <w:tcW w:w="1134" w:type="dxa"/>
            <w:vAlign w:val="bottom"/>
          </w:tcPr>
          <w:p w14:paraId="3EDDBF0F" w14:textId="4E7C4F29" w:rsidR="008A36CE" w:rsidRPr="00B71CFA" w:rsidRDefault="008A36CE" w:rsidP="00B21497">
            <w:pPr>
              <w:pBdr>
                <w:bottom w:val="single" w:sz="4" w:space="1" w:color="auto"/>
              </w:pBdr>
              <w:jc w:val="center"/>
              <w:rPr>
                <w:rFonts w:ascii="Calibri" w:hAnsi="Calibri" w:cs="Cordia New"/>
                <w:sz w:val="19"/>
                <w:szCs w:val="19"/>
              </w:rPr>
            </w:pPr>
            <w:r w:rsidRPr="001A5D0D">
              <w:rPr>
                <w:rFonts w:ascii="Calibri" w:hAnsi="Calibri" w:cs="Calibri"/>
                <w:sz w:val="19"/>
                <w:szCs w:val="19"/>
              </w:rPr>
              <w:t>202</w:t>
            </w:r>
            <w:r w:rsidR="00D66596">
              <w:rPr>
                <w:rFonts w:ascii="Calibri" w:hAnsi="Calibri" w:cs="Calibri"/>
                <w:sz w:val="19"/>
                <w:szCs w:val="19"/>
              </w:rPr>
              <w:t>5</w:t>
            </w:r>
          </w:p>
        </w:tc>
        <w:tc>
          <w:tcPr>
            <w:tcW w:w="992" w:type="dxa"/>
            <w:vAlign w:val="bottom"/>
          </w:tcPr>
          <w:p w14:paraId="41F4A2B5" w14:textId="18405B86" w:rsidR="008A36CE" w:rsidRPr="00B71CFA" w:rsidRDefault="008A36CE" w:rsidP="00B21497">
            <w:pPr>
              <w:pBdr>
                <w:bottom w:val="single" w:sz="4" w:space="1" w:color="auto"/>
              </w:pBdr>
              <w:jc w:val="center"/>
              <w:rPr>
                <w:rFonts w:ascii="Calibri" w:hAnsi="Calibri" w:cs="Calibri"/>
                <w:sz w:val="19"/>
                <w:szCs w:val="19"/>
              </w:rPr>
            </w:pPr>
            <w:r w:rsidRPr="00B71CFA">
              <w:rPr>
                <w:rFonts w:ascii="Calibri" w:hAnsi="Calibri" w:cs="Calibri"/>
                <w:sz w:val="19"/>
                <w:szCs w:val="19"/>
              </w:rPr>
              <w:t>202</w:t>
            </w:r>
            <w:r w:rsidR="00D66596">
              <w:rPr>
                <w:rFonts w:ascii="Calibri" w:hAnsi="Calibri" w:cs="Calibri"/>
                <w:sz w:val="19"/>
                <w:szCs w:val="19"/>
              </w:rPr>
              <w:t>4</w:t>
            </w:r>
          </w:p>
        </w:tc>
        <w:tc>
          <w:tcPr>
            <w:tcW w:w="1134" w:type="dxa"/>
            <w:vAlign w:val="bottom"/>
          </w:tcPr>
          <w:p w14:paraId="2B3DB507" w14:textId="4AA07A51" w:rsidR="008A36CE" w:rsidRPr="00B71CFA" w:rsidRDefault="008A36CE" w:rsidP="00B21497">
            <w:pPr>
              <w:pBdr>
                <w:bottom w:val="single" w:sz="4" w:space="1" w:color="auto"/>
              </w:pBdr>
              <w:jc w:val="center"/>
              <w:rPr>
                <w:rFonts w:ascii="Calibri" w:hAnsi="Calibri" w:cs="Calibri"/>
                <w:sz w:val="19"/>
                <w:szCs w:val="19"/>
              </w:rPr>
            </w:pPr>
            <w:r w:rsidRPr="001A5D0D">
              <w:rPr>
                <w:rFonts w:ascii="Calibri" w:hAnsi="Calibri" w:cs="Calibri"/>
                <w:sz w:val="19"/>
                <w:szCs w:val="19"/>
              </w:rPr>
              <w:t>202</w:t>
            </w:r>
            <w:r w:rsidR="00D66596">
              <w:rPr>
                <w:rFonts w:ascii="Calibri" w:hAnsi="Calibri" w:cs="Calibri"/>
                <w:sz w:val="19"/>
                <w:szCs w:val="19"/>
              </w:rPr>
              <w:t>5</w:t>
            </w:r>
          </w:p>
        </w:tc>
        <w:tc>
          <w:tcPr>
            <w:tcW w:w="1134" w:type="dxa"/>
            <w:vAlign w:val="bottom"/>
          </w:tcPr>
          <w:p w14:paraId="0C2C6E9B" w14:textId="42FE1C07" w:rsidR="008A36CE" w:rsidRPr="00B71CFA" w:rsidRDefault="008A36CE" w:rsidP="00B21497">
            <w:pPr>
              <w:pBdr>
                <w:bottom w:val="single" w:sz="4" w:space="1" w:color="auto"/>
              </w:pBdr>
              <w:jc w:val="center"/>
              <w:rPr>
                <w:rFonts w:ascii="Calibri" w:hAnsi="Calibri" w:cs="Calibri"/>
                <w:sz w:val="19"/>
                <w:szCs w:val="19"/>
              </w:rPr>
            </w:pPr>
            <w:r w:rsidRPr="00B71CFA">
              <w:rPr>
                <w:rFonts w:ascii="Calibri" w:hAnsi="Calibri" w:cs="Calibri"/>
                <w:sz w:val="19"/>
                <w:szCs w:val="19"/>
              </w:rPr>
              <w:t>202</w:t>
            </w:r>
            <w:r w:rsidR="00D66596">
              <w:rPr>
                <w:rFonts w:ascii="Calibri" w:hAnsi="Calibri" w:cs="Calibri"/>
                <w:sz w:val="19"/>
                <w:szCs w:val="19"/>
              </w:rPr>
              <w:t>4</w:t>
            </w:r>
          </w:p>
        </w:tc>
      </w:tr>
      <w:tr w:rsidR="00D66596" w:rsidRPr="00B71CFA" w14:paraId="513AAEBA" w14:textId="77777777" w:rsidTr="00C35B68">
        <w:trPr>
          <w:trHeight w:val="788"/>
        </w:trPr>
        <w:tc>
          <w:tcPr>
            <w:tcW w:w="2442" w:type="dxa"/>
          </w:tcPr>
          <w:p w14:paraId="3A0B6CDD" w14:textId="77777777" w:rsidR="00D66596" w:rsidRPr="00B71CFA" w:rsidRDefault="00D66596" w:rsidP="00D66596">
            <w:pPr>
              <w:tabs>
                <w:tab w:val="clear" w:pos="907"/>
                <w:tab w:val="left" w:pos="900"/>
                <w:tab w:val="left" w:pos="2160"/>
              </w:tabs>
              <w:rPr>
                <w:rFonts w:ascii="Calibri" w:hAnsi="Calibri" w:cs="Calibri"/>
                <w:sz w:val="19"/>
                <w:szCs w:val="19"/>
              </w:rPr>
            </w:pPr>
            <w:r w:rsidRPr="00B71CFA">
              <w:rPr>
                <w:rFonts w:ascii="Calibri" w:hAnsi="Calibri" w:cs="Calibri"/>
                <w:sz w:val="20"/>
                <w:szCs w:val="20"/>
              </w:rPr>
              <w:t>Joint Venture Genco - 2499</w:t>
            </w:r>
          </w:p>
        </w:tc>
        <w:tc>
          <w:tcPr>
            <w:tcW w:w="1701" w:type="dxa"/>
          </w:tcPr>
          <w:p w14:paraId="635C3F10" w14:textId="77777777" w:rsidR="00D66596" w:rsidRPr="00B71CFA" w:rsidRDefault="00D66596" w:rsidP="00D66596">
            <w:pPr>
              <w:tabs>
                <w:tab w:val="clear" w:pos="907"/>
                <w:tab w:val="left" w:pos="900"/>
                <w:tab w:val="left" w:pos="2160"/>
              </w:tabs>
              <w:jc w:val="center"/>
              <w:rPr>
                <w:rFonts w:ascii="Calibri" w:hAnsi="Calibri" w:cs="Calibri"/>
                <w:sz w:val="19"/>
                <w:szCs w:val="19"/>
              </w:rPr>
            </w:pPr>
            <w:r w:rsidRPr="00B71CFA">
              <w:rPr>
                <w:rFonts w:ascii="Calibri" w:hAnsi="Calibri" w:cs="Calibri"/>
                <w:spacing w:val="-2"/>
                <w:sz w:val="20"/>
                <w:szCs w:val="20"/>
              </w:rPr>
              <w:t>Wastewater treatment construction</w:t>
            </w:r>
          </w:p>
        </w:tc>
        <w:tc>
          <w:tcPr>
            <w:tcW w:w="1276" w:type="dxa"/>
          </w:tcPr>
          <w:p w14:paraId="64EC2E6A" w14:textId="77777777" w:rsidR="00D66596" w:rsidRPr="00B71CFA" w:rsidRDefault="00D66596" w:rsidP="00D66596">
            <w:pPr>
              <w:tabs>
                <w:tab w:val="clear" w:pos="907"/>
                <w:tab w:val="left" w:pos="900"/>
                <w:tab w:val="left" w:pos="2160"/>
              </w:tabs>
              <w:jc w:val="center"/>
              <w:rPr>
                <w:rFonts w:ascii="Calibri" w:hAnsi="Calibri" w:cs="Calibri"/>
                <w:sz w:val="19"/>
                <w:szCs w:val="19"/>
              </w:rPr>
            </w:pPr>
            <w:r w:rsidRPr="00B71CFA">
              <w:rPr>
                <w:rFonts w:ascii="Calibri" w:hAnsi="Calibri" w:cs="Calibri"/>
                <w:sz w:val="19"/>
                <w:szCs w:val="19"/>
              </w:rPr>
              <w:t>Thailand</w:t>
            </w:r>
          </w:p>
        </w:tc>
        <w:tc>
          <w:tcPr>
            <w:tcW w:w="1134" w:type="dxa"/>
          </w:tcPr>
          <w:p w14:paraId="53BD7E09" w14:textId="77777777" w:rsidR="00D66596" w:rsidRPr="00B71CFA" w:rsidRDefault="00D66596" w:rsidP="00D66596">
            <w:pPr>
              <w:tabs>
                <w:tab w:val="clear" w:pos="2580"/>
                <w:tab w:val="clear" w:pos="2807"/>
                <w:tab w:val="left" w:pos="162"/>
              </w:tabs>
              <w:ind w:left="-107" w:right="-108"/>
              <w:jc w:val="center"/>
              <w:rPr>
                <w:rFonts w:ascii="Calibri" w:hAnsi="Calibri" w:cs="Cordia New"/>
                <w:sz w:val="19"/>
                <w:szCs w:val="19"/>
              </w:rPr>
            </w:pPr>
          </w:p>
          <w:p w14:paraId="12B33768" w14:textId="77777777" w:rsidR="00D66596" w:rsidRDefault="00D66596" w:rsidP="00D66596">
            <w:pPr>
              <w:tabs>
                <w:tab w:val="clear" w:pos="2580"/>
                <w:tab w:val="clear" w:pos="2807"/>
                <w:tab w:val="left" w:pos="162"/>
              </w:tabs>
              <w:ind w:left="-107" w:right="-108"/>
              <w:jc w:val="center"/>
              <w:rPr>
                <w:rFonts w:ascii="Calibri" w:hAnsi="Calibri" w:cs="Calibri"/>
                <w:sz w:val="19"/>
                <w:szCs w:val="19"/>
              </w:rPr>
            </w:pPr>
            <w:r>
              <w:rPr>
                <w:rFonts w:ascii="Calibri" w:hAnsi="Calibri" w:cs="Calibri"/>
                <w:sz w:val="19"/>
                <w:szCs w:val="19"/>
              </w:rPr>
              <w:t>51</w:t>
            </w:r>
          </w:p>
          <w:p w14:paraId="2798FDD5" w14:textId="36BFE1A1" w:rsidR="00D66596" w:rsidRPr="00B71CFA" w:rsidRDefault="00D66596" w:rsidP="00D66596">
            <w:pPr>
              <w:tabs>
                <w:tab w:val="clear" w:pos="2580"/>
                <w:tab w:val="clear" w:pos="2807"/>
                <w:tab w:val="left" w:pos="162"/>
              </w:tabs>
              <w:ind w:left="-107" w:right="-108"/>
              <w:jc w:val="center"/>
              <w:rPr>
                <w:rFonts w:ascii="Calibri" w:hAnsi="Calibri" w:cs="Calibri"/>
                <w:sz w:val="19"/>
                <w:szCs w:val="19"/>
              </w:rPr>
            </w:pPr>
          </w:p>
        </w:tc>
        <w:tc>
          <w:tcPr>
            <w:tcW w:w="992" w:type="dxa"/>
          </w:tcPr>
          <w:p w14:paraId="334E90B3" w14:textId="77777777" w:rsidR="00D66596" w:rsidRPr="00B71CFA" w:rsidRDefault="00D66596" w:rsidP="00D66596">
            <w:pPr>
              <w:tabs>
                <w:tab w:val="clear" w:pos="2580"/>
                <w:tab w:val="clear" w:pos="2807"/>
                <w:tab w:val="left" w:pos="162"/>
              </w:tabs>
              <w:ind w:left="-107" w:right="-108"/>
              <w:jc w:val="center"/>
              <w:rPr>
                <w:rFonts w:ascii="Calibri" w:hAnsi="Calibri" w:cs="Calibri"/>
                <w:sz w:val="19"/>
                <w:szCs w:val="19"/>
              </w:rPr>
            </w:pPr>
          </w:p>
          <w:p w14:paraId="6811DEF8" w14:textId="77777777" w:rsidR="00D66596" w:rsidRPr="00B71CFA" w:rsidRDefault="00D66596" w:rsidP="00D66596">
            <w:pPr>
              <w:tabs>
                <w:tab w:val="clear" w:pos="2580"/>
                <w:tab w:val="clear" w:pos="2807"/>
                <w:tab w:val="left" w:pos="162"/>
              </w:tabs>
              <w:ind w:left="-107" w:right="-108"/>
              <w:jc w:val="center"/>
              <w:rPr>
                <w:rFonts w:ascii="Calibri" w:hAnsi="Calibri" w:cs="Calibri"/>
                <w:sz w:val="19"/>
                <w:szCs w:val="19"/>
              </w:rPr>
            </w:pPr>
            <w:r w:rsidRPr="00B71CFA">
              <w:rPr>
                <w:rFonts w:ascii="Calibri" w:hAnsi="Calibri" w:cs="Calibri"/>
                <w:sz w:val="19"/>
                <w:szCs w:val="19"/>
              </w:rPr>
              <w:t>51</w:t>
            </w:r>
          </w:p>
        </w:tc>
        <w:tc>
          <w:tcPr>
            <w:tcW w:w="1134" w:type="dxa"/>
          </w:tcPr>
          <w:p w14:paraId="10A3B5ED" w14:textId="77777777" w:rsidR="00D66596" w:rsidRPr="00B71CFA" w:rsidRDefault="00D66596" w:rsidP="00D66596">
            <w:pPr>
              <w:tabs>
                <w:tab w:val="clear" w:pos="227"/>
                <w:tab w:val="clear" w:pos="680"/>
                <w:tab w:val="clear" w:pos="907"/>
                <w:tab w:val="clear" w:pos="2580"/>
                <w:tab w:val="clear" w:pos="2807"/>
                <w:tab w:val="left" w:pos="162"/>
                <w:tab w:val="left" w:pos="236"/>
                <w:tab w:val="left" w:pos="396"/>
              </w:tabs>
              <w:ind w:left="-107" w:right="-3"/>
              <w:jc w:val="right"/>
              <w:rPr>
                <w:rFonts w:ascii="Calibri" w:hAnsi="Calibri" w:cs="Calibri"/>
                <w:sz w:val="19"/>
                <w:szCs w:val="19"/>
              </w:rPr>
            </w:pPr>
          </w:p>
          <w:p w14:paraId="7386F2CD" w14:textId="306E392A" w:rsidR="00D66596" w:rsidRPr="00B71CFA" w:rsidRDefault="00D66596" w:rsidP="00D66596">
            <w:pPr>
              <w:pBdr>
                <w:bottom w:val="double" w:sz="4" w:space="1" w:color="auto"/>
              </w:pBdr>
              <w:tabs>
                <w:tab w:val="clear" w:pos="227"/>
                <w:tab w:val="clear" w:pos="680"/>
                <w:tab w:val="clear" w:pos="907"/>
                <w:tab w:val="clear" w:pos="2580"/>
                <w:tab w:val="clear" w:pos="2807"/>
                <w:tab w:val="left" w:pos="162"/>
                <w:tab w:val="left" w:pos="236"/>
                <w:tab w:val="left" w:pos="396"/>
              </w:tabs>
              <w:ind w:left="-107" w:right="-3"/>
              <w:jc w:val="right"/>
              <w:rPr>
                <w:rFonts w:ascii="Calibri" w:hAnsi="Calibri" w:cs="Calibri"/>
                <w:sz w:val="19"/>
                <w:szCs w:val="19"/>
              </w:rPr>
            </w:pPr>
            <w:r>
              <w:rPr>
                <w:rFonts w:ascii="Calibri" w:hAnsi="Calibri" w:cs="Calibri"/>
                <w:sz w:val="19"/>
                <w:szCs w:val="19"/>
              </w:rPr>
              <w:t>3,060</w:t>
            </w:r>
          </w:p>
        </w:tc>
        <w:tc>
          <w:tcPr>
            <w:tcW w:w="1134" w:type="dxa"/>
          </w:tcPr>
          <w:p w14:paraId="5DB4DE89" w14:textId="77777777" w:rsidR="00D66596" w:rsidRPr="00B71CFA" w:rsidRDefault="00D66596" w:rsidP="00D66596">
            <w:pPr>
              <w:tabs>
                <w:tab w:val="clear" w:pos="227"/>
                <w:tab w:val="clear" w:pos="680"/>
                <w:tab w:val="clear" w:pos="907"/>
                <w:tab w:val="clear" w:pos="2580"/>
                <w:tab w:val="clear" w:pos="2807"/>
                <w:tab w:val="left" w:pos="162"/>
                <w:tab w:val="left" w:pos="236"/>
                <w:tab w:val="left" w:pos="396"/>
              </w:tabs>
              <w:ind w:left="-107" w:right="-3"/>
              <w:jc w:val="right"/>
              <w:rPr>
                <w:rFonts w:ascii="Calibri" w:hAnsi="Calibri" w:cs="Calibri"/>
                <w:sz w:val="19"/>
                <w:szCs w:val="19"/>
              </w:rPr>
            </w:pPr>
          </w:p>
          <w:p w14:paraId="59D165C9" w14:textId="7ECA0C7A" w:rsidR="00D66596" w:rsidRPr="00B71CFA" w:rsidRDefault="00D66596" w:rsidP="00D66596">
            <w:pPr>
              <w:pBdr>
                <w:bottom w:val="double" w:sz="4" w:space="1" w:color="auto"/>
              </w:pBdr>
              <w:jc w:val="right"/>
              <w:rPr>
                <w:rFonts w:ascii="Calibri" w:hAnsi="Calibri" w:cs="Calibri"/>
                <w:sz w:val="19"/>
                <w:szCs w:val="19"/>
              </w:rPr>
            </w:pPr>
            <w:r>
              <w:rPr>
                <w:rFonts w:ascii="Calibri" w:hAnsi="Calibri" w:cs="Calibri"/>
                <w:sz w:val="19"/>
                <w:szCs w:val="19"/>
              </w:rPr>
              <w:t>3,060</w:t>
            </w:r>
          </w:p>
        </w:tc>
      </w:tr>
    </w:tbl>
    <w:p w14:paraId="534E0630" w14:textId="77777777" w:rsidR="001A5D0D" w:rsidRPr="003724F5" w:rsidRDefault="001A5D0D" w:rsidP="001A5D0D">
      <w:pPr>
        <w:tabs>
          <w:tab w:val="left" w:pos="540"/>
        </w:tabs>
        <w:spacing w:line="160" w:lineRule="atLeast"/>
        <w:jc w:val="thaiDistribute"/>
        <w:outlineLvl w:val="0"/>
        <w:rPr>
          <w:rFonts w:ascii="Calibri" w:hAnsi="Calibri" w:cs="Calibri"/>
          <w:sz w:val="20"/>
          <w:szCs w:val="20"/>
        </w:rPr>
      </w:pPr>
    </w:p>
    <w:p w14:paraId="73503980" w14:textId="525E246B" w:rsidR="001A5D0D" w:rsidRDefault="001A5D0D" w:rsidP="001A5D0D">
      <w:pPr>
        <w:tabs>
          <w:tab w:val="left" w:pos="540"/>
        </w:tabs>
        <w:spacing w:line="160" w:lineRule="atLeast"/>
        <w:jc w:val="thaiDistribute"/>
        <w:outlineLvl w:val="0"/>
        <w:rPr>
          <w:rFonts w:ascii="Calibri" w:hAnsi="Calibri" w:cs="Calibri"/>
          <w:sz w:val="20"/>
          <w:szCs w:val="20"/>
        </w:rPr>
      </w:pPr>
      <w:r w:rsidRPr="00B71CFA">
        <w:rPr>
          <w:rFonts w:ascii="Calibri" w:hAnsi="Calibri" w:cs="Calibri"/>
          <w:sz w:val="20"/>
          <w:szCs w:val="20"/>
        </w:rPr>
        <w:t xml:space="preserve">The Company recognized share of </w:t>
      </w:r>
      <w:r>
        <w:rPr>
          <w:rFonts w:ascii="Calibri" w:hAnsi="Calibri" w:cs="Calibri"/>
          <w:sz w:val="20"/>
          <w:szCs w:val="20"/>
        </w:rPr>
        <w:t xml:space="preserve">profit </w:t>
      </w:r>
      <w:r w:rsidR="00620910">
        <w:rPr>
          <w:rFonts w:ascii="Calibri" w:hAnsi="Calibri" w:cs="Calibri"/>
          <w:sz w:val="20"/>
          <w:szCs w:val="20"/>
        </w:rPr>
        <w:t xml:space="preserve">of </w:t>
      </w:r>
      <w:r w:rsidRPr="00B71CFA">
        <w:rPr>
          <w:rFonts w:ascii="Calibri" w:hAnsi="Calibri" w:cs="Calibri"/>
          <w:sz w:val="20"/>
          <w:szCs w:val="20"/>
        </w:rPr>
        <w:t>joint ventures</w:t>
      </w:r>
      <w:r w:rsidR="00620910">
        <w:rPr>
          <w:rFonts w:ascii="Calibri" w:hAnsi="Calibri" w:cs="Calibri"/>
          <w:sz w:val="20"/>
          <w:szCs w:val="20"/>
        </w:rPr>
        <w:t xml:space="preserve"> accounted for using the equity</w:t>
      </w:r>
      <w:r w:rsidRPr="00B71CFA">
        <w:rPr>
          <w:rFonts w:ascii="Calibri" w:hAnsi="Calibri" w:cs="Calibri"/>
          <w:sz w:val="20"/>
          <w:szCs w:val="20"/>
        </w:rPr>
        <w:t xml:space="preserve"> for the</w:t>
      </w:r>
      <w:r>
        <w:rPr>
          <w:rFonts w:ascii="Calibri" w:hAnsi="Calibri" w:cs="Calibri"/>
          <w:sz w:val="20"/>
          <w:szCs w:val="20"/>
        </w:rPr>
        <w:t xml:space="preserve"> </w:t>
      </w:r>
      <w:r>
        <w:rPr>
          <w:rFonts w:ascii="Calibri" w:hAnsi="Calibri" w:cs="Cordia New"/>
          <w:sz w:val="20"/>
          <w:szCs w:val="20"/>
        </w:rPr>
        <w:t>year</w:t>
      </w:r>
      <w:r w:rsidR="00892300">
        <w:rPr>
          <w:rFonts w:ascii="Calibri" w:hAnsi="Calibri" w:cs="Cordia New"/>
          <w:sz w:val="20"/>
          <w:szCs w:val="20"/>
        </w:rPr>
        <w:t>s</w:t>
      </w:r>
      <w:r w:rsidRPr="00B71CFA">
        <w:rPr>
          <w:rFonts w:ascii="Calibri" w:hAnsi="Calibri" w:cs="Calibri"/>
          <w:sz w:val="20"/>
          <w:szCs w:val="20"/>
        </w:rPr>
        <w:t xml:space="preserve"> ended </w:t>
      </w:r>
      <w:r>
        <w:rPr>
          <w:rFonts w:ascii="Calibri" w:hAnsi="Calibri" w:cs="Calibri"/>
          <w:sz w:val="20"/>
          <w:szCs w:val="20"/>
        </w:rPr>
        <w:t>December</w:t>
      </w:r>
      <w:r w:rsidRPr="00B71CFA">
        <w:rPr>
          <w:rFonts w:ascii="Calibri" w:hAnsi="Calibri" w:cs="Calibri"/>
          <w:sz w:val="20"/>
          <w:szCs w:val="20"/>
        </w:rPr>
        <w:t xml:space="preserve"> 3</w:t>
      </w:r>
      <w:r>
        <w:rPr>
          <w:rFonts w:ascii="Calibri" w:hAnsi="Calibri" w:cs="Calibri"/>
          <w:sz w:val="20"/>
          <w:szCs w:val="20"/>
        </w:rPr>
        <w:t>1</w:t>
      </w:r>
      <w:r w:rsidRPr="00B71CFA">
        <w:rPr>
          <w:rFonts w:ascii="Calibri" w:hAnsi="Calibri" w:cs="Calibri"/>
          <w:sz w:val="20"/>
          <w:szCs w:val="20"/>
        </w:rPr>
        <w:t>, 202</w:t>
      </w:r>
      <w:r w:rsidR="00D66596">
        <w:rPr>
          <w:rFonts w:ascii="Calibri" w:hAnsi="Calibri" w:cs="Calibri"/>
          <w:sz w:val="20"/>
          <w:szCs w:val="20"/>
        </w:rPr>
        <w:t>5</w:t>
      </w:r>
      <w:r w:rsidRPr="00B71CFA">
        <w:rPr>
          <w:rFonts w:ascii="Calibri" w:hAnsi="Calibri" w:cs="Calibri"/>
          <w:sz w:val="20"/>
          <w:szCs w:val="20"/>
        </w:rPr>
        <w:t xml:space="preserve"> and 202</w:t>
      </w:r>
      <w:r w:rsidR="00D66596">
        <w:rPr>
          <w:rFonts w:ascii="Calibri" w:hAnsi="Calibri" w:cs="Calibri"/>
          <w:sz w:val="20"/>
          <w:szCs w:val="20"/>
        </w:rPr>
        <w:t>4</w:t>
      </w:r>
      <w:r w:rsidRPr="00B71CFA">
        <w:rPr>
          <w:rFonts w:ascii="Calibri" w:hAnsi="Calibri" w:cs="Calibri"/>
          <w:sz w:val="20"/>
          <w:szCs w:val="20"/>
        </w:rPr>
        <w:t xml:space="preserve"> as follows:</w:t>
      </w:r>
    </w:p>
    <w:p w14:paraId="67BACA13" w14:textId="77777777" w:rsidR="001A5D0D" w:rsidRPr="003724F5" w:rsidRDefault="001A5D0D" w:rsidP="001A5D0D">
      <w:pPr>
        <w:tabs>
          <w:tab w:val="left" w:pos="540"/>
        </w:tabs>
        <w:spacing w:line="160" w:lineRule="atLeast"/>
        <w:jc w:val="thaiDistribute"/>
        <w:outlineLvl w:val="0"/>
        <w:rPr>
          <w:rFonts w:ascii="Calibri" w:hAnsi="Calibri" w:cs="Cordia New"/>
          <w:sz w:val="20"/>
          <w:szCs w:val="20"/>
          <w:cs/>
        </w:rPr>
      </w:pPr>
    </w:p>
    <w:tbl>
      <w:tblPr>
        <w:tblW w:w="9785" w:type="dxa"/>
        <w:tblInd w:w="-4" w:type="dxa"/>
        <w:tblBorders>
          <w:bottom w:val="double" w:sz="4" w:space="0" w:color="auto"/>
        </w:tblBorders>
        <w:tblLayout w:type="fixed"/>
        <w:tblLook w:val="04A0" w:firstRow="1" w:lastRow="0" w:firstColumn="1" w:lastColumn="0" w:noHBand="0" w:noVBand="1"/>
      </w:tblPr>
      <w:tblGrid>
        <w:gridCol w:w="6163"/>
        <w:gridCol w:w="1779"/>
        <w:gridCol w:w="284"/>
        <w:gridCol w:w="1559"/>
      </w:tblGrid>
      <w:tr w:rsidR="001A5D0D" w:rsidRPr="00B71CFA" w14:paraId="026792AA" w14:textId="77777777" w:rsidTr="00D3271E">
        <w:trPr>
          <w:trHeight w:val="284"/>
          <w:tblHeader/>
        </w:trPr>
        <w:tc>
          <w:tcPr>
            <w:tcW w:w="6163" w:type="dxa"/>
            <w:tcBorders>
              <w:top w:val="nil"/>
              <w:left w:val="nil"/>
              <w:bottom w:val="nil"/>
              <w:right w:val="nil"/>
            </w:tcBorders>
            <w:vAlign w:val="center"/>
          </w:tcPr>
          <w:p w14:paraId="03E72E5F" w14:textId="77777777" w:rsidR="001A5D0D" w:rsidRPr="00B71CFA" w:rsidRDefault="001A5D0D" w:rsidP="00B21497">
            <w:pPr>
              <w:spacing w:line="240" w:lineRule="auto"/>
              <w:rPr>
                <w:rFonts w:ascii="Calibri" w:hAnsi="Calibri" w:cs="Calibri"/>
                <w:sz w:val="20"/>
                <w:szCs w:val="20"/>
              </w:rPr>
            </w:pPr>
          </w:p>
        </w:tc>
        <w:tc>
          <w:tcPr>
            <w:tcW w:w="3622" w:type="dxa"/>
            <w:gridSpan w:val="3"/>
            <w:tcBorders>
              <w:top w:val="nil"/>
              <w:left w:val="nil"/>
              <w:bottom w:val="single" w:sz="4" w:space="0" w:color="auto"/>
              <w:right w:val="nil"/>
            </w:tcBorders>
            <w:vAlign w:val="center"/>
          </w:tcPr>
          <w:p w14:paraId="56EAA277" w14:textId="77777777" w:rsidR="001A5D0D" w:rsidRPr="00B71CFA" w:rsidRDefault="001A5D0D" w:rsidP="001A5D0D">
            <w:pPr>
              <w:spacing w:line="240" w:lineRule="auto"/>
              <w:ind w:left="-378" w:right="-18" w:firstLine="270"/>
              <w:jc w:val="center"/>
              <w:rPr>
                <w:rFonts w:ascii="Calibri" w:hAnsi="Calibri" w:cs="Calibri"/>
                <w:sz w:val="20"/>
                <w:szCs w:val="20"/>
                <w:cs/>
              </w:rPr>
            </w:pPr>
            <w:r w:rsidRPr="00735855">
              <w:rPr>
                <w:rFonts w:ascii="Calibri" w:hAnsi="Calibri" w:cs="Calibri"/>
                <w:sz w:val="20"/>
                <w:szCs w:val="20"/>
              </w:rPr>
              <w:t>In Thousand Baht</w:t>
            </w:r>
          </w:p>
        </w:tc>
      </w:tr>
      <w:tr w:rsidR="001A5D0D" w:rsidRPr="00B71CFA" w14:paraId="3D4729E9" w14:textId="77777777" w:rsidTr="00D3271E">
        <w:trPr>
          <w:trHeight w:val="284"/>
          <w:tblHeader/>
        </w:trPr>
        <w:tc>
          <w:tcPr>
            <w:tcW w:w="6163" w:type="dxa"/>
            <w:tcBorders>
              <w:top w:val="nil"/>
              <w:left w:val="nil"/>
              <w:bottom w:val="nil"/>
              <w:right w:val="nil"/>
            </w:tcBorders>
            <w:vAlign w:val="center"/>
          </w:tcPr>
          <w:p w14:paraId="5A7238A8" w14:textId="77777777" w:rsidR="001A5D0D" w:rsidRPr="00B71CFA" w:rsidRDefault="001A5D0D" w:rsidP="00B21497">
            <w:pPr>
              <w:spacing w:line="240" w:lineRule="auto"/>
              <w:rPr>
                <w:rFonts w:ascii="Calibri" w:hAnsi="Calibri" w:cs="Calibri"/>
                <w:sz w:val="20"/>
                <w:szCs w:val="20"/>
              </w:rPr>
            </w:pPr>
          </w:p>
        </w:tc>
        <w:tc>
          <w:tcPr>
            <w:tcW w:w="3622" w:type="dxa"/>
            <w:gridSpan w:val="3"/>
            <w:tcBorders>
              <w:top w:val="single" w:sz="4" w:space="0" w:color="auto"/>
              <w:left w:val="nil"/>
              <w:bottom w:val="single" w:sz="4" w:space="0" w:color="auto"/>
              <w:right w:val="nil"/>
            </w:tcBorders>
            <w:vAlign w:val="center"/>
          </w:tcPr>
          <w:p w14:paraId="6AF46803" w14:textId="7315E1AF" w:rsidR="001A5D0D" w:rsidRPr="00B71CFA" w:rsidRDefault="001A5D0D" w:rsidP="001A5D0D">
            <w:pPr>
              <w:spacing w:line="240" w:lineRule="auto"/>
              <w:ind w:left="-378" w:right="-108" w:firstLine="270"/>
              <w:jc w:val="center"/>
              <w:rPr>
                <w:rFonts w:ascii="Calibri" w:hAnsi="Calibri" w:cs="Calibri"/>
                <w:sz w:val="20"/>
                <w:szCs w:val="20"/>
                <w:cs/>
              </w:rPr>
            </w:pPr>
            <w:r w:rsidRPr="00B71CFA">
              <w:rPr>
                <w:rFonts w:ascii="Calibri" w:hAnsi="Calibri" w:cs="Calibri"/>
                <w:sz w:val="20"/>
                <w:szCs w:val="20"/>
              </w:rPr>
              <w:t xml:space="preserve">Consolidated </w:t>
            </w:r>
            <w:r w:rsidR="009139F6" w:rsidRPr="00B71CFA">
              <w:rPr>
                <w:rFonts w:ascii="Calibri" w:hAnsi="Calibri" w:cs="Calibri"/>
                <w:sz w:val="20"/>
                <w:szCs w:val="20"/>
              </w:rPr>
              <w:t xml:space="preserve">Financial </w:t>
            </w:r>
            <w:r w:rsidR="009139F6" w:rsidRPr="00B71CFA">
              <w:rPr>
                <w:rFonts w:ascii="Calibri" w:hAnsi="Calibri" w:cs="Calibri" w:hint="cs"/>
                <w:sz w:val="20"/>
                <w:szCs w:val="20"/>
              </w:rPr>
              <w:t>Statements</w:t>
            </w:r>
          </w:p>
        </w:tc>
      </w:tr>
      <w:tr w:rsidR="001A5D0D" w:rsidRPr="00B71CFA" w14:paraId="38CA15CF" w14:textId="77777777" w:rsidTr="00D3271E">
        <w:trPr>
          <w:trHeight w:val="284"/>
          <w:tblHeader/>
        </w:trPr>
        <w:tc>
          <w:tcPr>
            <w:tcW w:w="6163" w:type="dxa"/>
            <w:tcBorders>
              <w:top w:val="nil"/>
              <w:left w:val="nil"/>
              <w:bottom w:val="nil"/>
              <w:right w:val="nil"/>
            </w:tcBorders>
            <w:vAlign w:val="bottom"/>
          </w:tcPr>
          <w:p w14:paraId="4A0E44AA" w14:textId="77777777" w:rsidR="001A5D0D" w:rsidRPr="00B71CFA" w:rsidRDefault="001A5D0D" w:rsidP="00B21497">
            <w:pPr>
              <w:spacing w:line="240" w:lineRule="auto"/>
              <w:rPr>
                <w:rFonts w:ascii="Calibri" w:hAnsi="Calibri" w:cs="Calibri"/>
                <w:sz w:val="20"/>
                <w:szCs w:val="20"/>
              </w:rPr>
            </w:pPr>
          </w:p>
        </w:tc>
        <w:tc>
          <w:tcPr>
            <w:tcW w:w="1779" w:type="dxa"/>
            <w:tcBorders>
              <w:top w:val="nil"/>
              <w:left w:val="nil"/>
              <w:bottom w:val="single" w:sz="4" w:space="0" w:color="auto"/>
              <w:right w:val="nil"/>
            </w:tcBorders>
            <w:vAlign w:val="center"/>
          </w:tcPr>
          <w:p w14:paraId="28CBCD4D" w14:textId="300D38CD" w:rsidR="001A5D0D" w:rsidRPr="00B71CFA" w:rsidRDefault="001A5D0D" w:rsidP="001A5D0D">
            <w:pPr>
              <w:spacing w:line="240" w:lineRule="auto"/>
              <w:jc w:val="center"/>
              <w:rPr>
                <w:rFonts w:ascii="Calibri" w:hAnsi="Calibri" w:cs="Calibri"/>
                <w:sz w:val="20"/>
                <w:szCs w:val="20"/>
              </w:rPr>
            </w:pPr>
            <w:r w:rsidRPr="00B71CFA">
              <w:rPr>
                <w:rFonts w:ascii="Calibri" w:hAnsi="Calibri" w:cs="Calibri"/>
                <w:sz w:val="20"/>
                <w:szCs w:val="20"/>
              </w:rPr>
              <w:t>202</w:t>
            </w:r>
            <w:r w:rsidR="00D66596">
              <w:rPr>
                <w:rFonts w:ascii="Calibri" w:hAnsi="Calibri" w:cs="Calibri"/>
                <w:sz w:val="20"/>
                <w:szCs w:val="20"/>
              </w:rPr>
              <w:t>5</w:t>
            </w:r>
          </w:p>
        </w:tc>
        <w:tc>
          <w:tcPr>
            <w:tcW w:w="284" w:type="dxa"/>
            <w:tcBorders>
              <w:top w:val="nil"/>
              <w:left w:val="nil"/>
              <w:bottom w:val="nil"/>
              <w:right w:val="nil"/>
            </w:tcBorders>
            <w:vAlign w:val="center"/>
          </w:tcPr>
          <w:p w14:paraId="2D8FD638" w14:textId="77777777" w:rsidR="001A5D0D" w:rsidRPr="00B71CFA" w:rsidRDefault="001A5D0D" w:rsidP="001A5D0D">
            <w:pPr>
              <w:spacing w:line="240" w:lineRule="auto"/>
              <w:jc w:val="center"/>
              <w:rPr>
                <w:rFonts w:ascii="Calibri" w:hAnsi="Calibri" w:cs="Calibri"/>
                <w:sz w:val="20"/>
                <w:szCs w:val="20"/>
              </w:rPr>
            </w:pPr>
          </w:p>
        </w:tc>
        <w:tc>
          <w:tcPr>
            <w:tcW w:w="1559" w:type="dxa"/>
            <w:tcBorders>
              <w:top w:val="nil"/>
              <w:left w:val="nil"/>
              <w:bottom w:val="single" w:sz="4" w:space="0" w:color="auto"/>
              <w:right w:val="nil"/>
            </w:tcBorders>
            <w:vAlign w:val="center"/>
          </w:tcPr>
          <w:p w14:paraId="0219F49E" w14:textId="37407D01" w:rsidR="001A5D0D" w:rsidRPr="00B71CFA" w:rsidRDefault="001A5D0D" w:rsidP="001A5D0D">
            <w:pPr>
              <w:spacing w:line="240" w:lineRule="auto"/>
              <w:jc w:val="center"/>
              <w:rPr>
                <w:rFonts w:ascii="Calibri" w:hAnsi="Calibri" w:cs="Calibri"/>
                <w:sz w:val="20"/>
                <w:szCs w:val="20"/>
              </w:rPr>
            </w:pPr>
            <w:r w:rsidRPr="00B71CFA">
              <w:rPr>
                <w:rFonts w:ascii="Calibri" w:hAnsi="Calibri" w:cs="Calibri"/>
                <w:sz w:val="20"/>
                <w:szCs w:val="20"/>
              </w:rPr>
              <w:t>202</w:t>
            </w:r>
            <w:r w:rsidR="00D66596">
              <w:rPr>
                <w:rFonts w:ascii="Calibri" w:hAnsi="Calibri" w:cs="Calibri"/>
                <w:sz w:val="20"/>
                <w:szCs w:val="20"/>
              </w:rPr>
              <w:t>4</w:t>
            </w:r>
          </w:p>
        </w:tc>
      </w:tr>
      <w:tr w:rsidR="001A5D0D" w:rsidRPr="00B71CFA" w14:paraId="0D8A9B8A" w14:textId="77777777" w:rsidTr="00D3271E">
        <w:trPr>
          <w:trHeight w:val="284"/>
        </w:trPr>
        <w:tc>
          <w:tcPr>
            <w:tcW w:w="6163" w:type="dxa"/>
            <w:tcBorders>
              <w:top w:val="nil"/>
              <w:left w:val="nil"/>
              <w:bottom w:val="nil"/>
              <w:right w:val="nil"/>
            </w:tcBorders>
            <w:vAlign w:val="bottom"/>
          </w:tcPr>
          <w:p w14:paraId="3BB379D2" w14:textId="27870CF5" w:rsidR="001A5D0D" w:rsidRPr="00B71CFA" w:rsidRDefault="001A5D0D" w:rsidP="00B21497">
            <w:pPr>
              <w:spacing w:line="240" w:lineRule="auto"/>
              <w:rPr>
                <w:rFonts w:ascii="Calibri" w:hAnsi="Calibri" w:cs="Calibri"/>
                <w:sz w:val="20"/>
                <w:szCs w:val="20"/>
              </w:rPr>
            </w:pPr>
            <w:r>
              <w:rPr>
                <w:rFonts w:ascii="Calibri" w:hAnsi="Calibri" w:cs="Calibri"/>
                <w:sz w:val="20"/>
                <w:szCs w:val="20"/>
              </w:rPr>
              <w:t xml:space="preserve">Share of profit </w:t>
            </w:r>
            <w:r w:rsidR="00620910">
              <w:rPr>
                <w:rFonts w:ascii="Calibri" w:hAnsi="Calibri" w:cs="Calibri"/>
                <w:sz w:val="20"/>
                <w:szCs w:val="20"/>
              </w:rPr>
              <w:t xml:space="preserve">of </w:t>
            </w:r>
            <w:r>
              <w:rPr>
                <w:rFonts w:ascii="Calibri" w:hAnsi="Calibri" w:cs="Calibri"/>
                <w:sz w:val="20"/>
                <w:szCs w:val="20"/>
              </w:rPr>
              <w:t>Joint venture</w:t>
            </w:r>
            <w:r w:rsidR="00620910">
              <w:rPr>
                <w:rFonts w:ascii="Calibri" w:hAnsi="Calibri" w:cs="Calibri"/>
                <w:sz w:val="20"/>
                <w:szCs w:val="20"/>
              </w:rPr>
              <w:t xml:space="preserve"> accounted for using the equity</w:t>
            </w:r>
          </w:p>
        </w:tc>
        <w:tc>
          <w:tcPr>
            <w:tcW w:w="1779" w:type="dxa"/>
            <w:tcBorders>
              <w:top w:val="single" w:sz="4" w:space="0" w:color="auto"/>
              <w:left w:val="nil"/>
              <w:bottom w:val="double" w:sz="4" w:space="0" w:color="auto"/>
              <w:right w:val="nil"/>
            </w:tcBorders>
            <w:vAlign w:val="bottom"/>
          </w:tcPr>
          <w:p w14:paraId="6D5DD533" w14:textId="3A682AB1" w:rsidR="001A5D0D" w:rsidRPr="00B71CFA" w:rsidRDefault="003724F5" w:rsidP="00B21497">
            <w:pPr>
              <w:tabs>
                <w:tab w:val="decimal" w:pos="972"/>
              </w:tabs>
              <w:spacing w:line="240" w:lineRule="auto"/>
              <w:jc w:val="right"/>
              <w:rPr>
                <w:rFonts w:ascii="Calibri" w:hAnsi="Calibri" w:cs="Calibri"/>
                <w:sz w:val="20"/>
                <w:szCs w:val="20"/>
              </w:rPr>
            </w:pPr>
            <w:r>
              <w:rPr>
                <w:rFonts w:ascii="Calibri" w:hAnsi="Calibri" w:cs="Calibri"/>
                <w:sz w:val="20"/>
                <w:szCs w:val="20"/>
              </w:rPr>
              <w:t>5,940</w:t>
            </w:r>
          </w:p>
        </w:tc>
        <w:tc>
          <w:tcPr>
            <w:tcW w:w="284" w:type="dxa"/>
            <w:tcBorders>
              <w:top w:val="nil"/>
              <w:left w:val="nil"/>
              <w:bottom w:val="nil"/>
              <w:right w:val="nil"/>
            </w:tcBorders>
            <w:vAlign w:val="bottom"/>
          </w:tcPr>
          <w:p w14:paraId="43C8E8E2" w14:textId="77777777" w:rsidR="001A5D0D" w:rsidRPr="00B71CFA" w:rsidRDefault="001A5D0D" w:rsidP="00B21497">
            <w:pPr>
              <w:tabs>
                <w:tab w:val="decimal" w:pos="972"/>
              </w:tabs>
              <w:spacing w:line="240" w:lineRule="auto"/>
              <w:rPr>
                <w:rFonts w:ascii="Calibri" w:hAnsi="Calibri" w:cs="Calibri"/>
                <w:sz w:val="20"/>
                <w:szCs w:val="20"/>
              </w:rPr>
            </w:pPr>
          </w:p>
        </w:tc>
        <w:tc>
          <w:tcPr>
            <w:tcW w:w="1559" w:type="dxa"/>
            <w:tcBorders>
              <w:top w:val="single" w:sz="4" w:space="0" w:color="auto"/>
              <w:left w:val="nil"/>
              <w:bottom w:val="double" w:sz="4" w:space="0" w:color="auto"/>
              <w:right w:val="nil"/>
            </w:tcBorders>
            <w:vAlign w:val="bottom"/>
          </w:tcPr>
          <w:p w14:paraId="0D9AFA8D" w14:textId="24CBCBE3" w:rsidR="001A5D0D" w:rsidRPr="00B71CFA" w:rsidRDefault="00D66596" w:rsidP="00B21497">
            <w:pPr>
              <w:tabs>
                <w:tab w:val="decimal" w:pos="972"/>
              </w:tabs>
              <w:spacing w:line="240" w:lineRule="auto"/>
              <w:jc w:val="right"/>
              <w:rPr>
                <w:rFonts w:ascii="Calibri" w:hAnsi="Calibri" w:cs="Calibri"/>
                <w:sz w:val="20"/>
                <w:szCs w:val="20"/>
              </w:rPr>
            </w:pPr>
            <w:r>
              <w:rPr>
                <w:rFonts w:ascii="Calibri" w:hAnsi="Calibri" w:cs="Calibri"/>
                <w:sz w:val="20"/>
                <w:szCs w:val="20"/>
              </w:rPr>
              <w:t>240</w:t>
            </w:r>
          </w:p>
        </w:tc>
      </w:tr>
    </w:tbl>
    <w:p w14:paraId="7FCE7B08" w14:textId="77777777" w:rsidR="004B207E" w:rsidRDefault="004B207E" w:rsidP="00EB084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thaiDistribute"/>
        <w:rPr>
          <w:rFonts w:ascii="Calibri" w:hAnsi="Calibri" w:cs="Cordia New"/>
          <w:sz w:val="20"/>
          <w:szCs w:val="20"/>
        </w:rPr>
      </w:pPr>
    </w:p>
    <w:p w14:paraId="5451B0BA" w14:textId="6959D186" w:rsidR="00A61B60" w:rsidRPr="00344442" w:rsidRDefault="00344442" w:rsidP="00A61B6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thaiDistribute"/>
        <w:rPr>
          <w:rFonts w:asciiTheme="minorHAnsi" w:hAnsiTheme="minorHAnsi" w:cstheme="minorHAnsi"/>
          <w:sz w:val="20"/>
          <w:szCs w:val="20"/>
        </w:rPr>
      </w:pPr>
      <w:r w:rsidRPr="00344442">
        <w:rPr>
          <w:rFonts w:asciiTheme="minorHAnsi" w:hAnsiTheme="minorHAnsi" w:cstheme="minorHAnsi"/>
          <w:sz w:val="20"/>
          <w:szCs w:val="20"/>
        </w:rPr>
        <w:t xml:space="preserve">The table below is the </w:t>
      </w:r>
      <w:r w:rsidR="003724F5" w:rsidRPr="00344442">
        <w:rPr>
          <w:rFonts w:asciiTheme="minorHAnsi" w:hAnsiTheme="minorHAnsi" w:cstheme="minorHAnsi"/>
          <w:sz w:val="20"/>
          <w:szCs w:val="20"/>
        </w:rPr>
        <w:t>summarized</w:t>
      </w:r>
      <w:r w:rsidRPr="00344442">
        <w:rPr>
          <w:rFonts w:asciiTheme="minorHAnsi" w:hAnsiTheme="minorHAnsi" w:cstheme="minorHAnsi"/>
          <w:sz w:val="20"/>
          <w:szCs w:val="20"/>
        </w:rPr>
        <w:t xml:space="preserve"> financial information for joint ventures that is material to the Group</w:t>
      </w:r>
      <w:r w:rsidR="008A36CE">
        <w:rPr>
          <w:rFonts w:asciiTheme="minorHAnsi" w:hAnsiTheme="minorHAnsi" w:cstheme="minorHAnsi"/>
          <w:sz w:val="20"/>
          <w:szCs w:val="20"/>
        </w:rPr>
        <w:t>.</w:t>
      </w:r>
    </w:p>
    <w:p w14:paraId="1FC36682" w14:textId="77777777" w:rsidR="00892300" w:rsidRPr="003724F5" w:rsidRDefault="00892300" w:rsidP="00A61B6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thaiDistribute"/>
        <w:rPr>
          <w:rFonts w:asciiTheme="minorHAnsi" w:hAnsiTheme="minorHAnsi" w:cstheme="minorHAnsi"/>
          <w:sz w:val="20"/>
          <w:szCs w:val="20"/>
          <w:lang w:val="en-GB"/>
        </w:rPr>
      </w:pPr>
    </w:p>
    <w:p w14:paraId="5CF5BC71" w14:textId="46319601" w:rsidR="00A61B60" w:rsidRPr="00344442" w:rsidRDefault="00344442" w:rsidP="00A61B6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thaiDistribute"/>
        <w:rPr>
          <w:rFonts w:asciiTheme="minorHAnsi" w:hAnsiTheme="minorHAnsi" w:cstheme="minorHAnsi"/>
          <w:sz w:val="20"/>
          <w:szCs w:val="20"/>
          <w:lang w:val="en-GB"/>
        </w:rPr>
      </w:pPr>
      <w:r w:rsidRPr="00344442">
        <w:rPr>
          <w:rFonts w:asciiTheme="minorHAnsi" w:hAnsiTheme="minorHAnsi" w:cstheme="minorHAnsi"/>
          <w:sz w:val="20"/>
          <w:szCs w:val="20"/>
          <w:lang w:val="en-GB"/>
        </w:rPr>
        <w:t>Summarised statement of financial position as at December 31, 202</w:t>
      </w:r>
      <w:r w:rsidR="00D66596">
        <w:rPr>
          <w:rFonts w:asciiTheme="minorHAnsi" w:hAnsiTheme="minorHAnsi" w:cstheme="minorHAnsi"/>
          <w:sz w:val="20"/>
          <w:szCs w:val="20"/>
          <w:lang w:val="en-GB"/>
        </w:rPr>
        <w:t>5</w:t>
      </w:r>
      <w:r w:rsidR="008A36CE">
        <w:rPr>
          <w:rFonts w:asciiTheme="minorHAnsi" w:hAnsiTheme="minorHAnsi" w:cstheme="minorHAnsi"/>
          <w:sz w:val="20"/>
          <w:szCs w:val="20"/>
          <w:lang w:val="en-GB"/>
        </w:rPr>
        <w:t>.</w:t>
      </w:r>
      <w:r w:rsidRPr="00344442">
        <w:rPr>
          <w:rFonts w:asciiTheme="minorHAnsi" w:hAnsiTheme="minorHAnsi" w:cstheme="minorHAnsi"/>
          <w:sz w:val="20"/>
          <w:szCs w:val="20"/>
          <w:lang w:val="en-GB"/>
        </w:rPr>
        <w:t xml:space="preserve"> </w:t>
      </w:r>
    </w:p>
    <w:p w14:paraId="6EC69D13" w14:textId="77777777" w:rsidR="00A706FB" w:rsidRPr="00344442" w:rsidRDefault="00A706FB" w:rsidP="00EB084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thaiDistribute"/>
        <w:rPr>
          <w:rFonts w:asciiTheme="minorHAnsi" w:hAnsiTheme="minorHAnsi" w:cstheme="minorHAnsi"/>
          <w:sz w:val="20"/>
          <w:szCs w:val="20"/>
        </w:rPr>
      </w:pP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275"/>
        <w:gridCol w:w="1418"/>
        <w:gridCol w:w="1417"/>
        <w:gridCol w:w="1701"/>
        <w:gridCol w:w="1276"/>
      </w:tblGrid>
      <w:tr w:rsidR="00A61B60" w:rsidRPr="003724F5" w14:paraId="53CEC09B" w14:textId="77777777" w:rsidTr="00D3271E">
        <w:tc>
          <w:tcPr>
            <w:tcW w:w="2694" w:type="dxa"/>
          </w:tcPr>
          <w:p w14:paraId="1028E17B" w14:textId="77777777" w:rsidR="00A61B60" w:rsidRPr="003724F5" w:rsidRDefault="00A61B60" w:rsidP="00DF1862">
            <w:pPr>
              <w:tabs>
                <w:tab w:val="clear" w:pos="907"/>
                <w:tab w:val="left" w:pos="900"/>
                <w:tab w:val="left" w:pos="2160"/>
              </w:tabs>
              <w:jc w:val="thaiDistribute"/>
              <w:rPr>
                <w:rFonts w:asciiTheme="minorHAnsi" w:hAnsiTheme="minorHAnsi" w:cstheme="minorHAnsi"/>
                <w:sz w:val="20"/>
                <w:szCs w:val="20"/>
              </w:rPr>
            </w:pPr>
          </w:p>
        </w:tc>
        <w:tc>
          <w:tcPr>
            <w:tcW w:w="7087" w:type="dxa"/>
            <w:gridSpan w:val="5"/>
          </w:tcPr>
          <w:p w14:paraId="0B5EEDA0" w14:textId="2A90C0BC" w:rsidR="00A61B60" w:rsidRPr="003724F5" w:rsidRDefault="00344442" w:rsidP="00DF1862">
            <w:pPr>
              <w:pBdr>
                <w:bottom w:val="single" w:sz="4" w:space="1" w:color="auto"/>
              </w:pBdr>
              <w:tabs>
                <w:tab w:val="clear" w:pos="907"/>
                <w:tab w:val="left" w:pos="900"/>
                <w:tab w:val="left" w:pos="2160"/>
              </w:tabs>
              <w:jc w:val="center"/>
              <w:rPr>
                <w:rFonts w:asciiTheme="minorHAnsi" w:hAnsiTheme="minorHAnsi" w:cstheme="minorHAnsi"/>
                <w:sz w:val="20"/>
                <w:szCs w:val="20"/>
              </w:rPr>
            </w:pPr>
            <w:r w:rsidRPr="003724F5">
              <w:rPr>
                <w:rFonts w:asciiTheme="minorHAnsi" w:hAnsiTheme="minorHAnsi" w:cstheme="minorHAnsi"/>
                <w:sz w:val="20"/>
                <w:szCs w:val="20"/>
              </w:rPr>
              <w:t>In Thousand Baht</w:t>
            </w:r>
          </w:p>
        </w:tc>
      </w:tr>
      <w:tr w:rsidR="00A61B60" w:rsidRPr="003724F5" w14:paraId="0B49F432" w14:textId="77777777" w:rsidTr="00D3271E">
        <w:tc>
          <w:tcPr>
            <w:tcW w:w="2694" w:type="dxa"/>
          </w:tcPr>
          <w:p w14:paraId="3DBFDDF7" w14:textId="77777777" w:rsidR="00A61B60" w:rsidRPr="003724F5" w:rsidRDefault="00A61B60" w:rsidP="00DF1862">
            <w:pPr>
              <w:tabs>
                <w:tab w:val="clear" w:pos="907"/>
                <w:tab w:val="left" w:pos="900"/>
                <w:tab w:val="left" w:pos="2160"/>
              </w:tabs>
              <w:jc w:val="thaiDistribute"/>
              <w:rPr>
                <w:rFonts w:asciiTheme="minorHAnsi" w:hAnsiTheme="minorHAnsi" w:cstheme="minorHAnsi"/>
                <w:sz w:val="20"/>
                <w:szCs w:val="20"/>
              </w:rPr>
            </w:pPr>
          </w:p>
        </w:tc>
        <w:tc>
          <w:tcPr>
            <w:tcW w:w="1275" w:type="dxa"/>
          </w:tcPr>
          <w:p w14:paraId="04B3168A" w14:textId="6759C35D" w:rsidR="00077821" w:rsidRPr="003724F5" w:rsidRDefault="00344442" w:rsidP="00077821">
            <w:pPr>
              <w:pBdr>
                <w:bottom w:val="single" w:sz="4" w:space="1" w:color="auto"/>
              </w:pBdr>
              <w:tabs>
                <w:tab w:val="clear" w:pos="907"/>
                <w:tab w:val="left" w:pos="900"/>
                <w:tab w:val="left" w:pos="2160"/>
              </w:tabs>
              <w:jc w:val="center"/>
              <w:rPr>
                <w:rFonts w:asciiTheme="minorHAnsi" w:hAnsiTheme="minorHAnsi" w:cstheme="minorHAnsi"/>
                <w:sz w:val="20"/>
                <w:szCs w:val="20"/>
              </w:rPr>
            </w:pPr>
            <w:r w:rsidRPr="003724F5">
              <w:rPr>
                <w:rFonts w:asciiTheme="minorHAnsi" w:hAnsiTheme="minorHAnsi" w:cstheme="minorHAnsi"/>
                <w:sz w:val="20"/>
                <w:szCs w:val="20"/>
                <w:lang w:val="th-TH"/>
              </w:rPr>
              <w:t>Total current assets</w:t>
            </w:r>
          </w:p>
        </w:tc>
        <w:tc>
          <w:tcPr>
            <w:tcW w:w="1418" w:type="dxa"/>
          </w:tcPr>
          <w:p w14:paraId="65745C62" w14:textId="29D68F60" w:rsidR="00A61B60" w:rsidRPr="003724F5" w:rsidRDefault="00344442" w:rsidP="00DF1862">
            <w:pPr>
              <w:pBdr>
                <w:bottom w:val="single" w:sz="4" w:space="1" w:color="auto"/>
              </w:pBdr>
              <w:tabs>
                <w:tab w:val="clear" w:pos="907"/>
                <w:tab w:val="left" w:pos="900"/>
                <w:tab w:val="left" w:pos="2160"/>
              </w:tabs>
              <w:jc w:val="center"/>
              <w:rPr>
                <w:rFonts w:asciiTheme="minorHAnsi" w:hAnsiTheme="minorHAnsi" w:cstheme="minorHAnsi"/>
                <w:sz w:val="20"/>
                <w:szCs w:val="20"/>
              </w:rPr>
            </w:pPr>
            <w:r w:rsidRPr="003724F5">
              <w:rPr>
                <w:rFonts w:asciiTheme="minorHAnsi" w:hAnsiTheme="minorHAnsi" w:cstheme="minorHAnsi"/>
                <w:sz w:val="20"/>
                <w:szCs w:val="20"/>
                <w:lang w:val="th-TH"/>
              </w:rPr>
              <w:t>Total non-current assets</w:t>
            </w:r>
          </w:p>
        </w:tc>
        <w:tc>
          <w:tcPr>
            <w:tcW w:w="1417" w:type="dxa"/>
          </w:tcPr>
          <w:p w14:paraId="3C091AE8" w14:textId="79A8BC32" w:rsidR="00A61B60" w:rsidRPr="003724F5" w:rsidRDefault="00344442" w:rsidP="00DF1862">
            <w:pPr>
              <w:pBdr>
                <w:bottom w:val="single" w:sz="4" w:space="1" w:color="auto"/>
              </w:pBdr>
              <w:tabs>
                <w:tab w:val="clear" w:pos="907"/>
                <w:tab w:val="left" w:pos="900"/>
                <w:tab w:val="left" w:pos="2160"/>
              </w:tabs>
              <w:jc w:val="center"/>
              <w:rPr>
                <w:rFonts w:asciiTheme="minorHAnsi" w:hAnsiTheme="minorHAnsi" w:cstheme="minorHAnsi"/>
                <w:sz w:val="20"/>
                <w:szCs w:val="20"/>
              </w:rPr>
            </w:pPr>
            <w:r w:rsidRPr="003724F5">
              <w:rPr>
                <w:rFonts w:asciiTheme="minorHAnsi" w:hAnsiTheme="minorHAnsi" w:cstheme="minorHAnsi"/>
                <w:sz w:val="20"/>
                <w:szCs w:val="20"/>
                <w:lang w:val="th-TH"/>
              </w:rPr>
              <w:t>Total current liabilities</w:t>
            </w:r>
          </w:p>
        </w:tc>
        <w:tc>
          <w:tcPr>
            <w:tcW w:w="1701" w:type="dxa"/>
          </w:tcPr>
          <w:p w14:paraId="445A010F" w14:textId="758A09C9" w:rsidR="00A61B60" w:rsidRPr="003724F5" w:rsidRDefault="00344442" w:rsidP="00DF1862">
            <w:pPr>
              <w:pBdr>
                <w:bottom w:val="single" w:sz="4" w:space="1" w:color="auto"/>
              </w:pBdr>
              <w:tabs>
                <w:tab w:val="clear" w:pos="907"/>
                <w:tab w:val="left" w:pos="900"/>
                <w:tab w:val="left" w:pos="2160"/>
              </w:tabs>
              <w:jc w:val="center"/>
              <w:rPr>
                <w:rFonts w:asciiTheme="minorHAnsi" w:hAnsiTheme="minorHAnsi" w:cstheme="minorHAnsi"/>
                <w:sz w:val="20"/>
                <w:szCs w:val="20"/>
              </w:rPr>
            </w:pPr>
            <w:r w:rsidRPr="003724F5">
              <w:rPr>
                <w:rFonts w:asciiTheme="minorHAnsi" w:hAnsiTheme="minorHAnsi" w:cstheme="minorHAnsi"/>
                <w:sz w:val="20"/>
                <w:szCs w:val="20"/>
                <w:lang w:val="th-TH"/>
              </w:rPr>
              <w:t>Total non-current liabilities</w:t>
            </w:r>
          </w:p>
        </w:tc>
        <w:tc>
          <w:tcPr>
            <w:tcW w:w="1276" w:type="dxa"/>
          </w:tcPr>
          <w:p w14:paraId="3AC6F71B" w14:textId="77777777" w:rsidR="00077821" w:rsidRPr="003724F5" w:rsidRDefault="00077821" w:rsidP="00DF1862">
            <w:pPr>
              <w:pBdr>
                <w:bottom w:val="single" w:sz="4" w:space="1" w:color="auto"/>
              </w:pBdr>
              <w:tabs>
                <w:tab w:val="clear" w:pos="907"/>
                <w:tab w:val="left" w:pos="900"/>
                <w:tab w:val="left" w:pos="2160"/>
              </w:tabs>
              <w:jc w:val="center"/>
              <w:rPr>
                <w:rFonts w:asciiTheme="minorHAnsi" w:hAnsiTheme="minorHAnsi" w:cstheme="minorHAnsi"/>
                <w:sz w:val="20"/>
                <w:szCs w:val="20"/>
              </w:rPr>
            </w:pPr>
          </w:p>
          <w:p w14:paraId="4BE780ED" w14:textId="13623CE6" w:rsidR="00A61B60" w:rsidRPr="003724F5" w:rsidRDefault="00344442" w:rsidP="00DF1862">
            <w:pPr>
              <w:pBdr>
                <w:bottom w:val="single" w:sz="4" w:space="1" w:color="auto"/>
              </w:pBdr>
              <w:tabs>
                <w:tab w:val="clear" w:pos="907"/>
                <w:tab w:val="left" w:pos="900"/>
                <w:tab w:val="left" w:pos="2160"/>
              </w:tabs>
              <w:jc w:val="center"/>
              <w:rPr>
                <w:rFonts w:asciiTheme="minorHAnsi" w:hAnsiTheme="minorHAnsi" w:cstheme="minorHAnsi"/>
                <w:sz w:val="20"/>
                <w:szCs w:val="20"/>
              </w:rPr>
            </w:pPr>
            <w:r w:rsidRPr="003724F5">
              <w:rPr>
                <w:rFonts w:asciiTheme="minorHAnsi" w:hAnsiTheme="minorHAnsi" w:cstheme="minorHAnsi"/>
                <w:sz w:val="20"/>
                <w:szCs w:val="20"/>
                <w:lang w:val="th-TH"/>
              </w:rPr>
              <w:t>Net assets</w:t>
            </w:r>
          </w:p>
        </w:tc>
      </w:tr>
      <w:tr w:rsidR="003724F5" w:rsidRPr="003724F5" w14:paraId="12F86076" w14:textId="77777777" w:rsidTr="00D3271E">
        <w:tc>
          <w:tcPr>
            <w:tcW w:w="2694" w:type="dxa"/>
          </w:tcPr>
          <w:p w14:paraId="2F29CB73" w14:textId="7C75E47F" w:rsidR="003724F5" w:rsidRPr="003724F5" w:rsidRDefault="003724F5" w:rsidP="003724F5">
            <w:pPr>
              <w:tabs>
                <w:tab w:val="clear" w:pos="907"/>
                <w:tab w:val="left" w:pos="900"/>
                <w:tab w:val="left" w:pos="2160"/>
              </w:tabs>
              <w:jc w:val="thaiDistribute"/>
              <w:rPr>
                <w:rFonts w:asciiTheme="minorHAnsi" w:hAnsiTheme="minorHAnsi" w:cstheme="minorHAnsi"/>
                <w:sz w:val="20"/>
                <w:szCs w:val="20"/>
                <w:cs/>
              </w:rPr>
            </w:pPr>
            <w:r w:rsidRPr="003724F5">
              <w:rPr>
                <w:rFonts w:asciiTheme="minorHAnsi" w:hAnsiTheme="minorHAnsi" w:cstheme="minorHAnsi"/>
                <w:sz w:val="20"/>
                <w:szCs w:val="20"/>
              </w:rPr>
              <w:t>Joint Venture Genco - 2499</w:t>
            </w:r>
          </w:p>
        </w:tc>
        <w:tc>
          <w:tcPr>
            <w:tcW w:w="1275" w:type="dxa"/>
          </w:tcPr>
          <w:p w14:paraId="716ED7D6" w14:textId="46240D7D" w:rsidR="003724F5" w:rsidRPr="003724F5" w:rsidRDefault="003724F5" w:rsidP="003724F5">
            <w:pPr>
              <w:pBdr>
                <w:bottom w:val="double" w:sz="4" w:space="1" w:color="auto"/>
              </w:pBdr>
              <w:tabs>
                <w:tab w:val="clear" w:pos="907"/>
                <w:tab w:val="left" w:pos="900"/>
                <w:tab w:val="left" w:pos="2160"/>
              </w:tabs>
              <w:jc w:val="right"/>
              <w:rPr>
                <w:rFonts w:asciiTheme="minorHAnsi" w:hAnsiTheme="minorHAnsi" w:cstheme="minorHAnsi"/>
                <w:sz w:val="20"/>
                <w:szCs w:val="20"/>
              </w:rPr>
            </w:pPr>
            <w:r w:rsidRPr="003724F5">
              <w:rPr>
                <w:rFonts w:asciiTheme="minorHAnsi" w:hAnsiTheme="minorHAnsi" w:cstheme="minorHAnsi"/>
                <w:sz w:val="20"/>
                <w:szCs w:val="20"/>
              </w:rPr>
              <w:t>81,104</w:t>
            </w:r>
          </w:p>
        </w:tc>
        <w:tc>
          <w:tcPr>
            <w:tcW w:w="1418" w:type="dxa"/>
          </w:tcPr>
          <w:p w14:paraId="445B1D82" w14:textId="70265E48" w:rsidR="003724F5" w:rsidRPr="003724F5" w:rsidRDefault="003724F5" w:rsidP="003724F5">
            <w:pPr>
              <w:pBdr>
                <w:bottom w:val="double" w:sz="4" w:space="1" w:color="auto"/>
              </w:pBdr>
              <w:tabs>
                <w:tab w:val="clear" w:pos="907"/>
                <w:tab w:val="left" w:pos="900"/>
                <w:tab w:val="left" w:pos="2160"/>
              </w:tabs>
              <w:jc w:val="right"/>
              <w:rPr>
                <w:rFonts w:asciiTheme="minorHAnsi" w:hAnsiTheme="minorHAnsi" w:cstheme="minorHAnsi"/>
                <w:sz w:val="20"/>
                <w:szCs w:val="20"/>
              </w:rPr>
            </w:pPr>
            <w:r w:rsidRPr="003724F5">
              <w:rPr>
                <w:rFonts w:asciiTheme="minorHAnsi" w:hAnsiTheme="minorHAnsi" w:cstheme="minorHAnsi"/>
                <w:sz w:val="20"/>
                <w:szCs w:val="20"/>
              </w:rPr>
              <w:t>7,957</w:t>
            </w:r>
          </w:p>
        </w:tc>
        <w:tc>
          <w:tcPr>
            <w:tcW w:w="1417" w:type="dxa"/>
          </w:tcPr>
          <w:p w14:paraId="7687EC4D" w14:textId="0AFBE340" w:rsidR="003724F5" w:rsidRPr="003724F5" w:rsidRDefault="003724F5" w:rsidP="003724F5">
            <w:pPr>
              <w:pBdr>
                <w:bottom w:val="double" w:sz="4" w:space="1" w:color="auto"/>
              </w:pBdr>
              <w:tabs>
                <w:tab w:val="clear" w:pos="907"/>
                <w:tab w:val="left" w:pos="900"/>
                <w:tab w:val="left" w:pos="2160"/>
              </w:tabs>
              <w:jc w:val="right"/>
              <w:rPr>
                <w:rFonts w:asciiTheme="minorHAnsi" w:hAnsiTheme="minorHAnsi" w:cstheme="minorHAnsi"/>
                <w:sz w:val="20"/>
                <w:szCs w:val="20"/>
              </w:rPr>
            </w:pPr>
            <w:r w:rsidRPr="003724F5">
              <w:rPr>
                <w:rFonts w:asciiTheme="minorHAnsi" w:hAnsiTheme="minorHAnsi" w:cstheme="minorHAnsi"/>
                <w:sz w:val="20"/>
                <w:szCs w:val="20"/>
              </w:rPr>
              <w:t>63,789</w:t>
            </w:r>
          </w:p>
        </w:tc>
        <w:tc>
          <w:tcPr>
            <w:tcW w:w="1701" w:type="dxa"/>
          </w:tcPr>
          <w:p w14:paraId="57812B46" w14:textId="7C49C1B9" w:rsidR="003724F5" w:rsidRPr="003724F5" w:rsidRDefault="003724F5" w:rsidP="003724F5">
            <w:pPr>
              <w:pBdr>
                <w:bottom w:val="double" w:sz="4" w:space="1" w:color="auto"/>
              </w:pBdr>
              <w:tabs>
                <w:tab w:val="clear" w:pos="907"/>
                <w:tab w:val="left" w:pos="900"/>
                <w:tab w:val="left" w:pos="2160"/>
              </w:tabs>
              <w:jc w:val="right"/>
              <w:rPr>
                <w:rFonts w:asciiTheme="minorHAnsi" w:hAnsiTheme="minorHAnsi" w:cstheme="minorHAnsi"/>
                <w:sz w:val="20"/>
                <w:szCs w:val="20"/>
              </w:rPr>
            </w:pPr>
            <w:r w:rsidRPr="003724F5">
              <w:rPr>
                <w:rFonts w:asciiTheme="minorHAnsi" w:hAnsiTheme="minorHAnsi" w:cstheme="minorHAnsi"/>
                <w:sz w:val="20"/>
                <w:szCs w:val="20"/>
              </w:rPr>
              <w:t>7,155</w:t>
            </w:r>
          </w:p>
        </w:tc>
        <w:tc>
          <w:tcPr>
            <w:tcW w:w="1276" w:type="dxa"/>
          </w:tcPr>
          <w:p w14:paraId="11660C73" w14:textId="3499CE3E" w:rsidR="003724F5" w:rsidRPr="003724F5" w:rsidRDefault="003724F5" w:rsidP="003724F5">
            <w:pPr>
              <w:pBdr>
                <w:bottom w:val="double" w:sz="4" w:space="1" w:color="auto"/>
              </w:pBdr>
              <w:tabs>
                <w:tab w:val="clear" w:pos="907"/>
                <w:tab w:val="left" w:pos="900"/>
                <w:tab w:val="left" w:pos="2160"/>
              </w:tabs>
              <w:jc w:val="right"/>
              <w:rPr>
                <w:rFonts w:asciiTheme="minorHAnsi" w:hAnsiTheme="minorHAnsi" w:cstheme="minorHAnsi"/>
                <w:sz w:val="20"/>
                <w:szCs w:val="20"/>
              </w:rPr>
            </w:pPr>
            <w:r w:rsidRPr="003724F5">
              <w:rPr>
                <w:rFonts w:asciiTheme="minorHAnsi" w:hAnsiTheme="minorHAnsi" w:cstheme="minorHAnsi"/>
                <w:sz w:val="20"/>
                <w:szCs w:val="20"/>
              </w:rPr>
              <w:t>18,117</w:t>
            </w:r>
          </w:p>
        </w:tc>
      </w:tr>
    </w:tbl>
    <w:p w14:paraId="7FE753EF" w14:textId="77777777" w:rsidR="00A706FB" w:rsidRPr="00344442" w:rsidRDefault="00A706FB" w:rsidP="00EB084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thaiDistribute"/>
        <w:rPr>
          <w:rFonts w:asciiTheme="minorHAnsi" w:hAnsiTheme="minorHAnsi" w:cstheme="minorHAnsi"/>
          <w:sz w:val="20"/>
          <w:szCs w:val="20"/>
        </w:rPr>
      </w:pPr>
    </w:p>
    <w:p w14:paraId="4C37A036" w14:textId="2F557204" w:rsidR="00344442" w:rsidRPr="00344442" w:rsidRDefault="00344442" w:rsidP="0034444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thaiDistribute"/>
        <w:rPr>
          <w:rFonts w:asciiTheme="minorHAnsi" w:hAnsiTheme="minorHAnsi" w:cstheme="minorHAnsi"/>
          <w:sz w:val="20"/>
          <w:szCs w:val="20"/>
          <w:lang w:val="en-GB"/>
        </w:rPr>
      </w:pPr>
      <w:r w:rsidRPr="00344442">
        <w:rPr>
          <w:rFonts w:asciiTheme="minorHAnsi" w:hAnsiTheme="minorHAnsi" w:cstheme="minorHAnsi"/>
          <w:sz w:val="20"/>
          <w:szCs w:val="20"/>
          <w:lang w:val="en-GB"/>
        </w:rPr>
        <w:t>Summarised statement of comprehensive income for the year ended December 31, 202</w:t>
      </w:r>
      <w:r w:rsidR="00D66596">
        <w:rPr>
          <w:rFonts w:asciiTheme="minorHAnsi" w:hAnsiTheme="minorHAnsi" w:cstheme="minorHAnsi"/>
          <w:sz w:val="20"/>
          <w:szCs w:val="20"/>
          <w:lang w:val="en-GB"/>
        </w:rPr>
        <w:t>5</w:t>
      </w:r>
      <w:r w:rsidR="008A36CE">
        <w:rPr>
          <w:rFonts w:asciiTheme="minorHAnsi" w:hAnsiTheme="minorHAnsi" w:cstheme="minorHAnsi"/>
          <w:sz w:val="20"/>
          <w:szCs w:val="20"/>
          <w:lang w:val="en-GB"/>
        </w:rPr>
        <w:t>.</w:t>
      </w:r>
    </w:p>
    <w:p w14:paraId="5C1BBD46" w14:textId="637CF118" w:rsidR="00A706FB" w:rsidRPr="00344442" w:rsidRDefault="00A706FB" w:rsidP="00EB084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thaiDistribute"/>
        <w:rPr>
          <w:rFonts w:asciiTheme="minorHAnsi" w:hAnsiTheme="minorHAnsi" w:cstheme="minorHAnsi"/>
          <w:sz w:val="20"/>
          <w:szCs w:val="20"/>
        </w:rPr>
      </w:pP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559"/>
        <w:gridCol w:w="1559"/>
        <w:gridCol w:w="1985"/>
        <w:gridCol w:w="1984"/>
      </w:tblGrid>
      <w:tr w:rsidR="00065EAC" w:rsidRPr="00344442" w14:paraId="1A617A23" w14:textId="77777777" w:rsidTr="00D3271E">
        <w:tc>
          <w:tcPr>
            <w:tcW w:w="2694" w:type="dxa"/>
          </w:tcPr>
          <w:p w14:paraId="529664BE" w14:textId="77777777" w:rsidR="00065EAC" w:rsidRPr="00344442" w:rsidRDefault="00065EAC" w:rsidP="00DF1862">
            <w:pPr>
              <w:tabs>
                <w:tab w:val="clear" w:pos="907"/>
                <w:tab w:val="left" w:pos="900"/>
                <w:tab w:val="left" w:pos="2160"/>
              </w:tabs>
              <w:jc w:val="thaiDistribute"/>
              <w:rPr>
                <w:rFonts w:asciiTheme="minorHAnsi" w:hAnsiTheme="minorHAnsi" w:cstheme="minorHAnsi"/>
                <w:sz w:val="20"/>
                <w:szCs w:val="20"/>
              </w:rPr>
            </w:pPr>
          </w:p>
        </w:tc>
        <w:tc>
          <w:tcPr>
            <w:tcW w:w="7087" w:type="dxa"/>
            <w:gridSpan w:val="4"/>
          </w:tcPr>
          <w:p w14:paraId="6EA3BB9D" w14:textId="114C8397" w:rsidR="00065EAC" w:rsidRPr="00344442" w:rsidRDefault="00344442" w:rsidP="00DF1862">
            <w:pPr>
              <w:pBdr>
                <w:bottom w:val="single" w:sz="4" w:space="1" w:color="auto"/>
              </w:pBdr>
              <w:tabs>
                <w:tab w:val="clear" w:pos="907"/>
                <w:tab w:val="left" w:pos="900"/>
                <w:tab w:val="left" w:pos="2160"/>
              </w:tabs>
              <w:jc w:val="center"/>
              <w:rPr>
                <w:rFonts w:asciiTheme="minorHAnsi" w:hAnsiTheme="minorHAnsi" w:cstheme="minorHAnsi"/>
                <w:sz w:val="20"/>
                <w:szCs w:val="20"/>
              </w:rPr>
            </w:pPr>
            <w:r w:rsidRPr="00344442">
              <w:rPr>
                <w:rFonts w:asciiTheme="minorHAnsi" w:hAnsiTheme="minorHAnsi" w:cstheme="minorHAnsi"/>
                <w:sz w:val="20"/>
                <w:szCs w:val="20"/>
              </w:rPr>
              <w:t>In Thousand Baht</w:t>
            </w:r>
          </w:p>
        </w:tc>
      </w:tr>
      <w:tr w:rsidR="00077821" w:rsidRPr="00344442" w14:paraId="41B76F24" w14:textId="77777777" w:rsidTr="00D3271E">
        <w:tc>
          <w:tcPr>
            <w:tcW w:w="2694" w:type="dxa"/>
          </w:tcPr>
          <w:p w14:paraId="28974D2F" w14:textId="77777777" w:rsidR="00065EAC" w:rsidRPr="00344442" w:rsidRDefault="00065EAC" w:rsidP="00DF1862">
            <w:pPr>
              <w:tabs>
                <w:tab w:val="clear" w:pos="907"/>
                <w:tab w:val="left" w:pos="900"/>
                <w:tab w:val="left" w:pos="2160"/>
              </w:tabs>
              <w:jc w:val="thaiDistribute"/>
              <w:rPr>
                <w:rFonts w:asciiTheme="minorHAnsi" w:hAnsiTheme="minorHAnsi" w:cstheme="minorHAnsi"/>
                <w:sz w:val="20"/>
                <w:szCs w:val="20"/>
              </w:rPr>
            </w:pPr>
          </w:p>
        </w:tc>
        <w:tc>
          <w:tcPr>
            <w:tcW w:w="1559" w:type="dxa"/>
            <w:vAlign w:val="bottom"/>
          </w:tcPr>
          <w:p w14:paraId="4F78CDF4" w14:textId="021DB56E" w:rsidR="00065EAC" w:rsidRPr="00344442" w:rsidRDefault="00344442" w:rsidP="00DF1862">
            <w:pPr>
              <w:pBdr>
                <w:bottom w:val="single" w:sz="4" w:space="1" w:color="auto"/>
              </w:pBdr>
              <w:tabs>
                <w:tab w:val="clear" w:pos="907"/>
                <w:tab w:val="left" w:pos="900"/>
                <w:tab w:val="left" w:pos="2160"/>
              </w:tabs>
              <w:jc w:val="center"/>
              <w:rPr>
                <w:rFonts w:asciiTheme="minorHAnsi" w:hAnsiTheme="minorHAnsi" w:cstheme="minorHAnsi"/>
                <w:sz w:val="20"/>
                <w:szCs w:val="20"/>
                <w:cs/>
              </w:rPr>
            </w:pPr>
            <w:r w:rsidRPr="00344442">
              <w:rPr>
                <w:rFonts w:asciiTheme="minorHAnsi" w:hAnsiTheme="minorHAnsi" w:cstheme="minorHAnsi"/>
                <w:sz w:val="20"/>
                <w:szCs w:val="20"/>
              </w:rPr>
              <w:t>Revenue</w:t>
            </w:r>
          </w:p>
        </w:tc>
        <w:tc>
          <w:tcPr>
            <w:tcW w:w="1559" w:type="dxa"/>
            <w:vAlign w:val="bottom"/>
          </w:tcPr>
          <w:p w14:paraId="6881E739" w14:textId="77CA6560" w:rsidR="00065EAC" w:rsidRPr="00344442" w:rsidRDefault="00344442" w:rsidP="00DF1862">
            <w:pPr>
              <w:pBdr>
                <w:bottom w:val="single" w:sz="4" w:space="1" w:color="auto"/>
              </w:pBdr>
              <w:tabs>
                <w:tab w:val="clear" w:pos="907"/>
                <w:tab w:val="left" w:pos="900"/>
                <w:tab w:val="left" w:pos="2160"/>
              </w:tabs>
              <w:jc w:val="center"/>
              <w:rPr>
                <w:rFonts w:asciiTheme="minorHAnsi" w:hAnsiTheme="minorHAnsi" w:cstheme="minorHAnsi"/>
                <w:sz w:val="20"/>
                <w:szCs w:val="20"/>
              </w:rPr>
            </w:pPr>
            <w:r w:rsidRPr="00344442">
              <w:rPr>
                <w:rFonts w:asciiTheme="minorHAnsi" w:hAnsiTheme="minorHAnsi" w:cstheme="minorHAnsi"/>
                <w:sz w:val="20"/>
                <w:szCs w:val="20"/>
              </w:rPr>
              <w:t>Profit (Loss) for the year</w:t>
            </w:r>
          </w:p>
        </w:tc>
        <w:tc>
          <w:tcPr>
            <w:tcW w:w="1985" w:type="dxa"/>
            <w:vAlign w:val="bottom"/>
          </w:tcPr>
          <w:p w14:paraId="5A9070E3" w14:textId="5D078168" w:rsidR="00065EAC" w:rsidRPr="00344442" w:rsidRDefault="00344442" w:rsidP="00DF1862">
            <w:pPr>
              <w:pBdr>
                <w:bottom w:val="single" w:sz="4" w:space="1" w:color="auto"/>
              </w:pBdr>
              <w:tabs>
                <w:tab w:val="clear" w:pos="907"/>
                <w:tab w:val="left" w:pos="900"/>
                <w:tab w:val="left" w:pos="2160"/>
              </w:tabs>
              <w:jc w:val="center"/>
              <w:rPr>
                <w:rFonts w:asciiTheme="minorHAnsi" w:hAnsiTheme="minorHAnsi" w:cstheme="minorHAnsi"/>
                <w:sz w:val="20"/>
                <w:szCs w:val="20"/>
              </w:rPr>
            </w:pPr>
            <w:r w:rsidRPr="00344442">
              <w:rPr>
                <w:rFonts w:asciiTheme="minorHAnsi" w:hAnsiTheme="minorHAnsi" w:cstheme="minorHAnsi"/>
                <w:sz w:val="20"/>
                <w:szCs w:val="20"/>
              </w:rPr>
              <w:t xml:space="preserve">Other comprehensive </w:t>
            </w:r>
            <w:r w:rsidR="0091067D">
              <w:rPr>
                <w:rFonts w:asciiTheme="minorHAnsi" w:hAnsiTheme="minorHAnsi" w:cstheme="minorHAnsi"/>
                <w:sz w:val="20"/>
                <w:szCs w:val="20"/>
              </w:rPr>
              <w:t>income (loss)</w:t>
            </w:r>
          </w:p>
        </w:tc>
        <w:tc>
          <w:tcPr>
            <w:tcW w:w="1984" w:type="dxa"/>
            <w:vAlign w:val="bottom"/>
          </w:tcPr>
          <w:p w14:paraId="7247A5FA" w14:textId="3642314D" w:rsidR="00065EAC" w:rsidRPr="00344442" w:rsidRDefault="00344442" w:rsidP="00DF1862">
            <w:pPr>
              <w:pBdr>
                <w:bottom w:val="single" w:sz="4" w:space="1" w:color="auto"/>
              </w:pBdr>
              <w:tabs>
                <w:tab w:val="clear" w:pos="907"/>
                <w:tab w:val="left" w:pos="900"/>
                <w:tab w:val="left" w:pos="2160"/>
              </w:tabs>
              <w:jc w:val="center"/>
              <w:rPr>
                <w:rFonts w:asciiTheme="minorHAnsi" w:hAnsiTheme="minorHAnsi" w:cstheme="minorHAnsi"/>
                <w:sz w:val="20"/>
                <w:szCs w:val="20"/>
              </w:rPr>
            </w:pPr>
            <w:r w:rsidRPr="00344442">
              <w:rPr>
                <w:rFonts w:asciiTheme="minorHAnsi" w:hAnsiTheme="minorHAnsi" w:cstheme="minorHAnsi"/>
                <w:sz w:val="20"/>
                <w:szCs w:val="20"/>
              </w:rPr>
              <w:t xml:space="preserve">Total comprehensive </w:t>
            </w:r>
            <w:r w:rsidR="0091067D">
              <w:rPr>
                <w:rFonts w:asciiTheme="minorHAnsi" w:hAnsiTheme="minorHAnsi" w:cstheme="minorHAnsi"/>
                <w:sz w:val="20"/>
                <w:szCs w:val="20"/>
              </w:rPr>
              <w:t>income (loss)</w:t>
            </w:r>
          </w:p>
        </w:tc>
      </w:tr>
      <w:tr w:rsidR="003724F5" w:rsidRPr="00344442" w14:paraId="1A256637" w14:textId="77777777" w:rsidTr="00D3271E">
        <w:tc>
          <w:tcPr>
            <w:tcW w:w="2694" w:type="dxa"/>
          </w:tcPr>
          <w:p w14:paraId="352F93B7" w14:textId="6C1FA792" w:rsidR="003724F5" w:rsidRPr="00344442" w:rsidRDefault="003724F5" w:rsidP="003724F5">
            <w:pPr>
              <w:tabs>
                <w:tab w:val="clear" w:pos="907"/>
                <w:tab w:val="left" w:pos="900"/>
                <w:tab w:val="left" w:pos="2160"/>
              </w:tabs>
              <w:jc w:val="thaiDistribute"/>
              <w:rPr>
                <w:rFonts w:asciiTheme="minorHAnsi" w:hAnsiTheme="minorHAnsi" w:cstheme="minorHAnsi"/>
                <w:sz w:val="20"/>
                <w:szCs w:val="20"/>
                <w:cs/>
              </w:rPr>
            </w:pPr>
            <w:r w:rsidRPr="00344442">
              <w:rPr>
                <w:rFonts w:asciiTheme="minorHAnsi" w:hAnsiTheme="minorHAnsi" w:cstheme="minorHAnsi"/>
                <w:sz w:val="20"/>
                <w:szCs w:val="20"/>
              </w:rPr>
              <w:t>Joint Venture Genco - 2499</w:t>
            </w:r>
          </w:p>
        </w:tc>
        <w:tc>
          <w:tcPr>
            <w:tcW w:w="1559" w:type="dxa"/>
          </w:tcPr>
          <w:p w14:paraId="7D42B2F0" w14:textId="07C774D4" w:rsidR="003724F5" w:rsidRPr="003724F5" w:rsidRDefault="003724F5" w:rsidP="003724F5">
            <w:pPr>
              <w:pBdr>
                <w:bottom w:val="double" w:sz="4" w:space="1" w:color="auto"/>
              </w:pBdr>
              <w:tabs>
                <w:tab w:val="clear" w:pos="907"/>
                <w:tab w:val="left" w:pos="900"/>
                <w:tab w:val="left" w:pos="2160"/>
              </w:tabs>
              <w:jc w:val="right"/>
              <w:rPr>
                <w:rFonts w:asciiTheme="minorHAnsi" w:hAnsiTheme="minorHAnsi" w:cstheme="minorHAnsi"/>
                <w:sz w:val="20"/>
                <w:szCs w:val="20"/>
              </w:rPr>
            </w:pPr>
            <w:r w:rsidRPr="003724F5">
              <w:rPr>
                <w:rFonts w:asciiTheme="minorHAnsi" w:hAnsiTheme="minorHAnsi" w:cstheme="minorHAnsi"/>
                <w:sz w:val="20"/>
                <w:szCs w:val="20"/>
              </w:rPr>
              <w:t>165,091</w:t>
            </w:r>
          </w:p>
        </w:tc>
        <w:tc>
          <w:tcPr>
            <w:tcW w:w="1559" w:type="dxa"/>
          </w:tcPr>
          <w:p w14:paraId="02D78AC4" w14:textId="09D99288" w:rsidR="003724F5" w:rsidRPr="003724F5" w:rsidRDefault="003724F5" w:rsidP="003724F5">
            <w:pPr>
              <w:pBdr>
                <w:bottom w:val="double" w:sz="4" w:space="1" w:color="auto"/>
              </w:pBdr>
              <w:tabs>
                <w:tab w:val="clear" w:pos="907"/>
                <w:tab w:val="left" w:pos="900"/>
                <w:tab w:val="left" w:pos="2160"/>
              </w:tabs>
              <w:jc w:val="right"/>
              <w:rPr>
                <w:rFonts w:asciiTheme="minorHAnsi" w:hAnsiTheme="minorHAnsi" w:cstheme="minorHAnsi"/>
                <w:sz w:val="20"/>
                <w:szCs w:val="20"/>
              </w:rPr>
            </w:pPr>
            <w:r w:rsidRPr="003724F5">
              <w:rPr>
                <w:rFonts w:asciiTheme="minorHAnsi" w:hAnsiTheme="minorHAnsi" w:cstheme="minorHAnsi"/>
                <w:sz w:val="20"/>
                <w:szCs w:val="20"/>
              </w:rPr>
              <w:t>11,646</w:t>
            </w:r>
          </w:p>
        </w:tc>
        <w:tc>
          <w:tcPr>
            <w:tcW w:w="1985" w:type="dxa"/>
          </w:tcPr>
          <w:p w14:paraId="21F33222" w14:textId="7AD710A4" w:rsidR="003724F5" w:rsidRPr="003724F5" w:rsidRDefault="003724F5" w:rsidP="003724F5">
            <w:pPr>
              <w:pBdr>
                <w:bottom w:val="double" w:sz="4" w:space="1" w:color="auto"/>
              </w:pBdr>
              <w:tabs>
                <w:tab w:val="clear" w:pos="907"/>
                <w:tab w:val="left" w:pos="900"/>
                <w:tab w:val="left" w:pos="2160"/>
              </w:tabs>
              <w:jc w:val="center"/>
              <w:rPr>
                <w:rFonts w:asciiTheme="minorHAnsi" w:hAnsiTheme="minorHAnsi" w:cstheme="minorHAnsi"/>
                <w:sz w:val="20"/>
                <w:szCs w:val="20"/>
              </w:rPr>
            </w:pPr>
            <w:r w:rsidRPr="003724F5">
              <w:rPr>
                <w:rFonts w:asciiTheme="minorHAnsi" w:hAnsiTheme="minorHAnsi" w:cstheme="minorHAnsi"/>
                <w:sz w:val="20"/>
                <w:szCs w:val="20"/>
              </w:rPr>
              <w:t>-</w:t>
            </w:r>
          </w:p>
        </w:tc>
        <w:tc>
          <w:tcPr>
            <w:tcW w:w="1984" w:type="dxa"/>
          </w:tcPr>
          <w:p w14:paraId="09D70D49" w14:textId="27A66E59" w:rsidR="003724F5" w:rsidRPr="003724F5" w:rsidRDefault="003724F5" w:rsidP="003724F5">
            <w:pPr>
              <w:pBdr>
                <w:bottom w:val="double" w:sz="4" w:space="1" w:color="auto"/>
              </w:pBdr>
              <w:tabs>
                <w:tab w:val="clear" w:pos="907"/>
                <w:tab w:val="left" w:pos="900"/>
                <w:tab w:val="left" w:pos="2160"/>
              </w:tabs>
              <w:jc w:val="right"/>
              <w:rPr>
                <w:rFonts w:asciiTheme="minorHAnsi" w:hAnsiTheme="minorHAnsi" w:cstheme="minorHAnsi"/>
                <w:sz w:val="20"/>
                <w:szCs w:val="20"/>
              </w:rPr>
            </w:pPr>
            <w:r w:rsidRPr="003724F5">
              <w:rPr>
                <w:rFonts w:asciiTheme="minorHAnsi" w:hAnsiTheme="minorHAnsi" w:cstheme="minorHAnsi"/>
                <w:sz w:val="20"/>
                <w:szCs w:val="20"/>
              </w:rPr>
              <w:t>11,646</w:t>
            </w:r>
          </w:p>
        </w:tc>
      </w:tr>
      <w:tr w:rsidR="00077821" w:rsidRPr="00344442" w14:paraId="15809EE2" w14:textId="77777777" w:rsidTr="00D3271E">
        <w:tc>
          <w:tcPr>
            <w:tcW w:w="2694" w:type="dxa"/>
          </w:tcPr>
          <w:p w14:paraId="51163F8A" w14:textId="77777777" w:rsidR="00077821" w:rsidRPr="00344442" w:rsidRDefault="00077821" w:rsidP="00DF1862">
            <w:pPr>
              <w:tabs>
                <w:tab w:val="clear" w:pos="907"/>
                <w:tab w:val="left" w:pos="900"/>
                <w:tab w:val="left" w:pos="2160"/>
              </w:tabs>
              <w:jc w:val="thaiDistribute"/>
              <w:rPr>
                <w:rFonts w:asciiTheme="minorHAnsi" w:hAnsiTheme="minorHAnsi" w:cstheme="minorHAnsi"/>
                <w:sz w:val="20"/>
                <w:szCs w:val="20"/>
              </w:rPr>
            </w:pPr>
          </w:p>
        </w:tc>
        <w:tc>
          <w:tcPr>
            <w:tcW w:w="1559" w:type="dxa"/>
          </w:tcPr>
          <w:p w14:paraId="5D9078C2" w14:textId="77777777" w:rsidR="00077821" w:rsidRPr="00344442" w:rsidRDefault="00077821" w:rsidP="00DF1862">
            <w:pPr>
              <w:tabs>
                <w:tab w:val="clear" w:pos="907"/>
                <w:tab w:val="left" w:pos="900"/>
                <w:tab w:val="left" w:pos="2160"/>
              </w:tabs>
              <w:jc w:val="right"/>
              <w:rPr>
                <w:rFonts w:asciiTheme="minorHAnsi" w:hAnsiTheme="minorHAnsi" w:cstheme="minorHAnsi"/>
                <w:sz w:val="20"/>
                <w:szCs w:val="20"/>
              </w:rPr>
            </w:pPr>
          </w:p>
        </w:tc>
        <w:tc>
          <w:tcPr>
            <w:tcW w:w="1559" w:type="dxa"/>
          </w:tcPr>
          <w:p w14:paraId="0A758C56" w14:textId="77777777" w:rsidR="00077821" w:rsidRPr="00344442" w:rsidRDefault="00077821" w:rsidP="00DF1862">
            <w:pPr>
              <w:tabs>
                <w:tab w:val="clear" w:pos="907"/>
                <w:tab w:val="left" w:pos="900"/>
                <w:tab w:val="left" w:pos="2160"/>
              </w:tabs>
              <w:jc w:val="right"/>
              <w:rPr>
                <w:rFonts w:asciiTheme="minorHAnsi" w:hAnsiTheme="minorHAnsi" w:cstheme="minorHAnsi"/>
                <w:sz w:val="20"/>
                <w:szCs w:val="20"/>
              </w:rPr>
            </w:pPr>
          </w:p>
        </w:tc>
        <w:tc>
          <w:tcPr>
            <w:tcW w:w="1985" w:type="dxa"/>
          </w:tcPr>
          <w:p w14:paraId="5A957B42" w14:textId="77777777" w:rsidR="00077821" w:rsidRPr="00344442" w:rsidRDefault="00077821" w:rsidP="00DF1862">
            <w:pPr>
              <w:tabs>
                <w:tab w:val="clear" w:pos="907"/>
                <w:tab w:val="left" w:pos="900"/>
                <w:tab w:val="left" w:pos="2160"/>
              </w:tabs>
              <w:jc w:val="right"/>
              <w:rPr>
                <w:rFonts w:asciiTheme="minorHAnsi" w:hAnsiTheme="minorHAnsi" w:cstheme="minorHAnsi"/>
                <w:sz w:val="20"/>
                <w:szCs w:val="20"/>
              </w:rPr>
            </w:pPr>
          </w:p>
        </w:tc>
        <w:tc>
          <w:tcPr>
            <w:tcW w:w="1984" w:type="dxa"/>
          </w:tcPr>
          <w:p w14:paraId="33A67FC6" w14:textId="77777777" w:rsidR="00077821" w:rsidRPr="00344442" w:rsidRDefault="00077821" w:rsidP="00DF1862">
            <w:pPr>
              <w:tabs>
                <w:tab w:val="clear" w:pos="907"/>
                <w:tab w:val="left" w:pos="900"/>
                <w:tab w:val="left" w:pos="2160"/>
              </w:tabs>
              <w:jc w:val="right"/>
              <w:rPr>
                <w:rFonts w:asciiTheme="minorHAnsi" w:hAnsiTheme="minorHAnsi" w:cstheme="minorHAnsi"/>
                <w:sz w:val="20"/>
                <w:szCs w:val="20"/>
              </w:rPr>
            </w:pPr>
          </w:p>
        </w:tc>
      </w:tr>
    </w:tbl>
    <w:p w14:paraId="3CF52BA7" w14:textId="6FD7E08B" w:rsidR="00A07735" w:rsidRPr="00C04076" w:rsidRDefault="00C120A3" w:rsidP="00E67D91">
      <w:pPr>
        <w:numPr>
          <w:ilvl w:val="0"/>
          <w:numId w:val="17"/>
        </w:numPr>
        <w:tabs>
          <w:tab w:val="clear" w:pos="227"/>
          <w:tab w:val="clear" w:pos="454"/>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160" w:lineRule="atLeast"/>
        <w:ind w:left="993" w:right="-43" w:hanging="1035"/>
        <w:jc w:val="both"/>
        <w:rPr>
          <w:rFonts w:ascii="Calibri" w:hAnsi="Calibri" w:cs="Calibri"/>
          <w:b/>
          <w:bCs/>
          <w:sz w:val="20"/>
          <w:szCs w:val="20"/>
        </w:rPr>
      </w:pPr>
      <w:r w:rsidRPr="00C04076">
        <w:rPr>
          <w:rFonts w:ascii="Calibri" w:hAnsi="Calibri" w:cs="Calibri"/>
          <w:b/>
          <w:bCs/>
          <w:sz w:val="20"/>
          <w:szCs w:val="20"/>
        </w:rPr>
        <w:lastRenderedPageBreak/>
        <w:t>LAND</w:t>
      </w:r>
      <w:r w:rsidR="007E5F21" w:rsidRPr="00C04076">
        <w:rPr>
          <w:rFonts w:ascii="Calibri" w:hAnsi="Calibri" w:cs="Calibri"/>
          <w:b/>
          <w:bCs/>
          <w:sz w:val="20"/>
          <w:szCs w:val="20"/>
        </w:rPr>
        <w:t xml:space="preserve"> </w:t>
      </w:r>
      <w:r w:rsidR="00706895" w:rsidRPr="00C04076">
        <w:rPr>
          <w:rFonts w:ascii="Calibri" w:hAnsi="Calibri" w:cs="Calibri"/>
          <w:b/>
          <w:bCs/>
          <w:sz w:val="20"/>
          <w:szCs w:val="20"/>
        </w:rPr>
        <w:t>HELD FOR DEVELOPMENT</w:t>
      </w:r>
    </w:p>
    <w:p w14:paraId="3F1571C5" w14:textId="77777777" w:rsidR="001D3549" w:rsidRPr="00620910" w:rsidRDefault="001D3549" w:rsidP="00EB084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thaiDistribute"/>
        <w:rPr>
          <w:rFonts w:ascii="Calibri" w:hAnsi="Calibri" w:cs="Cordia New"/>
          <w:sz w:val="20"/>
          <w:szCs w:val="20"/>
        </w:rPr>
      </w:pPr>
    </w:p>
    <w:p w14:paraId="1FA3999A" w14:textId="06D9DBB3" w:rsidR="0098664F" w:rsidRDefault="0098664F" w:rsidP="00EB084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thaiDistribute"/>
        <w:rPr>
          <w:rFonts w:ascii="Calibri" w:hAnsi="Calibri" w:cs="Cordia New"/>
          <w:sz w:val="20"/>
          <w:szCs w:val="20"/>
        </w:rPr>
      </w:pPr>
      <w:r>
        <w:rPr>
          <w:rFonts w:ascii="Calibri" w:hAnsi="Calibri" w:cs="Cordia New"/>
          <w:sz w:val="20"/>
          <w:szCs w:val="20"/>
        </w:rPr>
        <w:t>Land held for development as at December 31, 202</w:t>
      </w:r>
      <w:r w:rsidR="00D66596">
        <w:rPr>
          <w:rFonts w:ascii="Calibri" w:hAnsi="Calibri" w:cs="Cordia New"/>
          <w:sz w:val="20"/>
          <w:szCs w:val="20"/>
        </w:rPr>
        <w:t>5</w:t>
      </w:r>
      <w:r>
        <w:rPr>
          <w:rFonts w:ascii="Calibri" w:hAnsi="Calibri" w:cs="Cordia New"/>
          <w:sz w:val="20"/>
          <w:szCs w:val="20"/>
        </w:rPr>
        <w:t xml:space="preserve"> and 202</w:t>
      </w:r>
      <w:r w:rsidR="00D66596">
        <w:rPr>
          <w:rFonts w:ascii="Calibri" w:hAnsi="Calibri" w:cs="Cordia New"/>
          <w:sz w:val="20"/>
          <w:szCs w:val="20"/>
        </w:rPr>
        <w:t>4</w:t>
      </w:r>
      <w:r>
        <w:rPr>
          <w:rFonts w:ascii="Calibri" w:hAnsi="Calibri" w:cs="Cordia New"/>
          <w:sz w:val="20"/>
          <w:szCs w:val="20"/>
        </w:rPr>
        <w:t xml:space="preserve"> is presented below :</w:t>
      </w:r>
    </w:p>
    <w:p w14:paraId="74C53464" w14:textId="77777777" w:rsidR="00620910" w:rsidRPr="00620910" w:rsidRDefault="00620910" w:rsidP="00EB084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thaiDistribute"/>
        <w:rPr>
          <w:rFonts w:ascii="Calibri" w:hAnsi="Calibri" w:cs="Cordia New"/>
          <w:sz w:val="20"/>
          <w:szCs w:val="20"/>
        </w:rPr>
      </w:pPr>
    </w:p>
    <w:tbl>
      <w:tblPr>
        <w:tblW w:w="10069" w:type="dxa"/>
        <w:tblInd w:w="-4" w:type="dxa"/>
        <w:tblBorders>
          <w:bottom w:val="double" w:sz="4" w:space="0" w:color="auto"/>
        </w:tblBorders>
        <w:tblLayout w:type="fixed"/>
        <w:tblLook w:val="04A0" w:firstRow="1" w:lastRow="0" w:firstColumn="1" w:lastColumn="0" w:noHBand="0" w:noVBand="1"/>
      </w:tblPr>
      <w:tblGrid>
        <w:gridCol w:w="4540"/>
        <w:gridCol w:w="1276"/>
        <w:gridCol w:w="284"/>
        <w:gridCol w:w="1242"/>
        <w:gridCol w:w="238"/>
        <w:gridCol w:w="1071"/>
        <w:gridCol w:w="284"/>
        <w:gridCol w:w="1134"/>
      </w:tblGrid>
      <w:tr w:rsidR="00394E02" w:rsidRPr="00042DE5" w14:paraId="14FBB73A" w14:textId="77777777" w:rsidTr="000F3AFB">
        <w:trPr>
          <w:trHeight w:val="284"/>
          <w:tblHeader/>
        </w:trPr>
        <w:tc>
          <w:tcPr>
            <w:tcW w:w="4540" w:type="dxa"/>
            <w:tcBorders>
              <w:top w:val="nil"/>
              <w:left w:val="nil"/>
              <w:bottom w:val="nil"/>
              <w:right w:val="nil"/>
            </w:tcBorders>
            <w:vAlign w:val="center"/>
          </w:tcPr>
          <w:p w14:paraId="46889CA1" w14:textId="77777777" w:rsidR="00394E02" w:rsidRPr="00042DE5" w:rsidRDefault="00394E02" w:rsidP="001E66AB">
            <w:pPr>
              <w:spacing w:line="240" w:lineRule="auto"/>
              <w:rPr>
                <w:rFonts w:asciiTheme="minorHAnsi" w:hAnsiTheme="minorHAnsi" w:cstheme="minorHAnsi"/>
                <w:sz w:val="20"/>
                <w:szCs w:val="20"/>
                <w:highlight w:val="magenta"/>
              </w:rPr>
            </w:pPr>
          </w:p>
        </w:tc>
        <w:tc>
          <w:tcPr>
            <w:tcW w:w="5529" w:type="dxa"/>
            <w:gridSpan w:val="7"/>
            <w:tcBorders>
              <w:top w:val="nil"/>
              <w:left w:val="nil"/>
              <w:bottom w:val="single" w:sz="4" w:space="0" w:color="auto"/>
              <w:right w:val="nil"/>
            </w:tcBorders>
          </w:tcPr>
          <w:p w14:paraId="01EDA5BB" w14:textId="77777777" w:rsidR="00394E02" w:rsidRPr="00042DE5" w:rsidRDefault="00394E02" w:rsidP="001E66AB">
            <w:pPr>
              <w:spacing w:line="240" w:lineRule="auto"/>
              <w:ind w:left="-378" w:right="-18" w:firstLine="270"/>
              <w:jc w:val="center"/>
              <w:rPr>
                <w:rFonts w:asciiTheme="minorHAnsi" w:hAnsiTheme="minorHAnsi" w:cstheme="minorHAnsi"/>
                <w:sz w:val="20"/>
                <w:szCs w:val="20"/>
                <w:cs/>
              </w:rPr>
            </w:pPr>
            <w:r w:rsidRPr="00042DE5">
              <w:rPr>
                <w:rFonts w:asciiTheme="minorHAnsi" w:hAnsiTheme="minorHAnsi" w:cstheme="minorHAnsi"/>
                <w:sz w:val="20"/>
                <w:szCs w:val="20"/>
              </w:rPr>
              <w:t>In Thousand Baht</w:t>
            </w:r>
          </w:p>
        </w:tc>
      </w:tr>
      <w:tr w:rsidR="00394E02" w:rsidRPr="00042DE5" w14:paraId="6DB750D8" w14:textId="77777777" w:rsidTr="000F3AFB">
        <w:trPr>
          <w:trHeight w:val="284"/>
          <w:tblHeader/>
        </w:trPr>
        <w:tc>
          <w:tcPr>
            <w:tcW w:w="4540" w:type="dxa"/>
            <w:tcBorders>
              <w:top w:val="nil"/>
              <w:left w:val="nil"/>
              <w:bottom w:val="nil"/>
              <w:right w:val="nil"/>
            </w:tcBorders>
            <w:vAlign w:val="center"/>
          </w:tcPr>
          <w:p w14:paraId="17B0D9B5" w14:textId="77777777" w:rsidR="00394E02" w:rsidRPr="00042DE5" w:rsidRDefault="00394E02" w:rsidP="001E66AB">
            <w:pPr>
              <w:spacing w:line="240" w:lineRule="auto"/>
              <w:rPr>
                <w:rFonts w:asciiTheme="minorHAnsi" w:hAnsiTheme="minorHAnsi" w:cstheme="minorHAnsi"/>
                <w:sz w:val="20"/>
                <w:szCs w:val="20"/>
                <w:highlight w:val="magenta"/>
              </w:rPr>
            </w:pPr>
          </w:p>
        </w:tc>
        <w:tc>
          <w:tcPr>
            <w:tcW w:w="2802" w:type="dxa"/>
            <w:gridSpan w:val="3"/>
            <w:tcBorders>
              <w:top w:val="single" w:sz="4" w:space="0" w:color="auto"/>
              <w:left w:val="nil"/>
              <w:bottom w:val="single" w:sz="4" w:space="0" w:color="auto"/>
              <w:right w:val="nil"/>
            </w:tcBorders>
          </w:tcPr>
          <w:p w14:paraId="769CB09E" w14:textId="3A603FB8" w:rsidR="00394E02" w:rsidRPr="00042DE5" w:rsidRDefault="00394E02" w:rsidP="001E66AB">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4617"/>
                <w:tab w:val="left" w:pos="149"/>
              </w:tabs>
              <w:spacing w:line="240" w:lineRule="auto"/>
              <w:ind w:left="136"/>
              <w:jc w:val="center"/>
              <w:rPr>
                <w:rFonts w:asciiTheme="minorHAnsi" w:hAnsiTheme="minorHAnsi" w:cstheme="minorHAnsi"/>
                <w:sz w:val="20"/>
                <w:szCs w:val="20"/>
                <w:cs/>
              </w:rPr>
            </w:pPr>
            <w:r w:rsidRPr="00042DE5">
              <w:rPr>
                <w:rFonts w:asciiTheme="minorHAnsi" w:hAnsiTheme="minorHAnsi" w:cstheme="minorHAnsi"/>
                <w:sz w:val="20"/>
                <w:szCs w:val="20"/>
              </w:rPr>
              <w:t xml:space="preserve">Consolidated </w:t>
            </w:r>
            <w:r w:rsidR="00772479" w:rsidRPr="00042DE5">
              <w:rPr>
                <w:rFonts w:asciiTheme="minorHAnsi" w:hAnsiTheme="minorHAnsi" w:cstheme="minorHAnsi"/>
                <w:sz w:val="20"/>
                <w:szCs w:val="20"/>
              </w:rPr>
              <w:t xml:space="preserve">Financial </w:t>
            </w:r>
            <w:r w:rsidR="00772479" w:rsidRPr="00042DE5">
              <w:rPr>
                <w:rFonts w:asciiTheme="minorHAnsi" w:hAnsiTheme="minorHAnsi" w:cstheme="minorHAnsi" w:hint="cs"/>
                <w:sz w:val="20"/>
                <w:szCs w:val="20"/>
              </w:rPr>
              <w:t>Statements</w:t>
            </w:r>
          </w:p>
        </w:tc>
        <w:tc>
          <w:tcPr>
            <w:tcW w:w="238" w:type="dxa"/>
            <w:tcBorders>
              <w:top w:val="single" w:sz="4" w:space="0" w:color="auto"/>
              <w:left w:val="nil"/>
              <w:bottom w:val="nil"/>
              <w:right w:val="nil"/>
            </w:tcBorders>
          </w:tcPr>
          <w:p w14:paraId="7430A29E" w14:textId="77777777" w:rsidR="00394E02" w:rsidRPr="00042DE5" w:rsidRDefault="00394E02" w:rsidP="001E66AB">
            <w:pPr>
              <w:spacing w:line="240" w:lineRule="auto"/>
              <w:ind w:left="-378" w:right="-108" w:firstLine="270"/>
              <w:jc w:val="center"/>
              <w:rPr>
                <w:rFonts w:asciiTheme="minorHAnsi" w:hAnsiTheme="minorHAnsi" w:cstheme="minorHAnsi"/>
                <w:sz w:val="20"/>
                <w:szCs w:val="20"/>
                <w:cs/>
              </w:rPr>
            </w:pPr>
          </w:p>
        </w:tc>
        <w:tc>
          <w:tcPr>
            <w:tcW w:w="2489" w:type="dxa"/>
            <w:gridSpan w:val="3"/>
            <w:tcBorders>
              <w:top w:val="single" w:sz="4" w:space="0" w:color="auto"/>
              <w:left w:val="nil"/>
              <w:bottom w:val="single" w:sz="4" w:space="0" w:color="auto"/>
              <w:right w:val="nil"/>
            </w:tcBorders>
          </w:tcPr>
          <w:p w14:paraId="08DB861B" w14:textId="77777777" w:rsidR="00394E02" w:rsidRPr="00042DE5" w:rsidRDefault="00394E02" w:rsidP="001E66AB">
            <w:pPr>
              <w:spacing w:line="240" w:lineRule="auto"/>
              <w:ind w:left="-378" w:right="-108" w:firstLine="270"/>
              <w:jc w:val="center"/>
              <w:rPr>
                <w:rFonts w:asciiTheme="minorHAnsi" w:hAnsiTheme="minorHAnsi" w:cstheme="minorHAnsi"/>
                <w:sz w:val="20"/>
                <w:szCs w:val="20"/>
              </w:rPr>
            </w:pPr>
            <w:r w:rsidRPr="00042DE5">
              <w:rPr>
                <w:rFonts w:asciiTheme="minorHAnsi" w:hAnsiTheme="minorHAnsi" w:cstheme="minorHAnsi"/>
                <w:sz w:val="20"/>
                <w:szCs w:val="20"/>
              </w:rPr>
              <w:t xml:space="preserve">Separate Financial </w:t>
            </w:r>
          </w:p>
          <w:p w14:paraId="68B47347" w14:textId="77777777" w:rsidR="00394E02" w:rsidRPr="00042DE5" w:rsidRDefault="00394E02" w:rsidP="001E66AB">
            <w:pPr>
              <w:spacing w:line="240" w:lineRule="auto"/>
              <w:ind w:left="-378" w:right="-108" w:firstLine="270"/>
              <w:jc w:val="center"/>
              <w:rPr>
                <w:rFonts w:asciiTheme="minorHAnsi" w:hAnsiTheme="minorHAnsi" w:cstheme="minorHAnsi"/>
                <w:sz w:val="20"/>
                <w:szCs w:val="20"/>
                <w:cs/>
              </w:rPr>
            </w:pPr>
            <w:r w:rsidRPr="00042DE5">
              <w:rPr>
                <w:rFonts w:asciiTheme="minorHAnsi" w:hAnsiTheme="minorHAnsi" w:cstheme="minorHAnsi"/>
                <w:sz w:val="20"/>
                <w:szCs w:val="20"/>
              </w:rPr>
              <w:t>Statements</w:t>
            </w:r>
          </w:p>
        </w:tc>
      </w:tr>
      <w:tr w:rsidR="00394E02" w:rsidRPr="00042DE5" w14:paraId="15FBB70E" w14:textId="77777777" w:rsidTr="000F3AFB">
        <w:trPr>
          <w:trHeight w:val="284"/>
          <w:tblHeader/>
        </w:trPr>
        <w:tc>
          <w:tcPr>
            <w:tcW w:w="4540" w:type="dxa"/>
            <w:tcBorders>
              <w:top w:val="nil"/>
              <w:left w:val="nil"/>
              <w:bottom w:val="nil"/>
              <w:right w:val="nil"/>
            </w:tcBorders>
            <w:vAlign w:val="bottom"/>
          </w:tcPr>
          <w:p w14:paraId="2CA55772" w14:textId="77777777" w:rsidR="00394E02" w:rsidRPr="00042DE5" w:rsidRDefault="00394E02" w:rsidP="001E66AB">
            <w:pPr>
              <w:spacing w:line="240" w:lineRule="auto"/>
              <w:rPr>
                <w:rFonts w:asciiTheme="minorHAnsi" w:hAnsiTheme="minorHAnsi" w:cstheme="minorHAnsi"/>
                <w:sz w:val="20"/>
                <w:szCs w:val="20"/>
                <w:highlight w:val="magenta"/>
              </w:rPr>
            </w:pPr>
          </w:p>
        </w:tc>
        <w:tc>
          <w:tcPr>
            <w:tcW w:w="1276" w:type="dxa"/>
            <w:tcBorders>
              <w:top w:val="single" w:sz="4" w:space="0" w:color="auto"/>
              <w:left w:val="nil"/>
              <w:bottom w:val="single" w:sz="4" w:space="0" w:color="auto"/>
              <w:right w:val="nil"/>
            </w:tcBorders>
            <w:vAlign w:val="center"/>
          </w:tcPr>
          <w:p w14:paraId="6B8013AF" w14:textId="77BA2FA9" w:rsidR="00394E02" w:rsidRPr="00042DE5" w:rsidRDefault="00394E02" w:rsidP="00721287">
            <w:pPr>
              <w:spacing w:line="240" w:lineRule="auto"/>
              <w:jc w:val="center"/>
              <w:rPr>
                <w:rFonts w:asciiTheme="minorHAnsi" w:hAnsiTheme="minorHAnsi" w:cstheme="minorHAnsi"/>
                <w:sz w:val="20"/>
                <w:szCs w:val="20"/>
              </w:rPr>
            </w:pPr>
            <w:r w:rsidRPr="00042DE5">
              <w:rPr>
                <w:rFonts w:asciiTheme="minorHAnsi" w:hAnsiTheme="minorHAnsi" w:cstheme="minorHAnsi"/>
                <w:sz w:val="20"/>
                <w:szCs w:val="20"/>
              </w:rPr>
              <w:t>202</w:t>
            </w:r>
            <w:r w:rsidR="00D66596" w:rsidRPr="00042DE5">
              <w:rPr>
                <w:rFonts w:asciiTheme="minorHAnsi" w:hAnsiTheme="minorHAnsi" w:cstheme="minorHAnsi"/>
                <w:sz w:val="20"/>
                <w:szCs w:val="20"/>
              </w:rPr>
              <w:t>5</w:t>
            </w:r>
          </w:p>
        </w:tc>
        <w:tc>
          <w:tcPr>
            <w:tcW w:w="284" w:type="dxa"/>
            <w:tcBorders>
              <w:top w:val="single" w:sz="4" w:space="0" w:color="auto"/>
              <w:left w:val="nil"/>
              <w:bottom w:val="nil"/>
              <w:right w:val="nil"/>
            </w:tcBorders>
            <w:vAlign w:val="center"/>
          </w:tcPr>
          <w:p w14:paraId="2B800FFF" w14:textId="77777777" w:rsidR="00394E02" w:rsidRPr="00042DE5" w:rsidRDefault="00394E02" w:rsidP="00721287">
            <w:pPr>
              <w:spacing w:line="240" w:lineRule="auto"/>
              <w:jc w:val="center"/>
              <w:rPr>
                <w:rFonts w:asciiTheme="minorHAnsi" w:hAnsiTheme="minorHAnsi" w:cstheme="minorHAnsi"/>
                <w:sz w:val="20"/>
                <w:szCs w:val="20"/>
              </w:rPr>
            </w:pPr>
          </w:p>
        </w:tc>
        <w:tc>
          <w:tcPr>
            <w:tcW w:w="1242" w:type="dxa"/>
            <w:tcBorders>
              <w:top w:val="single" w:sz="4" w:space="0" w:color="auto"/>
              <w:left w:val="nil"/>
              <w:bottom w:val="single" w:sz="4" w:space="0" w:color="auto"/>
              <w:right w:val="nil"/>
            </w:tcBorders>
            <w:vAlign w:val="center"/>
          </w:tcPr>
          <w:p w14:paraId="6AF26102" w14:textId="2B589A8A" w:rsidR="00394E02" w:rsidRPr="00042DE5" w:rsidRDefault="00394E02" w:rsidP="00721287">
            <w:pPr>
              <w:spacing w:line="240" w:lineRule="auto"/>
              <w:jc w:val="center"/>
              <w:rPr>
                <w:rFonts w:asciiTheme="minorHAnsi" w:hAnsiTheme="minorHAnsi" w:cstheme="minorHAnsi"/>
                <w:sz w:val="20"/>
                <w:szCs w:val="20"/>
              </w:rPr>
            </w:pPr>
            <w:r w:rsidRPr="00042DE5">
              <w:rPr>
                <w:rFonts w:asciiTheme="minorHAnsi" w:hAnsiTheme="minorHAnsi" w:cstheme="minorHAnsi"/>
                <w:sz w:val="20"/>
                <w:szCs w:val="20"/>
              </w:rPr>
              <w:t>202</w:t>
            </w:r>
            <w:r w:rsidR="00D66596" w:rsidRPr="00042DE5">
              <w:rPr>
                <w:rFonts w:asciiTheme="minorHAnsi" w:hAnsiTheme="minorHAnsi" w:cstheme="minorHAnsi"/>
                <w:sz w:val="20"/>
                <w:szCs w:val="20"/>
              </w:rPr>
              <w:t>4</w:t>
            </w:r>
          </w:p>
        </w:tc>
        <w:tc>
          <w:tcPr>
            <w:tcW w:w="238" w:type="dxa"/>
            <w:tcBorders>
              <w:top w:val="nil"/>
              <w:left w:val="nil"/>
              <w:bottom w:val="nil"/>
              <w:right w:val="nil"/>
            </w:tcBorders>
            <w:vAlign w:val="center"/>
          </w:tcPr>
          <w:p w14:paraId="6F806C7B" w14:textId="77777777" w:rsidR="00394E02" w:rsidRPr="00042DE5" w:rsidRDefault="00394E02" w:rsidP="00721287">
            <w:pPr>
              <w:spacing w:line="240" w:lineRule="auto"/>
              <w:ind w:left="-378" w:right="-108" w:firstLine="270"/>
              <w:jc w:val="center"/>
              <w:rPr>
                <w:rFonts w:asciiTheme="minorHAnsi" w:hAnsiTheme="minorHAnsi" w:cstheme="minorHAnsi"/>
                <w:sz w:val="20"/>
                <w:szCs w:val="20"/>
                <w:cs/>
              </w:rPr>
            </w:pPr>
          </w:p>
        </w:tc>
        <w:tc>
          <w:tcPr>
            <w:tcW w:w="1071" w:type="dxa"/>
            <w:tcBorders>
              <w:top w:val="nil"/>
              <w:left w:val="nil"/>
              <w:bottom w:val="single" w:sz="4" w:space="0" w:color="auto"/>
              <w:right w:val="nil"/>
            </w:tcBorders>
            <w:vAlign w:val="center"/>
          </w:tcPr>
          <w:p w14:paraId="0C14BF88" w14:textId="47C4419B" w:rsidR="00394E02" w:rsidRPr="00042DE5" w:rsidRDefault="00394E02" w:rsidP="00721287">
            <w:pPr>
              <w:spacing w:line="240" w:lineRule="auto"/>
              <w:jc w:val="center"/>
              <w:rPr>
                <w:rFonts w:asciiTheme="minorHAnsi" w:hAnsiTheme="minorHAnsi" w:cstheme="minorHAnsi"/>
                <w:sz w:val="20"/>
                <w:szCs w:val="20"/>
              </w:rPr>
            </w:pPr>
            <w:r w:rsidRPr="00042DE5">
              <w:rPr>
                <w:rFonts w:asciiTheme="minorHAnsi" w:hAnsiTheme="minorHAnsi" w:cstheme="minorHAnsi"/>
                <w:sz w:val="20"/>
                <w:szCs w:val="20"/>
              </w:rPr>
              <w:t>202</w:t>
            </w:r>
            <w:r w:rsidR="00D66596" w:rsidRPr="00042DE5">
              <w:rPr>
                <w:rFonts w:asciiTheme="minorHAnsi" w:hAnsiTheme="minorHAnsi" w:cstheme="minorHAnsi"/>
                <w:sz w:val="20"/>
                <w:szCs w:val="20"/>
              </w:rPr>
              <w:t>5</w:t>
            </w:r>
          </w:p>
        </w:tc>
        <w:tc>
          <w:tcPr>
            <w:tcW w:w="284" w:type="dxa"/>
            <w:tcBorders>
              <w:top w:val="nil"/>
              <w:left w:val="nil"/>
              <w:bottom w:val="nil"/>
              <w:right w:val="nil"/>
            </w:tcBorders>
            <w:vAlign w:val="center"/>
          </w:tcPr>
          <w:p w14:paraId="13047137" w14:textId="77777777" w:rsidR="00394E02" w:rsidRPr="00042DE5" w:rsidRDefault="00394E02" w:rsidP="00721287">
            <w:pPr>
              <w:spacing w:line="240" w:lineRule="auto"/>
              <w:jc w:val="center"/>
              <w:rPr>
                <w:rFonts w:asciiTheme="minorHAnsi" w:hAnsiTheme="minorHAnsi" w:cstheme="minorHAnsi"/>
                <w:sz w:val="20"/>
                <w:szCs w:val="20"/>
              </w:rPr>
            </w:pPr>
          </w:p>
        </w:tc>
        <w:tc>
          <w:tcPr>
            <w:tcW w:w="1134" w:type="dxa"/>
            <w:tcBorders>
              <w:top w:val="nil"/>
              <w:left w:val="nil"/>
              <w:bottom w:val="single" w:sz="4" w:space="0" w:color="auto"/>
              <w:right w:val="nil"/>
            </w:tcBorders>
            <w:vAlign w:val="center"/>
          </w:tcPr>
          <w:p w14:paraId="2C781649" w14:textId="0C70D082" w:rsidR="00394E02" w:rsidRPr="00042DE5" w:rsidRDefault="00394E02" w:rsidP="00721287">
            <w:pPr>
              <w:spacing w:line="240" w:lineRule="auto"/>
              <w:jc w:val="center"/>
              <w:rPr>
                <w:rFonts w:asciiTheme="minorHAnsi" w:hAnsiTheme="minorHAnsi" w:cstheme="minorHAnsi"/>
                <w:sz w:val="20"/>
                <w:szCs w:val="20"/>
              </w:rPr>
            </w:pPr>
            <w:r w:rsidRPr="00042DE5">
              <w:rPr>
                <w:rFonts w:asciiTheme="minorHAnsi" w:hAnsiTheme="minorHAnsi" w:cstheme="minorHAnsi"/>
                <w:sz w:val="20"/>
                <w:szCs w:val="20"/>
              </w:rPr>
              <w:t>202</w:t>
            </w:r>
            <w:r w:rsidR="00D66596" w:rsidRPr="00042DE5">
              <w:rPr>
                <w:rFonts w:asciiTheme="minorHAnsi" w:hAnsiTheme="minorHAnsi" w:cstheme="minorHAnsi"/>
                <w:sz w:val="20"/>
                <w:szCs w:val="20"/>
              </w:rPr>
              <w:t>4</w:t>
            </w:r>
          </w:p>
        </w:tc>
      </w:tr>
      <w:tr w:rsidR="00042DE5" w:rsidRPr="00042DE5" w14:paraId="6E0F76D3" w14:textId="77777777" w:rsidTr="00661E66">
        <w:trPr>
          <w:trHeight w:val="284"/>
        </w:trPr>
        <w:tc>
          <w:tcPr>
            <w:tcW w:w="4540" w:type="dxa"/>
            <w:tcBorders>
              <w:top w:val="nil"/>
              <w:left w:val="nil"/>
              <w:bottom w:val="nil"/>
              <w:right w:val="nil"/>
            </w:tcBorders>
            <w:vAlign w:val="bottom"/>
          </w:tcPr>
          <w:p w14:paraId="74AA40F7" w14:textId="0AB9200D" w:rsidR="00042DE5" w:rsidRPr="00C46136" w:rsidRDefault="00661E66" w:rsidP="00042DE5">
            <w:pPr>
              <w:spacing w:line="240" w:lineRule="auto"/>
              <w:rPr>
                <w:rFonts w:asciiTheme="minorHAnsi" w:hAnsiTheme="minorHAnsi" w:cstheme="minorHAnsi"/>
                <w:sz w:val="20"/>
                <w:szCs w:val="20"/>
                <w:u w:val="single"/>
              </w:rPr>
            </w:pPr>
            <w:r w:rsidRPr="00C46136">
              <w:rPr>
                <w:rFonts w:asciiTheme="minorHAnsi" w:hAnsiTheme="minorHAnsi" w:cstheme="minorHAnsi"/>
                <w:sz w:val="20"/>
                <w:szCs w:val="20"/>
                <w:u w:val="single"/>
              </w:rPr>
              <w:t>Cost</w:t>
            </w:r>
          </w:p>
        </w:tc>
        <w:tc>
          <w:tcPr>
            <w:tcW w:w="1276" w:type="dxa"/>
            <w:tcBorders>
              <w:top w:val="single" w:sz="4" w:space="0" w:color="auto"/>
              <w:left w:val="nil"/>
              <w:bottom w:val="nil"/>
              <w:right w:val="nil"/>
            </w:tcBorders>
            <w:vAlign w:val="bottom"/>
          </w:tcPr>
          <w:p w14:paraId="428B3C5D" w14:textId="7DD73FB4" w:rsidR="00042DE5" w:rsidRPr="00042DE5" w:rsidRDefault="00042DE5" w:rsidP="00042DE5">
            <w:pPr>
              <w:tabs>
                <w:tab w:val="decimal" w:pos="972"/>
              </w:tabs>
              <w:spacing w:line="240" w:lineRule="auto"/>
              <w:jc w:val="right"/>
              <w:rPr>
                <w:rFonts w:asciiTheme="minorHAnsi" w:hAnsiTheme="minorHAnsi" w:cstheme="minorHAnsi"/>
                <w:sz w:val="20"/>
                <w:szCs w:val="20"/>
              </w:rPr>
            </w:pPr>
          </w:p>
        </w:tc>
        <w:tc>
          <w:tcPr>
            <w:tcW w:w="284" w:type="dxa"/>
            <w:tcBorders>
              <w:top w:val="nil"/>
              <w:left w:val="nil"/>
              <w:bottom w:val="nil"/>
              <w:right w:val="nil"/>
            </w:tcBorders>
            <w:vAlign w:val="bottom"/>
          </w:tcPr>
          <w:p w14:paraId="7297A6B4" w14:textId="77777777" w:rsidR="00042DE5" w:rsidRPr="00042DE5" w:rsidRDefault="00042DE5" w:rsidP="00042DE5">
            <w:pPr>
              <w:pStyle w:val="30"/>
              <w:tabs>
                <w:tab w:val="clear" w:pos="360"/>
              </w:tabs>
              <w:ind w:right="72"/>
              <w:jc w:val="right"/>
              <w:rPr>
                <w:rFonts w:asciiTheme="minorHAnsi" w:hAnsiTheme="minorHAnsi" w:cstheme="minorHAnsi"/>
                <w:sz w:val="20"/>
                <w:szCs w:val="20"/>
                <w:cs/>
              </w:rPr>
            </w:pPr>
          </w:p>
        </w:tc>
        <w:tc>
          <w:tcPr>
            <w:tcW w:w="1242" w:type="dxa"/>
            <w:tcBorders>
              <w:top w:val="single" w:sz="4" w:space="0" w:color="auto"/>
              <w:left w:val="nil"/>
              <w:bottom w:val="nil"/>
              <w:right w:val="nil"/>
            </w:tcBorders>
            <w:vAlign w:val="bottom"/>
          </w:tcPr>
          <w:p w14:paraId="3EE34F50" w14:textId="3F716FB5" w:rsidR="00042DE5" w:rsidRPr="00042DE5" w:rsidRDefault="00042DE5" w:rsidP="00042DE5">
            <w:pPr>
              <w:tabs>
                <w:tab w:val="decimal" w:pos="972"/>
              </w:tabs>
              <w:spacing w:line="240" w:lineRule="auto"/>
              <w:jc w:val="right"/>
              <w:rPr>
                <w:rFonts w:asciiTheme="minorHAnsi" w:hAnsiTheme="minorHAnsi" w:cstheme="minorHAnsi"/>
                <w:sz w:val="20"/>
                <w:szCs w:val="20"/>
              </w:rPr>
            </w:pPr>
          </w:p>
        </w:tc>
        <w:tc>
          <w:tcPr>
            <w:tcW w:w="238" w:type="dxa"/>
            <w:tcBorders>
              <w:top w:val="nil"/>
              <w:left w:val="nil"/>
              <w:bottom w:val="nil"/>
              <w:right w:val="nil"/>
            </w:tcBorders>
            <w:vAlign w:val="bottom"/>
          </w:tcPr>
          <w:p w14:paraId="316676B9" w14:textId="77777777" w:rsidR="00042DE5" w:rsidRPr="00042DE5" w:rsidRDefault="00042DE5" w:rsidP="00042DE5">
            <w:pPr>
              <w:tabs>
                <w:tab w:val="decimal" w:pos="972"/>
              </w:tabs>
              <w:spacing w:line="240" w:lineRule="auto"/>
              <w:jc w:val="right"/>
              <w:rPr>
                <w:rFonts w:asciiTheme="minorHAnsi" w:hAnsiTheme="minorHAnsi" w:cstheme="minorHAnsi"/>
                <w:sz w:val="20"/>
                <w:szCs w:val="20"/>
              </w:rPr>
            </w:pPr>
          </w:p>
        </w:tc>
        <w:tc>
          <w:tcPr>
            <w:tcW w:w="1071" w:type="dxa"/>
            <w:tcBorders>
              <w:top w:val="single" w:sz="4" w:space="0" w:color="auto"/>
              <w:left w:val="nil"/>
              <w:bottom w:val="nil"/>
              <w:right w:val="nil"/>
            </w:tcBorders>
            <w:vAlign w:val="bottom"/>
          </w:tcPr>
          <w:p w14:paraId="42E555B3" w14:textId="346FC8A7" w:rsidR="00042DE5" w:rsidRPr="00042DE5" w:rsidRDefault="00042DE5" w:rsidP="00042DE5">
            <w:pPr>
              <w:tabs>
                <w:tab w:val="decimal" w:pos="972"/>
              </w:tabs>
              <w:spacing w:line="240" w:lineRule="auto"/>
              <w:jc w:val="right"/>
              <w:rPr>
                <w:rFonts w:asciiTheme="minorHAnsi" w:hAnsiTheme="minorHAnsi" w:cstheme="minorHAnsi"/>
                <w:sz w:val="20"/>
                <w:szCs w:val="20"/>
              </w:rPr>
            </w:pPr>
          </w:p>
        </w:tc>
        <w:tc>
          <w:tcPr>
            <w:tcW w:w="284" w:type="dxa"/>
            <w:tcBorders>
              <w:top w:val="nil"/>
              <w:left w:val="nil"/>
              <w:bottom w:val="nil"/>
              <w:right w:val="nil"/>
            </w:tcBorders>
            <w:vAlign w:val="bottom"/>
          </w:tcPr>
          <w:p w14:paraId="73157A3B" w14:textId="77777777" w:rsidR="00042DE5" w:rsidRPr="00042DE5" w:rsidRDefault="00042DE5" w:rsidP="00042DE5">
            <w:pPr>
              <w:tabs>
                <w:tab w:val="decimal" w:pos="972"/>
              </w:tabs>
              <w:spacing w:line="240" w:lineRule="auto"/>
              <w:jc w:val="right"/>
              <w:rPr>
                <w:rFonts w:asciiTheme="minorHAnsi" w:hAnsiTheme="minorHAnsi" w:cstheme="minorHAnsi"/>
                <w:sz w:val="20"/>
                <w:szCs w:val="20"/>
              </w:rPr>
            </w:pPr>
          </w:p>
        </w:tc>
        <w:tc>
          <w:tcPr>
            <w:tcW w:w="1134" w:type="dxa"/>
            <w:tcBorders>
              <w:top w:val="nil"/>
              <w:left w:val="nil"/>
              <w:bottom w:val="nil"/>
              <w:right w:val="nil"/>
            </w:tcBorders>
            <w:vAlign w:val="bottom"/>
          </w:tcPr>
          <w:p w14:paraId="19FF3135" w14:textId="0A492DD4" w:rsidR="00042DE5" w:rsidRPr="00042DE5" w:rsidRDefault="00042DE5" w:rsidP="00042DE5">
            <w:pPr>
              <w:tabs>
                <w:tab w:val="decimal" w:pos="972"/>
              </w:tabs>
              <w:spacing w:line="240" w:lineRule="auto"/>
              <w:jc w:val="right"/>
              <w:rPr>
                <w:rFonts w:asciiTheme="minorHAnsi" w:hAnsiTheme="minorHAnsi" w:cstheme="minorHAnsi"/>
                <w:sz w:val="20"/>
                <w:szCs w:val="20"/>
              </w:rPr>
            </w:pPr>
          </w:p>
        </w:tc>
      </w:tr>
      <w:tr w:rsidR="000F3D82" w:rsidRPr="00042DE5" w14:paraId="62617281" w14:textId="77777777" w:rsidTr="00661E66">
        <w:trPr>
          <w:trHeight w:val="284"/>
        </w:trPr>
        <w:tc>
          <w:tcPr>
            <w:tcW w:w="4540" w:type="dxa"/>
            <w:tcBorders>
              <w:top w:val="nil"/>
              <w:left w:val="nil"/>
              <w:bottom w:val="nil"/>
              <w:right w:val="nil"/>
            </w:tcBorders>
            <w:vAlign w:val="bottom"/>
          </w:tcPr>
          <w:p w14:paraId="7FCDF6E8" w14:textId="32BBEB6C" w:rsidR="000F3D82" w:rsidRPr="00042DE5" w:rsidRDefault="000F3D82" w:rsidP="000F3D82">
            <w:pPr>
              <w:spacing w:line="240" w:lineRule="auto"/>
              <w:rPr>
                <w:rFonts w:asciiTheme="minorHAnsi" w:hAnsiTheme="minorHAnsi" w:cstheme="minorHAnsi"/>
                <w:sz w:val="20"/>
                <w:szCs w:val="20"/>
              </w:rPr>
            </w:pPr>
            <w:r w:rsidRPr="005C7D1A">
              <w:rPr>
                <w:rFonts w:ascii="Calibri" w:hAnsi="Calibri" w:cs="Calibri"/>
                <w:sz w:val="20"/>
                <w:szCs w:val="20"/>
              </w:rPr>
              <w:t xml:space="preserve">Balance as at January 1, </w:t>
            </w:r>
          </w:p>
        </w:tc>
        <w:tc>
          <w:tcPr>
            <w:tcW w:w="1276" w:type="dxa"/>
            <w:tcBorders>
              <w:top w:val="nil"/>
              <w:left w:val="nil"/>
              <w:bottom w:val="nil"/>
              <w:right w:val="nil"/>
            </w:tcBorders>
            <w:vAlign w:val="bottom"/>
          </w:tcPr>
          <w:p w14:paraId="1B863225" w14:textId="766895DD" w:rsidR="000F3D82" w:rsidRPr="00042DE5" w:rsidRDefault="000F3D82" w:rsidP="000F3D82">
            <w:pPr>
              <w:tabs>
                <w:tab w:val="decimal" w:pos="972"/>
              </w:tabs>
              <w:spacing w:line="240" w:lineRule="auto"/>
              <w:jc w:val="right"/>
              <w:rPr>
                <w:rFonts w:asciiTheme="minorHAnsi" w:hAnsiTheme="minorHAnsi" w:cstheme="minorHAnsi"/>
                <w:sz w:val="20"/>
                <w:szCs w:val="20"/>
              </w:rPr>
            </w:pPr>
            <w:r w:rsidRPr="00042DE5">
              <w:rPr>
                <w:rFonts w:asciiTheme="minorHAnsi" w:hAnsiTheme="minorHAnsi" w:cstheme="minorHAnsi"/>
                <w:sz w:val="20"/>
                <w:szCs w:val="20"/>
              </w:rPr>
              <w:t>472,995</w:t>
            </w:r>
          </w:p>
        </w:tc>
        <w:tc>
          <w:tcPr>
            <w:tcW w:w="284" w:type="dxa"/>
            <w:tcBorders>
              <w:top w:val="nil"/>
              <w:left w:val="nil"/>
              <w:bottom w:val="nil"/>
              <w:right w:val="nil"/>
            </w:tcBorders>
            <w:vAlign w:val="bottom"/>
          </w:tcPr>
          <w:p w14:paraId="063E85B2" w14:textId="77777777" w:rsidR="000F3D82" w:rsidRPr="00042DE5" w:rsidRDefault="000F3D82" w:rsidP="000F3D82">
            <w:pPr>
              <w:pStyle w:val="30"/>
              <w:tabs>
                <w:tab w:val="clear" w:pos="360"/>
              </w:tabs>
              <w:ind w:right="72"/>
              <w:jc w:val="right"/>
              <w:rPr>
                <w:rFonts w:asciiTheme="minorHAnsi" w:hAnsiTheme="minorHAnsi" w:cstheme="minorHAnsi"/>
                <w:sz w:val="20"/>
                <w:szCs w:val="20"/>
                <w:cs/>
              </w:rPr>
            </w:pPr>
          </w:p>
        </w:tc>
        <w:tc>
          <w:tcPr>
            <w:tcW w:w="1242" w:type="dxa"/>
            <w:tcBorders>
              <w:top w:val="nil"/>
              <w:left w:val="nil"/>
              <w:bottom w:val="nil"/>
              <w:right w:val="nil"/>
            </w:tcBorders>
            <w:vAlign w:val="bottom"/>
          </w:tcPr>
          <w:p w14:paraId="279B9F62" w14:textId="254A3453" w:rsidR="000F3D82" w:rsidRPr="00042DE5" w:rsidRDefault="000F3D82" w:rsidP="000F3D82">
            <w:pPr>
              <w:tabs>
                <w:tab w:val="decimal" w:pos="972"/>
              </w:tabs>
              <w:spacing w:line="240" w:lineRule="auto"/>
              <w:jc w:val="right"/>
              <w:rPr>
                <w:rFonts w:asciiTheme="minorHAnsi" w:hAnsiTheme="minorHAnsi" w:cstheme="minorHAnsi"/>
                <w:sz w:val="20"/>
                <w:szCs w:val="20"/>
              </w:rPr>
            </w:pPr>
            <w:r w:rsidRPr="00042DE5">
              <w:rPr>
                <w:rFonts w:asciiTheme="minorHAnsi" w:hAnsiTheme="minorHAnsi" w:cstheme="minorHAnsi"/>
                <w:sz w:val="20"/>
                <w:szCs w:val="20"/>
              </w:rPr>
              <w:t>472,995</w:t>
            </w:r>
          </w:p>
        </w:tc>
        <w:tc>
          <w:tcPr>
            <w:tcW w:w="238" w:type="dxa"/>
            <w:tcBorders>
              <w:top w:val="nil"/>
              <w:left w:val="nil"/>
              <w:bottom w:val="nil"/>
              <w:right w:val="nil"/>
            </w:tcBorders>
            <w:vAlign w:val="bottom"/>
          </w:tcPr>
          <w:p w14:paraId="183E4267" w14:textId="77777777" w:rsidR="000F3D82" w:rsidRPr="00042DE5" w:rsidRDefault="000F3D82" w:rsidP="000F3D82">
            <w:pPr>
              <w:tabs>
                <w:tab w:val="decimal" w:pos="972"/>
              </w:tabs>
              <w:spacing w:line="240" w:lineRule="auto"/>
              <w:jc w:val="right"/>
              <w:rPr>
                <w:rFonts w:asciiTheme="minorHAnsi" w:hAnsiTheme="minorHAnsi" w:cstheme="minorHAnsi"/>
                <w:sz w:val="20"/>
                <w:szCs w:val="20"/>
              </w:rPr>
            </w:pPr>
          </w:p>
        </w:tc>
        <w:tc>
          <w:tcPr>
            <w:tcW w:w="1071" w:type="dxa"/>
            <w:tcBorders>
              <w:top w:val="nil"/>
              <w:left w:val="nil"/>
              <w:bottom w:val="nil"/>
              <w:right w:val="nil"/>
            </w:tcBorders>
            <w:vAlign w:val="bottom"/>
          </w:tcPr>
          <w:p w14:paraId="27862E0E" w14:textId="2AC62381" w:rsidR="000F3D82" w:rsidRPr="00042DE5" w:rsidRDefault="000F3D82" w:rsidP="000F3D82">
            <w:pPr>
              <w:tabs>
                <w:tab w:val="decimal" w:pos="972"/>
              </w:tabs>
              <w:spacing w:line="240" w:lineRule="auto"/>
              <w:jc w:val="right"/>
              <w:rPr>
                <w:rFonts w:asciiTheme="minorHAnsi" w:hAnsiTheme="minorHAnsi" w:cstheme="minorHAnsi"/>
                <w:sz w:val="20"/>
                <w:szCs w:val="20"/>
              </w:rPr>
            </w:pPr>
            <w:r w:rsidRPr="00042DE5">
              <w:rPr>
                <w:rFonts w:asciiTheme="minorHAnsi" w:hAnsiTheme="minorHAnsi" w:cstheme="minorHAnsi"/>
                <w:sz w:val="20"/>
                <w:szCs w:val="20"/>
              </w:rPr>
              <w:t>200,285</w:t>
            </w:r>
          </w:p>
        </w:tc>
        <w:tc>
          <w:tcPr>
            <w:tcW w:w="284" w:type="dxa"/>
            <w:tcBorders>
              <w:top w:val="nil"/>
              <w:left w:val="nil"/>
              <w:bottom w:val="nil"/>
              <w:right w:val="nil"/>
            </w:tcBorders>
            <w:vAlign w:val="bottom"/>
          </w:tcPr>
          <w:p w14:paraId="61A1913F" w14:textId="77777777" w:rsidR="000F3D82" w:rsidRPr="00042DE5" w:rsidRDefault="000F3D82" w:rsidP="000F3D82">
            <w:pPr>
              <w:tabs>
                <w:tab w:val="decimal" w:pos="972"/>
              </w:tabs>
              <w:spacing w:line="240" w:lineRule="auto"/>
              <w:jc w:val="right"/>
              <w:rPr>
                <w:rFonts w:asciiTheme="minorHAnsi" w:hAnsiTheme="minorHAnsi" w:cstheme="minorHAnsi"/>
                <w:sz w:val="20"/>
                <w:szCs w:val="20"/>
              </w:rPr>
            </w:pPr>
          </w:p>
        </w:tc>
        <w:tc>
          <w:tcPr>
            <w:tcW w:w="1134" w:type="dxa"/>
            <w:tcBorders>
              <w:top w:val="nil"/>
              <w:left w:val="nil"/>
              <w:bottom w:val="nil"/>
              <w:right w:val="nil"/>
            </w:tcBorders>
            <w:vAlign w:val="bottom"/>
          </w:tcPr>
          <w:p w14:paraId="0E4E06A4" w14:textId="0E4CCD0E" w:rsidR="000F3D82" w:rsidRPr="00042DE5" w:rsidRDefault="000F3D82" w:rsidP="000F3D82">
            <w:pPr>
              <w:tabs>
                <w:tab w:val="decimal" w:pos="972"/>
              </w:tabs>
              <w:spacing w:line="240" w:lineRule="auto"/>
              <w:jc w:val="right"/>
              <w:rPr>
                <w:rFonts w:asciiTheme="minorHAnsi" w:hAnsiTheme="minorHAnsi" w:cstheme="minorHAnsi"/>
                <w:sz w:val="20"/>
                <w:szCs w:val="20"/>
              </w:rPr>
            </w:pPr>
            <w:r w:rsidRPr="00042DE5">
              <w:rPr>
                <w:rFonts w:asciiTheme="minorHAnsi" w:hAnsiTheme="minorHAnsi" w:cstheme="minorHAnsi"/>
                <w:sz w:val="20"/>
                <w:szCs w:val="20"/>
              </w:rPr>
              <w:t>200,285</w:t>
            </w:r>
          </w:p>
        </w:tc>
      </w:tr>
      <w:tr w:rsidR="00D81C21" w:rsidRPr="00042DE5" w14:paraId="7E950C59" w14:textId="77777777" w:rsidTr="00D81C21">
        <w:trPr>
          <w:trHeight w:val="284"/>
        </w:trPr>
        <w:tc>
          <w:tcPr>
            <w:tcW w:w="4540" w:type="dxa"/>
            <w:tcBorders>
              <w:top w:val="nil"/>
              <w:left w:val="nil"/>
              <w:bottom w:val="nil"/>
              <w:right w:val="nil"/>
            </w:tcBorders>
            <w:vAlign w:val="bottom"/>
          </w:tcPr>
          <w:p w14:paraId="3F0888DE" w14:textId="54348FCF" w:rsidR="00D81C21" w:rsidRPr="00042DE5" w:rsidRDefault="00D81C21" w:rsidP="00D81C21">
            <w:pPr>
              <w:spacing w:line="240" w:lineRule="auto"/>
              <w:rPr>
                <w:rFonts w:asciiTheme="minorHAnsi" w:hAnsiTheme="minorHAnsi" w:cstheme="minorHAnsi"/>
                <w:sz w:val="20"/>
                <w:szCs w:val="20"/>
              </w:rPr>
            </w:pPr>
            <w:r>
              <w:rPr>
                <w:rFonts w:asciiTheme="minorHAnsi" w:hAnsiTheme="minorHAnsi" w:cstheme="minorHAnsi"/>
                <w:sz w:val="20"/>
                <w:szCs w:val="20"/>
              </w:rPr>
              <w:t xml:space="preserve">Transfer to </w:t>
            </w:r>
            <w:r w:rsidR="001C1A20">
              <w:rPr>
                <w:rFonts w:asciiTheme="minorHAnsi" w:hAnsiTheme="minorHAnsi" w:cs="Cordia New"/>
                <w:sz w:val="20"/>
                <w:szCs w:val="20"/>
              </w:rPr>
              <w:t>i</w:t>
            </w:r>
            <w:r>
              <w:rPr>
                <w:rFonts w:asciiTheme="minorHAnsi" w:hAnsiTheme="minorHAnsi" w:cstheme="minorHAnsi"/>
                <w:sz w:val="20"/>
                <w:szCs w:val="20"/>
              </w:rPr>
              <w:t>nvestment property</w:t>
            </w:r>
          </w:p>
        </w:tc>
        <w:tc>
          <w:tcPr>
            <w:tcW w:w="1276" w:type="dxa"/>
            <w:tcBorders>
              <w:top w:val="nil"/>
              <w:left w:val="nil"/>
              <w:bottom w:val="nil"/>
              <w:right w:val="nil"/>
            </w:tcBorders>
            <w:vAlign w:val="bottom"/>
          </w:tcPr>
          <w:p w14:paraId="457788BC" w14:textId="3157867B" w:rsidR="00D81C21" w:rsidRPr="00680787" w:rsidRDefault="00D81C21" w:rsidP="0068078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57"/>
              <w:jc w:val="right"/>
              <w:rPr>
                <w:rFonts w:asciiTheme="minorHAnsi" w:hAnsiTheme="minorHAnsi" w:cstheme="minorHAnsi"/>
                <w:sz w:val="20"/>
                <w:szCs w:val="20"/>
              </w:rPr>
            </w:pPr>
            <w:r w:rsidRPr="00680787">
              <w:rPr>
                <w:rFonts w:asciiTheme="minorHAnsi" w:hAnsiTheme="minorHAnsi" w:cstheme="minorHAnsi"/>
                <w:sz w:val="20"/>
                <w:szCs w:val="20"/>
              </w:rPr>
              <w:t>(29,565)</w:t>
            </w:r>
          </w:p>
        </w:tc>
        <w:tc>
          <w:tcPr>
            <w:tcW w:w="284" w:type="dxa"/>
            <w:tcBorders>
              <w:top w:val="nil"/>
              <w:left w:val="nil"/>
              <w:bottom w:val="nil"/>
              <w:right w:val="nil"/>
            </w:tcBorders>
            <w:vAlign w:val="bottom"/>
          </w:tcPr>
          <w:p w14:paraId="15C57735" w14:textId="77777777" w:rsidR="00D81C21" w:rsidRPr="00042DE5" w:rsidRDefault="00D81C21" w:rsidP="00D81C21">
            <w:pPr>
              <w:pStyle w:val="30"/>
              <w:tabs>
                <w:tab w:val="clear" w:pos="360"/>
              </w:tabs>
              <w:ind w:right="72"/>
              <w:jc w:val="right"/>
              <w:rPr>
                <w:rFonts w:asciiTheme="minorHAnsi" w:hAnsiTheme="minorHAnsi" w:cstheme="minorHAnsi"/>
                <w:sz w:val="20"/>
                <w:szCs w:val="20"/>
                <w:cs/>
              </w:rPr>
            </w:pPr>
          </w:p>
        </w:tc>
        <w:tc>
          <w:tcPr>
            <w:tcW w:w="1242" w:type="dxa"/>
            <w:tcBorders>
              <w:top w:val="nil"/>
              <w:left w:val="nil"/>
              <w:bottom w:val="nil"/>
              <w:right w:val="nil"/>
            </w:tcBorders>
            <w:vAlign w:val="bottom"/>
          </w:tcPr>
          <w:p w14:paraId="537AD6BD" w14:textId="6808224E" w:rsidR="00D81C21" w:rsidRPr="00042DE5" w:rsidRDefault="00D81C21" w:rsidP="00D81C21">
            <w:pPr>
              <w:tabs>
                <w:tab w:val="decimal" w:pos="972"/>
              </w:tabs>
              <w:spacing w:line="240" w:lineRule="auto"/>
              <w:jc w:val="center"/>
              <w:rPr>
                <w:rFonts w:asciiTheme="minorHAnsi" w:hAnsiTheme="minorHAnsi" w:cstheme="minorHAnsi"/>
                <w:sz w:val="20"/>
                <w:szCs w:val="20"/>
              </w:rPr>
            </w:pPr>
            <w:r>
              <w:rPr>
                <w:rFonts w:asciiTheme="minorHAnsi" w:hAnsiTheme="minorHAnsi" w:cstheme="minorHAnsi"/>
                <w:sz w:val="20"/>
                <w:szCs w:val="20"/>
              </w:rPr>
              <w:t>-</w:t>
            </w:r>
          </w:p>
        </w:tc>
        <w:tc>
          <w:tcPr>
            <w:tcW w:w="238" w:type="dxa"/>
            <w:tcBorders>
              <w:top w:val="nil"/>
              <w:left w:val="nil"/>
              <w:bottom w:val="nil"/>
              <w:right w:val="nil"/>
            </w:tcBorders>
            <w:vAlign w:val="bottom"/>
          </w:tcPr>
          <w:p w14:paraId="2A8CEA20" w14:textId="77777777" w:rsidR="00D81C21" w:rsidRPr="00042DE5" w:rsidRDefault="00D81C21" w:rsidP="00D81C21">
            <w:pPr>
              <w:tabs>
                <w:tab w:val="decimal" w:pos="972"/>
              </w:tabs>
              <w:spacing w:line="240" w:lineRule="auto"/>
              <w:jc w:val="right"/>
              <w:rPr>
                <w:rFonts w:asciiTheme="minorHAnsi" w:hAnsiTheme="minorHAnsi" w:cstheme="minorHAnsi"/>
                <w:sz w:val="20"/>
                <w:szCs w:val="20"/>
              </w:rPr>
            </w:pPr>
          </w:p>
        </w:tc>
        <w:tc>
          <w:tcPr>
            <w:tcW w:w="1071" w:type="dxa"/>
            <w:tcBorders>
              <w:top w:val="nil"/>
              <w:left w:val="nil"/>
              <w:bottom w:val="nil"/>
              <w:right w:val="nil"/>
            </w:tcBorders>
            <w:vAlign w:val="bottom"/>
          </w:tcPr>
          <w:p w14:paraId="7AFEA2D1" w14:textId="3BC18693" w:rsidR="00D81C21" w:rsidRPr="00042DE5" w:rsidRDefault="00D81C21" w:rsidP="0068078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57"/>
              <w:jc w:val="right"/>
              <w:rPr>
                <w:rFonts w:asciiTheme="minorHAnsi" w:hAnsiTheme="minorHAnsi" w:cstheme="minorHAnsi"/>
                <w:sz w:val="20"/>
                <w:szCs w:val="20"/>
              </w:rPr>
            </w:pPr>
            <w:r w:rsidRPr="00680787">
              <w:rPr>
                <w:rFonts w:asciiTheme="minorHAnsi" w:hAnsiTheme="minorHAnsi" w:cstheme="minorHAnsi"/>
                <w:sz w:val="20"/>
                <w:szCs w:val="20"/>
              </w:rPr>
              <w:t>(29,565)</w:t>
            </w:r>
          </w:p>
        </w:tc>
        <w:tc>
          <w:tcPr>
            <w:tcW w:w="284" w:type="dxa"/>
            <w:tcBorders>
              <w:top w:val="nil"/>
              <w:left w:val="nil"/>
              <w:bottom w:val="nil"/>
              <w:right w:val="nil"/>
            </w:tcBorders>
            <w:vAlign w:val="bottom"/>
          </w:tcPr>
          <w:p w14:paraId="15B919EC" w14:textId="77777777" w:rsidR="00D81C21" w:rsidRPr="00042DE5" w:rsidRDefault="00D81C21" w:rsidP="00D81C21">
            <w:pPr>
              <w:tabs>
                <w:tab w:val="decimal" w:pos="972"/>
              </w:tabs>
              <w:spacing w:line="240" w:lineRule="auto"/>
              <w:jc w:val="right"/>
              <w:rPr>
                <w:rFonts w:asciiTheme="minorHAnsi" w:hAnsiTheme="minorHAnsi" w:cstheme="minorHAnsi"/>
                <w:sz w:val="20"/>
                <w:szCs w:val="20"/>
              </w:rPr>
            </w:pPr>
          </w:p>
        </w:tc>
        <w:tc>
          <w:tcPr>
            <w:tcW w:w="1134" w:type="dxa"/>
            <w:tcBorders>
              <w:top w:val="nil"/>
              <w:left w:val="nil"/>
              <w:bottom w:val="nil"/>
              <w:right w:val="nil"/>
            </w:tcBorders>
            <w:vAlign w:val="bottom"/>
          </w:tcPr>
          <w:p w14:paraId="79243F15" w14:textId="033C9D9F" w:rsidR="00D81C21" w:rsidRPr="00042DE5" w:rsidRDefault="00D81C21" w:rsidP="00D81C21">
            <w:pPr>
              <w:tabs>
                <w:tab w:val="decimal" w:pos="972"/>
              </w:tabs>
              <w:spacing w:line="240" w:lineRule="auto"/>
              <w:jc w:val="center"/>
              <w:rPr>
                <w:rFonts w:asciiTheme="minorHAnsi" w:hAnsiTheme="minorHAnsi" w:cstheme="minorHAnsi"/>
                <w:sz w:val="20"/>
                <w:szCs w:val="20"/>
              </w:rPr>
            </w:pPr>
            <w:r>
              <w:rPr>
                <w:rFonts w:asciiTheme="minorHAnsi" w:hAnsiTheme="minorHAnsi" w:cstheme="minorHAnsi"/>
                <w:sz w:val="20"/>
                <w:szCs w:val="20"/>
              </w:rPr>
              <w:t>-</w:t>
            </w:r>
          </w:p>
        </w:tc>
      </w:tr>
      <w:tr w:rsidR="00D81C21" w:rsidRPr="00042DE5" w14:paraId="6E4ACF89" w14:textId="77777777" w:rsidTr="00D81C21">
        <w:trPr>
          <w:trHeight w:val="284"/>
        </w:trPr>
        <w:tc>
          <w:tcPr>
            <w:tcW w:w="4540" w:type="dxa"/>
            <w:tcBorders>
              <w:top w:val="nil"/>
              <w:left w:val="nil"/>
              <w:bottom w:val="nil"/>
              <w:right w:val="nil"/>
            </w:tcBorders>
            <w:vAlign w:val="bottom"/>
          </w:tcPr>
          <w:p w14:paraId="70209E01" w14:textId="18F14125" w:rsidR="00D81C21" w:rsidRPr="00042DE5" w:rsidRDefault="001C1A20" w:rsidP="00D81C21">
            <w:pPr>
              <w:spacing w:line="240" w:lineRule="auto"/>
              <w:rPr>
                <w:rFonts w:asciiTheme="minorHAnsi" w:hAnsiTheme="minorHAnsi" w:cstheme="minorHAnsi"/>
                <w:sz w:val="20"/>
                <w:szCs w:val="20"/>
              </w:rPr>
            </w:pPr>
            <w:r>
              <w:rPr>
                <w:rFonts w:asciiTheme="minorHAnsi" w:hAnsiTheme="minorHAnsi" w:cstheme="minorHAnsi"/>
                <w:sz w:val="20"/>
                <w:szCs w:val="20"/>
              </w:rPr>
              <w:t>Written - off</w:t>
            </w:r>
          </w:p>
        </w:tc>
        <w:tc>
          <w:tcPr>
            <w:tcW w:w="1276" w:type="dxa"/>
            <w:tcBorders>
              <w:top w:val="nil"/>
              <w:left w:val="nil"/>
              <w:bottom w:val="single" w:sz="4" w:space="0" w:color="auto"/>
              <w:right w:val="nil"/>
            </w:tcBorders>
            <w:vAlign w:val="bottom"/>
          </w:tcPr>
          <w:p w14:paraId="2E5A833D" w14:textId="572CAEE1" w:rsidR="00D81C21" w:rsidRPr="00042DE5" w:rsidRDefault="00D81C21" w:rsidP="0068078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57"/>
              <w:jc w:val="right"/>
              <w:rPr>
                <w:rFonts w:asciiTheme="minorHAnsi" w:hAnsiTheme="minorHAnsi" w:cstheme="minorHAnsi"/>
                <w:sz w:val="20"/>
                <w:szCs w:val="20"/>
              </w:rPr>
            </w:pPr>
            <w:r>
              <w:rPr>
                <w:rFonts w:asciiTheme="minorHAnsi" w:hAnsiTheme="minorHAnsi" w:cstheme="minorHAnsi"/>
                <w:sz w:val="20"/>
                <w:szCs w:val="20"/>
              </w:rPr>
              <w:t>(3,698)</w:t>
            </w:r>
          </w:p>
        </w:tc>
        <w:tc>
          <w:tcPr>
            <w:tcW w:w="284" w:type="dxa"/>
            <w:tcBorders>
              <w:top w:val="nil"/>
              <w:left w:val="nil"/>
              <w:bottom w:val="nil"/>
              <w:right w:val="nil"/>
            </w:tcBorders>
            <w:vAlign w:val="bottom"/>
          </w:tcPr>
          <w:p w14:paraId="6169888F" w14:textId="77777777" w:rsidR="00D81C21" w:rsidRPr="00042DE5" w:rsidRDefault="00D81C21" w:rsidP="00D81C21">
            <w:pPr>
              <w:pStyle w:val="30"/>
              <w:tabs>
                <w:tab w:val="clear" w:pos="360"/>
              </w:tabs>
              <w:ind w:right="72"/>
              <w:jc w:val="right"/>
              <w:rPr>
                <w:rFonts w:asciiTheme="minorHAnsi" w:hAnsiTheme="minorHAnsi" w:cstheme="minorHAnsi"/>
                <w:sz w:val="20"/>
                <w:szCs w:val="20"/>
                <w:cs/>
              </w:rPr>
            </w:pPr>
          </w:p>
        </w:tc>
        <w:tc>
          <w:tcPr>
            <w:tcW w:w="1242" w:type="dxa"/>
            <w:tcBorders>
              <w:top w:val="nil"/>
              <w:left w:val="nil"/>
              <w:bottom w:val="single" w:sz="4" w:space="0" w:color="auto"/>
              <w:right w:val="nil"/>
            </w:tcBorders>
            <w:vAlign w:val="bottom"/>
          </w:tcPr>
          <w:p w14:paraId="28A8C824" w14:textId="1B18F915" w:rsidR="00D81C21" w:rsidRPr="00042DE5" w:rsidRDefault="00D81C21" w:rsidP="00D81C21">
            <w:pPr>
              <w:tabs>
                <w:tab w:val="decimal" w:pos="972"/>
              </w:tabs>
              <w:spacing w:line="240" w:lineRule="auto"/>
              <w:jc w:val="center"/>
              <w:rPr>
                <w:rFonts w:asciiTheme="minorHAnsi" w:hAnsiTheme="minorHAnsi" w:cstheme="minorHAnsi"/>
                <w:sz w:val="20"/>
                <w:szCs w:val="20"/>
              </w:rPr>
            </w:pPr>
            <w:r>
              <w:rPr>
                <w:rFonts w:asciiTheme="minorHAnsi" w:hAnsiTheme="minorHAnsi" w:cstheme="minorHAnsi"/>
                <w:sz w:val="20"/>
                <w:szCs w:val="20"/>
              </w:rPr>
              <w:t>-</w:t>
            </w:r>
          </w:p>
        </w:tc>
        <w:tc>
          <w:tcPr>
            <w:tcW w:w="238" w:type="dxa"/>
            <w:tcBorders>
              <w:top w:val="nil"/>
              <w:left w:val="nil"/>
              <w:bottom w:val="nil"/>
              <w:right w:val="nil"/>
            </w:tcBorders>
            <w:vAlign w:val="bottom"/>
          </w:tcPr>
          <w:p w14:paraId="6E12E005" w14:textId="77777777" w:rsidR="00D81C21" w:rsidRPr="00042DE5" w:rsidRDefault="00D81C21" w:rsidP="00D81C21">
            <w:pPr>
              <w:tabs>
                <w:tab w:val="decimal" w:pos="972"/>
              </w:tabs>
              <w:spacing w:line="240" w:lineRule="auto"/>
              <w:jc w:val="right"/>
              <w:rPr>
                <w:rFonts w:asciiTheme="minorHAnsi" w:hAnsiTheme="minorHAnsi" w:cstheme="minorHAnsi"/>
                <w:sz w:val="20"/>
                <w:szCs w:val="20"/>
              </w:rPr>
            </w:pPr>
          </w:p>
        </w:tc>
        <w:tc>
          <w:tcPr>
            <w:tcW w:w="1071" w:type="dxa"/>
            <w:tcBorders>
              <w:top w:val="nil"/>
              <w:left w:val="nil"/>
              <w:bottom w:val="single" w:sz="4" w:space="0" w:color="auto"/>
              <w:right w:val="nil"/>
            </w:tcBorders>
            <w:vAlign w:val="bottom"/>
          </w:tcPr>
          <w:p w14:paraId="652922F0" w14:textId="0A54868E" w:rsidR="00D81C21" w:rsidRPr="00042DE5" w:rsidRDefault="00D81C21" w:rsidP="0068078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57"/>
              <w:jc w:val="right"/>
              <w:rPr>
                <w:rFonts w:asciiTheme="minorHAnsi" w:hAnsiTheme="minorHAnsi" w:cstheme="minorHAnsi"/>
                <w:sz w:val="20"/>
                <w:szCs w:val="20"/>
              </w:rPr>
            </w:pPr>
            <w:r>
              <w:rPr>
                <w:rFonts w:asciiTheme="minorHAnsi" w:hAnsiTheme="minorHAnsi" w:cstheme="minorHAnsi"/>
                <w:sz w:val="20"/>
                <w:szCs w:val="20"/>
              </w:rPr>
              <w:t>(3,698)</w:t>
            </w:r>
          </w:p>
        </w:tc>
        <w:tc>
          <w:tcPr>
            <w:tcW w:w="284" w:type="dxa"/>
            <w:tcBorders>
              <w:top w:val="nil"/>
              <w:left w:val="nil"/>
              <w:bottom w:val="nil"/>
              <w:right w:val="nil"/>
            </w:tcBorders>
            <w:vAlign w:val="bottom"/>
          </w:tcPr>
          <w:p w14:paraId="762E4C97" w14:textId="77777777" w:rsidR="00D81C21" w:rsidRPr="00042DE5" w:rsidRDefault="00D81C21" w:rsidP="00D81C21">
            <w:pPr>
              <w:tabs>
                <w:tab w:val="decimal" w:pos="972"/>
              </w:tabs>
              <w:spacing w:line="240" w:lineRule="auto"/>
              <w:jc w:val="right"/>
              <w:rPr>
                <w:rFonts w:asciiTheme="minorHAnsi" w:hAnsiTheme="minorHAnsi" w:cstheme="minorHAnsi"/>
                <w:sz w:val="20"/>
                <w:szCs w:val="20"/>
              </w:rPr>
            </w:pPr>
          </w:p>
        </w:tc>
        <w:tc>
          <w:tcPr>
            <w:tcW w:w="1134" w:type="dxa"/>
            <w:tcBorders>
              <w:top w:val="nil"/>
              <w:left w:val="nil"/>
              <w:bottom w:val="single" w:sz="4" w:space="0" w:color="auto"/>
              <w:right w:val="nil"/>
            </w:tcBorders>
            <w:vAlign w:val="bottom"/>
          </w:tcPr>
          <w:p w14:paraId="693D4346" w14:textId="477790B0" w:rsidR="00D81C21" w:rsidRPr="00042DE5" w:rsidRDefault="00D81C21" w:rsidP="00D81C21">
            <w:pPr>
              <w:tabs>
                <w:tab w:val="decimal" w:pos="972"/>
              </w:tabs>
              <w:spacing w:line="240" w:lineRule="auto"/>
              <w:jc w:val="center"/>
              <w:rPr>
                <w:rFonts w:asciiTheme="minorHAnsi" w:hAnsiTheme="minorHAnsi" w:cstheme="minorHAnsi"/>
                <w:sz w:val="20"/>
                <w:szCs w:val="20"/>
              </w:rPr>
            </w:pPr>
            <w:r>
              <w:rPr>
                <w:rFonts w:asciiTheme="minorHAnsi" w:hAnsiTheme="minorHAnsi" w:cstheme="minorHAnsi"/>
                <w:sz w:val="20"/>
                <w:szCs w:val="20"/>
              </w:rPr>
              <w:t>-</w:t>
            </w:r>
          </w:p>
        </w:tc>
      </w:tr>
      <w:tr w:rsidR="00D81C21" w:rsidRPr="00042DE5" w14:paraId="16CFFB36" w14:textId="77777777" w:rsidTr="00D81C21">
        <w:trPr>
          <w:trHeight w:val="284"/>
        </w:trPr>
        <w:tc>
          <w:tcPr>
            <w:tcW w:w="4540" w:type="dxa"/>
            <w:tcBorders>
              <w:top w:val="nil"/>
              <w:left w:val="nil"/>
              <w:bottom w:val="nil"/>
              <w:right w:val="nil"/>
            </w:tcBorders>
            <w:vAlign w:val="bottom"/>
          </w:tcPr>
          <w:p w14:paraId="6E2BC6B0" w14:textId="1CD62060" w:rsidR="00D81C21" w:rsidRPr="00042DE5" w:rsidRDefault="00D81C21" w:rsidP="00D81C21">
            <w:pPr>
              <w:spacing w:line="240" w:lineRule="auto"/>
              <w:rPr>
                <w:rFonts w:asciiTheme="minorHAnsi" w:hAnsiTheme="minorHAnsi" w:cstheme="minorHAnsi"/>
                <w:sz w:val="20"/>
                <w:szCs w:val="20"/>
              </w:rPr>
            </w:pPr>
            <w:r w:rsidRPr="00B867EA">
              <w:rPr>
                <w:rFonts w:ascii="Calibri" w:hAnsi="Calibri" w:cs="Calibri"/>
                <w:sz w:val="20"/>
                <w:szCs w:val="20"/>
              </w:rPr>
              <w:t>Balance as at December 31,</w:t>
            </w:r>
          </w:p>
        </w:tc>
        <w:tc>
          <w:tcPr>
            <w:tcW w:w="1276" w:type="dxa"/>
            <w:tcBorders>
              <w:top w:val="single" w:sz="4" w:space="0" w:color="auto"/>
              <w:left w:val="nil"/>
              <w:bottom w:val="single" w:sz="4" w:space="0" w:color="auto"/>
              <w:right w:val="nil"/>
            </w:tcBorders>
            <w:vAlign w:val="bottom"/>
          </w:tcPr>
          <w:p w14:paraId="207237D0" w14:textId="0DE4AF0A" w:rsidR="00D81C21" w:rsidRPr="00042DE5" w:rsidRDefault="00D81C21" w:rsidP="00D81C21">
            <w:pPr>
              <w:tabs>
                <w:tab w:val="decimal" w:pos="972"/>
              </w:tabs>
              <w:spacing w:line="240" w:lineRule="auto"/>
              <w:jc w:val="right"/>
              <w:rPr>
                <w:rFonts w:asciiTheme="minorHAnsi" w:hAnsiTheme="minorHAnsi" w:cstheme="minorHAnsi"/>
                <w:sz w:val="20"/>
                <w:szCs w:val="20"/>
              </w:rPr>
            </w:pPr>
            <w:r>
              <w:rPr>
                <w:rFonts w:asciiTheme="minorHAnsi" w:hAnsiTheme="minorHAnsi" w:cstheme="minorHAnsi"/>
                <w:sz w:val="20"/>
                <w:szCs w:val="20"/>
              </w:rPr>
              <w:t>439,732</w:t>
            </w:r>
          </w:p>
        </w:tc>
        <w:tc>
          <w:tcPr>
            <w:tcW w:w="284" w:type="dxa"/>
            <w:tcBorders>
              <w:top w:val="nil"/>
              <w:left w:val="nil"/>
              <w:bottom w:val="nil"/>
              <w:right w:val="nil"/>
            </w:tcBorders>
            <w:vAlign w:val="bottom"/>
          </w:tcPr>
          <w:p w14:paraId="58D3F35D" w14:textId="77777777" w:rsidR="00D81C21" w:rsidRPr="00042DE5" w:rsidRDefault="00D81C21" w:rsidP="00D81C21">
            <w:pPr>
              <w:pStyle w:val="30"/>
              <w:tabs>
                <w:tab w:val="clear" w:pos="360"/>
              </w:tabs>
              <w:ind w:right="72"/>
              <w:jc w:val="right"/>
              <w:rPr>
                <w:rFonts w:asciiTheme="minorHAnsi" w:hAnsiTheme="minorHAnsi" w:cstheme="minorHAnsi"/>
                <w:sz w:val="20"/>
                <w:szCs w:val="20"/>
                <w:cs/>
              </w:rPr>
            </w:pPr>
          </w:p>
        </w:tc>
        <w:tc>
          <w:tcPr>
            <w:tcW w:w="1242" w:type="dxa"/>
            <w:tcBorders>
              <w:top w:val="single" w:sz="4" w:space="0" w:color="auto"/>
              <w:left w:val="nil"/>
              <w:bottom w:val="single" w:sz="4" w:space="0" w:color="auto"/>
              <w:right w:val="nil"/>
            </w:tcBorders>
            <w:vAlign w:val="bottom"/>
          </w:tcPr>
          <w:p w14:paraId="562C1797" w14:textId="36C678A6" w:rsidR="00D81C21" w:rsidRPr="00042DE5" w:rsidRDefault="00D81C21" w:rsidP="00D81C21">
            <w:pPr>
              <w:tabs>
                <w:tab w:val="decimal" w:pos="972"/>
              </w:tabs>
              <w:spacing w:line="240" w:lineRule="auto"/>
              <w:jc w:val="right"/>
              <w:rPr>
                <w:rFonts w:asciiTheme="minorHAnsi" w:hAnsiTheme="minorHAnsi" w:cstheme="minorHAnsi"/>
                <w:sz w:val="20"/>
                <w:szCs w:val="20"/>
              </w:rPr>
            </w:pPr>
            <w:r w:rsidRPr="00042DE5">
              <w:rPr>
                <w:rFonts w:asciiTheme="minorHAnsi" w:hAnsiTheme="minorHAnsi" w:cstheme="minorHAnsi"/>
                <w:sz w:val="20"/>
                <w:szCs w:val="20"/>
              </w:rPr>
              <w:t>472,995</w:t>
            </w:r>
          </w:p>
        </w:tc>
        <w:tc>
          <w:tcPr>
            <w:tcW w:w="238" w:type="dxa"/>
            <w:tcBorders>
              <w:top w:val="nil"/>
              <w:left w:val="nil"/>
              <w:bottom w:val="nil"/>
              <w:right w:val="nil"/>
            </w:tcBorders>
            <w:vAlign w:val="bottom"/>
          </w:tcPr>
          <w:p w14:paraId="7491EFC4" w14:textId="77777777" w:rsidR="00D81C21" w:rsidRPr="00042DE5" w:rsidRDefault="00D81C21" w:rsidP="00D81C21">
            <w:pPr>
              <w:tabs>
                <w:tab w:val="decimal" w:pos="972"/>
              </w:tabs>
              <w:spacing w:line="240" w:lineRule="auto"/>
              <w:jc w:val="right"/>
              <w:rPr>
                <w:rFonts w:asciiTheme="minorHAnsi" w:hAnsiTheme="minorHAnsi" w:cstheme="minorHAnsi"/>
                <w:sz w:val="20"/>
                <w:szCs w:val="20"/>
              </w:rPr>
            </w:pPr>
          </w:p>
        </w:tc>
        <w:tc>
          <w:tcPr>
            <w:tcW w:w="1071" w:type="dxa"/>
            <w:tcBorders>
              <w:top w:val="single" w:sz="4" w:space="0" w:color="auto"/>
              <w:left w:val="nil"/>
              <w:bottom w:val="single" w:sz="4" w:space="0" w:color="auto"/>
              <w:right w:val="nil"/>
            </w:tcBorders>
            <w:vAlign w:val="bottom"/>
          </w:tcPr>
          <w:p w14:paraId="1DA83255" w14:textId="6CA69BE8" w:rsidR="00D81C21" w:rsidRPr="00042DE5" w:rsidRDefault="00D81C21" w:rsidP="00D81C21">
            <w:pPr>
              <w:tabs>
                <w:tab w:val="decimal" w:pos="972"/>
              </w:tabs>
              <w:spacing w:line="240" w:lineRule="auto"/>
              <w:jc w:val="right"/>
              <w:rPr>
                <w:rFonts w:asciiTheme="minorHAnsi" w:hAnsiTheme="minorHAnsi" w:cstheme="minorHAnsi"/>
                <w:sz w:val="20"/>
                <w:szCs w:val="20"/>
              </w:rPr>
            </w:pPr>
            <w:r>
              <w:rPr>
                <w:rFonts w:asciiTheme="minorHAnsi" w:hAnsiTheme="minorHAnsi" w:cstheme="minorHAnsi"/>
                <w:sz w:val="20"/>
                <w:szCs w:val="20"/>
              </w:rPr>
              <w:t>167,022</w:t>
            </w:r>
          </w:p>
        </w:tc>
        <w:tc>
          <w:tcPr>
            <w:tcW w:w="284" w:type="dxa"/>
            <w:tcBorders>
              <w:top w:val="nil"/>
              <w:left w:val="nil"/>
              <w:bottom w:val="nil"/>
              <w:right w:val="nil"/>
            </w:tcBorders>
            <w:vAlign w:val="bottom"/>
          </w:tcPr>
          <w:p w14:paraId="589FB1BB" w14:textId="77777777" w:rsidR="00D81C21" w:rsidRPr="00042DE5" w:rsidRDefault="00D81C21" w:rsidP="00D81C21">
            <w:pPr>
              <w:tabs>
                <w:tab w:val="decimal" w:pos="972"/>
              </w:tabs>
              <w:spacing w:line="240" w:lineRule="auto"/>
              <w:jc w:val="right"/>
              <w:rPr>
                <w:rFonts w:asciiTheme="minorHAnsi" w:hAnsiTheme="minorHAnsi" w:cstheme="minorHAnsi"/>
                <w:sz w:val="20"/>
                <w:szCs w:val="20"/>
              </w:rPr>
            </w:pPr>
          </w:p>
        </w:tc>
        <w:tc>
          <w:tcPr>
            <w:tcW w:w="1134" w:type="dxa"/>
            <w:tcBorders>
              <w:top w:val="single" w:sz="4" w:space="0" w:color="auto"/>
              <w:left w:val="nil"/>
              <w:bottom w:val="single" w:sz="4" w:space="0" w:color="auto"/>
              <w:right w:val="nil"/>
            </w:tcBorders>
            <w:vAlign w:val="bottom"/>
          </w:tcPr>
          <w:p w14:paraId="01723E63" w14:textId="08DCE1B3" w:rsidR="00D81C21" w:rsidRPr="00042DE5" w:rsidRDefault="00D81C21" w:rsidP="00D81C21">
            <w:pPr>
              <w:tabs>
                <w:tab w:val="decimal" w:pos="972"/>
              </w:tabs>
              <w:spacing w:line="240" w:lineRule="auto"/>
              <w:jc w:val="right"/>
              <w:rPr>
                <w:rFonts w:asciiTheme="minorHAnsi" w:hAnsiTheme="minorHAnsi" w:cstheme="minorHAnsi"/>
                <w:sz w:val="20"/>
                <w:szCs w:val="20"/>
              </w:rPr>
            </w:pPr>
            <w:r w:rsidRPr="00042DE5">
              <w:rPr>
                <w:rFonts w:asciiTheme="minorHAnsi" w:hAnsiTheme="minorHAnsi" w:cstheme="minorHAnsi"/>
                <w:sz w:val="20"/>
                <w:szCs w:val="20"/>
              </w:rPr>
              <w:t>200,285</w:t>
            </w:r>
          </w:p>
        </w:tc>
      </w:tr>
      <w:tr w:rsidR="00D81C21" w:rsidRPr="00042DE5" w14:paraId="5C381AE6" w14:textId="77777777" w:rsidTr="00D81C21">
        <w:trPr>
          <w:trHeight w:val="284"/>
        </w:trPr>
        <w:tc>
          <w:tcPr>
            <w:tcW w:w="4540" w:type="dxa"/>
            <w:tcBorders>
              <w:top w:val="nil"/>
              <w:left w:val="nil"/>
              <w:bottom w:val="nil"/>
              <w:right w:val="nil"/>
            </w:tcBorders>
            <w:vAlign w:val="bottom"/>
          </w:tcPr>
          <w:p w14:paraId="1ACA56AC" w14:textId="28663BF1" w:rsidR="00D81C21" w:rsidRPr="003F1567" w:rsidRDefault="00D81C21" w:rsidP="00D81C21">
            <w:pPr>
              <w:spacing w:line="240" w:lineRule="auto"/>
              <w:rPr>
                <w:rFonts w:asciiTheme="minorHAnsi" w:hAnsiTheme="minorHAnsi" w:cs="Browallia New"/>
                <w:sz w:val="20"/>
                <w:szCs w:val="25"/>
                <w:u w:val="single"/>
              </w:rPr>
            </w:pPr>
            <w:r w:rsidRPr="00C46136">
              <w:rPr>
                <w:rFonts w:asciiTheme="minorHAnsi" w:hAnsiTheme="minorHAnsi" w:cstheme="minorHAnsi"/>
                <w:sz w:val="20"/>
                <w:szCs w:val="20"/>
                <w:u w:val="single"/>
              </w:rPr>
              <w:t xml:space="preserve">Accumulated </w:t>
            </w:r>
            <w:r w:rsidR="003F1567">
              <w:rPr>
                <w:rFonts w:asciiTheme="minorHAnsi" w:hAnsiTheme="minorHAnsi" w:cs="Browallia New"/>
                <w:sz w:val="20"/>
                <w:szCs w:val="25"/>
                <w:u w:val="single"/>
              </w:rPr>
              <w:t>impairment loss</w:t>
            </w:r>
          </w:p>
        </w:tc>
        <w:tc>
          <w:tcPr>
            <w:tcW w:w="1276" w:type="dxa"/>
            <w:tcBorders>
              <w:top w:val="single" w:sz="4" w:space="0" w:color="auto"/>
              <w:left w:val="nil"/>
              <w:bottom w:val="nil"/>
              <w:right w:val="nil"/>
            </w:tcBorders>
            <w:vAlign w:val="bottom"/>
          </w:tcPr>
          <w:p w14:paraId="5F6BCB24" w14:textId="77777777" w:rsidR="00D81C21" w:rsidRPr="00042DE5" w:rsidRDefault="00D81C21" w:rsidP="00D81C21">
            <w:pPr>
              <w:tabs>
                <w:tab w:val="decimal" w:pos="972"/>
              </w:tabs>
              <w:spacing w:line="240" w:lineRule="auto"/>
              <w:jc w:val="right"/>
              <w:rPr>
                <w:rFonts w:asciiTheme="minorHAnsi" w:hAnsiTheme="minorHAnsi" w:cstheme="minorHAnsi"/>
                <w:sz w:val="20"/>
                <w:szCs w:val="20"/>
              </w:rPr>
            </w:pPr>
          </w:p>
        </w:tc>
        <w:tc>
          <w:tcPr>
            <w:tcW w:w="284" w:type="dxa"/>
            <w:tcBorders>
              <w:top w:val="nil"/>
              <w:left w:val="nil"/>
              <w:bottom w:val="nil"/>
              <w:right w:val="nil"/>
            </w:tcBorders>
            <w:vAlign w:val="bottom"/>
          </w:tcPr>
          <w:p w14:paraId="455D08EE" w14:textId="77777777" w:rsidR="00D81C21" w:rsidRPr="00042DE5" w:rsidRDefault="00D81C21" w:rsidP="00D81C21">
            <w:pPr>
              <w:pStyle w:val="30"/>
              <w:tabs>
                <w:tab w:val="clear" w:pos="360"/>
              </w:tabs>
              <w:ind w:right="72"/>
              <w:jc w:val="right"/>
              <w:rPr>
                <w:rFonts w:asciiTheme="minorHAnsi" w:hAnsiTheme="minorHAnsi" w:cstheme="minorHAnsi"/>
                <w:sz w:val="20"/>
                <w:szCs w:val="20"/>
                <w:cs/>
              </w:rPr>
            </w:pPr>
          </w:p>
        </w:tc>
        <w:tc>
          <w:tcPr>
            <w:tcW w:w="1242" w:type="dxa"/>
            <w:tcBorders>
              <w:top w:val="single" w:sz="4" w:space="0" w:color="auto"/>
              <w:left w:val="nil"/>
              <w:bottom w:val="nil"/>
              <w:right w:val="nil"/>
            </w:tcBorders>
            <w:vAlign w:val="bottom"/>
          </w:tcPr>
          <w:p w14:paraId="1D2C7F09" w14:textId="77777777" w:rsidR="00D81C21" w:rsidRPr="00042DE5" w:rsidRDefault="00D81C21" w:rsidP="00D81C21">
            <w:pPr>
              <w:tabs>
                <w:tab w:val="decimal" w:pos="972"/>
              </w:tabs>
              <w:spacing w:line="240" w:lineRule="auto"/>
              <w:jc w:val="right"/>
              <w:rPr>
                <w:rFonts w:asciiTheme="minorHAnsi" w:hAnsiTheme="minorHAnsi" w:cstheme="minorHAnsi"/>
                <w:sz w:val="20"/>
                <w:szCs w:val="20"/>
              </w:rPr>
            </w:pPr>
          </w:p>
        </w:tc>
        <w:tc>
          <w:tcPr>
            <w:tcW w:w="238" w:type="dxa"/>
            <w:tcBorders>
              <w:top w:val="nil"/>
              <w:left w:val="nil"/>
              <w:bottom w:val="nil"/>
              <w:right w:val="nil"/>
            </w:tcBorders>
            <w:vAlign w:val="bottom"/>
          </w:tcPr>
          <w:p w14:paraId="4F123750" w14:textId="77777777" w:rsidR="00D81C21" w:rsidRPr="00042DE5" w:rsidRDefault="00D81C21" w:rsidP="00D81C21">
            <w:pPr>
              <w:tabs>
                <w:tab w:val="decimal" w:pos="972"/>
              </w:tabs>
              <w:spacing w:line="240" w:lineRule="auto"/>
              <w:jc w:val="right"/>
              <w:rPr>
                <w:rFonts w:asciiTheme="minorHAnsi" w:hAnsiTheme="minorHAnsi" w:cstheme="minorHAnsi"/>
                <w:sz w:val="20"/>
                <w:szCs w:val="20"/>
              </w:rPr>
            </w:pPr>
          </w:p>
        </w:tc>
        <w:tc>
          <w:tcPr>
            <w:tcW w:w="1071" w:type="dxa"/>
            <w:tcBorders>
              <w:top w:val="single" w:sz="4" w:space="0" w:color="auto"/>
              <w:left w:val="nil"/>
              <w:bottom w:val="nil"/>
              <w:right w:val="nil"/>
            </w:tcBorders>
            <w:vAlign w:val="bottom"/>
          </w:tcPr>
          <w:p w14:paraId="08E0D700" w14:textId="77777777" w:rsidR="00D81C21" w:rsidRPr="00042DE5" w:rsidRDefault="00D81C21" w:rsidP="00D81C21">
            <w:pPr>
              <w:tabs>
                <w:tab w:val="decimal" w:pos="972"/>
              </w:tabs>
              <w:spacing w:line="240" w:lineRule="auto"/>
              <w:jc w:val="right"/>
              <w:rPr>
                <w:rFonts w:asciiTheme="minorHAnsi" w:hAnsiTheme="minorHAnsi" w:cstheme="minorHAnsi"/>
                <w:sz w:val="20"/>
                <w:szCs w:val="20"/>
              </w:rPr>
            </w:pPr>
          </w:p>
        </w:tc>
        <w:tc>
          <w:tcPr>
            <w:tcW w:w="284" w:type="dxa"/>
            <w:tcBorders>
              <w:top w:val="nil"/>
              <w:left w:val="nil"/>
              <w:bottom w:val="nil"/>
              <w:right w:val="nil"/>
            </w:tcBorders>
            <w:vAlign w:val="bottom"/>
          </w:tcPr>
          <w:p w14:paraId="34A4D3CC" w14:textId="77777777" w:rsidR="00D81C21" w:rsidRPr="00042DE5" w:rsidRDefault="00D81C21" w:rsidP="00D81C21">
            <w:pPr>
              <w:tabs>
                <w:tab w:val="decimal" w:pos="972"/>
              </w:tabs>
              <w:spacing w:line="240" w:lineRule="auto"/>
              <w:jc w:val="right"/>
              <w:rPr>
                <w:rFonts w:asciiTheme="minorHAnsi" w:hAnsiTheme="minorHAnsi" w:cstheme="minorHAnsi"/>
                <w:sz w:val="20"/>
                <w:szCs w:val="20"/>
              </w:rPr>
            </w:pPr>
          </w:p>
        </w:tc>
        <w:tc>
          <w:tcPr>
            <w:tcW w:w="1134" w:type="dxa"/>
            <w:tcBorders>
              <w:top w:val="single" w:sz="4" w:space="0" w:color="auto"/>
              <w:left w:val="nil"/>
              <w:bottom w:val="nil"/>
              <w:right w:val="nil"/>
            </w:tcBorders>
            <w:vAlign w:val="bottom"/>
          </w:tcPr>
          <w:p w14:paraId="325E06D0" w14:textId="77777777" w:rsidR="00D81C21" w:rsidRPr="00042DE5" w:rsidRDefault="00D81C21" w:rsidP="00D81C21">
            <w:pPr>
              <w:tabs>
                <w:tab w:val="decimal" w:pos="972"/>
              </w:tabs>
              <w:spacing w:line="240" w:lineRule="auto"/>
              <w:jc w:val="right"/>
              <w:rPr>
                <w:rFonts w:asciiTheme="minorHAnsi" w:hAnsiTheme="minorHAnsi" w:cstheme="minorHAnsi"/>
                <w:sz w:val="20"/>
                <w:szCs w:val="20"/>
              </w:rPr>
            </w:pPr>
          </w:p>
        </w:tc>
      </w:tr>
      <w:tr w:rsidR="00D81C21" w:rsidRPr="00042DE5" w14:paraId="4F47DADB" w14:textId="77777777" w:rsidTr="00680787">
        <w:trPr>
          <w:trHeight w:val="284"/>
        </w:trPr>
        <w:tc>
          <w:tcPr>
            <w:tcW w:w="4540" w:type="dxa"/>
            <w:tcBorders>
              <w:top w:val="nil"/>
              <w:left w:val="nil"/>
              <w:bottom w:val="nil"/>
              <w:right w:val="nil"/>
            </w:tcBorders>
            <w:vAlign w:val="bottom"/>
          </w:tcPr>
          <w:p w14:paraId="398D03EA" w14:textId="4CFDF63F" w:rsidR="00D81C21" w:rsidRPr="00042DE5" w:rsidRDefault="00D81C21" w:rsidP="00D81C21">
            <w:pPr>
              <w:spacing w:line="240" w:lineRule="auto"/>
              <w:rPr>
                <w:rFonts w:asciiTheme="minorHAnsi" w:hAnsiTheme="minorHAnsi" w:cstheme="minorHAnsi"/>
                <w:sz w:val="20"/>
                <w:szCs w:val="20"/>
              </w:rPr>
            </w:pPr>
            <w:r w:rsidRPr="005C7D1A">
              <w:rPr>
                <w:rFonts w:ascii="Calibri" w:hAnsi="Calibri" w:cs="Calibri"/>
                <w:sz w:val="20"/>
                <w:szCs w:val="20"/>
              </w:rPr>
              <w:t xml:space="preserve">Balance as at January 1, </w:t>
            </w:r>
          </w:p>
        </w:tc>
        <w:tc>
          <w:tcPr>
            <w:tcW w:w="1276" w:type="dxa"/>
            <w:tcBorders>
              <w:top w:val="nil"/>
              <w:left w:val="nil"/>
              <w:bottom w:val="nil"/>
              <w:right w:val="nil"/>
            </w:tcBorders>
            <w:vAlign w:val="bottom"/>
          </w:tcPr>
          <w:p w14:paraId="71DBE8AB" w14:textId="264A8E9D" w:rsidR="00D81C21" w:rsidRPr="00042DE5" w:rsidRDefault="00D81C21" w:rsidP="0068078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57"/>
              <w:jc w:val="right"/>
              <w:rPr>
                <w:rFonts w:asciiTheme="minorHAnsi" w:hAnsiTheme="minorHAnsi" w:cstheme="minorHAnsi"/>
                <w:sz w:val="20"/>
                <w:szCs w:val="20"/>
              </w:rPr>
            </w:pPr>
            <w:r>
              <w:rPr>
                <w:rFonts w:asciiTheme="minorHAnsi" w:hAnsiTheme="minorHAnsi" w:cstheme="minorHAnsi"/>
                <w:sz w:val="20"/>
                <w:szCs w:val="20"/>
              </w:rPr>
              <w:t>(154,993)</w:t>
            </w:r>
          </w:p>
        </w:tc>
        <w:tc>
          <w:tcPr>
            <w:tcW w:w="284" w:type="dxa"/>
            <w:tcBorders>
              <w:top w:val="nil"/>
              <w:left w:val="nil"/>
              <w:bottom w:val="nil"/>
              <w:right w:val="nil"/>
            </w:tcBorders>
            <w:vAlign w:val="bottom"/>
          </w:tcPr>
          <w:p w14:paraId="1C79DEF6" w14:textId="77777777" w:rsidR="00D81C21" w:rsidRPr="00042DE5" w:rsidRDefault="00D81C21" w:rsidP="00D81C21">
            <w:pPr>
              <w:pStyle w:val="30"/>
              <w:tabs>
                <w:tab w:val="clear" w:pos="360"/>
              </w:tabs>
              <w:ind w:right="72"/>
              <w:jc w:val="right"/>
              <w:rPr>
                <w:rFonts w:asciiTheme="minorHAnsi" w:hAnsiTheme="minorHAnsi" w:cstheme="minorHAnsi"/>
                <w:sz w:val="20"/>
                <w:szCs w:val="20"/>
                <w:cs/>
              </w:rPr>
            </w:pPr>
          </w:p>
        </w:tc>
        <w:tc>
          <w:tcPr>
            <w:tcW w:w="1242" w:type="dxa"/>
            <w:tcBorders>
              <w:top w:val="nil"/>
              <w:left w:val="nil"/>
              <w:bottom w:val="nil"/>
              <w:right w:val="nil"/>
            </w:tcBorders>
            <w:vAlign w:val="bottom"/>
          </w:tcPr>
          <w:p w14:paraId="0A6B3A25" w14:textId="56FAB23E" w:rsidR="00D81C21" w:rsidRPr="00042DE5" w:rsidRDefault="00D81C21" w:rsidP="0068078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57"/>
              <w:jc w:val="right"/>
              <w:rPr>
                <w:rFonts w:asciiTheme="minorHAnsi" w:hAnsiTheme="minorHAnsi" w:cstheme="minorHAnsi"/>
                <w:sz w:val="20"/>
                <w:szCs w:val="20"/>
              </w:rPr>
            </w:pPr>
            <w:r>
              <w:rPr>
                <w:rFonts w:asciiTheme="minorHAnsi" w:hAnsiTheme="minorHAnsi" w:cstheme="minorHAnsi"/>
                <w:sz w:val="20"/>
                <w:szCs w:val="20"/>
              </w:rPr>
              <w:t>(64,288)</w:t>
            </w:r>
          </w:p>
        </w:tc>
        <w:tc>
          <w:tcPr>
            <w:tcW w:w="238" w:type="dxa"/>
            <w:tcBorders>
              <w:top w:val="nil"/>
              <w:left w:val="nil"/>
              <w:bottom w:val="nil"/>
              <w:right w:val="nil"/>
            </w:tcBorders>
            <w:vAlign w:val="bottom"/>
          </w:tcPr>
          <w:p w14:paraId="4EA24873" w14:textId="77777777" w:rsidR="00D81C21" w:rsidRPr="00042DE5" w:rsidRDefault="00D81C21" w:rsidP="00D81C21">
            <w:pPr>
              <w:tabs>
                <w:tab w:val="decimal" w:pos="972"/>
              </w:tabs>
              <w:spacing w:line="240" w:lineRule="auto"/>
              <w:jc w:val="right"/>
              <w:rPr>
                <w:rFonts w:asciiTheme="minorHAnsi" w:hAnsiTheme="minorHAnsi" w:cstheme="minorHAnsi"/>
                <w:sz w:val="20"/>
                <w:szCs w:val="20"/>
              </w:rPr>
            </w:pPr>
          </w:p>
        </w:tc>
        <w:tc>
          <w:tcPr>
            <w:tcW w:w="1071" w:type="dxa"/>
            <w:tcBorders>
              <w:top w:val="nil"/>
              <w:left w:val="nil"/>
              <w:bottom w:val="nil"/>
              <w:right w:val="nil"/>
            </w:tcBorders>
            <w:vAlign w:val="bottom"/>
          </w:tcPr>
          <w:p w14:paraId="42C247A8" w14:textId="0B5A3E53" w:rsidR="00D81C21" w:rsidRPr="00042DE5" w:rsidRDefault="00D81C21" w:rsidP="00D81C21">
            <w:pPr>
              <w:tabs>
                <w:tab w:val="decimal" w:pos="972"/>
              </w:tabs>
              <w:spacing w:line="240" w:lineRule="auto"/>
              <w:jc w:val="center"/>
              <w:rPr>
                <w:rFonts w:asciiTheme="minorHAnsi" w:hAnsiTheme="minorHAnsi" w:cstheme="minorHAnsi"/>
                <w:sz w:val="20"/>
                <w:szCs w:val="20"/>
              </w:rPr>
            </w:pPr>
            <w:r>
              <w:rPr>
                <w:rFonts w:asciiTheme="minorHAnsi" w:hAnsiTheme="minorHAnsi" w:cstheme="minorHAnsi"/>
                <w:sz w:val="20"/>
                <w:szCs w:val="20"/>
              </w:rPr>
              <w:t>-</w:t>
            </w:r>
          </w:p>
        </w:tc>
        <w:tc>
          <w:tcPr>
            <w:tcW w:w="284" w:type="dxa"/>
            <w:tcBorders>
              <w:top w:val="nil"/>
              <w:left w:val="nil"/>
              <w:bottom w:val="nil"/>
              <w:right w:val="nil"/>
            </w:tcBorders>
            <w:vAlign w:val="bottom"/>
          </w:tcPr>
          <w:p w14:paraId="3243D6BE" w14:textId="77777777" w:rsidR="00D81C21" w:rsidRPr="00042DE5" w:rsidRDefault="00D81C21" w:rsidP="00D81C21">
            <w:pPr>
              <w:tabs>
                <w:tab w:val="decimal" w:pos="972"/>
              </w:tabs>
              <w:spacing w:line="240" w:lineRule="auto"/>
              <w:jc w:val="right"/>
              <w:rPr>
                <w:rFonts w:asciiTheme="minorHAnsi" w:hAnsiTheme="minorHAnsi" w:cstheme="minorHAnsi"/>
                <w:sz w:val="20"/>
                <w:szCs w:val="20"/>
              </w:rPr>
            </w:pPr>
          </w:p>
        </w:tc>
        <w:tc>
          <w:tcPr>
            <w:tcW w:w="1134" w:type="dxa"/>
            <w:tcBorders>
              <w:top w:val="nil"/>
              <w:left w:val="nil"/>
              <w:bottom w:val="nil"/>
              <w:right w:val="nil"/>
            </w:tcBorders>
            <w:vAlign w:val="bottom"/>
          </w:tcPr>
          <w:p w14:paraId="6F920146" w14:textId="2EC2851A" w:rsidR="00D81C21" w:rsidRPr="00042DE5" w:rsidRDefault="00D81C21" w:rsidP="00D81C21">
            <w:pPr>
              <w:tabs>
                <w:tab w:val="decimal" w:pos="972"/>
              </w:tabs>
              <w:spacing w:line="240" w:lineRule="auto"/>
              <w:jc w:val="center"/>
              <w:rPr>
                <w:rFonts w:asciiTheme="minorHAnsi" w:hAnsiTheme="minorHAnsi" w:cstheme="minorHAnsi"/>
                <w:sz w:val="20"/>
                <w:szCs w:val="20"/>
              </w:rPr>
            </w:pPr>
            <w:r>
              <w:rPr>
                <w:rFonts w:asciiTheme="minorHAnsi" w:hAnsiTheme="minorHAnsi" w:cstheme="minorHAnsi"/>
                <w:sz w:val="20"/>
                <w:szCs w:val="20"/>
              </w:rPr>
              <w:t>-</w:t>
            </w:r>
          </w:p>
        </w:tc>
      </w:tr>
      <w:tr w:rsidR="00D81C21" w:rsidRPr="00042DE5" w14:paraId="0AE8E795" w14:textId="77777777" w:rsidTr="00680787">
        <w:trPr>
          <w:trHeight w:val="284"/>
        </w:trPr>
        <w:tc>
          <w:tcPr>
            <w:tcW w:w="4540" w:type="dxa"/>
            <w:tcBorders>
              <w:top w:val="nil"/>
              <w:left w:val="nil"/>
              <w:bottom w:val="nil"/>
              <w:right w:val="nil"/>
            </w:tcBorders>
            <w:vAlign w:val="bottom"/>
          </w:tcPr>
          <w:p w14:paraId="73B2067E" w14:textId="7C16A16D" w:rsidR="00D81C21" w:rsidRPr="00042DE5" w:rsidRDefault="00D81C21" w:rsidP="00D81C21">
            <w:pPr>
              <w:spacing w:line="240" w:lineRule="auto"/>
              <w:rPr>
                <w:rFonts w:asciiTheme="minorHAnsi" w:hAnsiTheme="minorHAnsi" w:cstheme="minorHAnsi"/>
                <w:sz w:val="20"/>
                <w:szCs w:val="20"/>
              </w:rPr>
            </w:pPr>
            <w:r>
              <w:rPr>
                <w:rFonts w:asciiTheme="minorHAnsi" w:hAnsiTheme="minorHAnsi" w:cstheme="minorHAnsi"/>
                <w:sz w:val="20"/>
                <w:szCs w:val="20"/>
              </w:rPr>
              <w:t xml:space="preserve">Impairment loss </w:t>
            </w:r>
            <w:r w:rsidR="003F1567">
              <w:rPr>
                <w:rFonts w:asciiTheme="minorHAnsi" w:hAnsiTheme="minorHAnsi" w:cstheme="minorHAnsi"/>
                <w:sz w:val="20"/>
                <w:szCs w:val="20"/>
              </w:rPr>
              <w:t xml:space="preserve">for </w:t>
            </w:r>
            <w:r>
              <w:rPr>
                <w:rFonts w:asciiTheme="minorHAnsi" w:hAnsiTheme="minorHAnsi" w:cstheme="minorHAnsi"/>
                <w:sz w:val="20"/>
                <w:szCs w:val="20"/>
              </w:rPr>
              <w:t>the year</w:t>
            </w:r>
          </w:p>
        </w:tc>
        <w:tc>
          <w:tcPr>
            <w:tcW w:w="1276" w:type="dxa"/>
            <w:tcBorders>
              <w:top w:val="nil"/>
              <w:left w:val="nil"/>
              <w:bottom w:val="single" w:sz="4" w:space="0" w:color="auto"/>
              <w:right w:val="nil"/>
            </w:tcBorders>
            <w:vAlign w:val="bottom"/>
          </w:tcPr>
          <w:p w14:paraId="0FAFF5D4" w14:textId="154DD17D" w:rsidR="00D81C21" w:rsidRPr="00042DE5" w:rsidRDefault="00D81C21" w:rsidP="00D81C21">
            <w:pPr>
              <w:tabs>
                <w:tab w:val="decimal" w:pos="972"/>
              </w:tabs>
              <w:spacing w:line="240" w:lineRule="auto"/>
              <w:jc w:val="center"/>
              <w:rPr>
                <w:rFonts w:asciiTheme="minorHAnsi" w:hAnsiTheme="minorHAnsi" w:cstheme="minorHAnsi"/>
                <w:sz w:val="20"/>
                <w:szCs w:val="20"/>
              </w:rPr>
            </w:pPr>
            <w:r>
              <w:rPr>
                <w:rFonts w:asciiTheme="minorHAnsi" w:hAnsiTheme="minorHAnsi" w:cstheme="minorHAnsi"/>
                <w:sz w:val="20"/>
                <w:szCs w:val="20"/>
              </w:rPr>
              <w:t>-</w:t>
            </w:r>
          </w:p>
        </w:tc>
        <w:tc>
          <w:tcPr>
            <w:tcW w:w="284" w:type="dxa"/>
            <w:tcBorders>
              <w:top w:val="nil"/>
              <w:left w:val="nil"/>
              <w:bottom w:val="nil"/>
              <w:right w:val="nil"/>
            </w:tcBorders>
            <w:vAlign w:val="bottom"/>
          </w:tcPr>
          <w:p w14:paraId="6C7688C6" w14:textId="77777777" w:rsidR="00D81C21" w:rsidRPr="00042DE5" w:rsidRDefault="00D81C21" w:rsidP="00D81C21">
            <w:pPr>
              <w:pStyle w:val="30"/>
              <w:tabs>
                <w:tab w:val="clear" w:pos="360"/>
              </w:tabs>
              <w:ind w:right="72"/>
              <w:jc w:val="right"/>
              <w:rPr>
                <w:rFonts w:asciiTheme="minorHAnsi" w:hAnsiTheme="minorHAnsi" w:cstheme="minorHAnsi"/>
                <w:sz w:val="20"/>
                <w:szCs w:val="20"/>
                <w:cs/>
              </w:rPr>
            </w:pPr>
          </w:p>
        </w:tc>
        <w:tc>
          <w:tcPr>
            <w:tcW w:w="1242" w:type="dxa"/>
            <w:tcBorders>
              <w:top w:val="nil"/>
              <w:left w:val="nil"/>
              <w:bottom w:val="single" w:sz="4" w:space="0" w:color="auto"/>
              <w:right w:val="nil"/>
            </w:tcBorders>
            <w:vAlign w:val="bottom"/>
          </w:tcPr>
          <w:p w14:paraId="1A6A0E11" w14:textId="2746C528" w:rsidR="00D81C21" w:rsidRPr="00042DE5" w:rsidRDefault="00D81C21" w:rsidP="0068078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57"/>
              <w:jc w:val="right"/>
              <w:rPr>
                <w:rFonts w:asciiTheme="minorHAnsi" w:hAnsiTheme="minorHAnsi" w:cstheme="minorHAnsi"/>
                <w:sz w:val="20"/>
                <w:szCs w:val="20"/>
              </w:rPr>
            </w:pPr>
            <w:r>
              <w:rPr>
                <w:rFonts w:asciiTheme="minorHAnsi" w:hAnsiTheme="minorHAnsi" w:cstheme="minorHAnsi"/>
                <w:sz w:val="20"/>
                <w:szCs w:val="20"/>
              </w:rPr>
              <w:t>(90,705)</w:t>
            </w:r>
          </w:p>
        </w:tc>
        <w:tc>
          <w:tcPr>
            <w:tcW w:w="238" w:type="dxa"/>
            <w:tcBorders>
              <w:top w:val="nil"/>
              <w:left w:val="nil"/>
              <w:bottom w:val="nil"/>
              <w:right w:val="nil"/>
            </w:tcBorders>
            <w:vAlign w:val="bottom"/>
          </w:tcPr>
          <w:p w14:paraId="71AA58A5" w14:textId="77777777" w:rsidR="00D81C21" w:rsidRPr="00042DE5" w:rsidRDefault="00D81C21" w:rsidP="00D81C21">
            <w:pPr>
              <w:tabs>
                <w:tab w:val="decimal" w:pos="972"/>
              </w:tabs>
              <w:spacing w:line="240" w:lineRule="auto"/>
              <w:jc w:val="right"/>
              <w:rPr>
                <w:rFonts w:asciiTheme="minorHAnsi" w:hAnsiTheme="minorHAnsi" w:cstheme="minorHAnsi"/>
                <w:sz w:val="20"/>
                <w:szCs w:val="20"/>
              </w:rPr>
            </w:pPr>
          </w:p>
        </w:tc>
        <w:tc>
          <w:tcPr>
            <w:tcW w:w="1071" w:type="dxa"/>
            <w:tcBorders>
              <w:top w:val="nil"/>
              <w:left w:val="nil"/>
              <w:bottom w:val="single" w:sz="4" w:space="0" w:color="auto"/>
              <w:right w:val="nil"/>
            </w:tcBorders>
            <w:vAlign w:val="bottom"/>
          </w:tcPr>
          <w:p w14:paraId="2F17B42B" w14:textId="201599F8" w:rsidR="00D81C21" w:rsidRPr="00042DE5" w:rsidRDefault="00D81C21" w:rsidP="00D81C21">
            <w:pPr>
              <w:tabs>
                <w:tab w:val="decimal" w:pos="972"/>
              </w:tabs>
              <w:spacing w:line="240" w:lineRule="auto"/>
              <w:jc w:val="center"/>
              <w:rPr>
                <w:rFonts w:asciiTheme="minorHAnsi" w:hAnsiTheme="minorHAnsi" w:cstheme="minorHAnsi"/>
                <w:sz w:val="20"/>
                <w:szCs w:val="20"/>
              </w:rPr>
            </w:pPr>
            <w:r>
              <w:rPr>
                <w:rFonts w:asciiTheme="minorHAnsi" w:hAnsiTheme="minorHAnsi" w:cstheme="minorHAnsi"/>
                <w:sz w:val="20"/>
                <w:szCs w:val="20"/>
              </w:rPr>
              <w:t>-</w:t>
            </w:r>
          </w:p>
        </w:tc>
        <w:tc>
          <w:tcPr>
            <w:tcW w:w="284" w:type="dxa"/>
            <w:tcBorders>
              <w:top w:val="nil"/>
              <w:left w:val="nil"/>
              <w:bottom w:val="nil"/>
              <w:right w:val="nil"/>
            </w:tcBorders>
            <w:vAlign w:val="bottom"/>
          </w:tcPr>
          <w:p w14:paraId="3B67A3C6" w14:textId="77777777" w:rsidR="00D81C21" w:rsidRPr="00042DE5" w:rsidRDefault="00D81C21" w:rsidP="00D81C21">
            <w:pPr>
              <w:tabs>
                <w:tab w:val="decimal" w:pos="972"/>
              </w:tabs>
              <w:spacing w:line="240" w:lineRule="auto"/>
              <w:jc w:val="right"/>
              <w:rPr>
                <w:rFonts w:asciiTheme="minorHAnsi" w:hAnsiTheme="minorHAnsi" w:cstheme="minorHAnsi"/>
                <w:sz w:val="20"/>
                <w:szCs w:val="20"/>
              </w:rPr>
            </w:pPr>
          </w:p>
        </w:tc>
        <w:tc>
          <w:tcPr>
            <w:tcW w:w="1134" w:type="dxa"/>
            <w:tcBorders>
              <w:top w:val="nil"/>
              <w:left w:val="nil"/>
              <w:bottom w:val="single" w:sz="4" w:space="0" w:color="auto"/>
              <w:right w:val="nil"/>
            </w:tcBorders>
            <w:vAlign w:val="bottom"/>
          </w:tcPr>
          <w:p w14:paraId="1202A7B8" w14:textId="7778FDD9" w:rsidR="00D81C21" w:rsidRPr="00042DE5" w:rsidRDefault="00D81C21" w:rsidP="00D81C21">
            <w:pPr>
              <w:tabs>
                <w:tab w:val="decimal" w:pos="972"/>
              </w:tabs>
              <w:spacing w:line="240" w:lineRule="auto"/>
              <w:jc w:val="center"/>
              <w:rPr>
                <w:rFonts w:asciiTheme="minorHAnsi" w:hAnsiTheme="minorHAnsi" w:cstheme="minorHAnsi"/>
                <w:sz w:val="20"/>
                <w:szCs w:val="20"/>
              </w:rPr>
            </w:pPr>
            <w:r>
              <w:rPr>
                <w:rFonts w:asciiTheme="minorHAnsi" w:hAnsiTheme="minorHAnsi" w:cstheme="minorHAnsi"/>
                <w:sz w:val="20"/>
                <w:szCs w:val="20"/>
              </w:rPr>
              <w:t>-</w:t>
            </w:r>
          </w:p>
        </w:tc>
      </w:tr>
      <w:tr w:rsidR="00D81C21" w:rsidRPr="00042DE5" w14:paraId="4CF86795" w14:textId="77777777" w:rsidTr="00680787">
        <w:trPr>
          <w:trHeight w:val="284"/>
        </w:trPr>
        <w:tc>
          <w:tcPr>
            <w:tcW w:w="4540" w:type="dxa"/>
            <w:tcBorders>
              <w:top w:val="nil"/>
              <w:left w:val="nil"/>
              <w:bottom w:val="nil"/>
              <w:right w:val="nil"/>
            </w:tcBorders>
            <w:vAlign w:val="bottom"/>
          </w:tcPr>
          <w:p w14:paraId="371B6834" w14:textId="2040FD78" w:rsidR="00D81C21" w:rsidRPr="00042DE5" w:rsidRDefault="00D81C21" w:rsidP="00D81C21">
            <w:pPr>
              <w:spacing w:line="240" w:lineRule="auto"/>
              <w:rPr>
                <w:rFonts w:asciiTheme="minorHAnsi" w:hAnsiTheme="minorHAnsi" w:cstheme="minorHAnsi"/>
                <w:sz w:val="20"/>
                <w:szCs w:val="20"/>
              </w:rPr>
            </w:pPr>
            <w:r w:rsidRPr="00B867EA">
              <w:rPr>
                <w:rFonts w:ascii="Calibri" w:hAnsi="Calibri" w:cs="Calibri"/>
                <w:sz w:val="20"/>
                <w:szCs w:val="20"/>
              </w:rPr>
              <w:t>Balance as at December 31,</w:t>
            </w:r>
          </w:p>
        </w:tc>
        <w:tc>
          <w:tcPr>
            <w:tcW w:w="1276" w:type="dxa"/>
            <w:tcBorders>
              <w:top w:val="single" w:sz="4" w:space="0" w:color="auto"/>
              <w:left w:val="nil"/>
              <w:bottom w:val="nil"/>
              <w:right w:val="nil"/>
            </w:tcBorders>
            <w:vAlign w:val="bottom"/>
          </w:tcPr>
          <w:p w14:paraId="31795581" w14:textId="6C767919" w:rsidR="00D81C21" w:rsidRPr="00042DE5" w:rsidRDefault="00D81C21" w:rsidP="0068078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57"/>
              <w:jc w:val="right"/>
              <w:rPr>
                <w:rFonts w:asciiTheme="minorHAnsi" w:hAnsiTheme="minorHAnsi" w:cstheme="minorHAnsi"/>
                <w:sz w:val="20"/>
                <w:szCs w:val="20"/>
              </w:rPr>
            </w:pPr>
            <w:r>
              <w:rPr>
                <w:rFonts w:asciiTheme="minorHAnsi" w:hAnsiTheme="minorHAnsi" w:cstheme="minorHAnsi"/>
                <w:sz w:val="20"/>
                <w:szCs w:val="20"/>
              </w:rPr>
              <w:t>(154,993)</w:t>
            </w:r>
          </w:p>
        </w:tc>
        <w:tc>
          <w:tcPr>
            <w:tcW w:w="284" w:type="dxa"/>
            <w:tcBorders>
              <w:top w:val="nil"/>
              <w:left w:val="nil"/>
              <w:bottom w:val="nil"/>
              <w:right w:val="nil"/>
            </w:tcBorders>
            <w:vAlign w:val="bottom"/>
          </w:tcPr>
          <w:p w14:paraId="16D1FBB3" w14:textId="77777777" w:rsidR="00D81C21" w:rsidRPr="00042DE5" w:rsidRDefault="00D81C21" w:rsidP="00D81C21">
            <w:pPr>
              <w:pStyle w:val="30"/>
              <w:tabs>
                <w:tab w:val="clear" w:pos="360"/>
              </w:tabs>
              <w:ind w:right="72"/>
              <w:jc w:val="right"/>
              <w:rPr>
                <w:rFonts w:asciiTheme="minorHAnsi" w:hAnsiTheme="minorHAnsi" w:cstheme="minorHAnsi"/>
                <w:sz w:val="20"/>
                <w:szCs w:val="20"/>
                <w:cs/>
              </w:rPr>
            </w:pPr>
          </w:p>
        </w:tc>
        <w:tc>
          <w:tcPr>
            <w:tcW w:w="1242" w:type="dxa"/>
            <w:tcBorders>
              <w:top w:val="single" w:sz="4" w:space="0" w:color="auto"/>
              <w:left w:val="nil"/>
              <w:bottom w:val="nil"/>
              <w:right w:val="nil"/>
            </w:tcBorders>
            <w:vAlign w:val="bottom"/>
          </w:tcPr>
          <w:p w14:paraId="10B1C098" w14:textId="240D3E48" w:rsidR="00D81C21" w:rsidRPr="00042DE5" w:rsidRDefault="00D81C21" w:rsidP="0068078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57"/>
              <w:jc w:val="right"/>
              <w:rPr>
                <w:rFonts w:asciiTheme="minorHAnsi" w:hAnsiTheme="minorHAnsi" w:cstheme="minorHAnsi"/>
                <w:sz w:val="20"/>
                <w:szCs w:val="20"/>
              </w:rPr>
            </w:pPr>
            <w:r>
              <w:rPr>
                <w:rFonts w:asciiTheme="minorHAnsi" w:hAnsiTheme="minorHAnsi" w:cstheme="minorHAnsi"/>
                <w:sz w:val="20"/>
                <w:szCs w:val="20"/>
              </w:rPr>
              <w:t>(154,993)</w:t>
            </w:r>
          </w:p>
        </w:tc>
        <w:tc>
          <w:tcPr>
            <w:tcW w:w="238" w:type="dxa"/>
            <w:tcBorders>
              <w:top w:val="nil"/>
              <w:left w:val="nil"/>
              <w:bottom w:val="nil"/>
              <w:right w:val="nil"/>
            </w:tcBorders>
            <w:vAlign w:val="bottom"/>
          </w:tcPr>
          <w:p w14:paraId="0E365466" w14:textId="77777777" w:rsidR="00D81C21" w:rsidRPr="00042DE5" w:rsidRDefault="00D81C21" w:rsidP="00D81C21">
            <w:pPr>
              <w:tabs>
                <w:tab w:val="decimal" w:pos="972"/>
              </w:tabs>
              <w:spacing w:line="240" w:lineRule="auto"/>
              <w:jc w:val="right"/>
              <w:rPr>
                <w:rFonts w:asciiTheme="minorHAnsi" w:hAnsiTheme="minorHAnsi" w:cstheme="minorHAnsi"/>
                <w:sz w:val="20"/>
                <w:szCs w:val="20"/>
              </w:rPr>
            </w:pPr>
          </w:p>
        </w:tc>
        <w:tc>
          <w:tcPr>
            <w:tcW w:w="1071" w:type="dxa"/>
            <w:tcBorders>
              <w:top w:val="single" w:sz="4" w:space="0" w:color="auto"/>
              <w:left w:val="nil"/>
              <w:bottom w:val="nil"/>
              <w:right w:val="nil"/>
            </w:tcBorders>
            <w:vAlign w:val="bottom"/>
          </w:tcPr>
          <w:p w14:paraId="555083FA" w14:textId="77C09230" w:rsidR="00D81C21" w:rsidRPr="00042DE5" w:rsidRDefault="00D81C21" w:rsidP="00D81C21">
            <w:pPr>
              <w:tabs>
                <w:tab w:val="decimal" w:pos="972"/>
              </w:tabs>
              <w:spacing w:line="240" w:lineRule="auto"/>
              <w:jc w:val="center"/>
              <w:rPr>
                <w:rFonts w:asciiTheme="minorHAnsi" w:hAnsiTheme="minorHAnsi" w:cstheme="minorHAnsi"/>
                <w:sz w:val="20"/>
                <w:szCs w:val="20"/>
              </w:rPr>
            </w:pPr>
            <w:r>
              <w:rPr>
                <w:rFonts w:asciiTheme="minorHAnsi" w:hAnsiTheme="minorHAnsi" w:cstheme="minorHAnsi"/>
                <w:sz w:val="20"/>
                <w:szCs w:val="20"/>
              </w:rPr>
              <w:t>-</w:t>
            </w:r>
          </w:p>
        </w:tc>
        <w:tc>
          <w:tcPr>
            <w:tcW w:w="284" w:type="dxa"/>
            <w:tcBorders>
              <w:top w:val="nil"/>
              <w:left w:val="nil"/>
              <w:bottom w:val="nil"/>
              <w:right w:val="nil"/>
            </w:tcBorders>
            <w:vAlign w:val="bottom"/>
          </w:tcPr>
          <w:p w14:paraId="0CE3ED22" w14:textId="77777777" w:rsidR="00D81C21" w:rsidRPr="00042DE5" w:rsidRDefault="00D81C21" w:rsidP="00D81C21">
            <w:pPr>
              <w:tabs>
                <w:tab w:val="decimal" w:pos="972"/>
              </w:tabs>
              <w:spacing w:line="240" w:lineRule="auto"/>
              <w:jc w:val="right"/>
              <w:rPr>
                <w:rFonts w:asciiTheme="minorHAnsi" w:hAnsiTheme="minorHAnsi" w:cstheme="minorHAnsi"/>
                <w:sz w:val="20"/>
                <w:szCs w:val="20"/>
              </w:rPr>
            </w:pPr>
          </w:p>
        </w:tc>
        <w:tc>
          <w:tcPr>
            <w:tcW w:w="1134" w:type="dxa"/>
            <w:tcBorders>
              <w:top w:val="single" w:sz="4" w:space="0" w:color="auto"/>
              <w:left w:val="nil"/>
              <w:bottom w:val="nil"/>
              <w:right w:val="nil"/>
            </w:tcBorders>
            <w:vAlign w:val="bottom"/>
          </w:tcPr>
          <w:p w14:paraId="1F0CE6A1" w14:textId="77AF7201" w:rsidR="00D81C21" w:rsidRPr="00042DE5" w:rsidRDefault="00D81C21" w:rsidP="00D81C21">
            <w:pPr>
              <w:tabs>
                <w:tab w:val="decimal" w:pos="972"/>
              </w:tabs>
              <w:spacing w:line="240" w:lineRule="auto"/>
              <w:jc w:val="center"/>
              <w:rPr>
                <w:rFonts w:asciiTheme="minorHAnsi" w:hAnsiTheme="minorHAnsi" w:cstheme="minorHAnsi"/>
                <w:sz w:val="20"/>
                <w:szCs w:val="20"/>
              </w:rPr>
            </w:pPr>
            <w:r>
              <w:rPr>
                <w:rFonts w:asciiTheme="minorHAnsi" w:hAnsiTheme="minorHAnsi" w:cstheme="minorHAnsi"/>
                <w:sz w:val="20"/>
                <w:szCs w:val="20"/>
              </w:rPr>
              <w:t>-</w:t>
            </w:r>
          </w:p>
        </w:tc>
      </w:tr>
      <w:tr w:rsidR="00D81C21" w:rsidRPr="00042DE5" w14:paraId="6752DB6F" w14:textId="77777777" w:rsidTr="00042DE5">
        <w:trPr>
          <w:trHeight w:val="284"/>
        </w:trPr>
        <w:tc>
          <w:tcPr>
            <w:tcW w:w="4540" w:type="dxa"/>
            <w:tcBorders>
              <w:top w:val="nil"/>
              <w:left w:val="nil"/>
              <w:bottom w:val="nil"/>
              <w:right w:val="nil"/>
            </w:tcBorders>
            <w:vAlign w:val="bottom"/>
          </w:tcPr>
          <w:p w14:paraId="3D865C01" w14:textId="1A1C793A" w:rsidR="00D81C21" w:rsidRPr="00042DE5" w:rsidRDefault="00D81C21" w:rsidP="00D81C21">
            <w:pPr>
              <w:spacing w:line="240" w:lineRule="auto"/>
              <w:ind w:right="29"/>
              <w:rPr>
                <w:rFonts w:asciiTheme="minorHAnsi" w:eastAsia="Calibri" w:hAnsiTheme="minorHAnsi" w:cstheme="minorHAnsi"/>
                <w:spacing w:val="-6"/>
                <w:sz w:val="20"/>
                <w:szCs w:val="20"/>
                <w:cs/>
              </w:rPr>
            </w:pPr>
            <w:r w:rsidRPr="00042DE5">
              <w:rPr>
                <w:rFonts w:asciiTheme="minorHAnsi" w:hAnsiTheme="minorHAnsi" w:cstheme="minorHAnsi"/>
                <w:sz w:val="20"/>
                <w:szCs w:val="20"/>
              </w:rPr>
              <w:t>Net</w:t>
            </w:r>
            <w:r>
              <w:rPr>
                <w:rFonts w:asciiTheme="minorHAnsi" w:hAnsiTheme="minorHAnsi" w:cstheme="minorHAnsi"/>
                <w:sz w:val="20"/>
                <w:szCs w:val="20"/>
              </w:rPr>
              <w:t xml:space="preserve"> </w:t>
            </w:r>
            <w:r w:rsidR="003F1567">
              <w:rPr>
                <w:rFonts w:asciiTheme="minorHAnsi" w:hAnsiTheme="minorHAnsi" w:cstheme="minorHAnsi"/>
                <w:sz w:val="20"/>
                <w:szCs w:val="20"/>
              </w:rPr>
              <w:t xml:space="preserve">book value </w:t>
            </w:r>
            <w:r>
              <w:rPr>
                <w:rFonts w:asciiTheme="minorHAnsi" w:hAnsiTheme="minorHAnsi" w:cstheme="minorHAnsi"/>
                <w:sz w:val="20"/>
                <w:szCs w:val="20"/>
              </w:rPr>
              <w:t>a</w:t>
            </w:r>
            <w:r w:rsidRPr="005C6F78">
              <w:rPr>
                <w:rFonts w:asciiTheme="minorHAnsi" w:hAnsiTheme="minorHAnsi" w:cstheme="minorHAnsi"/>
                <w:sz w:val="20"/>
                <w:szCs w:val="20"/>
              </w:rPr>
              <w:t>s at December 31</w:t>
            </w:r>
          </w:p>
        </w:tc>
        <w:tc>
          <w:tcPr>
            <w:tcW w:w="1276" w:type="dxa"/>
            <w:tcBorders>
              <w:top w:val="single" w:sz="4" w:space="0" w:color="auto"/>
              <w:left w:val="nil"/>
              <w:bottom w:val="double" w:sz="4" w:space="0" w:color="auto"/>
              <w:right w:val="nil"/>
            </w:tcBorders>
            <w:vAlign w:val="bottom"/>
          </w:tcPr>
          <w:p w14:paraId="66846DB3" w14:textId="6A20405E" w:rsidR="00D81C21" w:rsidRPr="00042DE5" w:rsidRDefault="00D81C21" w:rsidP="00D81C21">
            <w:pPr>
              <w:tabs>
                <w:tab w:val="decimal" w:pos="972"/>
              </w:tabs>
              <w:spacing w:line="240" w:lineRule="auto"/>
              <w:jc w:val="right"/>
              <w:rPr>
                <w:rFonts w:asciiTheme="minorHAnsi" w:hAnsiTheme="minorHAnsi" w:cstheme="minorHAnsi"/>
                <w:sz w:val="20"/>
                <w:szCs w:val="20"/>
              </w:rPr>
            </w:pPr>
            <w:r>
              <w:rPr>
                <w:rFonts w:asciiTheme="minorHAnsi" w:hAnsiTheme="minorHAnsi" w:cstheme="minorHAnsi"/>
                <w:sz w:val="20"/>
                <w:szCs w:val="20"/>
              </w:rPr>
              <w:t>284,739</w:t>
            </w:r>
          </w:p>
        </w:tc>
        <w:tc>
          <w:tcPr>
            <w:tcW w:w="284" w:type="dxa"/>
            <w:tcBorders>
              <w:top w:val="nil"/>
              <w:left w:val="nil"/>
              <w:bottom w:val="nil"/>
              <w:right w:val="nil"/>
            </w:tcBorders>
            <w:vAlign w:val="bottom"/>
          </w:tcPr>
          <w:p w14:paraId="017155FB" w14:textId="77777777" w:rsidR="00D81C21" w:rsidRPr="00042DE5" w:rsidRDefault="00D81C21" w:rsidP="00D81C21">
            <w:pPr>
              <w:pStyle w:val="30"/>
              <w:tabs>
                <w:tab w:val="clear" w:pos="360"/>
              </w:tabs>
              <w:ind w:right="72"/>
              <w:jc w:val="right"/>
              <w:rPr>
                <w:rFonts w:asciiTheme="minorHAnsi" w:hAnsiTheme="minorHAnsi" w:cstheme="minorHAnsi"/>
                <w:sz w:val="20"/>
                <w:szCs w:val="20"/>
                <w:cs/>
              </w:rPr>
            </w:pPr>
          </w:p>
        </w:tc>
        <w:tc>
          <w:tcPr>
            <w:tcW w:w="1242" w:type="dxa"/>
            <w:tcBorders>
              <w:top w:val="single" w:sz="4" w:space="0" w:color="auto"/>
              <w:left w:val="nil"/>
              <w:bottom w:val="double" w:sz="4" w:space="0" w:color="auto"/>
              <w:right w:val="nil"/>
            </w:tcBorders>
            <w:vAlign w:val="bottom"/>
          </w:tcPr>
          <w:p w14:paraId="73FC2B83" w14:textId="6E7065EA" w:rsidR="00D81C21" w:rsidRPr="00042DE5" w:rsidRDefault="00D81C21" w:rsidP="00D81C21">
            <w:pPr>
              <w:tabs>
                <w:tab w:val="decimal" w:pos="972"/>
              </w:tabs>
              <w:spacing w:line="240" w:lineRule="auto"/>
              <w:jc w:val="right"/>
              <w:rPr>
                <w:rFonts w:asciiTheme="minorHAnsi" w:hAnsiTheme="minorHAnsi" w:cstheme="minorHAnsi"/>
                <w:sz w:val="20"/>
                <w:szCs w:val="20"/>
              </w:rPr>
            </w:pPr>
            <w:r w:rsidRPr="00042DE5">
              <w:rPr>
                <w:rFonts w:asciiTheme="minorHAnsi" w:hAnsiTheme="minorHAnsi" w:cstheme="minorHAnsi"/>
                <w:sz w:val="20"/>
                <w:szCs w:val="20"/>
              </w:rPr>
              <w:t>318,002</w:t>
            </w:r>
          </w:p>
        </w:tc>
        <w:tc>
          <w:tcPr>
            <w:tcW w:w="238" w:type="dxa"/>
            <w:tcBorders>
              <w:top w:val="nil"/>
              <w:left w:val="nil"/>
              <w:bottom w:val="nil"/>
              <w:right w:val="nil"/>
            </w:tcBorders>
            <w:vAlign w:val="bottom"/>
          </w:tcPr>
          <w:p w14:paraId="2C1E3CAC" w14:textId="77777777" w:rsidR="00D81C21" w:rsidRPr="00042DE5" w:rsidRDefault="00D81C21" w:rsidP="00D81C21">
            <w:pPr>
              <w:tabs>
                <w:tab w:val="clear" w:pos="227"/>
                <w:tab w:val="left" w:pos="238"/>
              </w:tabs>
              <w:spacing w:line="240" w:lineRule="auto"/>
              <w:jc w:val="right"/>
              <w:rPr>
                <w:rFonts w:asciiTheme="minorHAnsi" w:hAnsiTheme="minorHAnsi" w:cstheme="minorHAnsi"/>
                <w:sz w:val="20"/>
                <w:szCs w:val="20"/>
              </w:rPr>
            </w:pPr>
          </w:p>
        </w:tc>
        <w:tc>
          <w:tcPr>
            <w:tcW w:w="1071" w:type="dxa"/>
            <w:tcBorders>
              <w:top w:val="single" w:sz="4" w:space="0" w:color="auto"/>
              <w:left w:val="nil"/>
              <w:bottom w:val="double" w:sz="4" w:space="0" w:color="auto"/>
              <w:right w:val="nil"/>
            </w:tcBorders>
            <w:vAlign w:val="bottom"/>
          </w:tcPr>
          <w:p w14:paraId="1F0A7012" w14:textId="7AA5C249" w:rsidR="00D81C21" w:rsidRPr="00042DE5" w:rsidRDefault="00D81C21" w:rsidP="00D81C21">
            <w:pPr>
              <w:tabs>
                <w:tab w:val="decimal" w:pos="972"/>
              </w:tabs>
              <w:spacing w:line="240" w:lineRule="auto"/>
              <w:jc w:val="right"/>
              <w:rPr>
                <w:rFonts w:asciiTheme="minorHAnsi" w:hAnsiTheme="minorHAnsi" w:cstheme="minorHAnsi"/>
                <w:sz w:val="20"/>
                <w:szCs w:val="20"/>
              </w:rPr>
            </w:pPr>
            <w:r>
              <w:rPr>
                <w:rFonts w:asciiTheme="minorHAnsi" w:hAnsiTheme="minorHAnsi" w:cstheme="minorHAnsi"/>
                <w:sz w:val="20"/>
                <w:szCs w:val="20"/>
              </w:rPr>
              <w:t>167,022</w:t>
            </w:r>
          </w:p>
        </w:tc>
        <w:tc>
          <w:tcPr>
            <w:tcW w:w="284" w:type="dxa"/>
            <w:tcBorders>
              <w:top w:val="nil"/>
              <w:left w:val="nil"/>
              <w:bottom w:val="nil"/>
              <w:right w:val="nil"/>
            </w:tcBorders>
            <w:vAlign w:val="bottom"/>
          </w:tcPr>
          <w:p w14:paraId="6E7A375B" w14:textId="77777777" w:rsidR="00D81C21" w:rsidRPr="00042DE5" w:rsidRDefault="00D81C21" w:rsidP="00D81C21">
            <w:pPr>
              <w:pStyle w:val="30"/>
              <w:tabs>
                <w:tab w:val="clear" w:pos="360"/>
              </w:tabs>
              <w:ind w:right="72"/>
              <w:jc w:val="right"/>
              <w:rPr>
                <w:rFonts w:asciiTheme="minorHAnsi" w:hAnsiTheme="minorHAnsi" w:cstheme="minorHAnsi"/>
                <w:sz w:val="20"/>
                <w:szCs w:val="20"/>
                <w:cs/>
              </w:rPr>
            </w:pPr>
          </w:p>
        </w:tc>
        <w:tc>
          <w:tcPr>
            <w:tcW w:w="1134" w:type="dxa"/>
            <w:tcBorders>
              <w:top w:val="single" w:sz="4" w:space="0" w:color="auto"/>
              <w:left w:val="nil"/>
              <w:bottom w:val="double" w:sz="4" w:space="0" w:color="auto"/>
              <w:right w:val="nil"/>
            </w:tcBorders>
            <w:vAlign w:val="bottom"/>
          </w:tcPr>
          <w:p w14:paraId="61AA8F93" w14:textId="60AC9F3F" w:rsidR="00D81C21" w:rsidRPr="00042DE5" w:rsidRDefault="00D81C21" w:rsidP="00D81C21">
            <w:pPr>
              <w:spacing w:line="240" w:lineRule="auto"/>
              <w:jc w:val="right"/>
              <w:rPr>
                <w:rFonts w:asciiTheme="minorHAnsi" w:hAnsiTheme="minorHAnsi" w:cstheme="minorHAnsi"/>
                <w:sz w:val="20"/>
                <w:szCs w:val="20"/>
              </w:rPr>
            </w:pPr>
            <w:r w:rsidRPr="00042DE5">
              <w:rPr>
                <w:rFonts w:asciiTheme="minorHAnsi" w:hAnsiTheme="minorHAnsi" w:cstheme="minorHAnsi"/>
                <w:sz w:val="20"/>
                <w:szCs w:val="20"/>
              </w:rPr>
              <w:t>200,285</w:t>
            </w:r>
          </w:p>
        </w:tc>
      </w:tr>
    </w:tbl>
    <w:p w14:paraId="0B15E237" w14:textId="77777777" w:rsidR="007A0416" w:rsidRPr="00620910" w:rsidRDefault="007A0416" w:rsidP="007B5FBD">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160" w:lineRule="atLeast"/>
        <w:ind w:right="-43"/>
        <w:jc w:val="both"/>
        <w:rPr>
          <w:rFonts w:ascii="Calibri" w:hAnsi="Calibri" w:cs="Cordia New"/>
          <w:sz w:val="20"/>
          <w:szCs w:val="20"/>
        </w:rPr>
      </w:pPr>
    </w:p>
    <w:p w14:paraId="6500EE74" w14:textId="5381A47B" w:rsidR="00FF545A" w:rsidRPr="005C7D1A" w:rsidRDefault="00FF545A" w:rsidP="00FF545A">
      <w:pPr>
        <w:tabs>
          <w:tab w:val="clear" w:pos="680"/>
          <w:tab w:val="left" w:pos="540"/>
        </w:tabs>
        <w:spacing w:line="100" w:lineRule="atLeast"/>
        <w:jc w:val="thaiDistribute"/>
        <w:outlineLvl w:val="0"/>
        <w:rPr>
          <w:rFonts w:ascii="Calibri" w:hAnsi="Calibri" w:cs="Cordia New"/>
          <w:sz w:val="20"/>
          <w:szCs w:val="20"/>
        </w:rPr>
      </w:pPr>
      <w:r w:rsidRPr="005C7D1A">
        <w:rPr>
          <w:rFonts w:ascii="Calibri" w:hAnsi="Calibri" w:cs="Calibri"/>
          <w:sz w:val="20"/>
          <w:szCs w:val="20"/>
        </w:rPr>
        <w:t>As at December 31, 202</w:t>
      </w:r>
      <w:r w:rsidR="00D66596">
        <w:rPr>
          <w:rFonts w:ascii="Calibri" w:hAnsi="Calibri" w:cs="Calibri"/>
          <w:sz w:val="20"/>
          <w:szCs w:val="20"/>
        </w:rPr>
        <w:t>5</w:t>
      </w:r>
      <w:r w:rsidRPr="005C7D1A">
        <w:rPr>
          <w:rFonts w:ascii="Calibri" w:hAnsi="Calibri" w:cs="Calibri"/>
          <w:sz w:val="20"/>
          <w:szCs w:val="20"/>
        </w:rPr>
        <w:t xml:space="preserve"> and 202</w:t>
      </w:r>
      <w:r w:rsidR="00D66596">
        <w:rPr>
          <w:rFonts w:ascii="Calibri" w:hAnsi="Calibri" w:cs="Calibri"/>
          <w:sz w:val="20"/>
          <w:szCs w:val="20"/>
        </w:rPr>
        <w:t>4</w:t>
      </w:r>
      <w:r w:rsidRPr="005C7D1A">
        <w:rPr>
          <w:rFonts w:ascii="Calibri" w:hAnsi="Calibri" w:cs="Calibri"/>
          <w:sz w:val="20"/>
          <w:szCs w:val="20"/>
        </w:rPr>
        <w:t>, the Company mortgaged its 8 plots of land held for development for guarantee short - term loan and long - term loan agreements from two local financial institutions with net book value amounting to Baht 131.3 million.</w:t>
      </w:r>
    </w:p>
    <w:p w14:paraId="30D48BB8" w14:textId="77777777" w:rsidR="00FF545A" w:rsidRPr="00620910" w:rsidRDefault="00FF545A" w:rsidP="004E0AC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13"/>
        <w:jc w:val="thaiDistribute"/>
        <w:rPr>
          <w:rFonts w:ascii="Calibri" w:hAnsi="Calibri" w:cs="Calibri"/>
          <w:sz w:val="20"/>
          <w:szCs w:val="20"/>
        </w:rPr>
      </w:pPr>
    </w:p>
    <w:p w14:paraId="2233A854" w14:textId="5B17AF06" w:rsidR="00EB40EE" w:rsidRDefault="00EB40EE" w:rsidP="00BF396F">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
        <w:jc w:val="thaiDistribute"/>
        <w:rPr>
          <w:rFonts w:ascii="Calibri" w:hAnsi="Calibri" w:cs="Calibri"/>
          <w:sz w:val="20"/>
          <w:szCs w:val="20"/>
        </w:rPr>
      </w:pPr>
      <w:r>
        <w:rPr>
          <w:rFonts w:ascii="Calibri" w:hAnsi="Calibri" w:cs="Calibri"/>
          <w:sz w:val="20"/>
          <w:szCs w:val="20"/>
        </w:rPr>
        <w:t xml:space="preserve">On November 29, 2024, </w:t>
      </w:r>
      <w:r w:rsidRPr="00EB40EE">
        <w:rPr>
          <w:rFonts w:ascii="Calibri" w:hAnsi="Calibri" w:cs="Calibri"/>
          <w:sz w:val="20"/>
          <w:szCs w:val="20"/>
        </w:rPr>
        <w:t>Asia Patana Land Co., Ltd.</w:t>
      </w:r>
      <w:r>
        <w:rPr>
          <w:rFonts w:ascii="Calibri" w:hAnsi="Calibri" w:cs="Calibri"/>
          <w:sz w:val="20"/>
          <w:szCs w:val="20"/>
        </w:rPr>
        <w:t xml:space="preserve"> (“subsidiary”) entered into a land sale and purchase agreement for a plot of land area 39 </w:t>
      </w:r>
      <w:r w:rsidR="00361503">
        <w:rPr>
          <w:rFonts w:ascii="Calibri" w:hAnsi="Calibri" w:cs="Calibri"/>
          <w:sz w:val="20"/>
          <w:szCs w:val="20"/>
        </w:rPr>
        <w:t xml:space="preserve">- </w:t>
      </w:r>
      <w:r>
        <w:rPr>
          <w:rFonts w:ascii="Calibri" w:hAnsi="Calibri" w:cs="Calibri"/>
          <w:sz w:val="20"/>
          <w:szCs w:val="20"/>
        </w:rPr>
        <w:t>2</w:t>
      </w:r>
      <w:r w:rsidR="00361503">
        <w:rPr>
          <w:rFonts w:ascii="Calibri" w:hAnsi="Calibri" w:cs="Calibri"/>
          <w:sz w:val="20"/>
          <w:szCs w:val="20"/>
        </w:rPr>
        <w:t xml:space="preserve"> </w:t>
      </w:r>
      <w:r>
        <w:rPr>
          <w:rFonts w:ascii="Calibri" w:hAnsi="Calibri" w:cs="Calibri"/>
          <w:sz w:val="20"/>
          <w:szCs w:val="20"/>
        </w:rPr>
        <w:t>-</w:t>
      </w:r>
      <w:r w:rsidR="00361503">
        <w:rPr>
          <w:rFonts w:ascii="Calibri" w:hAnsi="Calibri" w:cs="Calibri"/>
          <w:sz w:val="20"/>
          <w:szCs w:val="20"/>
        </w:rPr>
        <w:t xml:space="preserve"> </w:t>
      </w:r>
      <w:r>
        <w:rPr>
          <w:rFonts w:ascii="Calibri" w:hAnsi="Calibri" w:cs="Calibri"/>
          <w:sz w:val="20"/>
          <w:szCs w:val="20"/>
        </w:rPr>
        <w:t xml:space="preserve">75 rai with a non </w:t>
      </w:r>
      <w:r w:rsidR="00361503">
        <w:rPr>
          <w:rFonts w:ascii="Calibri" w:hAnsi="Calibri" w:cs="Calibri"/>
          <w:sz w:val="20"/>
          <w:szCs w:val="20"/>
        </w:rPr>
        <w:t>-</w:t>
      </w:r>
      <w:r>
        <w:rPr>
          <w:rFonts w:ascii="Calibri" w:hAnsi="Calibri" w:cs="Calibri"/>
          <w:sz w:val="20"/>
          <w:szCs w:val="20"/>
        </w:rPr>
        <w:t xml:space="preserve"> related company amounting to Baht 40 million and received a deposit of Baht 20 million. The remaining amount of Baht 20 million will be paid on December 1, 2025 amounting to Baht 10 million and on December 1, 2026 amounting to Baht 10 million. The subsidiary shall transfer the ownership when received whole amount. The subsidiary presented such deposit as other non - current liabilities.</w:t>
      </w:r>
      <w:r w:rsidR="003F1567">
        <w:rPr>
          <w:rFonts w:ascii="Calibri" w:hAnsi="Calibri" w:cs="Calibri"/>
          <w:sz w:val="20"/>
          <w:szCs w:val="20"/>
        </w:rPr>
        <w:t xml:space="preserve"> Subsequently, on September 2, 2025</w:t>
      </w:r>
      <w:r w:rsidR="005D72C2">
        <w:rPr>
          <w:rFonts w:ascii="Calibri" w:hAnsi="Calibri" w:cs="Browallia New"/>
          <w:sz w:val="20"/>
          <w:szCs w:val="25"/>
        </w:rPr>
        <w:t>,</w:t>
      </w:r>
      <w:r w:rsidR="003F1567">
        <w:rPr>
          <w:rFonts w:ascii="Calibri" w:hAnsi="Calibri" w:cs="Calibri"/>
          <w:sz w:val="20"/>
          <w:szCs w:val="20"/>
        </w:rPr>
        <w:t xml:space="preserve"> the aforementioned company submitted a written request to amend the install</w:t>
      </w:r>
      <w:r w:rsidR="00350246">
        <w:rPr>
          <w:rFonts w:ascii="Calibri" w:hAnsi="Calibri" w:cs="Calibri"/>
          <w:sz w:val="20"/>
          <w:szCs w:val="20"/>
        </w:rPr>
        <w:t>ment</w:t>
      </w:r>
      <w:r w:rsidR="003F1567">
        <w:rPr>
          <w:rFonts w:ascii="Calibri" w:hAnsi="Calibri" w:cs="Calibri"/>
          <w:sz w:val="20"/>
          <w:szCs w:val="20"/>
        </w:rPr>
        <w:t xml:space="preserve"> payment due dates under the land purchase agreement to April 30, 2026 and April 30, 2027, respectively.</w:t>
      </w:r>
    </w:p>
    <w:p w14:paraId="19C2DF0C" w14:textId="77777777" w:rsidR="007A45B1" w:rsidRPr="00772479" w:rsidRDefault="007A45B1" w:rsidP="004E0AC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13"/>
        <w:jc w:val="thaiDistribute"/>
        <w:rPr>
          <w:rFonts w:ascii="Calibri" w:hAnsi="Calibri" w:cs="Calibri"/>
          <w:sz w:val="20"/>
          <w:szCs w:val="20"/>
        </w:rPr>
      </w:pPr>
    </w:p>
    <w:p w14:paraId="670E2CE8" w14:textId="300B49D5" w:rsidR="004E0AC0" w:rsidRPr="005C7D1A" w:rsidRDefault="00FB420A" w:rsidP="00BF396F">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
        <w:jc w:val="thaiDistribute"/>
        <w:rPr>
          <w:rFonts w:ascii="Calibri" w:hAnsi="Calibri" w:cs="Calibri"/>
          <w:sz w:val="20"/>
          <w:szCs w:val="20"/>
        </w:rPr>
      </w:pPr>
      <w:r w:rsidRPr="005C7D1A">
        <w:rPr>
          <w:rFonts w:ascii="Calibri" w:hAnsi="Calibri" w:cs="Calibri"/>
          <w:sz w:val="20"/>
          <w:szCs w:val="20"/>
        </w:rPr>
        <w:t>T</w:t>
      </w:r>
      <w:r w:rsidR="004E0AC0" w:rsidRPr="005C7D1A">
        <w:rPr>
          <w:rFonts w:ascii="Calibri" w:hAnsi="Calibri" w:cs="Calibri"/>
          <w:sz w:val="20"/>
          <w:szCs w:val="20"/>
        </w:rPr>
        <w:t>he Group engaged an independent valuer to appraise the fair value of plots of land held for development of the Group, using the Market Comparison Approach as the basis of determining the valuation of assets. The independent appraiser exceeded their net carrying amount.</w:t>
      </w:r>
      <w:r w:rsidR="00D71DFE" w:rsidRPr="005C7D1A">
        <w:rPr>
          <w:rFonts w:ascii="Calibri" w:hAnsi="Calibri" w:cs="Calibri"/>
          <w:sz w:val="20"/>
          <w:szCs w:val="20"/>
        </w:rPr>
        <w:t xml:space="preserve"> The fair value has been categories a</w:t>
      </w:r>
      <w:r w:rsidR="007A45B1">
        <w:rPr>
          <w:rFonts w:ascii="Calibri" w:hAnsi="Calibri" w:cs="Calibri"/>
          <w:sz w:val="20"/>
          <w:szCs w:val="20"/>
        </w:rPr>
        <w:t>t</w:t>
      </w:r>
      <w:r w:rsidR="00D71DFE" w:rsidRPr="005C7D1A">
        <w:rPr>
          <w:rFonts w:ascii="Calibri" w:hAnsi="Calibri" w:cs="Calibri"/>
          <w:sz w:val="20"/>
          <w:szCs w:val="20"/>
        </w:rPr>
        <w:t xml:space="preserve"> level 2.</w:t>
      </w:r>
    </w:p>
    <w:p w14:paraId="1F8D01F7" w14:textId="77777777" w:rsidR="00FF545A" w:rsidRPr="00350246" w:rsidRDefault="00FF545A" w:rsidP="007B5FBD">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160" w:lineRule="atLeast"/>
        <w:ind w:right="-43"/>
        <w:jc w:val="both"/>
        <w:rPr>
          <w:rFonts w:ascii="Calibri" w:hAnsi="Calibri" w:cs="Calibri"/>
          <w:sz w:val="16"/>
          <w:szCs w:val="16"/>
        </w:rPr>
      </w:pPr>
    </w:p>
    <w:p w14:paraId="6DEC88B5" w14:textId="62240CDF" w:rsidR="00721287" w:rsidRPr="005C7D1A" w:rsidRDefault="000F3AFB" w:rsidP="00E850A4">
      <w:pPr>
        <w:tabs>
          <w:tab w:val="clear" w:pos="680"/>
          <w:tab w:val="left" w:pos="540"/>
        </w:tabs>
        <w:spacing w:line="100" w:lineRule="atLeast"/>
        <w:jc w:val="thaiDistribute"/>
        <w:outlineLvl w:val="0"/>
        <w:rPr>
          <w:rFonts w:ascii="Calibri" w:hAnsi="Calibri" w:cs="Cordia New"/>
          <w:sz w:val="20"/>
          <w:szCs w:val="20"/>
        </w:rPr>
      </w:pPr>
      <w:r w:rsidRPr="005C7D1A">
        <w:rPr>
          <w:rFonts w:ascii="Calibri" w:hAnsi="Calibri" w:cs="Calibri"/>
          <w:sz w:val="20"/>
          <w:szCs w:val="20"/>
          <w:lang w:val="en"/>
        </w:rPr>
        <w:t xml:space="preserve">Movements of allowance for </w:t>
      </w:r>
      <w:r w:rsidR="005C7D1A" w:rsidRPr="005C7D1A">
        <w:rPr>
          <w:rFonts w:ascii="Calibri" w:hAnsi="Calibri" w:cs="Calibri"/>
          <w:sz w:val="20"/>
          <w:szCs w:val="20"/>
          <w:lang w:val="en"/>
        </w:rPr>
        <w:t>impairment</w:t>
      </w:r>
      <w:r w:rsidRPr="005C7D1A">
        <w:rPr>
          <w:rFonts w:ascii="Calibri" w:hAnsi="Calibri" w:cs="Calibri"/>
          <w:sz w:val="20"/>
          <w:szCs w:val="20"/>
          <w:lang w:val="en"/>
        </w:rPr>
        <w:t xml:space="preserve"> losses for </w:t>
      </w:r>
      <w:r w:rsidRPr="005C7D1A">
        <w:rPr>
          <w:rFonts w:ascii="Calibri" w:hAnsi="Calibri" w:cs="Browallia New"/>
          <w:sz w:val="20"/>
          <w:szCs w:val="25"/>
        </w:rPr>
        <w:t>year</w:t>
      </w:r>
      <w:r w:rsidR="007A45B1">
        <w:rPr>
          <w:rFonts w:ascii="Calibri" w:hAnsi="Calibri" w:cs="Browallia New"/>
          <w:sz w:val="20"/>
          <w:szCs w:val="25"/>
        </w:rPr>
        <w:t>s</w:t>
      </w:r>
      <w:r w:rsidRPr="005C7D1A">
        <w:rPr>
          <w:rFonts w:ascii="Calibri" w:hAnsi="Calibri" w:cs="Calibri"/>
          <w:sz w:val="20"/>
          <w:szCs w:val="20"/>
          <w:lang w:val="en"/>
        </w:rPr>
        <w:t xml:space="preserve"> ended December 31, 202</w:t>
      </w:r>
      <w:r w:rsidR="00D66596">
        <w:rPr>
          <w:rFonts w:ascii="Calibri" w:hAnsi="Calibri" w:cs="Calibri"/>
          <w:sz w:val="20"/>
          <w:szCs w:val="20"/>
          <w:lang w:val="en"/>
        </w:rPr>
        <w:t>5</w:t>
      </w:r>
      <w:r w:rsidRPr="005C7D1A">
        <w:rPr>
          <w:rFonts w:ascii="Calibri" w:hAnsi="Calibri" w:cs="Calibri"/>
          <w:sz w:val="20"/>
          <w:szCs w:val="20"/>
          <w:lang w:val="en"/>
        </w:rPr>
        <w:t xml:space="preserve"> and 202</w:t>
      </w:r>
      <w:r w:rsidR="00D66596">
        <w:rPr>
          <w:rFonts w:ascii="Calibri" w:hAnsi="Calibri" w:cs="Calibri"/>
          <w:sz w:val="20"/>
          <w:szCs w:val="20"/>
          <w:lang w:val="en"/>
        </w:rPr>
        <w:t>4</w:t>
      </w:r>
      <w:r w:rsidRPr="005C7D1A">
        <w:rPr>
          <w:rFonts w:ascii="Calibri" w:hAnsi="Calibri" w:cs="Calibri"/>
          <w:sz w:val="20"/>
          <w:szCs w:val="20"/>
          <w:lang w:val="en"/>
        </w:rPr>
        <w:t xml:space="preserve"> were as follows:</w:t>
      </w:r>
    </w:p>
    <w:p w14:paraId="4BD5B475" w14:textId="77777777" w:rsidR="00721287" w:rsidRPr="00772479" w:rsidRDefault="00721287" w:rsidP="00E850A4">
      <w:pPr>
        <w:tabs>
          <w:tab w:val="clear" w:pos="680"/>
          <w:tab w:val="left" w:pos="540"/>
        </w:tabs>
        <w:spacing w:line="100" w:lineRule="atLeast"/>
        <w:jc w:val="thaiDistribute"/>
        <w:outlineLvl w:val="0"/>
        <w:rPr>
          <w:rFonts w:ascii="Calibri" w:hAnsi="Calibri" w:cs="Cordia New"/>
          <w:sz w:val="20"/>
          <w:szCs w:val="20"/>
        </w:rPr>
      </w:pPr>
    </w:p>
    <w:tbl>
      <w:tblPr>
        <w:tblW w:w="9923" w:type="dxa"/>
        <w:tblLayout w:type="fixed"/>
        <w:tblLook w:val="01E0" w:firstRow="1" w:lastRow="1" w:firstColumn="1" w:lastColumn="1" w:noHBand="0" w:noVBand="0"/>
      </w:tblPr>
      <w:tblGrid>
        <w:gridCol w:w="4395"/>
        <w:gridCol w:w="1134"/>
        <w:gridCol w:w="283"/>
        <w:gridCol w:w="1134"/>
        <w:gridCol w:w="284"/>
        <w:gridCol w:w="1221"/>
        <w:gridCol w:w="266"/>
        <w:gridCol w:w="1206"/>
      </w:tblGrid>
      <w:tr w:rsidR="000F3AFB" w:rsidRPr="005C7D1A" w14:paraId="0453B4DC" w14:textId="77777777" w:rsidTr="001E66AB">
        <w:trPr>
          <w:trHeight w:val="20"/>
          <w:tblHeader/>
        </w:trPr>
        <w:tc>
          <w:tcPr>
            <w:tcW w:w="4395" w:type="dxa"/>
          </w:tcPr>
          <w:p w14:paraId="10BA34A9" w14:textId="77777777" w:rsidR="000F3AFB" w:rsidRPr="005C7D1A" w:rsidRDefault="000F3AFB" w:rsidP="001E66AB">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rPr>
                <w:rFonts w:ascii="Calibri" w:hAnsi="Calibri" w:cs="Calibri"/>
                <w:sz w:val="20"/>
                <w:szCs w:val="20"/>
              </w:rPr>
            </w:pPr>
          </w:p>
        </w:tc>
        <w:tc>
          <w:tcPr>
            <w:tcW w:w="5528" w:type="dxa"/>
            <w:gridSpan w:val="7"/>
            <w:tcBorders>
              <w:bottom w:val="single" w:sz="4" w:space="0" w:color="auto"/>
            </w:tcBorders>
            <w:vAlign w:val="bottom"/>
          </w:tcPr>
          <w:p w14:paraId="5282F090" w14:textId="77777777" w:rsidR="000F3AFB" w:rsidRPr="005C7D1A" w:rsidRDefault="000F3AFB" w:rsidP="001E66AB">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center"/>
              <w:rPr>
                <w:rFonts w:ascii="Calibri" w:hAnsi="Calibri" w:cs="Calibri"/>
                <w:sz w:val="20"/>
                <w:szCs w:val="20"/>
                <w:cs/>
              </w:rPr>
            </w:pPr>
            <w:r w:rsidRPr="005C7D1A">
              <w:rPr>
                <w:rFonts w:ascii="Calibri" w:hAnsi="Calibri" w:cs="Calibri"/>
                <w:sz w:val="20"/>
                <w:szCs w:val="20"/>
              </w:rPr>
              <w:t>In Thousand Baht</w:t>
            </w:r>
          </w:p>
        </w:tc>
      </w:tr>
      <w:tr w:rsidR="000F3AFB" w:rsidRPr="005C7D1A" w14:paraId="744F98DA" w14:textId="77777777" w:rsidTr="001E66AB">
        <w:trPr>
          <w:trHeight w:val="20"/>
          <w:tblHeader/>
        </w:trPr>
        <w:tc>
          <w:tcPr>
            <w:tcW w:w="4395" w:type="dxa"/>
          </w:tcPr>
          <w:p w14:paraId="1A4E08A8" w14:textId="77777777" w:rsidR="000F3AFB" w:rsidRPr="005C7D1A" w:rsidRDefault="000F3AFB" w:rsidP="001E66AB">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08"/>
              <w:rPr>
                <w:rFonts w:ascii="Calibri" w:hAnsi="Calibri" w:cs="Calibri"/>
                <w:sz w:val="20"/>
                <w:szCs w:val="20"/>
              </w:rPr>
            </w:pPr>
          </w:p>
        </w:tc>
        <w:tc>
          <w:tcPr>
            <w:tcW w:w="2551" w:type="dxa"/>
            <w:gridSpan w:val="3"/>
            <w:tcBorders>
              <w:top w:val="single" w:sz="4" w:space="0" w:color="auto"/>
              <w:bottom w:val="single" w:sz="4" w:space="0" w:color="auto"/>
            </w:tcBorders>
            <w:vAlign w:val="bottom"/>
          </w:tcPr>
          <w:p w14:paraId="3EAED95E" w14:textId="77777777" w:rsidR="000F3AFB" w:rsidRPr="005C7D1A" w:rsidRDefault="000F3AFB" w:rsidP="001E66AB">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rPr>
            </w:pPr>
            <w:r w:rsidRPr="005C7D1A">
              <w:rPr>
                <w:rFonts w:ascii="Calibri" w:hAnsi="Calibri" w:cs="Calibri"/>
                <w:sz w:val="20"/>
                <w:szCs w:val="20"/>
              </w:rPr>
              <w:t>Consolidated Financial Statements</w:t>
            </w:r>
          </w:p>
        </w:tc>
        <w:tc>
          <w:tcPr>
            <w:tcW w:w="284" w:type="dxa"/>
            <w:tcBorders>
              <w:top w:val="single" w:sz="4" w:space="0" w:color="auto"/>
            </w:tcBorders>
            <w:vAlign w:val="bottom"/>
          </w:tcPr>
          <w:p w14:paraId="54D5B7CD" w14:textId="77777777" w:rsidR="000F3AFB" w:rsidRPr="005C7D1A" w:rsidRDefault="000F3AFB" w:rsidP="001E66AB">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center"/>
              <w:rPr>
                <w:rFonts w:ascii="Calibri" w:hAnsi="Calibri" w:cs="Calibri"/>
                <w:sz w:val="20"/>
                <w:szCs w:val="20"/>
              </w:rPr>
            </w:pPr>
          </w:p>
        </w:tc>
        <w:tc>
          <w:tcPr>
            <w:tcW w:w="2693" w:type="dxa"/>
            <w:gridSpan w:val="3"/>
            <w:tcBorders>
              <w:top w:val="single" w:sz="4" w:space="0" w:color="auto"/>
              <w:bottom w:val="single" w:sz="4" w:space="0" w:color="auto"/>
            </w:tcBorders>
            <w:vAlign w:val="bottom"/>
          </w:tcPr>
          <w:p w14:paraId="25F90658" w14:textId="77777777" w:rsidR="000F3AFB" w:rsidRPr="005C7D1A" w:rsidRDefault="000F3AFB" w:rsidP="001E66AB">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rPr>
            </w:pPr>
            <w:r w:rsidRPr="005C7D1A">
              <w:rPr>
                <w:rFonts w:ascii="Calibri" w:hAnsi="Calibri" w:cs="Calibri"/>
                <w:sz w:val="20"/>
                <w:szCs w:val="20"/>
              </w:rPr>
              <w:t xml:space="preserve">Separate Financial </w:t>
            </w:r>
          </w:p>
          <w:p w14:paraId="5D7533C3" w14:textId="77777777" w:rsidR="000F3AFB" w:rsidRPr="005C7D1A" w:rsidRDefault="000F3AFB" w:rsidP="001E66AB">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rPr>
            </w:pPr>
            <w:r w:rsidRPr="005C7D1A">
              <w:rPr>
                <w:rFonts w:ascii="Calibri" w:hAnsi="Calibri" w:cs="Calibri"/>
                <w:sz w:val="20"/>
                <w:szCs w:val="20"/>
              </w:rPr>
              <w:t>Statements</w:t>
            </w:r>
          </w:p>
        </w:tc>
      </w:tr>
      <w:tr w:rsidR="000F3AFB" w:rsidRPr="005C7D1A" w14:paraId="1E774993" w14:textId="77777777" w:rsidTr="001E66AB">
        <w:trPr>
          <w:trHeight w:val="20"/>
          <w:tblHeader/>
        </w:trPr>
        <w:tc>
          <w:tcPr>
            <w:tcW w:w="4395" w:type="dxa"/>
          </w:tcPr>
          <w:p w14:paraId="2CA7DB4F" w14:textId="77777777" w:rsidR="000F3AFB" w:rsidRPr="005C7D1A" w:rsidRDefault="000F3AFB" w:rsidP="001E66AB">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108"/>
                <w:tab w:val="left" w:pos="540"/>
              </w:tabs>
              <w:spacing w:line="240" w:lineRule="auto"/>
              <w:rPr>
                <w:rFonts w:ascii="Calibri" w:hAnsi="Calibri" w:cs="Calibri"/>
                <w:sz w:val="20"/>
                <w:szCs w:val="20"/>
              </w:rPr>
            </w:pPr>
          </w:p>
        </w:tc>
        <w:tc>
          <w:tcPr>
            <w:tcW w:w="1134" w:type="dxa"/>
            <w:tcBorders>
              <w:bottom w:val="single" w:sz="4" w:space="0" w:color="auto"/>
            </w:tcBorders>
            <w:vAlign w:val="bottom"/>
          </w:tcPr>
          <w:p w14:paraId="3E951FC5" w14:textId="79519073" w:rsidR="000F3AFB" w:rsidRPr="005C7D1A" w:rsidRDefault="000F3AFB" w:rsidP="001E66AB">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center"/>
              <w:rPr>
                <w:rFonts w:ascii="Calibri" w:hAnsi="Calibri" w:cs="Calibri"/>
                <w:sz w:val="20"/>
                <w:szCs w:val="20"/>
              </w:rPr>
            </w:pPr>
            <w:r w:rsidRPr="005C7D1A">
              <w:rPr>
                <w:rFonts w:ascii="Calibri" w:hAnsi="Calibri" w:cs="Calibri"/>
                <w:sz w:val="20"/>
                <w:szCs w:val="20"/>
              </w:rPr>
              <w:t>202</w:t>
            </w:r>
            <w:r w:rsidR="00D66596">
              <w:rPr>
                <w:rFonts w:ascii="Calibri" w:hAnsi="Calibri" w:cs="Calibri"/>
                <w:sz w:val="20"/>
                <w:szCs w:val="20"/>
              </w:rPr>
              <w:t>5</w:t>
            </w:r>
          </w:p>
        </w:tc>
        <w:tc>
          <w:tcPr>
            <w:tcW w:w="283" w:type="dxa"/>
            <w:vAlign w:val="bottom"/>
          </w:tcPr>
          <w:p w14:paraId="79F099A3" w14:textId="77777777" w:rsidR="000F3AFB" w:rsidRPr="005C7D1A" w:rsidRDefault="000F3AFB" w:rsidP="001E66AB">
            <w:pPr>
              <w:tabs>
                <w:tab w:val="clear" w:pos="454"/>
                <w:tab w:val="clear" w:pos="680"/>
                <w:tab w:val="left" w:pos="0"/>
              </w:tabs>
              <w:spacing w:line="240" w:lineRule="auto"/>
              <w:jc w:val="center"/>
              <w:rPr>
                <w:rFonts w:ascii="Calibri" w:hAnsi="Calibri" w:cs="Calibri"/>
                <w:sz w:val="20"/>
                <w:szCs w:val="20"/>
              </w:rPr>
            </w:pPr>
          </w:p>
        </w:tc>
        <w:tc>
          <w:tcPr>
            <w:tcW w:w="1134" w:type="dxa"/>
            <w:tcBorders>
              <w:bottom w:val="single" w:sz="4" w:space="0" w:color="auto"/>
            </w:tcBorders>
            <w:vAlign w:val="bottom"/>
          </w:tcPr>
          <w:p w14:paraId="1E42F096" w14:textId="586CC366" w:rsidR="000F3AFB" w:rsidRPr="005C7D1A" w:rsidRDefault="000F3AFB" w:rsidP="001E66AB">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center"/>
              <w:rPr>
                <w:rFonts w:ascii="Calibri" w:hAnsi="Calibri" w:cs="Calibri"/>
                <w:sz w:val="20"/>
                <w:szCs w:val="20"/>
              </w:rPr>
            </w:pPr>
            <w:r w:rsidRPr="005C7D1A">
              <w:rPr>
                <w:rFonts w:ascii="Calibri" w:hAnsi="Calibri" w:cs="Calibri"/>
                <w:sz w:val="20"/>
                <w:szCs w:val="20"/>
              </w:rPr>
              <w:t>202</w:t>
            </w:r>
            <w:r w:rsidR="00D66596">
              <w:rPr>
                <w:rFonts w:ascii="Calibri" w:hAnsi="Calibri" w:cs="Calibri"/>
                <w:sz w:val="20"/>
                <w:szCs w:val="20"/>
              </w:rPr>
              <w:t>4</w:t>
            </w:r>
          </w:p>
        </w:tc>
        <w:tc>
          <w:tcPr>
            <w:tcW w:w="284" w:type="dxa"/>
          </w:tcPr>
          <w:p w14:paraId="09147367" w14:textId="77777777" w:rsidR="000F3AFB" w:rsidRPr="005C7D1A" w:rsidRDefault="000F3AFB" w:rsidP="001E66AB">
            <w:pPr>
              <w:tabs>
                <w:tab w:val="clear" w:pos="454"/>
                <w:tab w:val="clear" w:pos="680"/>
                <w:tab w:val="left" w:pos="0"/>
              </w:tabs>
              <w:spacing w:line="240" w:lineRule="auto"/>
              <w:jc w:val="center"/>
              <w:rPr>
                <w:rFonts w:ascii="Calibri" w:hAnsi="Calibri" w:cs="Calibri"/>
                <w:sz w:val="20"/>
                <w:szCs w:val="20"/>
              </w:rPr>
            </w:pPr>
          </w:p>
        </w:tc>
        <w:tc>
          <w:tcPr>
            <w:tcW w:w="1221" w:type="dxa"/>
            <w:tcBorders>
              <w:bottom w:val="single" w:sz="4" w:space="0" w:color="auto"/>
            </w:tcBorders>
          </w:tcPr>
          <w:p w14:paraId="709BDFC7" w14:textId="57D277BC" w:rsidR="000F3AFB" w:rsidRPr="005C7D1A" w:rsidRDefault="000F3AFB" w:rsidP="001E66AB">
            <w:pPr>
              <w:spacing w:line="240" w:lineRule="auto"/>
              <w:jc w:val="center"/>
              <w:rPr>
                <w:rFonts w:ascii="Calibri" w:hAnsi="Calibri" w:cs="Calibri"/>
                <w:sz w:val="20"/>
                <w:szCs w:val="20"/>
              </w:rPr>
            </w:pPr>
            <w:r w:rsidRPr="005C7D1A">
              <w:rPr>
                <w:rFonts w:ascii="Calibri" w:hAnsi="Calibri" w:cs="Calibri"/>
                <w:sz w:val="20"/>
                <w:szCs w:val="20"/>
              </w:rPr>
              <w:t>202</w:t>
            </w:r>
            <w:r w:rsidR="00D66596">
              <w:rPr>
                <w:rFonts w:ascii="Calibri" w:hAnsi="Calibri" w:cs="Calibri"/>
                <w:sz w:val="20"/>
                <w:szCs w:val="20"/>
              </w:rPr>
              <w:t>5</w:t>
            </w:r>
          </w:p>
        </w:tc>
        <w:tc>
          <w:tcPr>
            <w:tcW w:w="266" w:type="dxa"/>
            <w:vAlign w:val="bottom"/>
          </w:tcPr>
          <w:p w14:paraId="26E4B953" w14:textId="77777777" w:rsidR="000F3AFB" w:rsidRPr="005C7D1A" w:rsidRDefault="000F3AFB" w:rsidP="001E66AB">
            <w:pPr>
              <w:tabs>
                <w:tab w:val="clear" w:pos="454"/>
                <w:tab w:val="clear" w:pos="680"/>
                <w:tab w:val="left" w:pos="0"/>
              </w:tabs>
              <w:spacing w:line="240" w:lineRule="auto"/>
              <w:jc w:val="center"/>
              <w:rPr>
                <w:rFonts w:ascii="Calibri" w:hAnsi="Calibri" w:cs="Calibri"/>
                <w:sz w:val="20"/>
                <w:szCs w:val="20"/>
              </w:rPr>
            </w:pPr>
          </w:p>
        </w:tc>
        <w:tc>
          <w:tcPr>
            <w:tcW w:w="1206" w:type="dxa"/>
            <w:tcBorders>
              <w:bottom w:val="single" w:sz="4" w:space="0" w:color="auto"/>
            </w:tcBorders>
          </w:tcPr>
          <w:p w14:paraId="2FA66B83" w14:textId="2E485547" w:rsidR="000F3AFB" w:rsidRPr="005C7D1A" w:rsidRDefault="000F3AFB" w:rsidP="001E66AB">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center"/>
              <w:rPr>
                <w:rFonts w:ascii="Calibri" w:hAnsi="Calibri" w:cs="Calibri"/>
                <w:sz w:val="20"/>
                <w:szCs w:val="20"/>
              </w:rPr>
            </w:pPr>
            <w:r w:rsidRPr="005C7D1A">
              <w:rPr>
                <w:rFonts w:ascii="Calibri" w:hAnsi="Calibri" w:cs="Calibri"/>
                <w:sz w:val="20"/>
                <w:szCs w:val="20"/>
              </w:rPr>
              <w:t>202</w:t>
            </w:r>
            <w:r w:rsidR="00D66596">
              <w:rPr>
                <w:rFonts w:ascii="Calibri" w:hAnsi="Calibri" w:cs="Calibri"/>
                <w:sz w:val="20"/>
                <w:szCs w:val="20"/>
              </w:rPr>
              <w:t>4</w:t>
            </w:r>
          </w:p>
        </w:tc>
      </w:tr>
      <w:tr w:rsidR="00D66596" w:rsidRPr="005C7D1A" w14:paraId="04F097F1" w14:textId="77777777" w:rsidTr="009F2BF0">
        <w:trPr>
          <w:trHeight w:val="20"/>
        </w:trPr>
        <w:tc>
          <w:tcPr>
            <w:tcW w:w="4395" w:type="dxa"/>
            <w:vAlign w:val="bottom"/>
          </w:tcPr>
          <w:p w14:paraId="614E3CBB" w14:textId="77777777" w:rsidR="00D66596" w:rsidRPr="005C7D1A" w:rsidRDefault="00D66596" w:rsidP="00D6659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342"/>
              </w:tabs>
              <w:overflowPunct w:val="0"/>
              <w:autoSpaceDE w:val="0"/>
              <w:autoSpaceDN w:val="0"/>
              <w:adjustRightInd w:val="0"/>
              <w:spacing w:line="240" w:lineRule="auto"/>
              <w:ind w:left="162" w:hanging="217"/>
              <w:contextualSpacing/>
              <w:textAlignment w:val="baseline"/>
              <w:rPr>
                <w:rFonts w:ascii="Calibri" w:hAnsi="Calibri" w:cs="Calibri"/>
                <w:sz w:val="20"/>
                <w:szCs w:val="20"/>
              </w:rPr>
            </w:pPr>
            <w:r w:rsidRPr="005C7D1A">
              <w:rPr>
                <w:rFonts w:ascii="Calibri" w:hAnsi="Calibri" w:cs="Calibri"/>
                <w:sz w:val="20"/>
                <w:szCs w:val="20"/>
              </w:rPr>
              <w:t xml:space="preserve">Balance as at January 1, </w:t>
            </w:r>
          </w:p>
        </w:tc>
        <w:tc>
          <w:tcPr>
            <w:tcW w:w="1134" w:type="dxa"/>
            <w:tcBorders>
              <w:top w:val="single" w:sz="4" w:space="0" w:color="auto"/>
            </w:tcBorders>
          </w:tcPr>
          <w:p w14:paraId="117CB1D8" w14:textId="6A75654C" w:rsidR="00D66596" w:rsidRPr="005C7D1A" w:rsidRDefault="00772479" w:rsidP="00D6659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right"/>
              <w:rPr>
                <w:rFonts w:ascii="Calibri" w:hAnsi="Calibri" w:cs="Calibri"/>
                <w:sz w:val="20"/>
                <w:szCs w:val="20"/>
              </w:rPr>
            </w:pPr>
            <w:r w:rsidRPr="00772479">
              <w:rPr>
                <w:rFonts w:ascii="Calibri" w:hAnsi="Calibri" w:cs="Calibri"/>
                <w:sz w:val="20"/>
                <w:szCs w:val="20"/>
              </w:rPr>
              <w:t>154,993</w:t>
            </w:r>
          </w:p>
        </w:tc>
        <w:tc>
          <w:tcPr>
            <w:tcW w:w="283" w:type="dxa"/>
            <w:vAlign w:val="bottom"/>
          </w:tcPr>
          <w:p w14:paraId="77BF7220" w14:textId="77777777" w:rsidR="00D66596" w:rsidRPr="005C7D1A" w:rsidRDefault="00D66596" w:rsidP="00D66596">
            <w:pPr>
              <w:tabs>
                <w:tab w:val="clear" w:pos="454"/>
                <w:tab w:val="clear" w:pos="680"/>
                <w:tab w:val="left" w:pos="0"/>
              </w:tabs>
              <w:spacing w:line="240" w:lineRule="auto"/>
              <w:jc w:val="right"/>
              <w:rPr>
                <w:rFonts w:ascii="Calibri" w:hAnsi="Calibri" w:cs="Calibri"/>
                <w:sz w:val="20"/>
                <w:szCs w:val="20"/>
              </w:rPr>
            </w:pPr>
          </w:p>
        </w:tc>
        <w:tc>
          <w:tcPr>
            <w:tcW w:w="1134" w:type="dxa"/>
            <w:tcBorders>
              <w:top w:val="single" w:sz="4" w:space="0" w:color="auto"/>
            </w:tcBorders>
          </w:tcPr>
          <w:p w14:paraId="068A1A7B" w14:textId="420AFBEA" w:rsidR="00D66596" w:rsidRPr="005C7D1A" w:rsidRDefault="00D66596" w:rsidP="00D66596">
            <w:pPr>
              <w:spacing w:line="240" w:lineRule="auto"/>
              <w:jc w:val="right"/>
              <w:rPr>
                <w:rFonts w:ascii="Calibri" w:hAnsi="Calibri" w:cs="Calibri"/>
                <w:sz w:val="20"/>
                <w:szCs w:val="20"/>
              </w:rPr>
            </w:pPr>
            <w:r>
              <w:rPr>
                <w:rFonts w:ascii="Calibri" w:hAnsi="Calibri" w:cs="Calibri"/>
                <w:sz w:val="20"/>
                <w:szCs w:val="20"/>
              </w:rPr>
              <w:t>64,288</w:t>
            </w:r>
          </w:p>
        </w:tc>
        <w:tc>
          <w:tcPr>
            <w:tcW w:w="284" w:type="dxa"/>
            <w:vAlign w:val="bottom"/>
          </w:tcPr>
          <w:p w14:paraId="7B26A70A" w14:textId="77777777" w:rsidR="00D66596" w:rsidRPr="005C7D1A" w:rsidRDefault="00D66596" w:rsidP="00D66596">
            <w:pPr>
              <w:tabs>
                <w:tab w:val="clear" w:pos="454"/>
                <w:tab w:val="clear" w:pos="680"/>
                <w:tab w:val="left" w:pos="0"/>
              </w:tabs>
              <w:spacing w:line="240" w:lineRule="auto"/>
              <w:jc w:val="right"/>
              <w:rPr>
                <w:rFonts w:ascii="Calibri" w:hAnsi="Calibri" w:cs="Calibri"/>
                <w:sz w:val="20"/>
                <w:szCs w:val="20"/>
              </w:rPr>
            </w:pPr>
          </w:p>
        </w:tc>
        <w:tc>
          <w:tcPr>
            <w:tcW w:w="1221" w:type="dxa"/>
            <w:tcBorders>
              <w:top w:val="single" w:sz="4" w:space="0" w:color="auto"/>
            </w:tcBorders>
          </w:tcPr>
          <w:p w14:paraId="14E319FB" w14:textId="159AF19F" w:rsidR="00D66596" w:rsidRPr="005C7D1A" w:rsidRDefault="00D66596" w:rsidP="00D6659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center"/>
              <w:rPr>
                <w:rFonts w:ascii="Calibri" w:hAnsi="Calibri" w:cs="Calibri"/>
                <w:sz w:val="20"/>
                <w:szCs w:val="20"/>
                <w:cs/>
              </w:rPr>
            </w:pPr>
            <w:r>
              <w:rPr>
                <w:rFonts w:ascii="Calibri" w:hAnsi="Calibri" w:cs="Calibri"/>
                <w:sz w:val="20"/>
                <w:szCs w:val="20"/>
              </w:rPr>
              <w:t>-</w:t>
            </w:r>
          </w:p>
        </w:tc>
        <w:tc>
          <w:tcPr>
            <w:tcW w:w="266" w:type="dxa"/>
            <w:vAlign w:val="bottom"/>
          </w:tcPr>
          <w:p w14:paraId="676862A9" w14:textId="77777777" w:rsidR="00D66596" w:rsidRPr="005C7D1A" w:rsidRDefault="00D66596" w:rsidP="00D66596">
            <w:pPr>
              <w:tabs>
                <w:tab w:val="clear" w:pos="454"/>
                <w:tab w:val="clear" w:pos="680"/>
                <w:tab w:val="left" w:pos="0"/>
              </w:tabs>
              <w:spacing w:line="240" w:lineRule="auto"/>
              <w:ind w:left="-108" w:right="-10"/>
              <w:jc w:val="center"/>
              <w:rPr>
                <w:rFonts w:ascii="Calibri" w:hAnsi="Calibri" w:cs="Calibri"/>
                <w:sz w:val="20"/>
                <w:szCs w:val="20"/>
              </w:rPr>
            </w:pPr>
          </w:p>
        </w:tc>
        <w:tc>
          <w:tcPr>
            <w:tcW w:w="1206" w:type="dxa"/>
            <w:tcBorders>
              <w:top w:val="single" w:sz="4" w:space="0" w:color="auto"/>
            </w:tcBorders>
            <w:vAlign w:val="bottom"/>
          </w:tcPr>
          <w:p w14:paraId="2A9DDB3E" w14:textId="74342E29" w:rsidR="00D66596" w:rsidRPr="005C7D1A" w:rsidRDefault="00D66596" w:rsidP="00D6659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center"/>
              <w:rPr>
                <w:rFonts w:ascii="Calibri" w:hAnsi="Calibri" w:cs="Calibri"/>
                <w:sz w:val="20"/>
                <w:szCs w:val="20"/>
              </w:rPr>
            </w:pPr>
            <w:r>
              <w:rPr>
                <w:rFonts w:ascii="Calibri" w:hAnsi="Calibri" w:cs="Calibri"/>
                <w:sz w:val="20"/>
                <w:szCs w:val="20"/>
              </w:rPr>
              <w:t>-</w:t>
            </w:r>
          </w:p>
        </w:tc>
      </w:tr>
      <w:tr w:rsidR="00D66596" w:rsidRPr="00B867EA" w14:paraId="3446A275" w14:textId="77777777" w:rsidTr="001E66AB">
        <w:trPr>
          <w:trHeight w:val="232"/>
        </w:trPr>
        <w:tc>
          <w:tcPr>
            <w:tcW w:w="4395" w:type="dxa"/>
            <w:vAlign w:val="bottom"/>
          </w:tcPr>
          <w:p w14:paraId="1D01B7CB" w14:textId="06736965" w:rsidR="00D66596" w:rsidRPr="005C7D1A" w:rsidRDefault="00D66596" w:rsidP="00D6659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342"/>
              </w:tabs>
              <w:overflowPunct w:val="0"/>
              <w:autoSpaceDE w:val="0"/>
              <w:autoSpaceDN w:val="0"/>
              <w:adjustRightInd w:val="0"/>
              <w:spacing w:line="240" w:lineRule="auto"/>
              <w:ind w:left="162" w:hanging="217"/>
              <w:contextualSpacing/>
              <w:textAlignment w:val="baseline"/>
              <w:rPr>
                <w:rFonts w:ascii="Calibri" w:hAnsi="Calibri" w:cs="Browallia New"/>
                <w:sz w:val="20"/>
                <w:szCs w:val="25"/>
              </w:rPr>
            </w:pPr>
            <w:r w:rsidRPr="005C7D1A">
              <w:rPr>
                <w:rFonts w:ascii="Calibri" w:hAnsi="Calibri" w:cs="Calibri"/>
                <w:sz w:val="20"/>
                <w:szCs w:val="20"/>
              </w:rPr>
              <w:t xml:space="preserve">Add : Allowance for </w:t>
            </w:r>
            <w:r w:rsidRPr="005C7D1A">
              <w:rPr>
                <w:rFonts w:ascii="Calibri" w:hAnsi="Calibri" w:cs="Browallia New"/>
                <w:sz w:val="20"/>
                <w:szCs w:val="25"/>
              </w:rPr>
              <w:t>impairment loss</w:t>
            </w:r>
            <w:r w:rsidRPr="005C7D1A">
              <w:rPr>
                <w:rFonts w:ascii="Calibri" w:hAnsi="Calibri" w:cs="Calibri"/>
                <w:sz w:val="20"/>
                <w:szCs w:val="20"/>
              </w:rPr>
              <w:t xml:space="preserve"> </w:t>
            </w:r>
          </w:p>
        </w:tc>
        <w:tc>
          <w:tcPr>
            <w:tcW w:w="1134" w:type="dxa"/>
            <w:vAlign w:val="bottom"/>
          </w:tcPr>
          <w:p w14:paraId="65F4A5E9" w14:textId="2B0A06BB" w:rsidR="00D66596" w:rsidRPr="005C7D1A" w:rsidRDefault="00772479" w:rsidP="00772479">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center"/>
              <w:rPr>
                <w:rFonts w:ascii="Calibri" w:hAnsi="Calibri" w:cs="Calibri"/>
                <w:sz w:val="20"/>
                <w:szCs w:val="20"/>
              </w:rPr>
            </w:pPr>
            <w:r>
              <w:rPr>
                <w:rFonts w:ascii="Calibri" w:hAnsi="Calibri" w:cs="Calibri"/>
                <w:sz w:val="20"/>
                <w:szCs w:val="20"/>
              </w:rPr>
              <w:t>-</w:t>
            </w:r>
          </w:p>
        </w:tc>
        <w:tc>
          <w:tcPr>
            <w:tcW w:w="283" w:type="dxa"/>
            <w:vAlign w:val="center"/>
          </w:tcPr>
          <w:p w14:paraId="758DBA33" w14:textId="77777777" w:rsidR="00D66596" w:rsidRPr="005C7D1A" w:rsidRDefault="00D66596" w:rsidP="00D66596">
            <w:pPr>
              <w:pStyle w:val="Heading7"/>
              <w:spacing w:line="240" w:lineRule="auto"/>
              <w:ind w:right="180" w:firstLine="406"/>
              <w:jc w:val="right"/>
              <w:rPr>
                <w:rFonts w:ascii="Calibri" w:hAnsi="Calibri" w:cs="Calibri"/>
                <w:b w:val="0"/>
                <w:bCs w:val="0"/>
                <w:cs/>
                <w:lang w:val="en-US" w:eastAsia="en-US"/>
              </w:rPr>
            </w:pPr>
          </w:p>
        </w:tc>
        <w:tc>
          <w:tcPr>
            <w:tcW w:w="1134" w:type="dxa"/>
            <w:vAlign w:val="bottom"/>
          </w:tcPr>
          <w:p w14:paraId="592D3F92" w14:textId="53E62401" w:rsidR="00D66596" w:rsidRPr="005C7D1A" w:rsidRDefault="00D66596" w:rsidP="00D66596">
            <w:pPr>
              <w:spacing w:line="240" w:lineRule="auto"/>
              <w:jc w:val="right"/>
              <w:rPr>
                <w:rFonts w:ascii="Calibri" w:hAnsi="Calibri" w:cs="Calibri"/>
                <w:sz w:val="20"/>
                <w:szCs w:val="20"/>
              </w:rPr>
            </w:pPr>
            <w:r>
              <w:rPr>
                <w:rFonts w:ascii="Calibri" w:hAnsi="Calibri" w:cs="Calibri"/>
                <w:sz w:val="20"/>
                <w:szCs w:val="20"/>
              </w:rPr>
              <w:t>90,705</w:t>
            </w:r>
          </w:p>
        </w:tc>
        <w:tc>
          <w:tcPr>
            <w:tcW w:w="284" w:type="dxa"/>
            <w:vAlign w:val="bottom"/>
          </w:tcPr>
          <w:p w14:paraId="37ECA66C" w14:textId="77777777" w:rsidR="00D66596" w:rsidRPr="005C7D1A" w:rsidRDefault="00D66596" w:rsidP="00D66596">
            <w:pPr>
              <w:tabs>
                <w:tab w:val="clear" w:pos="454"/>
                <w:tab w:val="clear" w:pos="680"/>
                <w:tab w:val="left" w:pos="0"/>
              </w:tabs>
              <w:spacing w:line="240" w:lineRule="auto"/>
              <w:jc w:val="right"/>
              <w:rPr>
                <w:rFonts w:ascii="Calibri" w:hAnsi="Calibri" w:cs="Calibri"/>
                <w:sz w:val="20"/>
                <w:szCs w:val="20"/>
              </w:rPr>
            </w:pPr>
          </w:p>
        </w:tc>
        <w:tc>
          <w:tcPr>
            <w:tcW w:w="1221" w:type="dxa"/>
            <w:vAlign w:val="bottom"/>
          </w:tcPr>
          <w:p w14:paraId="0CB943AC" w14:textId="4A6CAEF3" w:rsidR="00D66596" w:rsidRPr="005C7D1A" w:rsidRDefault="00D66596" w:rsidP="00D6659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center"/>
              <w:rPr>
                <w:rFonts w:ascii="Calibri" w:hAnsi="Calibri" w:cs="Calibri"/>
                <w:sz w:val="20"/>
                <w:szCs w:val="20"/>
              </w:rPr>
            </w:pPr>
            <w:r>
              <w:rPr>
                <w:rFonts w:ascii="Calibri" w:hAnsi="Calibri" w:cs="Calibri"/>
                <w:sz w:val="20"/>
                <w:szCs w:val="20"/>
              </w:rPr>
              <w:t>-</w:t>
            </w:r>
          </w:p>
        </w:tc>
        <w:tc>
          <w:tcPr>
            <w:tcW w:w="266" w:type="dxa"/>
            <w:vAlign w:val="center"/>
          </w:tcPr>
          <w:p w14:paraId="3A65C712" w14:textId="77777777" w:rsidR="00D66596" w:rsidRPr="005C7D1A" w:rsidRDefault="00D66596" w:rsidP="00D66596">
            <w:pPr>
              <w:tabs>
                <w:tab w:val="clear" w:pos="454"/>
                <w:tab w:val="clear" w:pos="680"/>
                <w:tab w:val="left" w:pos="0"/>
              </w:tabs>
              <w:spacing w:line="240" w:lineRule="auto"/>
              <w:jc w:val="center"/>
              <w:rPr>
                <w:rFonts w:ascii="Calibri" w:hAnsi="Calibri" w:cs="Calibri"/>
                <w:sz w:val="20"/>
                <w:szCs w:val="20"/>
              </w:rPr>
            </w:pPr>
          </w:p>
        </w:tc>
        <w:tc>
          <w:tcPr>
            <w:tcW w:w="1206" w:type="dxa"/>
            <w:vAlign w:val="bottom"/>
          </w:tcPr>
          <w:p w14:paraId="6D92D01C" w14:textId="10DBCD17" w:rsidR="00D66596" w:rsidRPr="00B867EA" w:rsidRDefault="00D66596" w:rsidP="00D6659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center"/>
              <w:rPr>
                <w:rFonts w:ascii="Calibri" w:hAnsi="Calibri" w:cs="Calibri"/>
                <w:sz w:val="20"/>
                <w:szCs w:val="20"/>
              </w:rPr>
            </w:pPr>
            <w:r>
              <w:rPr>
                <w:rFonts w:ascii="Calibri" w:hAnsi="Calibri" w:cs="Calibri"/>
                <w:sz w:val="20"/>
                <w:szCs w:val="20"/>
              </w:rPr>
              <w:t>-</w:t>
            </w:r>
          </w:p>
        </w:tc>
      </w:tr>
      <w:tr w:rsidR="00D66596" w:rsidRPr="00B867EA" w14:paraId="26CEE0D3" w14:textId="77777777" w:rsidTr="009F2BF0">
        <w:trPr>
          <w:trHeight w:val="232"/>
        </w:trPr>
        <w:tc>
          <w:tcPr>
            <w:tcW w:w="4395" w:type="dxa"/>
            <w:vAlign w:val="bottom"/>
          </w:tcPr>
          <w:p w14:paraId="14D325B8" w14:textId="77777777" w:rsidR="00D66596" w:rsidRPr="00B867EA" w:rsidRDefault="00D66596" w:rsidP="00D6659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342"/>
              </w:tabs>
              <w:overflowPunct w:val="0"/>
              <w:autoSpaceDE w:val="0"/>
              <w:autoSpaceDN w:val="0"/>
              <w:adjustRightInd w:val="0"/>
              <w:spacing w:line="240" w:lineRule="auto"/>
              <w:ind w:left="162" w:hanging="217"/>
              <w:contextualSpacing/>
              <w:textAlignment w:val="baseline"/>
              <w:rPr>
                <w:rFonts w:ascii="Calibri" w:hAnsi="Calibri" w:cs="Calibri"/>
                <w:sz w:val="20"/>
                <w:szCs w:val="20"/>
              </w:rPr>
            </w:pPr>
            <w:r w:rsidRPr="00B867EA">
              <w:rPr>
                <w:rFonts w:ascii="Calibri" w:hAnsi="Calibri" w:cs="Calibri"/>
                <w:sz w:val="20"/>
                <w:szCs w:val="20"/>
              </w:rPr>
              <w:t>Balance as at December 31,</w:t>
            </w:r>
          </w:p>
        </w:tc>
        <w:tc>
          <w:tcPr>
            <w:tcW w:w="1134" w:type="dxa"/>
            <w:tcBorders>
              <w:top w:val="single" w:sz="4" w:space="0" w:color="auto"/>
              <w:bottom w:val="double" w:sz="4" w:space="0" w:color="auto"/>
            </w:tcBorders>
          </w:tcPr>
          <w:p w14:paraId="035AB4B3" w14:textId="7FCB084A" w:rsidR="00D66596" w:rsidRPr="00B867EA" w:rsidRDefault="00772479" w:rsidP="00D6659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right"/>
              <w:rPr>
                <w:rFonts w:ascii="Calibri" w:hAnsi="Calibri" w:cs="Calibri"/>
                <w:sz w:val="20"/>
                <w:szCs w:val="20"/>
              </w:rPr>
            </w:pPr>
            <w:r w:rsidRPr="00772479">
              <w:rPr>
                <w:rFonts w:ascii="Calibri" w:hAnsi="Calibri" w:cs="Calibri"/>
                <w:sz w:val="20"/>
                <w:szCs w:val="20"/>
              </w:rPr>
              <w:t>154,993</w:t>
            </w:r>
          </w:p>
        </w:tc>
        <w:tc>
          <w:tcPr>
            <w:tcW w:w="283" w:type="dxa"/>
            <w:vAlign w:val="bottom"/>
          </w:tcPr>
          <w:p w14:paraId="49D2FAFD" w14:textId="77777777" w:rsidR="00D66596" w:rsidRPr="00B867EA" w:rsidRDefault="00D66596" w:rsidP="00D66596">
            <w:pPr>
              <w:tabs>
                <w:tab w:val="clear" w:pos="454"/>
                <w:tab w:val="clear" w:pos="680"/>
                <w:tab w:val="left" w:pos="0"/>
              </w:tabs>
              <w:spacing w:line="240" w:lineRule="auto"/>
              <w:jc w:val="right"/>
              <w:rPr>
                <w:rFonts w:ascii="Calibri" w:hAnsi="Calibri" w:cs="Calibri"/>
                <w:sz w:val="20"/>
                <w:szCs w:val="20"/>
              </w:rPr>
            </w:pPr>
          </w:p>
        </w:tc>
        <w:tc>
          <w:tcPr>
            <w:tcW w:w="1134" w:type="dxa"/>
            <w:tcBorders>
              <w:top w:val="single" w:sz="4" w:space="0" w:color="auto"/>
              <w:bottom w:val="double" w:sz="4" w:space="0" w:color="auto"/>
            </w:tcBorders>
          </w:tcPr>
          <w:p w14:paraId="3DF38C15" w14:textId="7FAF7098" w:rsidR="00D66596" w:rsidRPr="00B867EA" w:rsidRDefault="00D66596" w:rsidP="00D6659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right"/>
              <w:rPr>
                <w:rFonts w:ascii="Calibri" w:hAnsi="Calibri" w:cs="Calibri"/>
                <w:sz w:val="20"/>
                <w:szCs w:val="20"/>
              </w:rPr>
            </w:pPr>
            <w:r>
              <w:rPr>
                <w:rFonts w:ascii="Calibri" w:hAnsi="Calibri" w:cs="Calibri"/>
                <w:sz w:val="20"/>
                <w:szCs w:val="20"/>
              </w:rPr>
              <w:t>154,993</w:t>
            </w:r>
          </w:p>
        </w:tc>
        <w:tc>
          <w:tcPr>
            <w:tcW w:w="284" w:type="dxa"/>
            <w:vAlign w:val="bottom"/>
          </w:tcPr>
          <w:p w14:paraId="4351E91B" w14:textId="77777777" w:rsidR="00D66596" w:rsidRPr="00B867EA" w:rsidRDefault="00D66596" w:rsidP="00D66596">
            <w:pPr>
              <w:tabs>
                <w:tab w:val="clear" w:pos="454"/>
                <w:tab w:val="clear" w:pos="680"/>
                <w:tab w:val="left" w:pos="0"/>
              </w:tabs>
              <w:spacing w:line="240" w:lineRule="auto"/>
              <w:jc w:val="right"/>
              <w:rPr>
                <w:rFonts w:ascii="Calibri" w:hAnsi="Calibri" w:cs="Calibri"/>
                <w:sz w:val="20"/>
                <w:szCs w:val="20"/>
              </w:rPr>
            </w:pPr>
          </w:p>
        </w:tc>
        <w:tc>
          <w:tcPr>
            <w:tcW w:w="1221" w:type="dxa"/>
            <w:tcBorders>
              <w:top w:val="single" w:sz="4" w:space="0" w:color="auto"/>
              <w:bottom w:val="double" w:sz="4" w:space="0" w:color="auto"/>
            </w:tcBorders>
          </w:tcPr>
          <w:p w14:paraId="386884BB" w14:textId="4680752C" w:rsidR="00D66596" w:rsidRPr="00B867EA" w:rsidRDefault="00D66596" w:rsidP="00D6659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center"/>
              <w:rPr>
                <w:rFonts w:ascii="Calibri" w:hAnsi="Calibri" w:cs="Calibri"/>
                <w:sz w:val="20"/>
                <w:szCs w:val="20"/>
              </w:rPr>
            </w:pPr>
            <w:r>
              <w:rPr>
                <w:rFonts w:ascii="Calibri" w:hAnsi="Calibri" w:cs="Calibri"/>
                <w:sz w:val="20"/>
                <w:szCs w:val="20"/>
              </w:rPr>
              <w:t>-</w:t>
            </w:r>
          </w:p>
        </w:tc>
        <w:tc>
          <w:tcPr>
            <w:tcW w:w="266" w:type="dxa"/>
            <w:vAlign w:val="bottom"/>
          </w:tcPr>
          <w:p w14:paraId="1CB8BE32" w14:textId="77777777" w:rsidR="00D66596" w:rsidRPr="00B867EA" w:rsidRDefault="00D66596" w:rsidP="00D66596">
            <w:pPr>
              <w:tabs>
                <w:tab w:val="clear" w:pos="454"/>
                <w:tab w:val="clear" w:pos="680"/>
                <w:tab w:val="left" w:pos="0"/>
              </w:tabs>
              <w:spacing w:line="240" w:lineRule="auto"/>
              <w:ind w:right="-10"/>
              <w:jc w:val="center"/>
              <w:rPr>
                <w:rFonts w:ascii="Calibri" w:hAnsi="Calibri" w:cs="Calibri"/>
                <w:sz w:val="20"/>
                <w:szCs w:val="20"/>
              </w:rPr>
            </w:pPr>
          </w:p>
        </w:tc>
        <w:tc>
          <w:tcPr>
            <w:tcW w:w="1206" w:type="dxa"/>
            <w:tcBorders>
              <w:top w:val="single" w:sz="4" w:space="0" w:color="auto"/>
              <w:bottom w:val="double" w:sz="4" w:space="0" w:color="auto"/>
            </w:tcBorders>
            <w:vAlign w:val="bottom"/>
          </w:tcPr>
          <w:p w14:paraId="766549D8" w14:textId="5B5797F0" w:rsidR="00D66596" w:rsidRPr="00B867EA" w:rsidRDefault="00D66596" w:rsidP="00D6659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center"/>
              <w:rPr>
                <w:rFonts w:ascii="Calibri" w:hAnsi="Calibri" w:cs="Calibri"/>
                <w:sz w:val="20"/>
                <w:szCs w:val="20"/>
              </w:rPr>
            </w:pPr>
            <w:r>
              <w:rPr>
                <w:rFonts w:ascii="Calibri" w:hAnsi="Calibri" w:cs="Calibri"/>
                <w:sz w:val="20"/>
                <w:szCs w:val="20"/>
              </w:rPr>
              <w:t>-</w:t>
            </w:r>
          </w:p>
        </w:tc>
      </w:tr>
    </w:tbl>
    <w:p w14:paraId="73D0794B" w14:textId="20D4A314" w:rsidR="00772479" w:rsidRDefault="00772479">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rPr>
          <w:rFonts w:ascii="Calibri" w:hAnsi="Calibri" w:cs="Calibri"/>
          <w:b/>
          <w:bCs/>
          <w:sz w:val="20"/>
          <w:szCs w:val="20"/>
        </w:rPr>
      </w:pPr>
    </w:p>
    <w:p w14:paraId="70877C04" w14:textId="77777777" w:rsidR="00F10519" w:rsidRDefault="00F10519">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rPr>
          <w:rFonts w:ascii="Calibri" w:hAnsi="Calibri" w:cs="Calibri"/>
          <w:b/>
          <w:bCs/>
          <w:sz w:val="20"/>
          <w:szCs w:val="20"/>
        </w:rPr>
      </w:pPr>
      <w:r>
        <w:rPr>
          <w:rFonts w:ascii="Calibri" w:hAnsi="Calibri" w:cs="Calibri"/>
          <w:b/>
          <w:bCs/>
          <w:sz w:val="20"/>
          <w:szCs w:val="20"/>
        </w:rPr>
        <w:br w:type="page"/>
      </w:r>
    </w:p>
    <w:p w14:paraId="4E532F39" w14:textId="76C4A1FE" w:rsidR="007D12EA" w:rsidRPr="000A4960" w:rsidRDefault="0005613E" w:rsidP="001F6993">
      <w:pPr>
        <w:numPr>
          <w:ilvl w:val="0"/>
          <w:numId w:val="17"/>
        </w:numPr>
        <w:tabs>
          <w:tab w:val="clear" w:pos="227"/>
          <w:tab w:val="clear" w:pos="454"/>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160" w:lineRule="atLeast"/>
        <w:ind w:left="993" w:right="-43" w:hanging="1035"/>
        <w:jc w:val="both"/>
        <w:rPr>
          <w:rFonts w:ascii="Calibri" w:hAnsi="Calibri" w:cs="Calibri"/>
          <w:sz w:val="20"/>
          <w:szCs w:val="20"/>
        </w:rPr>
      </w:pPr>
      <w:r w:rsidRPr="00C04076">
        <w:rPr>
          <w:rFonts w:ascii="Calibri" w:hAnsi="Calibri" w:cs="Calibri"/>
          <w:b/>
          <w:bCs/>
          <w:sz w:val="20"/>
          <w:szCs w:val="20"/>
        </w:rPr>
        <w:lastRenderedPageBreak/>
        <w:t>INVESTMENT</w:t>
      </w:r>
      <w:r w:rsidR="000A4960">
        <w:rPr>
          <w:rFonts w:ascii="Calibri" w:hAnsi="Calibri" w:cs="Calibri"/>
          <w:b/>
          <w:bCs/>
          <w:sz w:val="20"/>
          <w:szCs w:val="20"/>
        </w:rPr>
        <w:t xml:space="preserve"> </w:t>
      </w:r>
      <w:r w:rsidRPr="00C04076">
        <w:rPr>
          <w:rFonts w:ascii="Calibri" w:hAnsi="Calibri" w:cs="Calibri"/>
          <w:b/>
          <w:bCs/>
          <w:sz w:val="20"/>
          <w:szCs w:val="20"/>
        </w:rPr>
        <w:t>PROPERTY</w:t>
      </w:r>
    </w:p>
    <w:p w14:paraId="1C8D4B1A" w14:textId="77777777" w:rsidR="000A4960" w:rsidRPr="00334E16" w:rsidRDefault="000A4960" w:rsidP="00F10519">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240" w:lineRule="auto"/>
        <w:ind w:left="-42" w:right="-43"/>
        <w:jc w:val="both"/>
        <w:rPr>
          <w:rFonts w:ascii="Calibri" w:hAnsi="Calibri" w:cs="Calibri"/>
          <w:sz w:val="20"/>
          <w:szCs w:val="20"/>
        </w:rPr>
      </w:pPr>
    </w:p>
    <w:p w14:paraId="22A6D0DA" w14:textId="00FE9AAE" w:rsidR="001F6993" w:rsidRDefault="466EF3A0" w:rsidP="000A496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13"/>
        <w:jc w:val="thaiDistribute"/>
        <w:rPr>
          <w:rFonts w:ascii="Calibri" w:hAnsi="Calibri" w:cs="Calibri"/>
          <w:sz w:val="20"/>
          <w:szCs w:val="20"/>
        </w:rPr>
      </w:pPr>
      <w:r w:rsidRPr="466EF3A0">
        <w:rPr>
          <w:rFonts w:ascii="Calibri" w:hAnsi="Calibri" w:cs="Calibri"/>
          <w:sz w:val="20"/>
          <w:szCs w:val="20"/>
        </w:rPr>
        <w:t>The net book value of investment properties as at December 31, 202</w:t>
      </w:r>
      <w:r w:rsidR="00D66596">
        <w:rPr>
          <w:rFonts w:ascii="Calibri" w:hAnsi="Calibri" w:cs="Calibri"/>
          <w:sz w:val="20"/>
          <w:szCs w:val="20"/>
        </w:rPr>
        <w:t>5</w:t>
      </w:r>
      <w:r w:rsidRPr="466EF3A0">
        <w:rPr>
          <w:rFonts w:ascii="Calibri" w:hAnsi="Calibri" w:cs="Calibri"/>
          <w:sz w:val="20"/>
          <w:szCs w:val="20"/>
        </w:rPr>
        <w:t xml:space="preserve"> and 20</w:t>
      </w:r>
      <w:r w:rsidR="00D66596">
        <w:rPr>
          <w:rFonts w:ascii="Calibri" w:hAnsi="Calibri" w:cs="Calibri"/>
          <w:sz w:val="20"/>
          <w:szCs w:val="20"/>
        </w:rPr>
        <w:t>24</w:t>
      </w:r>
      <w:r w:rsidRPr="466EF3A0">
        <w:rPr>
          <w:rFonts w:ascii="Calibri" w:hAnsi="Calibri" w:cs="Calibri"/>
          <w:sz w:val="20"/>
          <w:szCs w:val="20"/>
        </w:rPr>
        <w:t xml:space="preserve"> is presented below.      </w:t>
      </w:r>
    </w:p>
    <w:p w14:paraId="61A8D000" w14:textId="77777777" w:rsidR="000562DE" w:rsidRPr="00334E16" w:rsidRDefault="000562DE" w:rsidP="00F10519">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240" w:lineRule="auto"/>
        <w:ind w:right="-43"/>
        <w:jc w:val="both"/>
        <w:rPr>
          <w:rFonts w:ascii="Calibri" w:hAnsi="Calibri" w:cs="Calibri"/>
          <w:sz w:val="20"/>
          <w:szCs w:val="20"/>
        </w:rPr>
      </w:pPr>
    </w:p>
    <w:tbl>
      <w:tblPr>
        <w:tblW w:w="5373" w:type="pct"/>
        <w:tblLayout w:type="fixed"/>
        <w:tblLook w:val="04A0" w:firstRow="1" w:lastRow="0" w:firstColumn="1" w:lastColumn="0" w:noHBand="0" w:noVBand="1"/>
      </w:tblPr>
      <w:tblGrid>
        <w:gridCol w:w="2286"/>
        <w:gridCol w:w="990"/>
        <w:gridCol w:w="1263"/>
        <w:gridCol w:w="1000"/>
        <w:gridCol w:w="994"/>
        <w:gridCol w:w="1549"/>
        <w:gridCol w:w="1133"/>
        <w:gridCol w:w="990"/>
      </w:tblGrid>
      <w:tr w:rsidR="00645ACE" w:rsidRPr="005C6F78" w14:paraId="15147222" w14:textId="27D840CD" w:rsidTr="00D212E6">
        <w:trPr>
          <w:trHeight w:val="209"/>
          <w:tblHeader/>
        </w:trPr>
        <w:tc>
          <w:tcPr>
            <w:tcW w:w="1120" w:type="pct"/>
          </w:tcPr>
          <w:p w14:paraId="0D49AEF8" w14:textId="77777777" w:rsidR="00645ACE" w:rsidRPr="005C6F78" w:rsidRDefault="00645ACE" w:rsidP="00C7346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overflowPunct w:val="0"/>
              <w:autoSpaceDE w:val="0"/>
              <w:autoSpaceDN w:val="0"/>
              <w:adjustRightInd w:val="0"/>
              <w:spacing w:line="360" w:lineRule="exact"/>
              <w:ind w:left="151" w:hanging="151"/>
              <w:jc w:val="center"/>
              <w:textAlignment w:val="baseline"/>
              <w:outlineLvl w:val="0"/>
              <w:rPr>
                <w:rFonts w:asciiTheme="minorHAnsi" w:hAnsiTheme="minorHAnsi" w:cstheme="minorHAnsi"/>
                <w:sz w:val="20"/>
                <w:szCs w:val="20"/>
              </w:rPr>
            </w:pPr>
          </w:p>
        </w:tc>
        <w:tc>
          <w:tcPr>
            <w:tcW w:w="3880" w:type="pct"/>
            <w:gridSpan w:val="7"/>
            <w:vAlign w:val="bottom"/>
          </w:tcPr>
          <w:p w14:paraId="2E3AB04C" w14:textId="576BE6AC" w:rsidR="00645ACE" w:rsidRPr="005C6F78" w:rsidRDefault="00645ACE" w:rsidP="00CF42CA">
            <w:pPr>
              <w:pBdr>
                <w:bottom w:val="single" w:sz="4" w:space="1" w:color="auto"/>
              </w:pBdr>
              <w:ind w:left="-42" w:right="-108"/>
              <w:jc w:val="center"/>
              <w:rPr>
                <w:rFonts w:asciiTheme="minorHAnsi" w:hAnsiTheme="minorHAnsi" w:cstheme="minorHAnsi"/>
                <w:kern w:val="28"/>
                <w:sz w:val="20"/>
                <w:szCs w:val="20"/>
              </w:rPr>
            </w:pPr>
            <w:r w:rsidRPr="005C6F78">
              <w:rPr>
                <w:rFonts w:asciiTheme="minorHAnsi" w:hAnsiTheme="minorHAnsi" w:cstheme="minorHAnsi"/>
                <w:kern w:val="28"/>
                <w:sz w:val="20"/>
                <w:szCs w:val="20"/>
              </w:rPr>
              <w:t>In Thousand Baht</w:t>
            </w:r>
          </w:p>
        </w:tc>
      </w:tr>
      <w:tr w:rsidR="00645ACE" w:rsidRPr="005C6F78" w14:paraId="19CDA122" w14:textId="703B9B1B" w:rsidTr="00D212E6">
        <w:trPr>
          <w:trHeight w:val="227"/>
          <w:tblHeader/>
        </w:trPr>
        <w:tc>
          <w:tcPr>
            <w:tcW w:w="1120" w:type="pct"/>
          </w:tcPr>
          <w:p w14:paraId="321EA2F1" w14:textId="77777777" w:rsidR="00645ACE" w:rsidRPr="005C6F78" w:rsidRDefault="00645ACE" w:rsidP="00C7346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overflowPunct w:val="0"/>
              <w:autoSpaceDE w:val="0"/>
              <w:autoSpaceDN w:val="0"/>
              <w:adjustRightInd w:val="0"/>
              <w:spacing w:line="360" w:lineRule="exact"/>
              <w:ind w:left="151" w:hanging="151"/>
              <w:jc w:val="center"/>
              <w:textAlignment w:val="baseline"/>
              <w:outlineLvl w:val="0"/>
              <w:rPr>
                <w:rFonts w:asciiTheme="minorHAnsi" w:hAnsiTheme="minorHAnsi" w:cstheme="minorHAnsi"/>
                <w:sz w:val="20"/>
                <w:szCs w:val="20"/>
              </w:rPr>
            </w:pPr>
          </w:p>
        </w:tc>
        <w:tc>
          <w:tcPr>
            <w:tcW w:w="2081" w:type="pct"/>
            <w:gridSpan w:val="4"/>
            <w:vAlign w:val="bottom"/>
          </w:tcPr>
          <w:p w14:paraId="1EA78B38" w14:textId="296E1AC0" w:rsidR="00645ACE" w:rsidRPr="005C6F78" w:rsidRDefault="00825D80" w:rsidP="00825D80">
            <w:pPr>
              <w:pBdr>
                <w:bottom w:val="single" w:sz="4" w:space="1" w:color="auto"/>
              </w:pBdr>
              <w:ind w:left="-42"/>
              <w:jc w:val="center"/>
              <w:rPr>
                <w:rFonts w:asciiTheme="minorHAnsi" w:hAnsiTheme="minorHAnsi" w:cstheme="minorHAnsi"/>
                <w:kern w:val="28"/>
                <w:sz w:val="20"/>
                <w:szCs w:val="20"/>
                <w:cs/>
              </w:rPr>
            </w:pPr>
            <w:r w:rsidRPr="00825D80">
              <w:rPr>
                <w:rFonts w:asciiTheme="minorHAnsi" w:hAnsiTheme="minorHAnsi" w:cstheme="minorHAnsi"/>
                <w:kern w:val="28"/>
                <w:sz w:val="20"/>
                <w:szCs w:val="20"/>
              </w:rPr>
              <w:t xml:space="preserve">Consolidated Financial </w:t>
            </w:r>
            <w:r w:rsidR="00645ACE" w:rsidRPr="005C6F78">
              <w:rPr>
                <w:rFonts w:asciiTheme="minorHAnsi" w:hAnsiTheme="minorHAnsi" w:cstheme="minorHAnsi"/>
                <w:kern w:val="28"/>
                <w:sz w:val="20"/>
                <w:szCs w:val="20"/>
              </w:rPr>
              <w:t>Statements</w:t>
            </w:r>
          </w:p>
        </w:tc>
        <w:tc>
          <w:tcPr>
            <w:tcW w:w="1799" w:type="pct"/>
            <w:gridSpan w:val="3"/>
            <w:vAlign w:val="bottom"/>
          </w:tcPr>
          <w:p w14:paraId="39BA40A3" w14:textId="479476E9" w:rsidR="00645ACE" w:rsidRPr="005C6F78" w:rsidRDefault="00645ACE" w:rsidP="00645ACE">
            <w:pPr>
              <w:pBdr>
                <w:bottom w:val="single" w:sz="4" w:space="1" w:color="auto"/>
              </w:pBdr>
              <w:ind w:left="-27" w:right="-108"/>
              <w:jc w:val="center"/>
              <w:rPr>
                <w:rFonts w:asciiTheme="minorHAnsi" w:hAnsiTheme="minorHAnsi" w:cstheme="minorHAnsi"/>
                <w:kern w:val="28"/>
                <w:sz w:val="20"/>
                <w:szCs w:val="20"/>
              </w:rPr>
            </w:pPr>
            <w:r w:rsidRPr="005C6F78">
              <w:rPr>
                <w:rFonts w:asciiTheme="minorHAnsi" w:hAnsiTheme="minorHAnsi" w:cstheme="minorHAnsi"/>
                <w:kern w:val="28"/>
                <w:sz w:val="20"/>
                <w:szCs w:val="20"/>
              </w:rPr>
              <w:t>Separate Financial Statements</w:t>
            </w:r>
          </w:p>
        </w:tc>
      </w:tr>
      <w:tr w:rsidR="00D212E6" w:rsidRPr="005C6F78" w14:paraId="5DB1B847" w14:textId="1ABC7D2E" w:rsidTr="00D212E6">
        <w:trPr>
          <w:trHeight w:val="227"/>
          <w:tblHeader/>
        </w:trPr>
        <w:tc>
          <w:tcPr>
            <w:tcW w:w="1120" w:type="pct"/>
          </w:tcPr>
          <w:p w14:paraId="57BB3396" w14:textId="77777777" w:rsidR="00B45FCF" w:rsidRPr="005C6F78" w:rsidRDefault="00B45FCF" w:rsidP="00B45FCF">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overflowPunct w:val="0"/>
              <w:autoSpaceDE w:val="0"/>
              <w:autoSpaceDN w:val="0"/>
              <w:adjustRightInd w:val="0"/>
              <w:spacing w:line="360" w:lineRule="exact"/>
              <w:ind w:left="151" w:hanging="151"/>
              <w:jc w:val="center"/>
              <w:textAlignment w:val="baseline"/>
              <w:outlineLvl w:val="0"/>
              <w:rPr>
                <w:rFonts w:asciiTheme="minorHAnsi" w:hAnsiTheme="minorHAnsi" w:cstheme="minorHAnsi"/>
                <w:sz w:val="20"/>
                <w:szCs w:val="20"/>
              </w:rPr>
            </w:pPr>
          </w:p>
        </w:tc>
        <w:tc>
          <w:tcPr>
            <w:tcW w:w="485" w:type="pct"/>
            <w:vAlign w:val="bottom"/>
          </w:tcPr>
          <w:p w14:paraId="54711FA5" w14:textId="77777777" w:rsidR="00B45FCF" w:rsidRPr="005C6F78" w:rsidRDefault="00B45FCF" w:rsidP="00B45FCF">
            <w:pPr>
              <w:ind w:left="-98" w:right="-108"/>
              <w:jc w:val="center"/>
              <w:rPr>
                <w:rFonts w:asciiTheme="minorHAnsi" w:hAnsiTheme="minorHAnsi" w:cstheme="minorHAnsi"/>
                <w:kern w:val="28"/>
                <w:sz w:val="20"/>
                <w:szCs w:val="20"/>
              </w:rPr>
            </w:pPr>
            <w:r w:rsidRPr="005C6F78">
              <w:rPr>
                <w:rFonts w:asciiTheme="minorHAnsi" w:hAnsiTheme="minorHAnsi" w:cstheme="minorHAnsi"/>
                <w:kern w:val="28"/>
                <w:sz w:val="20"/>
                <w:szCs w:val="20"/>
              </w:rPr>
              <w:t xml:space="preserve">Vacant land </w:t>
            </w:r>
          </w:p>
          <w:p w14:paraId="142D3211" w14:textId="77777777" w:rsidR="00B45FCF" w:rsidRPr="005C6F78" w:rsidRDefault="00B45FCF" w:rsidP="00B45FCF">
            <w:pPr>
              <w:pBdr>
                <w:bottom w:val="single" w:sz="4" w:space="1" w:color="auto"/>
              </w:pBdr>
              <w:ind w:left="-14" w:right="34"/>
              <w:jc w:val="center"/>
              <w:rPr>
                <w:rFonts w:asciiTheme="minorHAnsi" w:hAnsiTheme="minorHAnsi" w:cstheme="minorHAnsi"/>
                <w:kern w:val="28"/>
                <w:sz w:val="20"/>
                <w:szCs w:val="20"/>
                <w:cs/>
              </w:rPr>
            </w:pPr>
            <w:r w:rsidRPr="005C6F78">
              <w:rPr>
                <w:rFonts w:asciiTheme="minorHAnsi" w:hAnsiTheme="minorHAnsi" w:cstheme="minorHAnsi"/>
                <w:kern w:val="28"/>
                <w:sz w:val="20"/>
                <w:szCs w:val="20"/>
              </w:rPr>
              <w:t>for rent</w:t>
            </w:r>
          </w:p>
        </w:tc>
        <w:tc>
          <w:tcPr>
            <w:tcW w:w="619" w:type="pct"/>
            <w:vAlign w:val="bottom"/>
          </w:tcPr>
          <w:p w14:paraId="2733EC64" w14:textId="6952C036" w:rsidR="00B45FCF" w:rsidRPr="005C6F78" w:rsidRDefault="00D212E6" w:rsidP="00B45FCF">
            <w:pPr>
              <w:pBdr>
                <w:bottom w:val="single" w:sz="4" w:space="1" w:color="auto"/>
              </w:pBdr>
              <w:ind w:left="-20" w:right="16"/>
              <w:jc w:val="center"/>
              <w:rPr>
                <w:rFonts w:asciiTheme="minorHAnsi" w:hAnsiTheme="minorHAnsi" w:cstheme="minorHAnsi"/>
                <w:kern w:val="28"/>
                <w:sz w:val="20"/>
                <w:szCs w:val="20"/>
              </w:rPr>
            </w:pPr>
            <w:r>
              <w:rPr>
                <w:rFonts w:asciiTheme="minorHAnsi" w:hAnsiTheme="minorHAnsi" w:cstheme="minorHAnsi"/>
                <w:kern w:val="28"/>
                <w:sz w:val="20"/>
                <w:szCs w:val="20"/>
              </w:rPr>
              <w:t xml:space="preserve">Commercial building </w:t>
            </w:r>
            <w:r w:rsidR="00B45FCF" w:rsidRPr="005C6F78">
              <w:rPr>
                <w:rFonts w:asciiTheme="minorHAnsi" w:hAnsiTheme="minorHAnsi" w:cstheme="minorHAnsi"/>
                <w:kern w:val="28"/>
                <w:sz w:val="20"/>
                <w:szCs w:val="20"/>
              </w:rPr>
              <w:t>for rent</w:t>
            </w:r>
          </w:p>
        </w:tc>
        <w:tc>
          <w:tcPr>
            <w:tcW w:w="490" w:type="pct"/>
            <w:vAlign w:val="bottom"/>
          </w:tcPr>
          <w:p w14:paraId="2E33768D" w14:textId="77777777" w:rsidR="00B45FCF" w:rsidRPr="005C6F78" w:rsidRDefault="00B45FCF" w:rsidP="00B45FCF">
            <w:pPr>
              <w:ind w:left="-108" w:right="-108"/>
              <w:jc w:val="center"/>
              <w:rPr>
                <w:rFonts w:asciiTheme="minorHAnsi" w:hAnsiTheme="minorHAnsi" w:cstheme="minorHAnsi"/>
                <w:kern w:val="28"/>
                <w:sz w:val="20"/>
                <w:szCs w:val="20"/>
              </w:rPr>
            </w:pPr>
            <w:r w:rsidRPr="005C6F78">
              <w:rPr>
                <w:rFonts w:asciiTheme="minorHAnsi" w:hAnsiTheme="minorHAnsi" w:cstheme="minorHAnsi"/>
                <w:kern w:val="28"/>
                <w:sz w:val="20"/>
                <w:szCs w:val="20"/>
              </w:rPr>
              <w:t xml:space="preserve">Apartments </w:t>
            </w:r>
          </w:p>
          <w:p w14:paraId="2A920311" w14:textId="77777777" w:rsidR="00B45FCF" w:rsidRPr="005C6F78" w:rsidRDefault="00B45FCF" w:rsidP="00B45FCF">
            <w:pPr>
              <w:pBdr>
                <w:bottom w:val="single" w:sz="4" w:space="1" w:color="auto"/>
              </w:pBdr>
              <w:ind w:left="16" w:right="7"/>
              <w:jc w:val="center"/>
              <w:rPr>
                <w:rFonts w:asciiTheme="minorHAnsi" w:hAnsiTheme="minorHAnsi" w:cstheme="minorHAnsi"/>
                <w:kern w:val="28"/>
                <w:sz w:val="20"/>
                <w:szCs w:val="20"/>
              </w:rPr>
            </w:pPr>
            <w:r w:rsidRPr="005C6F78">
              <w:rPr>
                <w:rFonts w:asciiTheme="minorHAnsi" w:hAnsiTheme="minorHAnsi" w:cstheme="minorHAnsi"/>
                <w:kern w:val="28"/>
                <w:sz w:val="20"/>
                <w:szCs w:val="20"/>
              </w:rPr>
              <w:t>for rent</w:t>
            </w:r>
          </w:p>
        </w:tc>
        <w:tc>
          <w:tcPr>
            <w:tcW w:w="486" w:type="pct"/>
            <w:vAlign w:val="bottom"/>
          </w:tcPr>
          <w:p w14:paraId="4883251E" w14:textId="77777777" w:rsidR="00B45FCF" w:rsidRPr="005C6F78" w:rsidRDefault="00B45FCF" w:rsidP="00B45FCF">
            <w:pPr>
              <w:pBdr>
                <w:bottom w:val="single" w:sz="4" w:space="1" w:color="auto"/>
              </w:pBdr>
              <w:ind w:left="-108"/>
              <w:jc w:val="center"/>
              <w:rPr>
                <w:rFonts w:asciiTheme="minorHAnsi" w:hAnsiTheme="minorHAnsi" w:cstheme="minorHAnsi"/>
                <w:kern w:val="28"/>
                <w:sz w:val="20"/>
                <w:szCs w:val="20"/>
              </w:rPr>
            </w:pPr>
            <w:r w:rsidRPr="005C6F78">
              <w:rPr>
                <w:rFonts w:asciiTheme="minorHAnsi" w:hAnsiTheme="minorHAnsi" w:cstheme="minorHAnsi"/>
                <w:kern w:val="28"/>
                <w:sz w:val="20"/>
                <w:szCs w:val="20"/>
              </w:rPr>
              <w:t>Total</w:t>
            </w:r>
          </w:p>
        </w:tc>
        <w:tc>
          <w:tcPr>
            <w:tcW w:w="759" w:type="pct"/>
            <w:vAlign w:val="bottom"/>
          </w:tcPr>
          <w:p w14:paraId="08E5A416" w14:textId="77777777" w:rsidR="00D50479" w:rsidRPr="00D50479" w:rsidRDefault="00D50479" w:rsidP="00D50479">
            <w:pPr>
              <w:tabs>
                <w:tab w:val="right" w:pos="1033"/>
              </w:tabs>
              <w:ind w:left="-108" w:right="-108"/>
              <w:jc w:val="center"/>
              <w:rPr>
                <w:rFonts w:asciiTheme="minorHAnsi" w:hAnsiTheme="minorHAnsi" w:cstheme="minorHAnsi"/>
                <w:kern w:val="28"/>
                <w:sz w:val="20"/>
                <w:szCs w:val="20"/>
              </w:rPr>
            </w:pPr>
            <w:r w:rsidRPr="00D50479">
              <w:rPr>
                <w:rFonts w:asciiTheme="minorHAnsi" w:hAnsiTheme="minorHAnsi" w:cstheme="minorHAnsi"/>
                <w:kern w:val="28"/>
                <w:sz w:val="20"/>
                <w:szCs w:val="20"/>
              </w:rPr>
              <w:t xml:space="preserve">Land and  </w:t>
            </w:r>
          </w:p>
          <w:p w14:paraId="1661A5C2" w14:textId="6333518C" w:rsidR="00B45FCF" w:rsidRPr="005C6F78" w:rsidRDefault="008020BA" w:rsidP="00D50479">
            <w:pPr>
              <w:pBdr>
                <w:bottom w:val="single" w:sz="4" w:space="1" w:color="auto"/>
              </w:pBdr>
              <w:tabs>
                <w:tab w:val="clear" w:pos="1871"/>
                <w:tab w:val="right" w:pos="1033"/>
              </w:tabs>
              <w:ind w:left="15" w:right="9"/>
              <w:jc w:val="center"/>
              <w:rPr>
                <w:rFonts w:asciiTheme="minorHAnsi" w:hAnsiTheme="minorHAnsi" w:cstheme="minorHAnsi"/>
                <w:kern w:val="28"/>
                <w:sz w:val="20"/>
                <w:szCs w:val="20"/>
                <w:cs/>
              </w:rPr>
            </w:pPr>
            <w:r>
              <w:rPr>
                <w:rFonts w:asciiTheme="minorHAnsi" w:hAnsiTheme="minorHAnsi" w:cstheme="minorHAnsi"/>
                <w:kern w:val="28"/>
                <w:sz w:val="20"/>
                <w:szCs w:val="20"/>
              </w:rPr>
              <w:t>i</w:t>
            </w:r>
            <w:r w:rsidR="00D50479" w:rsidRPr="00D50479">
              <w:rPr>
                <w:rFonts w:asciiTheme="minorHAnsi" w:hAnsiTheme="minorHAnsi" w:cstheme="minorHAnsi"/>
                <w:kern w:val="28"/>
                <w:sz w:val="20"/>
                <w:szCs w:val="20"/>
              </w:rPr>
              <w:t>mprovements</w:t>
            </w:r>
            <w:r w:rsidR="00D212E6">
              <w:rPr>
                <w:rFonts w:asciiTheme="minorHAnsi" w:hAnsiTheme="minorHAnsi" w:cstheme="minorHAnsi"/>
                <w:kern w:val="28"/>
                <w:sz w:val="20"/>
                <w:szCs w:val="20"/>
              </w:rPr>
              <w:t xml:space="preserve"> held for rent</w:t>
            </w:r>
          </w:p>
        </w:tc>
        <w:tc>
          <w:tcPr>
            <w:tcW w:w="555" w:type="pct"/>
            <w:vAlign w:val="bottom"/>
          </w:tcPr>
          <w:p w14:paraId="6A290F7D" w14:textId="453E158E" w:rsidR="00B45FCF" w:rsidRPr="005C6F78" w:rsidRDefault="00D212E6" w:rsidP="00D50479">
            <w:pPr>
              <w:pBdr>
                <w:bottom w:val="single" w:sz="4" w:space="1" w:color="auto"/>
              </w:pBdr>
              <w:tabs>
                <w:tab w:val="right" w:pos="1033"/>
              </w:tabs>
              <w:ind w:left="-108" w:right="-108"/>
              <w:jc w:val="center"/>
              <w:rPr>
                <w:rFonts w:asciiTheme="minorHAnsi" w:hAnsiTheme="minorHAnsi" w:cstheme="minorHAnsi"/>
                <w:kern w:val="28"/>
                <w:sz w:val="20"/>
                <w:szCs w:val="20"/>
              </w:rPr>
            </w:pPr>
            <w:r w:rsidRPr="00D212E6">
              <w:rPr>
                <w:rFonts w:asciiTheme="minorHAnsi" w:hAnsiTheme="minorHAnsi" w:cstheme="minorHAnsi"/>
                <w:kern w:val="28"/>
                <w:sz w:val="20"/>
                <w:szCs w:val="20"/>
              </w:rPr>
              <w:t>Commercial building for rent</w:t>
            </w:r>
          </w:p>
        </w:tc>
        <w:tc>
          <w:tcPr>
            <w:tcW w:w="485" w:type="pct"/>
            <w:vAlign w:val="bottom"/>
          </w:tcPr>
          <w:p w14:paraId="4C1AFF77" w14:textId="435C7D78" w:rsidR="00B45FCF" w:rsidRPr="005C6F78" w:rsidRDefault="00B45FCF" w:rsidP="00345392">
            <w:pPr>
              <w:pBdr>
                <w:bottom w:val="single" w:sz="4" w:space="1" w:color="auto"/>
              </w:pBdr>
              <w:tabs>
                <w:tab w:val="right" w:pos="1033"/>
              </w:tabs>
              <w:ind w:left="-108" w:right="-108"/>
              <w:jc w:val="center"/>
              <w:rPr>
                <w:rFonts w:asciiTheme="minorHAnsi" w:hAnsiTheme="minorHAnsi" w:cstheme="minorHAnsi"/>
                <w:kern w:val="28"/>
                <w:sz w:val="20"/>
                <w:szCs w:val="20"/>
              </w:rPr>
            </w:pPr>
            <w:r w:rsidRPr="005C6F78">
              <w:rPr>
                <w:rFonts w:asciiTheme="minorHAnsi" w:hAnsiTheme="minorHAnsi" w:cstheme="minorHAnsi"/>
                <w:kern w:val="28"/>
                <w:sz w:val="20"/>
                <w:szCs w:val="20"/>
              </w:rPr>
              <w:t>Total</w:t>
            </w:r>
          </w:p>
        </w:tc>
      </w:tr>
      <w:tr w:rsidR="00D212E6" w:rsidRPr="005C6F78" w14:paraId="30F8E614" w14:textId="5A568CDF" w:rsidTr="00D212E6">
        <w:trPr>
          <w:trHeight w:val="166"/>
        </w:trPr>
        <w:tc>
          <w:tcPr>
            <w:tcW w:w="1120" w:type="pct"/>
            <w:vAlign w:val="bottom"/>
          </w:tcPr>
          <w:p w14:paraId="68358164" w14:textId="364844EB" w:rsidR="00B45FCF" w:rsidRPr="005C6F78" w:rsidRDefault="00B45FCF" w:rsidP="00B45FCF">
            <w:pPr>
              <w:tabs>
                <w:tab w:val="clear" w:pos="227"/>
                <w:tab w:val="clear" w:pos="454"/>
                <w:tab w:val="left" w:pos="226"/>
              </w:tabs>
              <w:ind w:right="-210"/>
              <w:rPr>
                <w:rFonts w:asciiTheme="minorHAnsi" w:hAnsiTheme="minorHAnsi" w:cstheme="minorHAnsi"/>
                <w:sz w:val="20"/>
                <w:szCs w:val="20"/>
                <w:cs/>
              </w:rPr>
            </w:pPr>
            <w:r w:rsidRPr="005C6F78">
              <w:rPr>
                <w:rFonts w:asciiTheme="minorHAnsi" w:hAnsiTheme="minorHAnsi" w:cstheme="minorHAnsi"/>
                <w:sz w:val="20"/>
                <w:szCs w:val="20"/>
              </w:rPr>
              <w:t>As at December 31, 202</w:t>
            </w:r>
            <w:r w:rsidR="008020BA">
              <w:rPr>
                <w:rFonts w:asciiTheme="minorHAnsi" w:hAnsiTheme="minorHAnsi" w:cstheme="minorHAnsi"/>
                <w:sz w:val="20"/>
                <w:szCs w:val="20"/>
              </w:rPr>
              <w:t>5</w:t>
            </w:r>
          </w:p>
        </w:tc>
        <w:tc>
          <w:tcPr>
            <w:tcW w:w="485" w:type="pct"/>
            <w:vAlign w:val="bottom"/>
          </w:tcPr>
          <w:p w14:paraId="4D79247C" w14:textId="77777777" w:rsidR="00B45FCF" w:rsidRPr="005C6F78" w:rsidRDefault="00B45FCF" w:rsidP="00B45FCF">
            <w:pPr>
              <w:tabs>
                <w:tab w:val="clear" w:pos="227"/>
                <w:tab w:val="clear" w:pos="454"/>
                <w:tab w:val="left" w:pos="226"/>
              </w:tabs>
              <w:ind w:right="-210"/>
              <w:rPr>
                <w:rFonts w:asciiTheme="minorHAnsi" w:hAnsiTheme="minorHAnsi" w:cstheme="minorHAnsi"/>
                <w:sz w:val="20"/>
                <w:szCs w:val="20"/>
              </w:rPr>
            </w:pPr>
          </w:p>
        </w:tc>
        <w:tc>
          <w:tcPr>
            <w:tcW w:w="619" w:type="pct"/>
            <w:vAlign w:val="bottom"/>
          </w:tcPr>
          <w:p w14:paraId="3D32011C" w14:textId="77777777" w:rsidR="00B45FCF" w:rsidRPr="005C6F78" w:rsidRDefault="00B45FCF" w:rsidP="00B45FCF">
            <w:pPr>
              <w:tabs>
                <w:tab w:val="clear" w:pos="227"/>
                <w:tab w:val="clear" w:pos="454"/>
                <w:tab w:val="left" w:pos="226"/>
              </w:tabs>
              <w:ind w:right="-210"/>
              <w:rPr>
                <w:rFonts w:asciiTheme="minorHAnsi" w:hAnsiTheme="minorHAnsi" w:cstheme="minorHAnsi"/>
                <w:sz w:val="20"/>
                <w:szCs w:val="20"/>
              </w:rPr>
            </w:pPr>
          </w:p>
        </w:tc>
        <w:tc>
          <w:tcPr>
            <w:tcW w:w="490" w:type="pct"/>
            <w:vAlign w:val="bottom"/>
          </w:tcPr>
          <w:p w14:paraId="75169F20" w14:textId="77777777" w:rsidR="00B45FCF" w:rsidRPr="005C6F78" w:rsidRDefault="00B45FCF" w:rsidP="00B45FCF">
            <w:pPr>
              <w:tabs>
                <w:tab w:val="clear" w:pos="227"/>
                <w:tab w:val="clear" w:pos="454"/>
                <w:tab w:val="left" w:pos="226"/>
              </w:tabs>
              <w:ind w:right="-210"/>
              <w:rPr>
                <w:rFonts w:asciiTheme="minorHAnsi" w:hAnsiTheme="minorHAnsi" w:cstheme="minorHAnsi"/>
                <w:sz w:val="20"/>
                <w:szCs w:val="20"/>
              </w:rPr>
            </w:pPr>
          </w:p>
        </w:tc>
        <w:tc>
          <w:tcPr>
            <w:tcW w:w="486" w:type="pct"/>
            <w:vAlign w:val="bottom"/>
          </w:tcPr>
          <w:p w14:paraId="0A88C98F" w14:textId="77777777" w:rsidR="00B45FCF" w:rsidRPr="005C6F78" w:rsidRDefault="00B45FCF" w:rsidP="00B45FCF">
            <w:pPr>
              <w:tabs>
                <w:tab w:val="clear" w:pos="227"/>
                <w:tab w:val="clear" w:pos="454"/>
                <w:tab w:val="left" w:pos="226"/>
              </w:tabs>
              <w:ind w:right="-210"/>
              <w:rPr>
                <w:rFonts w:asciiTheme="minorHAnsi" w:hAnsiTheme="minorHAnsi" w:cstheme="minorHAnsi"/>
                <w:sz w:val="20"/>
                <w:szCs w:val="20"/>
              </w:rPr>
            </w:pPr>
          </w:p>
        </w:tc>
        <w:tc>
          <w:tcPr>
            <w:tcW w:w="759" w:type="pct"/>
            <w:vAlign w:val="bottom"/>
          </w:tcPr>
          <w:p w14:paraId="2CB49F63" w14:textId="77777777" w:rsidR="00B45FCF" w:rsidRPr="005C6F78" w:rsidRDefault="00B45FCF" w:rsidP="00B45FCF">
            <w:pPr>
              <w:tabs>
                <w:tab w:val="clear" w:pos="227"/>
                <w:tab w:val="clear" w:pos="454"/>
                <w:tab w:val="left" w:pos="226"/>
              </w:tabs>
              <w:ind w:right="-210"/>
              <w:rPr>
                <w:rFonts w:asciiTheme="minorHAnsi" w:hAnsiTheme="minorHAnsi" w:cstheme="minorHAnsi"/>
                <w:sz w:val="20"/>
                <w:szCs w:val="20"/>
              </w:rPr>
            </w:pPr>
          </w:p>
        </w:tc>
        <w:tc>
          <w:tcPr>
            <w:tcW w:w="555" w:type="pct"/>
          </w:tcPr>
          <w:p w14:paraId="18648B07" w14:textId="77777777" w:rsidR="00B45FCF" w:rsidRPr="005C6F78" w:rsidRDefault="00B45FCF" w:rsidP="00B45FCF">
            <w:pPr>
              <w:tabs>
                <w:tab w:val="clear" w:pos="227"/>
                <w:tab w:val="clear" w:pos="454"/>
                <w:tab w:val="left" w:pos="226"/>
              </w:tabs>
              <w:ind w:right="-210"/>
              <w:rPr>
                <w:rFonts w:asciiTheme="minorHAnsi" w:hAnsiTheme="minorHAnsi" w:cstheme="minorHAnsi"/>
                <w:sz w:val="20"/>
                <w:szCs w:val="20"/>
              </w:rPr>
            </w:pPr>
          </w:p>
        </w:tc>
        <w:tc>
          <w:tcPr>
            <w:tcW w:w="485" w:type="pct"/>
            <w:vAlign w:val="bottom"/>
          </w:tcPr>
          <w:p w14:paraId="45673D79" w14:textId="77777777" w:rsidR="00B45FCF" w:rsidRPr="005C6F78" w:rsidRDefault="00B45FCF" w:rsidP="00B45FCF">
            <w:pPr>
              <w:tabs>
                <w:tab w:val="clear" w:pos="227"/>
                <w:tab w:val="clear" w:pos="454"/>
                <w:tab w:val="left" w:pos="226"/>
              </w:tabs>
              <w:ind w:right="-210"/>
              <w:rPr>
                <w:rFonts w:asciiTheme="minorHAnsi" w:hAnsiTheme="minorHAnsi" w:cstheme="minorHAnsi"/>
                <w:sz w:val="20"/>
                <w:szCs w:val="20"/>
              </w:rPr>
            </w:pPr>
          </w:p>
        </w:tc>
      </w:tr>
      <w:tr w:rsidR="00D212E6" w:rsidRPr="005C6F78" w14:paraId="0A439D02" w14:textId="7A68DD50" w:rsidTr="00D212E6">
        <w:trPr>
          <w:trHeight w:val="166"/>
        </w:trPr>
        <w:tc>
          <w:tcPr>
            <w:tcW w:w="1120" w:type="pct"/>
            <w:vAlign w:val="bottom"/>
          </w:tcPr>
          <w:p w14:paraId="22669B56" w14:textId="4F622F04" w:rsidR="00B45FCF" w:rsidRPr="005C6F78" w:rsidRDefault="00D212E6" w:rsidP="00B45FCF">
            <w:pPr>
              <w:tabs>
                <w:tab w:val="clear" w:pos="227"/>
                <w:tab w:val="clear" w:pos="454"/>
                <w:tab w:val="left" w:pos="226"/>
              </w:tabs>
              <w:ind w:right="-210"/>
              <w:rPr>
                <w:rFonts w:asciiTheme="minorHAnsi" w:hAnsiTheme="minorHAnsi" w:cstheme="minorHAnsi"/>
                <w:sz w:val="20"/>
                <w:szCs w:val="20"/>
              </w:rPr>
            </w:pPr>
            <w:r>
              <w:rPr>
                <w:rFonts w:asciiTheme="minorHAnsi" w:hAnsiTheme="minorHAnsi" w:cstheme="minorHAnsi"/>
                <w:sz w:val="20"/>
                <w:szCs w:val="20"/>
              </w:rPr>
              <w:t xml:space="preserve">At </w:t>
            </w:r>
            <w:r w:rsidR="00B45FCF" w:rsidRPr="005C6F78">
              <w:rPr>
                <w:rFonts w:asciiTheme="minorHAnsi" w:hAnsiTheme="minorHAnsi" w:cstheme="minorHAnsi"/>
                <w:sz w:val="20"/>
                <w:szCs w:val="20"/>
              </w:rPr>
              <w:t>Cost</w:t>
            </w:r>
          </w:p>
        </w:tc>
        <w:tc>
          <w:tcPr>
            <w:tcW w:w="485" w:type="pct"/>
          </w:tcPr>
          <w:p w14:paraId="5561F201" w14:textId="5C30D70D" w:rsidR="00B45FCF" w:rsidRPr="005C6F78" w:rsidRDefault="00B45FCF" w:rsidP="00B45FCF">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Theme="minorHAnsi" w:hAnsiTheme="minorHAnsi" w:cstheme="minorHAnsi"/>
                <w:sz w:val="20"/>
                <w:szCs w:val="20"/>
              </w:rPr>
            </w:pPr>
            <w:r w:rsidRPr="005C6F78">
              <w:rPr>
                <w:rFonts w:asciiTheme="minorHAnsi" w:hAnsiTheme="minorHAnsi" w:cstheme="minorHAnsi"/>
                <w:sz w:val="20"/>
                <w:szCs w:val="20"/>
              </w:rPr>
              <w:t>72,965</w:t>
            </w:r>
          </w:p>
        </w:tc>
        <w:tc>
          <w:tcPr>
            <w:tcW w:w="619" w:type="pct"/>
          </w:tcPr>
          <w:p w14:paraId="298E004F" w14:textId="7EBE2FE0" w:rsidR="00B45FCF" w:rsidRPr="005C6F78" w:rsidRDefault="00B45FCF" w:rsidP="00B45FCF">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Theme="minorHAnsi" w:hAnsiTheme="minorHAnsi" w:cstheme="minorHAnsi"/>
                <w:sz w:val="20"/>
                <w:szCs w:val="20"/>
              </w:rPr>
            </w:pPr>
            <w:r w:rsidRPr="005C6F78">
              <w:rPr>
                <w:rFonts w:asciiTheme="minorHAnsi" w:hAnsiTheme="minorHAnsi" w:cstheme="minorHAnsi"/>
                <w:sz w:val="20"/>
                <w:szCs w:val="20"/>
              </w:rPr>
              <w:t>172,053</w:t>
            </w:r>
          </w:p>
        </w:tc>
        <w:tc>
          <w:tcPr>
            <w:tcW w:w="490" w:type="pct"/>
          </w:tcPr>
          <w:p w14:paraId="47AE9869" w14:textId="5EA87565" w:rsidR="00B45FCF" w:rsidRPr="005C6F78" w:rsidRDefault="00B45FCF" w:rsidP="00B45FCF">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Theme="minorHAnsi" w:hAnsiTheme="minorHAnsi" w:cstheme="minorHAnsi"/>
                <w:sz w:val="20"/>
                <w:szCs w:val="20"/>
              </w:rPr>
            </w:pPr>
            <w:r w:rsidRPr="005C6F78">
              <w:rPr>
                <w:rFonts w:asciiTheme="minorHAnsi" w:hAnsiTheme="minorHAnsi" w:cstheme="minorHAnsi"/>
                <w:sz w:val="20"/>
                <w:szCs w:val="20"/>
              </w:rPr>
              <w:t>-</w:t>
            </w:r>
          </w:p>
        </w:tc>
        <w:tc>
          <w:tcPr>
            <w:tcW w:w="486" w:type="pct"/>
          </w:tcPr>
          <w:p w14:paraId="1019D973" w14:textId="19276742" w:rsidR="00B45FCF" w:rsidRPr="005C6F78" w:rsidRDefault="00B45FCF" w:rsidP="00B45FCF">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Theme="minorHAnsi" w:hAnsiTheme="minorHAnsi" w:cstheme="minorHAnsi"/>
                <w:sz w:val="20"/>
                <w:szCs w:val="20"/>
              </w:rPr>
            </w:pPr>
            <w:r w:rsidRPr="005C6F78">
              <w:rPr>
                <w:rFonts w:asciiTheme="minorHAnsi" w:hAnsiTheme="minorHAnsi" w:cstheme="minorHAnsi"/>
                <w:sz w:val="20"/>
                <w:szCs w:val="20"/>
              </w:rPr>
              <w:t>245,018</w:t>
            </w:r>
          </w:p>
        </w:tc>
        <w:tc>
          <w:tcPr>
            <w:tcW w:w="759" w:type="pct"/>
          </w:tcPr>
          <w:p w14:paraId="4AB7DA6E" w14:textId="751773D2" w:rsidR="00B45FCF" w:rsidRPr="005C6F78" w:rsidRDefault="00E63F8E" w:rsidP="00B45FCF">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Theme="minorHAnsi" w:hAnsiTheme="minorHAnsi" w:cstheme="minorHAnsi"/>
                <w:sz w:val="20"/>
                <w:szCs w:val="20"/>
              </w:rPr>
            </w:pPr>
            <w:r>
              <w:rPr>
                <w:rFonts w:asciiTheme="minorHAnsi" w:hAnsiTheme="minorHAnsi" w:cstheme="minorHAnsi"/>
                <w:sz w:val="20"/>
                <w:szCs w:val="20"/>
              </w:rPr>
              <w:t>63,466</w:t>
            </w:r>
          </w:p>
        </w:tc>
        <w:tc>
          <w:tcPr>
            <w:tcW w:w="555" w:type="pct"/>
          </w:tcPr>
          <w:p w14:paraId="6F16AEF9" w14:textId="35CA3978" w:rsidR="00B45FCF" w:rsidRPr="002D3F11" w:rsidRDefault="002D3F11" w:rsidP="00B45FCF">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Theme="minorHAnsi" w:hAnsiTheme="minorHAnsi" w:cs="Cordia New"/>
                <w:sz w:val="20"/>
                <w:szCs w:val="20"/>
              </w:rPr>
            </w:pPr>
            <w:r>
              <w:rPr>
                <w:rFonts w:asciiTheme="minorHAnsi" w:hAnsiTheme="minorHAnsi" w:cs="Cordia New"/>
                <w:sz w:val="20"/>
                <w:szCs w:val="20"/>
              </w:rPr>
              <w:t>39,961</w:t>
            </w:r>
          </w:p>
        </w:tc>
        <w:tc>
          <w:tcPr>
            <w:tcW w:w="485" w:type="pct"/>
          </w:tcPr>
          <w:p w14:paraId="23FF35A2" w14:textId="3D5FFEA1" w:rsidR="00B45FCF" w:rsidRPr="005C6F78" w:rsidRDefault="00B45FCF" w:rsidP="00B45FCF">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Theme="minorHAnsi" w:hAnsiTheme="minorHAnsi" w:cstheme="minorHAnsi"/>
                <w:sz w:val="20"/>
                <w:szCs w:val="20"/>
              </w:rPr>
            </w:pPr>
            <w:r w:rsidRPr="005C6F78">
              <w:rPr>
                <w:rFonts w:asciiTheme="minorHAnsi" w:hAnsiTheme="minorHAnsi" w:cstheme="minorHAnsi"/>
                <w:sz w:val="20"/>
                <w:szCs w:val="20"/>
              </w:rPr>
              <w:t>103,427</w:t>
            </w:r>
          </w:p>
        </w:tc>
      </w:tr>
      <w:tr w:rsidR="00D212E6" w:rsidRPr="005C6F78" w14:paraId="6F226E3E" w14:textId="253397CF" w:rsidTr="00D212E6">
        <w:trPr>
          <w:trHeight w:val="166"/>
        </w:trPr>
        <w:tc>
          <w:tcPr>
            <w:tcW w:w="1120" w:type="pct"/>
            <w:vAlign w:val="bottom"/>
          </w:tcPr>
          <w:p w14:paraId="6DC802E5" w14:textId="0B0A5312" w:rsidR="00B45FCF" w:rsidRPr="005C6F78" w:rsidRDefault="00B45FCF" w:rsidP="00B45FCF">
            <w:pPr>
              <w:tabs>
                <w:tab w:val="clear" w:pos="227"/>
                <w:tab w:val="clear" w:pos="454"/>
                <w:tab w:val="left" w:pos="226"/>
              </w:tabs>
              <w:ind w:right="-210"/>
              <w:rPr>
                <w:rFonts w:asciiTheme="minorHAnsi" w:hAnsiTheme="minorHAnsi" w:cstheme="minorHAnsi"/>
                <w:sz w:val="20"/>
                <w:szCs w:val="20"/>
              </w:rPr>
            </w:pPr>
            <w:r w:rsidRPr="005C6F78">
              <w:rPr>
                <w:rFonts w:asciiTheme="minorHAnsi" w:hAnsiTheme="minorHAnsi" w:cstheme="minorHAnsi"/>
                <w:sz w:val="20"/>
                <w:szCs w:val="20"/>
              </w:rPr>
              <w:t>Less: Accumulated depreciation</w:t>
            </w:r>
          </w:p>
        </w:tc>
        <w:tc>
          <w:tcPr>
            <w:tcW w:w="485" w:type="pct"/>
            <w:vAlign w:val="bottom"/>
          </w:tcPr>
          <w:p w14:paraId="2D23FA89" w14:textId="2248700E" w:rsidR="00B45FCF" w:rsidRPr="005C6F78" w:rsidRDefault="00B45FCF" w:rsidP="00B45FCF">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57"/>
              <w:jc w:val="right"/>
              <w:rPr>
                <w:rFonts w:asciiTheme="minorHAnsi" w:hAnsiTheme="minorHAnsi" w:cstheme="minorHAnsi"/>
                <w:sz w:val="20"/>
                <w:szCs w:val="20"/>
              </w:rPr>
            </w:pPr>
            <w:r w:rsidRPr="005C6F78">
              <w:rPr>
                <w:rFonts w:asciiTheme="minorHAnsi" w:hAnsiTheme="minorHAnsi" w:cstheme="minorHAnsi"/>
                <w:sz w:val="20"/>
                <w:szCs w:val="20"/>
              </w:rPr>
              <w:t>(42)</w:t>
            </w:r>
          </w:p>
        </w:tc>
        <w:tc>
          <w:tcPr>
            <w:tcW w:w="619" w:type="pct"/>
            <w:vAlign w:val="bottom"/>
          </w:tcPr>
          <w:p w14:paraId="584F309C" w14:textId="18CEB13D" w:rsidR="00B45FCF" w:rsidRPr="005C6F78" w:rsidRDefault="00B45FCF" w:rsidP="00B45FCF">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57"/>
              <w:jc w:val="right"/>
              <w:rPr>
                <w:rFonts w:asciiTheme="minorHAnsi" w:hAnsiTheme="minorHAnsi" w:cstheme="minorHAnsi"/>
                <w:sz w:val="20"/>
                <w:szCs w:val="20"/>
              </w:rPr>
            </w:pPr>
            <w:r w:rsidRPr="005C6F78">
              <w:rPr>
                <w:rFonts w:asciiTheme="minorHAnsi" w:hAnsiTheme="minorHAnsi" w:cstheme="minorHAnsi"/>
                <w:sz w:val="20"/>
                <w:szCs w:val="20"/>
              </w:rPr>
              <w:t>(23,188)</w:t>
            </w:r>
          </w:p>
        </w:tc>
        <w:tc>
          <w:tcPr>
            <w:tcW w:w="490" w:type="pct"/>
            <w:vAlign w:val="bottom"/>
          </w:tcPr>
          <w:p w14:paraId="7108BE84" w14:textId="55444CBC" w:rsidR="00B45FCF" w:rsidRPr="005C6F78" w:rsidRDefault="00B45FCF" w:rsidP="00B45FCF">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Theme="minorHAnsi" w:hAnsiTheme="minorHAnsi" w:cstheme="minorHAnsi"/>
                <w:sz w:val="20"/>
                <w:szCs w:val="20"/>
              </w:rPr>
            </w:pPr>
            <w:r w:rsidRPr="005C6F78">
              <w:rPr>
                <w:rFonts w:asciiTheme="minorHAnsi" w:hAnsiTheme="minorHAnsi" w:cstheme="minorHAnsi"/>
                <w:sz w:val="20"/>
                <w:szCs w:val="20"/>
              </w:rPr>
              <w:t>-</w:t>
            </w:r>
          </w:p>
        </w:tc>
        <w:tc>
          <w:tcPr>
            <w:tcW w:w="486" w:type="pct"/>
            <w:vAlign w:val="bottom"/>
          </w:tcPr>
          <w:p w14:paraId="7781B2BB" w14:textId="2450B69A" w:rsidR="00B45FCF" w:rsidRPr="005C6F78" w:rsidRDefault="00B45FCF" w:rsidP="00B45FCF">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57"/>
              <w:jc w:val="right"/>
              <w:rPr>
                <w:rFonts w:asciiTheme="minorHAnsi" w:hAnsiTheme="minorHAnsi" w:cstheme="minorHAnsi"/>
                <w:sz w:val="20"/>
                <w:szCs w:val="20"/>
              </w:rPr>
            </w:pPr>
            <w:r w:rsidRPr="005C6F78">
              <w:rPr>
                <w:rFonts w:asciiTheme="minorHAnsi" w:hAnsiTheme="minorHAnsi" w:cstheme="minorHAnsi"/>
                <w:sz w:val="20"/>
                <w:szCs w:val="20"/>
              </w:rPr>
              <w:t>(23,230)</w:t>
            </w:r>
          </w:p>
        </w:tc>
        <w:tc>
          <w:tcPr>
            <w:tcW w:w="759" w:type="pct"/>
            <w:vAlign w:val="bottom"/>
          </w:tcPr>
          <w:p w14:paraId="45B2959C" w14:textId="77FBE339" w:rsidR="00B45FCF" w:rsidRPr="005C6F78" w:rsidRDefault="00B45FCF" w:rsidP="00B45FCF">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57"/>
              <w:jc w:val="right"/>
              <w:rPr>
                <w:rFonts w:asciiTheme="minorHAnsi" w:hAnsiTheme="minorHAnsi" w:cstheme="minorHAnsi"/>
                <w:sz w:val="20"/>
                <w:szCs w:val="20"/>
              </w:rPr>
            </w:pPr>
            <w:r w:rsidRPr="005C6F78">
              <w:rPr>
                <w:rFonts w:asciiTheme="minorHAnsi" w:hAnsiTheme="minorHAnsi" w:cstheme="minorHAnsi"/>
                <w:sz w:val="20"/>
                <w:szCs w:val="20"/>
              </w:rPr>
              <w:t>(</w:t>
            </w:r>
            <w:r w:rsidR="00CD5AB3">
              <w:rPr>
                <w:rFonts w:asciiTheme="minorHAnsi" w:hAnsiTheme="minorHAnsi" w:cstheme="minorHAnsi"/>
                <w:sz w:val="20"/>
                <w:szCs w:val="20"/>
              </w:rPr>
              <w:t>42</w:t>
            </w:r>
            <w:r w:rsidRPr="005C6F78">
              <w:rPr>
                <w:rFonts w:asciiTheme="minorHAnsi" w:hAnsiTheme="minorHAnsi" w:cstheme="minorHAnsi"/>
                <w:sz w:val="20"/>
                <w:szCs w:val="20"/>
              </w:rPr>
              <w:t>)</w:t>
            </w:r>
          </w:p>
        </w:tc>
        <w:tc>
          <w:tcPr>
            <w:tcW w:w="555" w:type="pct"/>
            <w:vAlign w:val="bottom"/>
          </w:tcPr>
          <w:p w14:paraId="11BF0471" w14:textId="4ADAEF20" w:rsidR="00B45FCF" w:rsidRPr="005C6F78" w:rsidRDefault="008D7872" w:rsidP="00B45FCF">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57"/>
              <w:jc w:val="right"/>
              <w:rPr>
                <w:rFonts w:asciiTheme="minorHAnsi" w:hAnsiTheme="minorHAnsi" w:cstheme="minorHAnsi"/>
                <w:sz w:val="20"/>
                <w:szCs w:val="20"/>
              </w:rPr>
            </w:pPr>
            <w:r>
              <w:rPr>
                <w:rFonts w:asciiTheme="minorHAnsi" w:hAnsiTheme="minorHAnsi" w:cstheme="minorHAnsi"/>
                <w:sz w:val="20"/>
                <w:szCs w:val="20"/>
              </w:rPr>
              <w:t>(5,004)</w:t>
            </w:r>
          </w:p>
        </w:tc>
        <w:tc>
          <w:tcPr>
            <w:tcW w:w="485" w:type="pct"/>
            <w:vAlign w:val="bottom"/>
          </w:tcPr>
          <w:p w14:paraId="47539480" w14:textId="26B84AE5" w:rsidR="00B45FCF" w:rsidRPr="005C6F78" w:rsidRDefault="00B45FCF" w:rsidP="00B45FCF">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57"/>
              <w:jc w:val="right"/>
              <w:rPr>
                <w:rFonts w:asciiTheme="minorHAnsi" w:hAnsiTheme="minorHAnsi" w:cstheme="minorHAnsi"/>
                <w:sz w:val="20"/>
                <w:szCs w:val="20"/>
              </w:rPr>
            </w:pPr>
            <w:r w:rsidRPr="005C6F78">
              <w:rPr>
                <w:rFonts w:asciiTheme="minorHAnsi" w:hAnsiTheme="minorHAnsi" w:cstheme="minorHAnsi"/>
                <w:sz w:val="20"/>
                <w:szCs w:val="20"/>
              </w:rPr>
              <w:t>(5,046)</w:t>
            </w:r>
          </w:p>
        </w:tc>
      </w:tr>
      <w:tr w:rsidR="00D212E6" w:rsidRPr="005C6F78" w14:paraId="2B15CB98" w14:textId="7E0CB835" w:rsidTr="00D212E6">
        <w:trPr>
          <w:trHeight w:val="166"/>
        </w:trPr>
        <w:tc>
          <w:tcPr>
            <w:tcW w:w="1120" w:type="pct"/>
            <w:vAlign w:val="bottom"/>
          </w:tcPr>
          <w:p w14:paraId="28450457" w14:textId="65EDFC30" w:rsidR="00B45FCF" w:rsidRPr="005C6F78" w:rsidRDefault="00B45FCF" w:rsidP="00B45FCF">
            <w:pPr>
              <w:tabs>
                <w:tab w:val="clear" w:pos="227"/>
                <w:tab w:val="clear" w:pos="454"/>
                <w:tab w:val="left" w:pos="226"/>
              </w:tabs>
              <w:ind w:right="-210"/>
              <w:rPr>
                <w:rFonts w:asciiTheme="minorHAnsi" w:hAnsiTheme="minorHAnsi" w:cstheme="minorHAnsi"/>
                <w:sz w:val="20"/>
                <w:szCs w:val="20"/>
              </w:rPr>
            </w:pPr>
            <w:r w:rsidRPr="005C6F78">
              <w:rPr>
                <w:rFonts w:asciiTheme="minorHAnsi" w:hAnsiTheme="minorHAnsi" w:cstheme="minorHAnsi"/>
                <w:sz w:val="20"/>
                <w:szCs w:val="20"/>
              </w:rPr>
              <w:t>Net book value</w:t>
            </w:r>
          </w:p>
        </w:tc>
        <w:tc>
          <w:tcPr>
            <w:tcW w:w="485" w:type="pct"/>
          </w:tcPr>
          <w:p w14:paraId="7AC4343A" w14:textId="442BC018" w:rsidR="00B45FCF" w:rsidRPr="005C6F78" w:rsidRDefault="00B45FCF" w:rsidP="00B45FCF">
            <w:pPr>
              <w:pBdr>
                <w:top w:val="single" w:sz="4" w:space="1" w:color="auto"/>
                <w:bottom w:val="doub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Theme="minorHAnsi" w:hAnsiTheme="minorHAnsi" w:cstheme="minorHAnsi"/>
                <w:sz w:val="20"/>
                <w:szCs w:val="20"/>
              </w:rPr>
            </w:pPr>
            <w:r w:rsidRPr="005C6F78">
              <w:rPr>
                <w:rFonts w:asciiTheme="minorHAnsi" w:hAnsiTheme="minorHAnsi" w:cstheme="minorHAnsi"/>
                <w:sz w:val="20"/>
                <w:szCs w:val="20"/>
              </w:rPr>
              <w:t>72,923</w:t>
            </w:r>
          </w:p>
        </w:tc>
        <w:tc>
          <w:tcPr>
            <w:tcW w:w="619" w:type="pct"/>
          </w:tcPr>
          <w:p w14:paraId="54147EDE" w14:textId="7224A082" w:rsidR="00B45FCF" w:rsidRPr="005C6F78" w:rsidRDefault="00B45FCF" w:rsidP="00B45FCF">
            <w:pPr>
              <w:pBdr>
                <w:top w:val="single" w:sz="4" w:space="1" w:color="auto"/>
                <w:bottom w:val="doub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Theme="minorHAnsi" w:hAnsiTheme="minorHAnsi" w:cstheme="minorHAnsi"/>
                <w:sz w:val="20"/>
                <w:szCs w:val="20"/>
              </w:rPr>
            </w:pPr>
            <w:r w:rsidRPr="005C6F78">
              <w:rPr>
                <w:rFonts w:asciiTheme="minorHAnsi" w:hAnsiTheme="minorHAnsi" w:cstheme="minorHAnsi"/>
                <w:sz w:val="20"/>
                <w:szCs w:val="20"/>
              </w:rPr>
              <w:t>148,865</w:t>
            </w:r>
          </w:p>
        </w:tc>
        <w:tc>
          <w:tcPr>
            <w:tcW w:w="490" w:type="pct"/>
          </w:tcPr>
          <w:p w14:paraId="3153F6C5" w14:textId="51107C81" w:rsidR="00B45FCF" w:rsidRPr="005C6F78" w:rsidRDefault="00B45FCF" w:rsidP="00B45FCF">
            <w:pPr>
              <w:pBdr>
                <w:top w:val="single" w:sz="4" w:space="1" w:color="auto"/>
                <w:bottom w:val="doub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Theme="minorHAnsi" w:hAnsiTheme="minorHAnsi" w:cstheme="minorHAnsi"/>
                <w:sz w:val="20"/>
                <w:szCs w:val="20"/>
              </w:rPr>
            </w:pPr>
            <w:r w:rsidRPr="005C6F78">
              <w:rPr>
                <w:rFonts w:asciiTheme="minorHAnsi" w:hAnsiTheme="minorHAnsi" w:cstheme="minorHAnsi"/>
                <w:sz w:val="20"/>
                <w:szCs w:val="20"/>
              </w:rPr>
              <w:t>-</w:t>
            </w:r>
          </w:p>
        </w:tc>
        <w:tc>
          <w:tcPr>
            <w:tcW w:w="486" w:type="pct"/>
          </w:tcPr>
          <w:p w14:paraId="7D2EC186" w14:textId="117A9BF5" w:rsidR="00B45FCF" w:rsidRPr="005C6F78" w:rsidRDefault="00B45FCF" w:rsidP="00B45FCF">
            <w:pPr>
              <w:pBdr>
                <w:top w:val="single" w:sz="4" w:space="1" w:color="auto"/>
                <w:bottom w:val="doub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Theme="minorHAnsi" w:hAnsiTheme="minorHAnsi" w:cstheme="minorHAnsi"/>
                <w:sz w:val="20"/>
                <w:szCs w:val="20"/>
              </w:rPr>
            </w:pPr>
            <w:r w:rsidRPr="005C6F78">
              <w:rPr>
                <w:rFonts w:asciiTheme="minorHAnsi" w:hAnsiTheme="minorHAnsi" w:cstheme="minorHAnsi"/>
                <w:sz w:val="20"/>
                <w:szCs w:val="20"/>
              </w:rPr>
              <w:t>221,788</w:t>
            </w:r>
          </w:p>
        </w:tc>
        <w:tc>
          <w:tcPr>
            <w:tcW w:w="759" w:type="pct"/>
          </w:tcPr>
          <w:p w14:paraId="05C32958" w14:textId="21B79A48" w:rsidR="00B45FCF" w:rsidRPr="005C6F78" w:rsidRDefault="00634DA1" w:rsidP="00B45FCF">
            <w:pPr>
              <w:pBdr>
                <w:top w:val="single" w:sz="4" w:space="1" w:color="auto"/>
                <w:bottom w:val="doub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Theme="minorHAnsi" w:hAnsiTheme="minorHAnsi" w:cstheme="minorHAnsi"/>
                <w:sz w:val="20"/>
                <w:szCs w:val="20"/>
              </w:rPr>
            </w:pPr>
            <w:r>
              <w:rPr>
                <w:rFonts w:asciiTheme="minorHAnsi" w:hAnsiTheme="minorHAnsi" w:cstheme="minorHAnsi"/>
                <w:sz w:val="20"/>
                <w:szCs w:val="20"/>
              </w:rPr>
              <w:t>63,424</w:t>
            </w:r>
          </w:p>
        </w:tc>
        <w:tc>
          <w:tcPr>
            <w:tcW w:w="555" w:type="pct"/>
          </w:tcPr>
          <w:p w14:paraId="6BE5EFA5" w14:textId="378F8561" w:rsidR="00B45FCF" w:rsidRPr="005C6F78" w:rsidRDefault="002E2F39" w:rsidP="00B45FCF">
            <w:pPr>
              <w:pBdr>
                <w:top w:val="single" w:sz="4" w:space="1" w:color="auto"/>
                <w:bottom w:val="doub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Theme="minorHAnsi" w:hAnsiTheme="minorHAnsi" w:cstheme="minorHAnsi"/>
                <w:sz w:val="20"/>
                <w:szCs w:val="20"/>
              </w:rPr>
            </w:pPr>
            <w:r>
              <w:rPr>
                <w:rFonts w:asciiTheme="minorHAnsi" w:hAnsiTheme="minorHAnsi" w:cstheme="minorHAnsi"/>
                <w:sz w:val="20"/>
                <w:szCs w:val="20"/>
              </w:rPr>
              <w:t>34,957</w:t>
            </w:r>
          </w:p>
        </w:tc>
        <w:tc>
          <w:tcPr>
            <w:tcW w:w="485" w:type="pct"/>
          </w:tcPr>
          <w:p w14:paraId="4903BAFF" w14:textId="071DF5F5" w:rsidR="00B45FCF" w:rsidRPr="005C6F78" w:rsidRDefault="00B45FCF" w:rsidP="00B45FCF">
            <w:pPr>
              <w:pBdr>
                <w:top w:val="single" w:sz="4" w:space="1" w:color="auto"/>
                <w:bottom w:val="doub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Theme="minorHAnsi" w:hAnsiTheme="minorHAnsi" w:cstheme="minorHAnsi"/>
                <w:sz w:val="20"/>
                <w:szCs w:val="20"/>
              </w:rPr>
            </w:pPr>
            <w:r w:rsidRPr="005C6F78">
              <w:rPr>
                <w:rFonts w:asciiTheme="minorHAnsi" w:hAnsiTheme="minorHAnsi" w:cstheme="minorHAnsi"/>
                <w:sz w:val="20"/>
                <w:szCs w:val="20"/>
              </w:rPr>
              <w:t>98,381</w:t>
            </w:r>
          </w:p>
        </w:tc>
      </w:tr>
      <w:tr w:rsidR="00D212E6" w:rsidRPr="005C6F78" w14:paraId="4B84B3CD" w14:textId="2016EF89" w:rsidTr="00D212E6">
        <w:trPr>
          <w:trHeight w:val="166"/>
        </w:trPr>
        <w:tc>
          <w:tcPr>
            <w:tcW w:w="1120" w:type="pct"/>
            <w:vAlign w:val="bottom"/>
          </w:tcPr>
          <w:p w14:paraId="3F4C4157" w14:textId="77777777" w:rsidR="00B45FCF" w:rsidRPr="005C6F78" w:rsidRDefault="00B45FCF" w:rsidP="00B45FCF">
            <w:pPr>
              <w:tabs>
                <w:tab w:val="clear" w:pos="227"/>
                <w:tab w:val="clear" w:pos="454"/>
                <w:tab w:val="left" w:pos="226"/>
              </w:tabs>
              <w:ind w:right="-210"/>
              <w:rPr>
                <w:rFonts w:asciiTheme="minorHAnsi" w:hAnsiTheme="minorHAnsi" w:cstheme="minorHAnsi"/>
                <w:sz w:val="20"/>
                <w:szCs w:val="20"/>
              </w:rPr>
            </w:pPr>
          </w:p>
        </w:tc>
        <w:tc>
          <w:tcPr>
            <w:tcW w:w="485" w:type="pct"/>
            <w:vAlign w:val="bottom"/>
          </w:tcPr>
          <w:p w14:paraId="6B737DE5" w14:textId="77777777" w:rsidR="00B45FCF" w:rsidRPr="005C6F78" w:rsidRDefault="00B45FCF" w:rsidP="00B45FCF">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Theme="minorHAnsi" w:hAnsiTheme="minorHAnsi" w:cstheme="minorHAnsi"/>
                <w:sz w:val="20"/>
                <w:szCs w:val="20"/>
              </w:rPr>
            </w:pPr>
          </w:p>
        </w:tc>
        <w:tc>
          <w:tcPr>
            <w:tcW w:w="619" w:type="pct"/>
            <w:vAlign w:val="bottom"/>
          </w:tcPr>
          <w:p w14:paraId="48B1AB7C" w14:textId="77777777" w:rsidR="00B45FCF" w:rsidRPr="005C6F78" w:rsidRDefault="00B45FCF" w:rsidP="00B45FCF">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Theme="minorHAnsi" w:hAnsiTheme="minorHAnsi" w:cstheme="minorHAnsi"/>
                <w:sz w:val="20"/>
                <w:szCs w:val="20"/>
              </w:rPr>
            </w:pPr>
          </w:p>
        </w:tc>
        <w:tc>
          <w:tcPr>
            <w:tcW w:w="490" w:type="pct"/>
            <w:vAlign w:val="bottom"/>
          </w:tcPr>
          <w:p w14:paraId="630C8019" w14:textId="77777777" w:rsidR="00B45FCF" w:rsidRPr="005C6F78" w:rsidRDefault="00B45FCF" w:rsidP="00B45FCF">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Theme="minorHAnsi" w:hAnsiTheme="minorHAnsi" w:cstheme="minorHAnsi"/>
                <w:sz w:val="20"/>
                <w:szCs w:val="20"/>
              </w:rPr>
            </w:pPr>
          </w:p>
        </w:tc>
        <w:tc>
          <w:tcPr>
            <w:tcW w:w="486" w:type="pct"/>
            <w:vAlign w:val="bottom"/>
          </w:tcPr>
          <w:p w14:paraId="719B26EE" w14:textId="77777777" w:rsidR="00B45FCF" w:rsidRPr="005C6F78" w:rsidRDefault="00B45FCF" w:rsidP="00B45FCF">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Theme="minorHAnsi" w:hAnsiTheme="minorHAnsi" w:cstheme="minorHAnsi"/>
                <w:sz w:val="20"/>
                <w:szCs w:val="20"/>
              </w:rPr>
            </w:pPr>
          </w:p>
        </w:tc>
        <w:tc>
          <w:tcPr>
            <w:tcW w:w="759" w:type="pct"/>
            <w:vAlign w:val="bottom"/>
          </w:tcPr>
          <w:p w14:paraId="68316F38" w14:textId="77777777" w:rsidR="00B45FCF" w:rsidRPr="005C6F78" w:rsidRDefault="00B45FCF" w:rsidP="00B45FCF">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Theme="minorHAnsi" w:hAnsiTheme="minorHAnsi" w:cstheme="minorHAnsi"/>
                <w:sz w:val="20"/>
                <w:szCs w:val="20"/>
              </w:rPr>
            </w:pPr>
          </w:p>
        </w:tc>
        <w:tc>
          <w:tcPr>
            <w:tcW w:w="555" w:type="pct"/>
          </w:tcPr>
          <w:p w14:paraId="2E0E33EA" w14:textId="77777777" w:rsidR="00B45FCF" w:rsidRPr="005C6F78" w:rsidRDefault="00B45FCF" w:rsidP="00B45FCF">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Theme="minorHAnsi" w:hAnsiTheme="minorHAnsi" w:cstheme="minorHAnsi"/>
                <w:sz w:val="20"/>
                <w:szCs w:val="20"/>
              </w:rPr>
            </w:pPr>
          </w:p>
        </w:tc>
        <w:tc>
          <w:tcPr>
            <w:tcW w:w="485" w:type="pct"/>
            <w:vAlign w:val="bottom"/>
          </w:tcPr>
          <w:p w14:paraId="2AF01C69" w14:textId="77777777" w:rsidR="00B45FCF" w:rsidRPr="005C6F78" w:rsidRDefault="00B45FCF" w:rsidP="00B45FCF">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Theme="minorHAnsi" w:hAnsiTheme="minorHAnsi" w:cstheme="minorHAnsi"/>
                <w:sz w:val="20"/>
                <w:szCs w:val="20"/>
              </w:rPr>
            </w:pPr>
          </w:p>
        </w:tc>
      </w:tr>
      <w:tr w:rsidR="00D212E6" w:rsidRPr="005C6F78" w14:paraId="787162C9" w14:textId="5942F127" w:rsidTr="00D212E6">
        <w:trPr>
          <w:trHeight w:val="166"/>
        </w:trPr>
        <w:tc>
          <w:tcPr>
            <w:tcW w:w="1120" w:type="pct"/>
            <w:vAlign w:val="bottom"/>
          </w:tcPr>
          <w:p w14:paraId="5084CCBB" w14:textId="50229B65" w:rsidR="00B45FCF" w:rsidRPr="005C6F78" w:rsidRDefault="00B45FCF" w:rsidP="00B45FCF">
            <w:pPr>
              <w:tabs>
                <w:tab w:val="clear" w:pos="227"/>
                <w:tab w:val="clear" w:pos="454"/>
                <w:tab w:val="left" w:pos="226"/>
              </w:tabs>
              <w:ind w:right="-210"/>
              <w:rPr>
                <w:rFonts w:asciiTheme="minorHAnsi" w:hAnsiTheme="minorHAnsi" w:cstheme="minorHAnsi"/>
                <w:sz w:val="20"/>
                <w:szCs w:val="20"/>
              </w:rPr>
            </w:pPr>
            <w:r w:rsidRPr="005C6F78">
              <w:rPr>
                <w:rFonts w:asciiTheme="minorHAnsi" w:hAnsiTheme="minorHAnsi" w:cstheme="minorHAnsi"/>
                <w:sz w:val="20"/>
                <w:szCs w:val="20"/>
              </w:rPr>
              <w:t>As at December 31, 202</w:t>
            </w:r>
            <w:r w:rsidR="008020BA">
              <w:rPr>
                <w:rFonts w:asciiTheme="minorHAnsi" w:hAnsiTheme="minorHAnsi" w:cstheme="minorHAnsi"/>
                <w:sz w:val="20"/>
                <w:szCs w:val="20"/>
              </w:rPr>
              <w:t>4</w:t>
            </w:r>
          </w:p>
        </w:tc>
        <w:tc>
          <w:tcPr>
            <w:tcW w:w="485" w:type="pct"/>
            <w:vAlign w:val="bottom"/>
          </w:tcPr>
          <w:p w14:paraId="11AF007F" w14:textId="77777777" w:rsidR="00B45FCF" w:rsidRPr="005C6F78" w:rsidRDefault="00B45FCF" w:rsidP="00B45FCF">
            <w:pPr>
              <w:tabs>
                <w:tab w:val="clear" w:pos="227"/>
                <w:tab w:val="clear" w:pos="454"/>
                <w:tab w:val="left" w:pos="226"/>
              </w:tabs>
              <w:rPr>
                <w:rFonts w:asciiTheme="minorHAnsi" w:hAnsiTheme="minorHAnsi" w:cstheme="minorHAnsi"/>
                <w:sz w:val="20"/>
                <w:szCs w:val="20"/>
              </w:rPr>
            </w:pPr>
          </w:p>
        </w:tc>
        <w:tc>
          <w:tcPr>
            <w:tcW w:w="619" w:type="pct"/>
            <w:vAlign w:val="bottom"/>
          </w:tcPr>
          <w:p w14:paraId="01B2C475" w14:textId="77777777" w:rsidR="00B45FCF" w:rsidRPr="005C6F78" w:rsidRDefault="00B45FCF" w:rsidP="00B45FCF">
            <w:pPr>
              <w:tabs>
                <w:tab w:val="clear" w:pos="227"/>
                <w:tab w:val="clear" w:pos="454"/>
                <w:tab w:val="left" w:pos="226"/>
              </w:tabs>
              <w:rPr>
                <w:rFonts w:asciiTheme="minorHAnsi" w:hAnsiTheme="minorHAnsi" w:cstheme="minorHAnsi"/>
                <w:sz w:val="20"/>
                <w:szCs w:val="20"/>
              </w:rPr>
            </w:pPr>
          </w:p>
        </w:tc>
        <w:tc>
          <w:tcPr>
            <w:tcW w:w="490" w:type="pct"/>
            <w:vAlign w:val="bottom"/>
          </w:tcPr>
          <w:p w14:paraId="42277872" w14:textId="77777777" w:rsidR="00B45FCF" w:rsidRPr="005C6F78" w:rsidRDefault="00B45FCF" w:rsidP="00B45FCF">
            <w:pPr>
              <w:tabs>
                <w:tab w:val="clear" w:pos="227"/>
                <w:tab w:val="clear" w:pos="454"/>
                <w:tab w:val="left" w:pos="226"/>
              </w:tabs>
              <w:rPr>
                <w:rFonts w:asciiTheme="minorHAnsi" w:hAnsiTheme="minorHAnsi" w:cstheme="minorHAnsi"/>
                <w:sz w:val="20"/>
                <w:szCs w:val="20"/>
              </w:rPr>
            </w:pPr>
          </w:p>
        </w:tc>
        <w:tc>
          <w:tcPr>
            <w:tcW w:w="486" w:type="pct"/>
            <w:vAlign w:val="bottom"/>
          </w:tcPr>
          <w:p w14:paraId="7F44933E" w14:textId="77777777" w:rsidR="00B45FCF" w:rsidRPr="005C6F78" w:rsidRDefault="00B45FCF" w:rsidP="00B45FCF">
            <w:pPr>
              <w:tabs>
                <w:tab w:val="clear" w:pos="227"/>
                <w:tab w:val="clear" w:pos="454"/>
                <w:tab w:val="left" w:pos="226"/>
              </w:tabs>
              <w:rPr>
                <w:rFonts w:asciiTheme="minorHAnsi" w:hAnsiTheme="minorHAnsi" w:cstheme="minorHAnsi"/>
                <w:sz w:val="20"/>
                <w:szCs w:val="20"/>
              </w:rPr>
            </w:pPr>
          </w:p>
        </w:tc>
        <w:tc>
          <w:tcPr>
            <w:tcW w:w="759" w:type="pct"/>
            <w:vAlign w:val="bottom"/>
          </w:tcPr>
          <w:p w14:paraId="04D19C9A" w14:textId="77777777" w:rsidR="00B45FCF" w:rsidRPr="005C6F78" w:rsidRDefault="00B45FCF" w:rsidP="00B45FCF">
            <w:pPr>
              <w:tabs>
                <w:tab w:val="clear" w:pos="227"/>
                <w:tab w:val="clear" w:pos="454"/>
                <w:tab w:val="left" w:pos="226"/>
              </w:tabs>
              <w:rPr>
                <w:rFonts w:asciiTheme="minorHAnsi" w:hAnsiTheme="minorHAnsi" w:cstheme="minorHAnsi"/>
                <w:sz w:val="20"/>
                <w:szCs w:val="20"/>
              </w:rPr>
            </w:pPr>
          </w:p>
        </w:tc>
        <w:tc>
          <w:tcPr>
            <w:tcW w:w="555" w:type="pct"/>
          </w:tcPr>
          <w:p w14:paraId="25896B8D" w14:textId="77777777" w:rsidR="00B45FCF" w:rsidRPr="005C6F78" w:rsidRDefault="00B45FCF" w:rsidP="00B45FCF">
            <w:pPr>
              <w:tabs>
                <w:tab w:val="clear" w:pos="227"/>
                <w:tab w:val="clear" w:pos="454"/>
                <w:tab w:val="left" w:pos="226"/>
              </w:tabs>
              <w:rPr>
                <w:rFonts w:asciiTheme="minorHAnsi" w:hAnsiTheme="minorHAnsi" w:cstheme="minorHAnsi"/>
                <w:sz w:val="20"/>
                <w:szCs w:val="20"/>
              </w:rPr>
            </w:pPr>
          </w:p>
        </w:tc>
        <w:tc>
          <w:tcPr>
            <w:tcW w:w="485" w:type="pct"/>
            <w:vAlign w:val="bottom"/>
          </w:tcPr>
          <w:p w14:paraId="782A49DE" w14:textId="77777777" w:rsidR="00B45FCF" w:rsidRPr="005C6F78" w:rsidRDefault="00B45FCF" w:rsidP="00B45FCF">
            <w:pPr>
              <w:tabs>
                <w:tab w:val="clear" w:pos="227"/>
                <w:tab w:val="clear" w:pos="454"/>
                <w:tab w:val="left" w:pos="226"/>
              </w:tabs>
              <w:rPr>
                <w:rFonts w:asciiTheme="minorHAnsi" w:hAnsiTheme="minorHAnsi" w:cstheme="minorHAnsi"/>
                <w:sz w:val="20"/>
                <w:szCs w:val="20"/>
              </w:rPr>
            </w:pPr>
          </w:p>
        </w:tc>
      </w:tr>
      <w:tr w:rsidR="00D212E6" w:rsidRPr="005C6F78" w14:paraId="29276101" w14:textId="151C53EA" w:rsidTr="00D212E6">
        <w:trPr>
          <w:trHeight w:val="227"/>
        </w:trPr>
        <w:tc>
          <w:tcPr>
            <w:tcW w:w="1120" w:type="pct"/>
            <w:vAlign w:val="bottom"/>
          </w:tcPr>
          <w:p w14:paraId="2BC178B7" w14:textId="30AB8D8E" w:rsidR="00634DA1" w:rsidRPr="005C6F78" w:rsidRDefault="00D212E6" w:rsidP="00634DA1">
            <w:pPr>
              <w:tabs>
                <w:tab w:val="clear" w:pos="227"/>
                <w:tab w:val="clear" w:pos="454"/>
                <w:tab w:val="left" w:pos="226"/>
              </w:tabs>
              <w:ind w:right="-210"/>
              <w:rPr>
                <w:rFonts w:asciiTheme="minorHAnsi" w:hAnsiTheme="minorHAnsi" w:cstheme="minorHAnsi"/>
                <w:sz w:val="20"/>
                <w:szCs w:val="20"/>
                <w:cs/>
              </w:rPr>
            </w:pPr>
            <w:r>
              <w:rPr>
                <w:rFonts w:asciiTheme="minorHAnsi" w:hAnsiTheme="minorHAnsi" w:cstheme="minorHAnsi"/>
                <w:sz w:val="20"/>
                <w:szCs w:val="20"/>
              </w:rPr>
              <w:t xml:space="preserve">At </w:t>
            </w:r>
            <w:r w:rsidR="00634DA1" w:rsidRPr="005C6F78">
              <w:rPr>
                <w:rFonts w:asciiTheme="minorHAnsi" w:hAnsiTheme="minorHAnsi" w:cstheme="minorHAnsi"/>
                <w:sz w:val="20"/>
                <w:szCs w:val="20"/>
              </w:rPr>
              <w:t>Cost</w:t>
            </w:r>
          </w:p>
        </w:tc>
        <w:tc>
          <w:tcPr>
            <w:tcW w:w="485" w:type="pct"/>
          </w:tcPr>
          <w:p w14:paraId="20AE252A" w14:textId="268C7173" w:rsidR="00634DA1" w:rsidRPr="005C6F78" w:rsidRDefault="00634DA1" w:rsidP="00634DA1">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Theme="minorHAnsi" w:hAnsiTheme="minorHAnsi" w:cstheme="minorHAnsi"/>
                <w:sz w:val="20"/>
                <w:szCs w:val="20"/>
              </w:rPr>
            </w:pPr>
            <w:r w:rsidRPr="005C6F78">
              <w:rPr>
                <w:rFonts w:asciiTheme="minorHAnsi" w:hAnsiTheme="minorHAnsi" w:cstheme="minorHAnsi"/>
                <w:sz w:val="20"/>
                <w:szCs w:val="20"/>
              </w:rPr>
              <w:t>9,499</w:t>
            </w:r>
          </w:p>
        </w:tc>
        <w:tc>
          <w:tcPr>
            <w:tcW w:w="619" w:type="pct"/>
          </w:tcPr>
          <w:p w14:paraId="5D828551" w14:textId="74E90B50" w:rsidR="00634DA1" w:rsidRPr="005C6F78" w:rsidRDefault="00634DA1" w:rsidP="00634DA1">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Theme="minorHAnsi" w:hAnsiTheme="minorHAnsi" w:cstheme="minorHAnsi"/>
                <w:sz w:val="20"/>
                <w:szCs w:val="20"/>
              </w:rPr>
            </w:pPr>
            <w:r w:rsidRPr="005C6F78">
              <w:rPr>
                <w:rFonts w:asciiTheme="minorHAnsi" w:hAnsiTheme="minorHAnsi" w:cstheme="minorHAnsi"/>
                <w:sz w:val="20"/>
                <w:szCs w:val="20"/>
              </w:rPr>
              <w:t>165,094</w:t>
            </w:r>
          </w:p>
        </w:tc>
        <w:tc>
          <w:tcPr>
            <w:tcW w:w="490" w:type="pct"/>
          </w:tcPr>
          <w:p w14:paraId="3694AF6C" w14:textId="2B63E14B" w:rsidR="00634DA1" w:rsidRPr="005C6F78" w:rsidRDefault="00634DA1" w:rsidP="00634DA1">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decimal" w:pos="795"/>
              </w:tabs>
              <w:spacing w:line="240" w:lineRule="auto"/>
              <w:jc w:val="right"/>
              <w:rPr>
                <w:rFonts w:asciiTheme="minorHAnsi" w:hAnsiTheme="minorHAnsi" w:cstheme="minorHAnsi"/>
                <w:sz w:val="20"/>
                <w:szCs w:val="20"/>
              </w:rPr>
            </w:pPr>
            <w:r w:rsidRPr="005C6F78">
              <w:rPr>
                <w:rFonts w:asciiTheme="minorHAnsi" w:hAnsiTheme="minorHAnsi" w:cstheme="minorHAnsi"/>
                <w:sz w:val="20"/>
                <w:szCs w:val="20"/>
              </w:rPr>
              <w:t>82,010</w:t>
            </w:r>
          </w:p>
        </w:tc>
        <w:tc>
          <w:tcPr>
            <w:tcW w:w="486" w:type="pct"/>
          </w:tcPr>
          <w:p w14:paraId="60318622" w14:textId="31C6BD02" w:rsidR="00634DA1" w:rsidRPr="005C6F78" w:rsidRDefault="00634DA1" w:rsidP="00634DA1">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decimal" w:pos="795"/>
              </w:tabs>
              <w:spacing w:line="240" w:lineRule="auto"/>
              <w:jc w:val="right"/>
              <w:rPr>
                <w:rFonts w:asciiTheme="minorHAnsi" w:hAnsiTheme="minorHAnsi" w:cstheme="minorHAnsi"/>
                <w:sz w:val="20"/>
                <w:szCs w:val="20"/>
              </w:rPr>
            </w:pPr>
            <w:r w:rsidRPr="005C6F78">
              <w:rPr>
                <w:rFonts w:asciiTheme="minorHAnsi" w:hAnsiTheme="minorHAnsi" w:cstheme="minorHAnsi"/>
                <w:sz w:val="20"/>
                <w:szCs w:val="20"/>
              </w:rPr>
              <w:t>256,603</w:t>
            </w:r>
          </w:p>
        </w:tc>
        <w:tc>
          <w:tcPr>
            <w:tcW w:w="759" w:type="pct"/>
          </w:tcPr>
          <w:p w14:paraId="3C8815C6" w14:textId="4A21292A" w:rsidR="00634DA1" w:rsidRPr="005C6F78" w:rsidRDefault="00634DA1" w:rsidP="00634DA1">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Theme="minorHAnsi" w:hAnsiTheme="minorHAnsi" w:cstheme="minorHAnsi"/>
                <w:sz w:val="20"/>
                <w:szCs w:val="20"/>
              </w:rPr>
            </w:pPr>
            <w:r w:rsidRPr="005C6F78">
              <w:rPr>
                <w:rFonts w:asciiTheme="minorHAnsi" w:hAnsiTheme="minorHAnsi" w:cstheme="minorHAnsi"/>
                <w:sz w:val="20"/>
                <w:szCs w:val="20"/>
              </w:rPr>
              <w:t>-</w:t>
            </w:r>
          </w:p>
        </w:tc>
        <w:tc>
          <w:tcPr>
            <w:tcW w:w="555" w:type="pct"/>
          </w:tcPr>
          <w:p w14:paraId="2875437B" w14:textId="1C538F42" w:rsidR="00634DA1" w:rsidRPr="005C6F78" w:rsidRDefault="00634DA1" w:rsidP="00634DA1">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decimal" w:pos="795"/>
              </w:tabs>
              <w:spacing w:line="240" w:lineRule="auto"/>
              <w:jc w:val="right"/>
              <w:rPr>
                <w:rFonts w:asciiTheme="minorHAnsi" w:hAnsiTheme="minorHAnsi" w:cstheme="minorHAnsi"/>
                <w:sz w:val="20"/>
                <w:szCs w:val="20"/>
              </w:rPr>
            </w:pPr>
            <w:r w:rsidRPr="005C6F78">
              <w:rPr>
                <w:rFonts w:asciiTheme="minorHAnsi" w:hAnsiTheme="minorHAnsi" w:cstheme="minorHAnsi"/>
                <w:sz w:val="20"/>
                <w:szCs w:val="20"/>
              </w:rPr>
              <w:t>54,554</w:t>
            </w:r>
          </w:p>
        </w:tc>
        <w:tc>
          <w:tcPr>
            <w:tcW w:w="485" w:type="pct"/>
          </w:tcPr>
          <w:p w14:paraId="7ACBF3B9" w14:textId="2371656A" w:rsidR="00634DA1" w:rsidRPr="005C6F78" w:rsidRDefault="00634DA1" w:rsidP="00634DA1">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decimal" w:pos="795"/>
              </w:tabs>
              <w:spacing w:line="240" w:lineRule="auto"/>
              <w:jc w:val="right"/>
              <w:rPr>
                <w:rFonts w:asciiTheme="minorHAnsi" w:hAnsiTheme="minorHAnsi" w:cstheme="minorHAnsi"/>
                <w:sz w:val="20"/>
                <w:szCs w:val="20"/>
              </w:rPr>
            </w:pPr>
            <w:r w:rsidRPr="005C6F78">
              <w:rPr>
                <w:rFonts w:asciiTheme="minorHAnsi" w:hAnsiTheme="minorHAnsi" w:cstheme="minorHAnsi"/>
                <w:sz w:val="20"/>
                <w:szCs w:val="20"/>
              </w:rPr>
              <w:t>54,554</w:t>
            </w:r>
          </w:p>
        </w:tc>
      </w:tr>
      <w:tr w:rsidR="00D212E6" w:rsidRPr="005C6F78" w14:paraId="588A1E43" w14:textId="5E202B66" w:rsidTr="00D212E6">
        <w:trPr>
          <w:trHeight w:val="227"/>
        </w:trPr>
        <w:tc>
          <w:tcPr>
            <w:tcW w:w="1120" w:type="pct"/>
            <w:vAlign w:val="bottom"/>
          </w:tcPr>
          <w:p w14:paraId="05868CAD" w14:textId="77777777" w:rsidR="00634DA1" w:rsidRPr="005C6F78" w:rsidRDefault="00634DA1" w:rsidP="00634DA1">
            <w:pPr>
              <w:tabs>
                <w:tab w:val="clear" w:pos="227"/>
                <w:tab w:val="clear" w:pos="454"/>
                <w:tab w:val="left" w:pos="226"/>
              </w:tabs>
              <w:ind w:right="-210"/>
              <w:rPr>
                <w:rFonts w:asciiTheme="minorHAnsi" w:hAnsiTheme="minorHAnsi" w:cstheme="minorHAnsi"/>
                <w:sz w:val="20"/>
                <w:szCs w:val="20"/>
                <w:cs/>
              </w:rPr>
            </w:pPr>
            <w:r w:rsidRPr="005C6F78">
              <w:rPr>
                <w:rFonts w:asciiTheme="minorHAnsi" w:hAnsiTheme="minorHAnsi" w:cstheme="minorHAnsi"/>
                <w:sz w:val="20"/>
                <w:szCs w:val="20"/>
              </w:rPr>
              <w:t>Less: Accumulated depreciation</w:t>
            </w:r>
          </w:p>
        </w:tc>
        <w:tc>
          <w:tcPr>
            <w:tcW w:w="485" w:type="pct"/>
            <w:vAlign w:val="bottom"/>
          </w:tcPr>
          <w:p w14:paraId="41BE638B" w14:textId="3337E9D3" w:rsidR="00634DA1" w:rsidRPr="005C6F78" w:rsidRDefault="00634DA1" w:rsidP="00634DA1">
            <w:pPr>
              <w:pBdr>
                <w:bottom w:val="sing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Theme="minorHAnsi" w:hAnsiTheme="minorHAnsi" w:cstheme="minorHAnsi"/>
                <w:sz w:val="20"/>
                <w:szCs w:val="20"/>
              </w:rPr>
            </w:pPr>
            <w:r w:rsidRPr="005C6F78">
              <w:rPr>
                <w:rFonts w:asciiTheme="minorHAnsi" w:hAnsiTheme="minorHAnsi" w:cstheme="minorHAnsi"/>
                <w:sz w:val="20"/>
                <w:szCs w:val="20"/>
              </w:rPr>
              <w:t>-</w:t>
            </w:r>
          </w:p>
        </w:tc>
        <w:tc>
          <w:tcPr>
            <w:tcW w:w="619" w:type="pct"/>
            <w:vAlign w:val="bottom"/>
          </w:tcPr>
          <w:p w14:paraId="3ABDD29B" w14:textId="03121195" w:rsidR="00634DA1" w:rsidRPr="005C6F78" w:rsidRDefault="00634DA1" w:rsidP="00634DA1">
            <w:pPr>
              <w:pBdr>
                <w:bottom w:val="sing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57"/>
              <w:jc w:val="right"/>
              <w:rPr>
                <w:rFonts w:asciiTheme="minorHAnsi" w:hAnsiTheme="minorHAnsi" w:cstheme="minorHAnsi"/>
                <w:sz w:val="20"/>
                <w:szCs w:val="20"/>
              </w:rPr>
            </w:pPr>
            <w:r w:rsidRPr="005C6F78">
              <w:rPr>
                <w:rFonts w:asciiTheme="minorHAnsi" w:hAnsiTheme="minorHAnsi" w:cstheme="minorHAnsi"/>
                <w:sz w:val="20"/>
                <w:szCs w:val="20"/>
              </w:rPr>
              <w:t>(19,449)</w:t>
            </w:r>
          </w:p>
        </w:tc>
        <w:tc>
          <w:tcPr>
            <w:tcW w:w="490" w:type="pct"/>
            <w:vAlign w:val="bottom"/>
          </w:tcPr>
          <w:p w14:paraId="23661F30" w14:textId="67393102" w:rsidR="00634DA1" w:rsidRPr="005C6F78" w:rsidRDefault="00634DA1" w:rsidP="00634DA1">
            <w:pPr>
              <w:pBdr>
                <w:bottom w:val="sing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57"/>
              <w:jc w:val="right"/>
              <w:rPr>
                <w:rFonts w:asciiTheme="minorHAnsi" w:hAnsiTheme="minorHAnsi" w:cstheme="minorHAnsi"/>
                <w:sz w:val="20"/>
                <w:szCs w:val="20"/>
              </w:rPr>
            </w:pPr>
            <w:r w:rsidRPr="005C6F78">
              <w:rPr>
                <w:rFonts w:asciiTheme="minorHAnsi" w:hAnsiTheme="minorHAnsi" w:cstheme="minorHAnsi"/>
                <w:sz w:val="20"/>
                <w:szCs w:val="20"/>
              </w:rPr>
              <w:t>(31,963)</w:t>
            </w:r>
          </w:p>
        </w:tc>
        <w:tc>
          <w:tcPr>
            <w:tcW w:w="486" w:type="pct"/>
            <w:vAlign w:val="bottom"/>
          </w:tcPr>
          <w:p w14:paraId="2A7A56CE" w14:textId="1819F631" w:rsidR="00634DA1" w:rsidRPr="005C6F78" w:rsidRDefault="00634DA1" w:rsidP="00634DA1">
            <w:pPr>
              <w:pBdr>
                <w:bottom w:val="sing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57"/>
              <w:jc w:val="right"/>
              <w:rPr>
                <w:rFonts w:asciiTheme="minorHAnsi" w:hAnsiTheme="minorHAnsi" w:cstheme="minorHAnsi"/>
                <w:sz w:val="20"/>
                <w:szCs w:val="20"/>
              </w:rPr>
            </w:pPr>
            <w:r w:rsidRPr="005C6F78">
              <w:rPr>
                <w:rFonts w:asciiTheme="minorHAnsi" w:hAnsiTheme="minorHAnsi" w:cstheme="minorHAnsi"/>
                <w:sz w:val="20"/>
                <w:szCs w:val="20"/>
              </w:rPr>
              <w:t>(51,412)</w:t>
            </w:r>
          </w:p>
        </w:tc>
        <w:tc>
          <w:tcPr>
            <w:tcW w:w="759" w:type="pct"/>
            <w:vAlign w:val="bottom"/>
          </w:tcPr>
          <w:p w14:paraId="4EA46B97" w14:textId="753501ED" w:rsidR="00634DA1" w:rsidRPr="005C6F78" w:rsidRDefault="00634DA1" w:rsidP="00634DA1">
            <w:pPr>
              <w:pBdr>
                <w:bottom w:val="sing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Theme="minorHAnsi" w:hAnsiTheme="minorHAnsi" w:cstheme="minorHAnsi"/>
                <w:sz w:val="20"/>
                <w:szCs w:val="20"/>
              </w:rPr>
            </w:pPr>
            <w:r w:rsidRPr="005C6F78">
              <w:rPr>
                <w:rFonts w:asciiTheme="minorHAnsi" w:hAnsiTheme="minorHAnsi" w:cstheme="minorHAnsi"/>
                <w:sz w:val="20"/>
                <w:szCs w:val="20"/>
              </w:rPr>
              <w:t>-</w:t>
            </w:r>
          </w:p>
        </w:tc>
        <w:tc>
          <w:tcPr>
            <w:tcW w:w="555" w:type="pct"/>
            <w:vAlign w:val="bottom"/>
          </w:tcPr>
          <w:p w14:paraId="2398BD17" w14:textId="4CAB9F82" w:rsidR="00634DA1" w:rsidRPr="005C6F78" w:rsidRDefault="00634DA1" w:rsidP="00634DA1">
            <w:pPr>
              <w:pBdr>
                <w:bottom w:val="sing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57"/>
              <w:jc w:val="right"/>
              <w:rPr>
                <w:rFonts w:asciiTheme="minorHAnsi" w:hAnsiTheme="minorHAnsi" w:cstheme="minorHAnsi"/>
                <w:sz w:val="20"/>
                <w:szCs w:val="20"/>
              </w:rPr>
            </w:pPr>
            <w:r w:rsidRPr="005C6F78">
              <w:rPr>
                <w:rFonts w:asciiTheme="minorHAnsi" w:hAnsiTheme="minorHAnsi" w:cstheme="minorHAnsi"/>
                <w:sz w:val="20"/>
                <w:szCs w:val="20"/>
              </w:rPr>
              <w:t>(5,844)</w:t>
            </w:r>
          </w:p>
        </w:tc>
        <w:tc>
          <w:tcPr>
            <w:tcW w:w="485" w:type="pct"/>
            <w:vAlign w:val="bottom"/>
          </w:tcPr>
          <w:p w14:paraId="132DDD65" w14:textId="504C49D5" w:rsidR="00634DA1" w:rsidRPr="005C6F78" w:rsidRDefault="00634DA1" w:rsidP="00634DA1">
            <w:pPr>
              <w:pBdr>
                <w:bottom w:val="sing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57"/>
              <w:jc w:val="right"/>
              <w:rPr>
                <w:rFonts w:asciiTheme="minorHAnsi" w:hAnsiTheme="minorHAnsi" w:cstheme="minorHAnsi"/>
                <w:sz w:val="20"/>
                <w:szCs w:val="20"/>
              </w:rPr>
            </w:pPr>
            <w:r w:rsidRPr="005C6F78">
              <w:rPr>
                <w:rFonts w:asciiTheme="minorHAnsi" w:hAnsiTheme="minorHAnsi" w:cstheme="minorHAnsi"/>
                <w:sz w:val="20"/>
                <w:szCs w:val="20"/>
              </w:rPr>
              <w:t>(5,844)</w:t>
            </w:r>
          </w:p>
        </w:tc>
      </w:tr>
      <w:tr w:rsidR="00D212E6" w:rsidRPr="005C6F78" w14:paraId="4E8DE508" w14:textId="3BB2E77D" w:rsidTr="00D212E6">
        <w:trPr>
          <w:trHeight w:val="227"/>
        </w:trPr>
        <w:tc>
          <w:tcPr>
            <w:tcW w:w="1120" w:type="pct"/>
            <w:vAlign w:val="bottom"/>
          </w:tcPr>
          <w:p w14:paraId="54215BD1" w14:textId="77777777" w:rsidR="00634DA1" w:rsidRPr="005C6F78" w:rsidRDefault="00634DA1" w:rsidP="00634DA1">
            <w:pPr>
              <w:tabs>
                <w:tab w:val="clear" w:pos="227"/>
                <w:tab w:val="clear" w:pos="454"/>
                <w:tab w:val="left" w:pos="226"/>
              </w:tabs>
              <w:ind w:right="-210"/>
              <w:rPr>
                <w:rFonts w:asciiTheme="minorHAnsi" w:hAnsiTheme="minorHAnsi" w:cstheme="minorHAnsi"/>
                <w:sz w:val="20"/>
                <w:szCs w:val="20"/>
              </w:rPr>
            </w:pPr>
            <w:r w:rsidRPr="005C6F78">
              <w:rPr>
                <w:rFonts w:asciiTheme="minorHAnsi" w:hAnsiTheme="minorHAnsi" w:cstheme="minorHAnsi"/>
                <w:sz w:val="20"/>
                <w:szCs w:val="20"/>
              </w:rPr>
              <w:t>Net book value</w:t>
            </w:r>
          </w:p>
        </w:tc>
        <w:tc>
          <w:tcPr>
            <w:tcW w:w="485" w:type="pct"/>
          </w:tcPr>
          <w:p w14:paraId="76256E27" w14:textId="1048C932" w:rsidR="00634DA1" w:rsidRPr="005C6F78" w:rsidRDefault="00634DA1" w:rsidP="00634DA1">
            <w:pPr>
              <w:pBdr>
                <w:bottom w:val="doub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Theme="minorHAnsi" w:hAnsiTheme="minorHAnsi" w:cstheme="minorHAnsi"/>
                <w:sz w:val="20"/>
                <w:szCs w:val="20"/>
              </w:rPr>
            </w:pPr>
            <w:r w:rsidRPr="005C6F78">
              <w:rPr>
                <w:rFonts w:asciiTheme="minorHAnsi" w:hAnsiTheme="minorHAnsi" w:cstheme="minorHAnsi"/>
                <w:sz w:val="20"/>
                <w:szCs w:val="20"/>
              </w:rPr>
              <w:t>9,499</w:t>
            </w:r>
          </w:p>
        </w:tc>
        <w:tc>
          <w:tcPr>
            <w:tcW w:w="619" w:type="pct"/>
          </w:tcPr>
          <w:p w14:paraId="7BC461C1" w14:textId="535B38F6" w:rsidR="00634DA1" w:rsidRPr="005C6F78" w:rsidRDefault="00634DA1" w:rsidP="00634DA1">
            <w:pPr>
              <w:pBdr>
                <w:bottom w:val="doub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Theme="minorHAnsi" w:hAnsiTheme="minorHAnsi" w:cstheme="minorHAnsi"/>
                <w:sz w:val="20"/>
                <w:szCs w:val="20"/>
              </w:rPr>
            </w:pPr>
            <w:r w:rsidRPr="005C6F78">
              <w:rPr>
                <w:rFonts w:asciiTheme="minorHAnsi" w:hAnsiTheme="minorHAnsi" w:cstheme="minorHAnsi"/>
                <w:sz w:val="20"/>
                <w:szCs w:val="20"/>
              </w:rPr>
              <w:t>145,645</w:t>
            </w:r>
          </w:p>
        </w:tc>
        <w:tc>
          <w:tcPr>
            <w:tcW w:w="490" w:type="pct"/>
          </w:tcPr>
          <w:p w14:paraId="61589EC0" w14:textId="6DA51F3D" w:rsidR="00634DA1" w:rsidRPr="005C6F78" w:rsidRDefault="00634DA1" w:rsidP="00634DA1">
            <w:pPr>
              <w:pBdr>
                <w:bottom w:val="doub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decimal" w:pos="795"/>
              </w:tabs>
              <w:spacing w:line="240" w:lineRule="auto"/>
              <w:jc w:val="right"/>
              <w:rPr>
                <w:rFonts w:asciiTheme="minorHAnsi" w:hAnsiTheme="minorHAnsi" w:cstheme="minorHAnsi"/>
                <w:sz w:val="20"/>
                <w:szCs w:val="20"/>
                <w:cs/>
              </w:rPr>
            </w:pPr>
            <w:r w:rsidRPr="005C6F78">
              <w:rPr>
                <w:rFonts w:asciiTheme="minorHAnsi" w:hAnsiTheme="minorHAnsi" w:cstheme="minorHAnsi"/>
                <w:sz w:val="20"/>
                <w:szCs w:val="20"/>
              </w:rPr>
              <w:t>50,047</w:t>
            </w:r>
          </w:p>
        </w:tc>
        <w:tc>
          <w:tcPr>
            <w:tcW w:w="486" w:type="pct"/>
          </w:tcPr>
          <w:p w14:paraId="658829F6" w14:textId="72AC5A3F" w:rsidR="00634DA1" w:rsidRPr="005C6F78" w:rsidRDefault="00634DA1" w:rsidP="00634DA1">
            <w:pPr>
              <w:pBdr>
                <w:bottom w:val="doub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decimal" w:pos="795"/>
              </w:tabs>
              <w:spacing w:line="240" w:lineRule="auto"/>
              <w:jc w:val="right"/>
              <w:rPr>
                <w:rFonts w:asciiTheme="minorHAnsi" w:hAnsiTheme="minorHAnsi" w:cstheme="minorHAnsi"/>
                <w:sz w:val="20"/>
                <w:szCs w:val="20"/>
              </w:rPr>
            </w:pPr>
            <w:r w:rsidRPr="005C6F78">
              <w:rPr>
                <w:rFonts w:asciiTheme="minorHAnsi" w:hAnsiTheme="minorHAnsi" w:cstheme="minorHAnsi"/>
                <w:sz w:val="20"/>
                <w:szCs w:val="20"/>
              </w:rPr>
              <w:t>205,191</w:t>
            </w:r>
          </w:p>
        </w:tc>
        <w:tc>
          <w:tcPr>
            <w:tcW w:w="759" w:type="pct"/>
          </w:tcPr>
          <w:p w14:paraId="62E2FCA3" w14:textId="0D97E0DB" w:rsidR="00634DA1" w:rsidRPr="005C6F78" w:rsidRDefault="00634DA1" w:rsidP="00634DA1">
            <w:pPr>
              <w:pBdr>
                <w:bottom w:val="doub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Theme="minorHAnsi" w:hAnsiTheme="minorHAnsi" w:cstheme="minorHAnsi"/>
                <w:sz w:val="20"/>
                <w:szCs w:val="20"/>
              </w:rPr>
            </w:pPr>
            <w:r w:rsidRPr="005C6F78">
              <w:rPr>
                <w:rFonts w:asciiTheme="minorHAnsi" w:hAnsiTheme="minorHAnsi" w:cstheme="minorHAnsi"/>
                <w:sz w:val="20"/>
                <w:szCs w:val="20"/>
              </w:rPr>
              <w:t>-</w:t>
            </w:r>
          </w:p>
        </w:tc>
        <w:tc>
          <w:tcPr>
            <w:tcW w:w="555" w:type="pct"/>
          </w:tcPr>
          <w:p w14:paraId="3C713388" w14:textId="6F131178" w:rsidR="00634DA1" w:rsidRPr="005C6F78" w:rsidRDefault="00634DA1" w:rsidP="00634DA1">
            <w:pPr>
              <w:pBdr>
                <w:bottom w:val="doub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decimal" w:pos="795"/>
              </w:tabs>
              <w:spacing w:line="240" w:lineRule="auto"/>
              <w:jc w:val="right"/>
              <w:rPr>
                <w:rFonts w:asciiTheme="minorHAnsi" w:hAnsiTheme="minorHAnsi" w:cstheme="minorHAnsi"/>
                <w:sz w:val="20"/>
                <w:szCs w:val="20"/>
              </w:rPr>
            </w:pPr>
            <w:r w:rsidRPr="005C6F78">
              <w:rPr>
                <w:rFonts w:asciiTheme="minorHAnsi" w:hAnsiTheme="minorHAnsi" w:cstheme="minorHAnsi"/>
                <w:sz w:val="20"/>
                <w:szCs w:val="20"/>
              </w:rPr>
              <w:t>48,710</w:t>
            </w:r>
          </w:p>
        </w:tc>
        <w:tc>
          <w:tcPr>
            <w:tcW w:w="485" w:type="pct"/>
          </w:tcPr>
          <w:p w14:paraId="59677E13" w14:textId="19B93E4F" w:rsidR="00634DA1" w:rsidRPr="005C6F78" w:rsidRDefault="00634DA1" w:rsidP="00634DA1">
            <w:pPr>
              <w:pBdr>
                <w:bottom w:val="doub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decimal" w:pos="795"/>
              </w:tabs>
              <w:spacing w:line="240" w:lineRule="auto"/>
              <w:jc w:val="right"/>
              <w:rPr>
                <w:rFonts w:asciiTheme="minorHAnsi" w:hAnsiTheme="minorHAnsi" w:cstheme="minorHAnsi"/>
                <w:sz w:val="20"/>
                <w:szCs w:val="20"/>
              </w:rPr>
            </w:pPr>
            <w:r w:rsidRPr="005C6F78">
              <w:rPr>
                <w:rFonts w:asciiTheme="minorHAnsi" w:hAnsiTheme="minorHAnsi" w:cstheme="minorHAnsi"/>
                <w:sz w:val="20"/>
                <w:szCs w:val="20"/>
              </w:rPr>
              <w:t>48,710</w:t>
            </w:r>
          </w:p>
        </w:tc>
      </w:tr>
    </w:tbl>
    <w:p w14:paraId="7C3733DC" w14:textId="77777777" w:rsidR="00772479" w:rsidRPr="00334E16" w:rsidRDefault="00772479" w:rsidP="000A496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13"/>
        <w:jc w:val="thaiDistribute"/>
        <w:rPr>
          <w:rFonts w:ascii="Calibri" w:hAnsi="Calibri" w:cs="Calibri"/>
          <w:sz w:val="20"/>
          <w:szCs w:val="20"/>
        </w:rPr>
      </w:pPr>
    </w:p>
    <w:p w14:paraId="5E8BB05B" w14:textId="4FB20A05" w:rsidR="005B2A51" w:rsidRDefault="466EF3A0" w:rsidP="000A496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13"/>
        <w:jc w:val="thaiDistribute"/>
        <w:rPr>
          <w:rFonts w:ascii="Calibri" w:hAnsi="Calibri" w:cs="Calibri"/>
          <w:sz w:val="20"/>
          <w:szCs w:val="20"/>
        </w:rPr>
      </w:pPr>
      <w:r w:rsidRPr="466EF3A0">
        <w:rPr>
          <w:rFonts w:ascii="Calibri" w:hAnsi="Calibri" w:cs="Calibri"/>
          <w:sz w:val="20"/>
          <w:szCs w:val="20"/>
        </w:rPr>
        <w:t>A reconciliation of the net book value of investment properties for the years 202</w:t>
      </w:r>
      <w:r w:rsidR="008B638E">
        <w:rPr>
          <w:rFonts w:ascii="Calibri" w:hAnsi="Calibri" w:cs="Calibri"/>
          <w:sz w:val="20"/>
          <w:szCs w:val="20"/>
        </w:rPr>
        <w:t>5</w:t>
      </w:r>
      <w:r w:rsidRPr="466EF3A0">
        <w:rPr>
          <w:rFonts w:ascii="Calibri" w:hAnsi="Calibri" w:cs="Calibri"/>
          <w:sz w:val="20"/>
          <w:szCs w:val="20"/>
        </w:rPr>
        <w:t xml:space="preserve"> and 202</w:t>
      </w:r>
      <w:r w:rsidR="008B638E">
        <w:rPr>
          <w:rFonts w:ascii="Calibri" w:hAnsi="Calibri" w:cs="Calibri"/>
          <w:sz w:val="20"/>
          <w:szCs w:val="20"/>
        </w:rPr>
        <w:t>4</w:t>
      </w:r>
      <w:r w:rsidRPr="466EF3A0">
        <w:rPr>
          <w:rFonts w:ascii="Calibri" w:hAnsi="Calibri" w:cs="Calibri"/>
          <w:sz w:val="20"/>
          <w:szCs w:val="20"/>
        </w:rPr>
        <w:t xml:space="preserve"> is presented below.</w:t>
      </w:r>
    </w:p>
    <w:p w14:paraId="2E665AD1" w14:textId="77777777" w:rsidR="00823BC3" w:rsidRPr="00334E16" w:rsidRDefault="00823BC3" w:rsidP="000A496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13"/>
        <w:jc w:val="thaiDistribute"/>
        <w:rPr>
          <w:rFonts w:ascii="Calibri" w:hAnsi="Calibri" w:cs="Calibri"/>
          <w:sz w:val="20"/>
          <w:szCs w:val="20"/>
        </w:rPr>
      </w:pPr>
    </w:p>
    <w:tbl>
      <w:tblPr>
        <w:tblW w:w="5000" w:type="pct"/>
        <w:tblLayout w:type="fixed"/>
        <w:tblLook w:val="04A0" w:firstRow="1" w:lastRow="0" w:firstColumn="1" w:lastColumn="0" w:noHBand="0" w:noVBand="1"/>
      </w:tblPr>
      <w:tblGrid>
        <w:gridCol w:w="4110"/>
        <w:gridCol w:w="1274"/>
        <w:gridCol w:w="285"/>
        <w:gridCol w:w="1210"/>
        <w:gridCol w:w="237"/>
        <w:gridCol w:w="1123"/>
        <w:gridCol w:w="236"/>
        <w:gridCol w:w="1022"/>
      </w:tblGrid>
      <w:tr w:rsidR="00DD7199" w:rsidRPr="004D583A" w14:paraId="393ECBED" w14:textId="77777777" w:rsidTr="00FD3C62">
        <w:tc>
          <w:tcPr>
            <w:tcW w:w="2164" w:type="pct"/>
          </w:tcPr>
          <w:p w14:paraId="045E4F6A" w14:textId="77777777" w:rsidR="00DD7199" w:rsidRPr="004D583A" w:rsidRDefault="00DD7199" w:rsidP="000C5E6B">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13"/>
              <w:jc w:val="thaiDistribute"/>
              <w:rPr>
                <w:rFonts w:asciiTheme="minorHAnsi" w:hAnsiTheme="minorHAnsi" w:cstheme="minorHAnsi"/>
                <w:sz w:val="20"/>
                <w:szCs w:val="20"/>
              </w:rPr>
            </w:pPr>
          </w:p>
        </w:tc>
        <w:tc>
          <w:tcPr>
            <w:tcW w:w="2836" w:type="pct"/>
            <w:gridSpan w:val="7"/>
            <w:tcBorders>
              <w:bottom w:val="single" w:sz="4" w:space="0" w:color="auto"/>
            </w:tcBorders>
          </w:tcPr>
          <w:p w14:paraId="0228D47D" w14:textId="77777777" w:rsidR="00DD7199" w:rsidRPr="004D583A" w:rsidRDefault="00DD7199" w:rsidP="000C5E6B">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13"/>
              <w:jc w:val="center"/>
              <w:rPr>
                <w:rFonts w:asciiTheme="minorHAnsi" w:hAnsiTheme="minorHAnsi" w:cstheme="minorHAnsi"/>
                <w:sz w:val="20"/>
                <w:szCs w:val="20"/>
              </w:rPr>
            </w:pPr>
            <w:r w:rsidRPr="004D583A">
              <w:rPr>
                <w:rFonts w:asciiTheme="minorHAnsi" w:hAnsiTheme="minorHAnsi" w:cstheme="minorHAnsi"/>
                <w:sz w:val="20"/>
                <w:szCs w:val="20"/>
              </w:rPr>
              <w:t>In Thousand Baht</w:t>
            </w:r>
          </w:p>
        </w:tc>
      </w:tr>
      <w:tr w:rsidR="00DD7199" w:rsidRPr="004D583A" w14:paraId="507AB01B" w14:textId="77777777" w:rsidTr="006E2124">
        <w:tc>
          <w:tcPr>
            <w:tcW w:w="2164" w:type="pct"/>
          </w:tcPr>
          <w:p w14:paraId="15D1D62D" w14:textId="77777777" w:rsidR="00DD7199" w:rsidRPr="004D583A" w:rsidRDefault="00DD7199" w:rsidP="000C5E6B">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13"/>
              <w:jc w:val="thaiDistribute"/>
              <w:rPr>
                <w:rFonts w:asciiTheme="minorHAnsi" w:hAnsiTheme="minorHAnsi" w:cstheme="minorHAnsi"/>
                <w:sz w:val="20"/>
                <w:szCs w:val="20"/>
              </w:rPr>
            </w:pPr>
          </w:p>
        </w:tc>
        <w:tc>
          <w:tcPr>
            <w:tcW w:w="1458" w:type="pct"/>
            <w:gridSpan w:val="3"/>
            <w:tcBorders>
              <w:top w:val="single" w:sz="4" w:space="0" w:color="auto"/>
              <w:bottom w:val="single" w:sz="4" w:space="0" w:color="auto"/>
            </w:tcBorders>
          </w:tcPr>
          <w:p w14:paraId="22502148" w14:textId="77777777" w:rsidR="00DD7199" w:rsidRPr="004D583A" w:rsidRDefault="00DD7199" w:rsidP="000C5E6B">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13"/>
              <w:jc w:val="center"/>
              <w:rPr>
                <w:rFonts w:asciiTheme="minorHAnsi" w:hAnsiTheme="minorHAnsi" w:cstheme="minorHAnsi"/>
                <w:sz w:val="20"/>
                <w:szCs w:val="20"/>
              </w:rPr>
            </w:pPr>
            <w:r w:rsidRPr="004D583A">
              <w:rPr>
                <w:rFonts w:asciiTheme="minorHAnsi" w:hAnsiTheme="minorHAnsi" w:cstheme="minorHAnsi"/>
                <w:sz w:val="20"/>
                <w:szCs w:val="20"/>
              </w:rPr>
              <w:t>Consolidated</w:t>
            </w:r>
          </w:p>
          <w:p w14:paraId="6044A84C" w14:textId="77777777" w:rsidR="00DD7199" w:rsidRPr="004D583A" w:rsidRDefault="00DD7199" w:rsidP="000C5E6B">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13"/>
              <w:jc w:val="center"/>
              <w:rPr>
                <w:rFonts w:asciiTheme="minorHAnsi" w:hAnsiTheme="minorHAnsi" w:cstheme="minorHAnsi"/>
                <w:sz w:val="20"/>
                <w:szCs w:val="20"/>
              </w:rPr>
            </w:pPr>
            <w:r w:rsidRPr="004D583A">
              <w:rPr>
                <w:rFonts w:asciiTheme="minorHAnsi" w:hAnsiTheme="minorHAnsi" w:cstheme="minorHAnsi"/>
                <w:sz w:val="20"/>
                <w:szCs w:val="20"/>
              </w:rPr>
              <w:t>Financial Statements</w:t>
            </w:r>
          </w:p>
        </w:tc>
        <w:tc>
          <w:tcPr>
            <w:tcW w:w="125" w:type="pct"/>
            <w:tcBorders>
              <w:top w:val="single" w:sz="4" w:space="0" w:color="auto"/>
            </w:tcBorders>
          </w:tcPr>
          <w:p w14:paraId="577D5438" w14:textId="77777777" w:rsidR="00DD7199" w:rsidRPr="004D583A" w:rsidRDefault="00DD7199" w:rsidP="000C5E6B">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13"/>
              <w:jc w:val="center"/>
              <w:rPr>
                <w:rFonts w:asciiTheme="minorHAnsi" w:hAnsiTheme="minorHAnsi" w:cstheme="minorHAnsi"/>
                <w:sz w:val="20"/>
                <w:szCs w:val="20"/>
              </w:rPr>
            </w:pPr>
          </w:p>
        </w:tc>
        <w:tc>
          <w:tcPr>
            <w:tcW w:w="1254" w:type="pct"/>
            <w:gridSpan w:val="3"/>
            <w:tcBorders>
              <w:top w:val="single" w:sz="4" w:space="0" w:color="auto"/>
              <w:bottom w:val="single" w:sz="4" w:space="0" w:color="auto"/>
            </w:tcBorders>
          </w:tcPr>
          <w:p w14:paraId="183D0B71" w14:textId="77777777" w:rsidR="00DD7199" w:rsidRPr="004D583A" w:rsidRDefault="00DD7199" w:rsidP="000C5E6B">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13"/>
              <w:jc w:val="center"/>
              <w:rPr>
                <w:rFonts w:asciiTheme="minorHAnsi" w:hAnsiTheme="minorHAnsi" w:cstheme="minorHAnsi"/>
                <w:sz w:val="20"/>
                <w:szCs w:val="20"/>
              </w:rPr>
            </w:pPr>
            <w:r w:rsidRPr="004D583A">
              <w:rPr>
                <w:rFonts w:asciiTheme="minorHAnsi" w:hAnsiTheme="minorHAnsi" w:cstheme="minorHAnsi"/>
                <w:sz w:val="20"/>
                <w:szCs w:val="20"/>
              </w:rPr>
              <w:t>Separate</w:t>
            </w:r>
          </w:p>
          <w:p w14:paraId="7BD6C6C6" w14:textId="77777777" w:rsidR="00DD7199" w:rsidRPr="004D583A" w:rsidRDefault="00DD7199" w:rsidP="000C5E6B">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13"/>
              <w:jc w:val="center"/>
              <w:rPr>
                <w:rFonts w:asciiTheme="minorHAnsi" w:hAnsiTheme="minorHAnsi" w:cstheme="minorHAnsi"/>
                <w:sz w:val="20"/>
                <w:szCs w:val="20"/>
              </w:rPr>
            </w:pPr>
            <w:r w:rsidRPr="004D583A">
              <w:rPr>
                <w:rFonts w:asciiTheme="minorHAnsi" w:hAnsiTheme="minorHAnsi" w:cstheme="minorHAnsi"/>
                <w:sz w:val="20"/>
                <w:szCs w:val="20"/>
              </w:rPr>
              <w:t>Financial Statements</w:t>
            </w:r>
          </w:p>
        </w:tc>
      </w:tr>
      <w:tr w:rsidR="008B7432" w:rsidRPr="004D583A" w14:paraId="53EBB34C" w14:textId="77777777" w:rsidTr="006E2124">
        <w:tc>
          <w:tcPr>
            <w:tcW w:w="2164" w:type="pct"/>
          </w:tcPr>
          <w:p w14:paraId="77C5CA77" w14:textId="77777777" w:rsidR="00DD7199" w:rsidRPr="004D583A" w:rsidRDefault="00DD7199" w:rsidP="000C5E6B">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13"/>
              <w:jc w:val="thaiDistribute"/>
              <w:rPr>
                <w:rFonts w:asciiTheme="minorHAnsi" w:hAnsiTheme="minorHAnsi" w:cstheme="minorHAnsi"/>
                <w:sz w:val="20"/>
                <w:szCs w:val="20"/>
              </w:rPr>
            </w:pPr>
          </w:p>
        </w:tc>
        <w:tc>
          <w:tcPr>
            <w:tcW w:w="671" w:type="pct"/>
            <w:tcBorders>
              <w:top w:val="single" w:sz="4" w:space="0" w:color="auto"/>
              <w:bottom w:val="single" w:sz="4" w:space="0" w:color="auto"/>
            </w:tcBorders>
          </w:tcPr>
          <w:p w14:paraId="32553CA6" w14:textId="4C41C6DC" w:rsidR="00DD7199" w:rsidRPr="004D583A" w:rsidRDefault="466EF3A0" w:rsidP="466EF3A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13"/>
              <w:jc w:val="center"/>
              <w:rPr>
                <w:rFonts w:asciiTheme="minorHAnsi" w:hAnsiTheme="minorHAnsi" w:cstheme="minorHAnsi"/>
                <w:sz w:val="20"/>
                <w:szCs w:val="20"/>
              </w:rPr>
            </w:pPr>
            <w:r w:rsidRPr="004D583A">
              <w:rPr>
                <w:rFonts w:asciiTheme="minorHAnsi" w:hAnsiTheme="minorHAnsi" w:cstheme="minorHAnsi"/>
                <w:sz w:val="20"/>
                <w:szCs w:val="20"/>
              </w:rPr>
              <w:t>202</w:t>
            </w:r>
            <w:r w:rsidR="008B638E" w:rsidRPr="004D583A">
              <w:rPr>
                <w:rFonts w:asciiTheme="minorHAnsi" w:hAnsiTheme="minorHAnsi" w:cstheme="minorHAnsi"/>
                <w:sz w:val="20"/>
                <w:szCs w:val="20"/>
              </w:rPr>
              <w:t>5</w:t>
            </w:r>
          </w:p>
        </w:tc>
        <w:tc>
          <w:tcPr>
            <w:tcW w:w="150" w:type="pct"/>
            <w:tcBorders>
              <w:top w:val="single" w:sz="4" w:space="0" w:color="auto"/>
            </w:tcBorders>
          </w:tcPr>
          <w:p w14:paraId="6900796E" w14:textId="77777777" w:rsidR="00DD7199" w:rsidRPr="004D583A" w:rsidRDefault="00DD7199" w:rsidP="000C5E6B">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13"/>
              <w:jc w:val="thaiDistribute"/>
              <w:rPr>
                <w:rFonts w:asciiTheme="minorHAnsi" w:hAnsiTheme="minorHAnsi" w:cstheme="minorHAnsi"/>
                <w:sz w:val="20"/>
                <w:szCs w:val="20"/>
              </w:rPr>
            </w:pPr>
          </w:p>
        </w:tc>
        <w:tc>
          <w:tcPr>
            <w:tcW w:w="637" w:type="pct"/>
            <w:tcBorders>
              <w:top w:val="single" w:sz="4" w:space="0" w:color="auto"/>
              <w:bottom w:val="single" w:sz="4" w:space="0" w:color="auto"/>
            </w:tcBorders>
          </w:tcPr>
          <w:p w14:paraId="22C3637E" w14:textId="731171B4" w:rsidR="00DD7199" w:rsidRPr="004D583A" w:rsidRDefault="466EF3A0" w:rsidP="000C5E6B">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13"/>
              <w:jc w:val="center"/>
              <w:rPr>
                <w:rFonts w:asciiTheme="minorHAnsi" w:hAnsiTheme="minorHAnsi" w:cstheme="minorHAnsi"/>
                <w:sz w:val="20"/>
                <w:szCs w:val="20"/>
              </w:rPr>
            </w:pPr>
            <w:r w:rsidRPr="004D583A">
              <w:rPr>
                <w:rFonts w:asciiTheme="minorHAnsi" w:hAnsiTheme="minorHAnsi" w:cstheme="minorHAnsi"/>
                <w:sz w:val="20"/>
                <w:szCs w:val="20"/>
              </w:rPr>
              <w:t>202</w:t>
            </w:r>
            <w:r w:rsidR="008B638E" w:rsidRPr="004D583A">
              <w:rPr>
                <w:rFonts w:asciiTheme="minorHAnsi" w:hAnsiTheme="minorHAnsi" w:cstheme="minorHAnsi"/>
                <w:sz w:val="20"/>
                <w:szCs w:val="20"/>
              </w:rPr>
              <w:t>4</w:t>
            </w:r>
          </w:p>
        </w:tc>
        <w:tc>
          <w:tcPr>
            <w:tcW w:w="125" w:type="pct"/>
          </w:tcPr>
          <w:p w14:paraId="15BA3315" w14:textId="77777777" w:rsidR="00DD7199" w:rsidRPr="004D583A" w:rsidRDefault="00DD7199" w:rsidP="000C5E6B">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13"/>
              <w:jc w:val="thaiDistribute"/>
              <w:rPr>
                <w:rFonts w:asciiTheme="minorHAnsi" w:hAnsiTheme="minorHAnsi" w:cstheme="minorHAnsi"/>
                <w:sz w:val="20"/>
                <w:szCs w:val="20"/>
              </w:rPr>
            </w:pPr>
          </w:p>
        </w:tc>
        <w:tc>
          <w:tcPr>
            <w:tcW w:w="591" w:type="pct"/>
            <w:tcBorders>
              <w:top w:val="single" w:sz="4" w:space="0" w:color="auto"/>
              <w:bottom w:val="single" w:sz="4" w:space="0" w:color="auto"/>
            </w:tcBorders>
          </w:tcPr>
          <w:p w14:paraId="1636D221" w14:textId="6F1FAE00" w:rsidR="00DD7199" w:rsidRPr="004D583A" w:rsidRDefault="466EF3A0" w:rsidP="466EF3A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13"/>
              <w:jc w:val="center"/>
              <w:rPr>
                <w:rFonts w:asciiTheme="minorHAnsi" w:hAnsiTheme="minorHAnsi" w:cstheme="minorHAnsi"/>
                <w:sz w:val="20"/>
                <w:szCs w:val="20"/>
              </w:rPr>
            </w:pPr>
            <w:r w:rsidRPr="004D583A">
              <w:rPr>
                <w:rFonts w:asciiTheme="minorHAnsi" w:hAnsiTheme="minorHAnsi" w:cstheme="minorHAnsi"/>
                <w:sz w:val="20"/>
                <w:szCs w:val="20"/>
              </w:rPr>
              <w:t>202</w:t>
            </w:r>
            <w:r w:rsidR="008B638E" w:rsidRPr="004D583A">
              <w:rPr>
                <w:rFonts w:asciiTheme="minorHAnsi" w:hAnsiTheme="minorHAnsi" w:cstheme="minorHAnsi"/>
                <w:sz w:val="20"/>
                <w:szCs w:val="20"/>
              </w:rPr>
              <w:t>5</w:t>
            </w:r>
          </w:p>
        </w:tc>
        <w:tc>
          <w:tcPr>
            <w:tcW w:w="124" w:type="pct"/>
            <w:tcBorders>
              <w:top w:val="single" w:sz="4" w:space="0" w:color="auto"/>
            </w:tcBorders>
          </w:tcPr>
          <w:p w14:paraId="0E9FDC51" w14:textId="77777777" w:rsidR="00DD7199" w:rsidRPr="004D583A" w:rsidRDefault="00DD7199" w:rsidP="000C5E6B">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13"/>
              <w:jc w:val="center"/>
              <w:rPr>
                <w:rFonts w:asciiTheme="minorHAnsi" w:hAnsiTheme="minorHAnsi" w:cstheme="minorHAnsi"/>
                <w:sz w:val="20"/>
                <w:szCs w:val="20"/>
              </w:rPr>
            </w:pPr>
          </w:p>
        </w:tc>
        <w:tc>
          <w:tcPr>
            <w:tcW w:w="538" w:type="pct"/>
            <w:tcBorders>
              <w:top w:val="single" w:sz="4" w:space="0" w:color="auto"/>
              <w:bottom w:val="single" w:sz="4" w:space="0" w:color="auto"/>
            </w:tcBorders>
          </w:tcPr>
          <w:p w14:paraId="2765A413" w14:textId="518DC15D" w:rsidR="00DD7199" w:rsidRPr="004D583A" w:rsidRDefault="466EF3A0" w:rsidP="000C5E6B">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13"/>
              <w:jc w:val="center"/>
              <w:rPr>
                <w:rFonts w:asciiTheme="minorHAnsi" w:hAnsiTheme="minorHAnsi" w:cstheme="minorHAnsi"/>
                <w:sz w:val="20"/>
                <w:szCs w:val="20"/>
              </w:rPr>
            </w:pPr>
            <w:r w:rsidRPr="004D583A">
              <w:rPr>
                <w:rFonts w:asciiTheme="minorHAnsi" w:hAnsiTheme="minorHAnsi" w:cstheme="minorHAnsi"/>
                <w:sz w:val="20"/>
                <w:szCs w:val="20"/>
              </w:rPr>
              <w:t>202</w:t>
            </w:r>
            <w:r w:rsidR="008B638E" w:rsidRPr="004D583A">
              <w:rPr>
                <w:rFonts w:asciiTheme="minorHAnsi" w:hAnsiTheme="minorHAnsi" w:cstheme="minorHAnsi"/>
                <w:sz w:val="20"/>
                <w:szCs w:val="20"/>
              </w:rPr>
              <w:t>4</w:t>
            </w:r>
          </w:p>
        </w:tc>
      </w:tr>
      <w:tr w:rsidR="004D583A" w:rsidRPr="004D583A" w14:paraId="3630E175" w14:textId="77777777" w:rsidTr="006E2124">
        <w:trPr>
          <w:trHeight w:val="198"/>
        </w:trPr>
        <w:tc>
          <w:tcPr>
            <w:tcW w:w="2164" w:type="pct"/>
          </w:tcPr>
          <w:p w14:paraId="4837853D" w14:textId="77777777" w:rsidR="004D583A" w:rsidRPr="004D583A" w:rsidRDefault="004D583A" w:rsidP="004D583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13"/>
              <w:jc w:val="thaiDistribute"/>
              <w:rPr>
                <w:rFonts w:asciiTheme="minorHAnsi" w:hAnsiTheme="minorHAnsi" w:cstheme="minorHAnsi"/>
                <w:sz w:val="20"/>
                <w:szCs w:val="20"/>
              </w:rPr>
            </w:pPr>
            <w:r w:rsidRPr="004D583A">
              <w:rPr>
                <w:rFonts w:asciiTheme="minorHAnsi" w:hAnsiTheme="minorHAnsi" w:cstheme="minorHAnsi"/>
                <w:sz w:val="20"/>
                <w:szCs w:val="20"/>
              </w:rPr>
              <w:t xml:space="preserve">Net book value at beginning of year </w:t>
            </w:r>
          </w:p>
        </w:tc>
        <w:tc>
          <w:tcPr>
            <w:tcW w:w="671" w:type="pct"/>
            <w:tcBorders>
              <w:top w:val="single" w:sz="4" w:space="0" w:color="auto"/>
            </w:tcBorders>
          </w:tcPr>
          <w:p w14:paraId="049DC45C" w14:textId="71501C01" w:rsidR="004D583A" w:rsidRPr="004D583A" w:rsidRDefault="004D583A" w:rsidP="004D583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Theme="minorHAnsi" w:hAnsiTheme="minorHAnsi" w:cstheme="minorHAnsi"/>
                <w:sz w:val="20"/>
                <w:szCs w:val="20"/>
              </w:rPr>
            </w:pPr>
            <w:r w:rsidRPr="004D583A">
              <w:rPr>
                <w:rFonts w:asciiTheme="minorHAnsi" w:hAnsiTheme="minorHAnsi" w:cstheme="minorHAnsi"/>
                <w:sz w:val="20"/>
                <w:szCs w:val="20"/>
              </w:rPr>
              <w:t>205,191</w:t>
            </w:r>
          </w:p>
        </w:tc>
        <w:tc>
          <w:tcPr>
            <w:tcW w:w="150" w:type="pct"/>
          </w:tcPr>
          <w:p w14:paraId="202AA75C" w14:textId="77777777" w:rsidR="004D583A" w:rsidRPr="004D583A" w:rsidRDefault="004D583A" w:rsidP="004D583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Theme="minorHAnsi" w:hAnsiTheme="minorHAnsi" w:cstheme="minorHAnsi"/>
                <w:sz w:val="20"/>
                <w:szCs w:val="20"/>
              </w:rPr>
            </w:pPr>
          </w:p>
        </w:tc>
        <w:tc>
          <w:tcPr>
            <w:tcW w:w="637" w:type="pct"/>
            <w:tcBorders>
              <w:top w:val="single" w:sz="4" w:space="0" w:color="auto"/>
            </w:tcBorders>
          </w:tcPr>
          <w:p w14:paraId="16BE0DDC" w14:textId="3F11C7E1" w:rsidR="004D583A" w:rsidRPr="004D583A" w:rsidRDefault="004D583A" w:rsidP="004D583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Theme="minorHAnsi" w:hAnsiTheme="minorHAnsi" w:cstheme="minorHAnsi"/>
                <w:sz w:val="20"/>
                <w:szCs w:val="20"/>
              </w:rPr>
            </w:pPr>
            <w:r w:rsidRPr="004D583A">
              <w:rPr>
                <w:rFonts w:asciiTheme="minorHAnsi" w:hAnsiTheme="minorHAnsi" w:cstheme="minorHAnsi"/>
                <w:sz w:val="20"/>
                <w:szCs w:val="20"/>
              </w:rPr>
              <w:t>209,803</w:t>
            </w:r>
          </w:p>
        </w:tc>
        <w:tc>
          <w:tcPr>
            <w:tcW w:w="125" w:type="pct"/>
          </w:tcPr>
          <w:p w14:paraId="7351CF04" w14:textId="77777777" w:rsidR="004D583A" w:rsidRPr="004D583A" w:rsidRDefault="004D583A" w:rsidP="004D583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Theme="minorHAnsi" w:hAnsiTheme="minorHAnsi" w:cstheme="minorHAnsi"/>
                <w:sz w:val="20"/>
                <w:szCs w:val="20"/>
              </w:rPr>
            </w:pPr>
          </w:p>
        </w:tc>
        <w:tc>
          <w:tcPr>
            <w:tcW w:w="591" w:type="pct"/>
            <w:tcBorders>
              <w:top w:val="single" w:sz="4" w:space="0" w:color="auto"/>
            </w:tcBorders>
          </w:tcPr>
          <w:p w14:paraId="0BD0E865" w14:textId="4D79B5EC" w:rsidR="004D583A" w:rsidRPr="004D583A" w:rsidRDefault="004D583A" w:rsidP="004D583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Theme="minorHAnsi" w:hAnsiTheme="minorHAnsi" w:cstheme="minorHAnsi"/>
                <w:sz w:val="20"/>
                <w:szCs w:val="20"/>
              </w:rPr>
            </w:pPr>
            <w:r w:rsidRPr="004D583A">
              <w:rPr>
                <w:rFonts w:asciiTheme="minorHAnsi" w:hAnsiTheme="minorHAnsi" w:cstheme="minorHAnsi"/>
                <w:sz w:val="20"/>
                <w:szCs w:val="20"/>
              </w:rPr>
              <w:t>48,710</w:t>
            </w:r>
          </w:p>
        </w:tc>
        <w:tc>
          <w:tcPr>
            <w:tcW w:w="124" w:type="pct"/>
          </w:tcPr>
          <w:p w14:paraId="3DA79342" w14:textId="77777777" w:rsidR="004D583A" w:rsidRPr="004D583A" w:rsidRDefault="004D583A" w:rsidP="004D583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Theme="minorHAnsi" w:hAnsiTheme="minorHAnsi" w:cstheme="minorHAnsi"/>
                <w:sz w:val="20"/>
                <w:szCs w:val="20"/>
              </w:rPr>
            </w:pPr>
          </w:p>
        </w:tc>
        <w:tc>
          <w:tcPr>
            <w:tcW w:w="538" w:type="pct"/>
            <w:tcBorders>
              <w:top w:val="single" w:sz="4" w:space="0" w:color="auto"/>
            </w:tcBorders>
          </w:tcPr>
          <w:p w14:paraId="5C58038F" w14:textId="134BF9F2" w:rsidR="004D583A" w:rsidRPr="004D583A" w:rsidRDefault="004D583A" w:rsidP="004D583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Theme="minorHAnsi" w:hAnsiTheme="minorHAnsi" w:cstheme="minorHAnsi"/>
                <w:sz w:val="20"/>
                <w:szCs w:val="20"/>
              </w:rPr>
            </w:pPr>
            <w:r w:rsidRPr="004D583A">
              <w:rPr>
                <w:rFonts w:asciiTheme="minorHAnsi" w:hAnsiTheme="minorHAnsi" w:cstheme="minorHAnsi"/>
                <w:sz w:val="20"/>
                <w:szCs w:val="20"/>
              </w:rPr>
              <w:t>46,704</w:t>
            </w:r>
          </w:p>
        </w:tc>
      </w:tr>
      <w:tr w:rsidR="004D583A" w:rsidRPr="004D583A" w14:paraId="59EF6404" w14:textId="77777777" w:rsidTr="006E2124">
        <w:trPr>
          <w:trHeight w:val="198"/>
        </w:trPr>
        <w:tc>
          <w:tcPr>
            <w:tcW w:w="2164" w:type="pct"/>
          </w:tcPr>
          <w:p w14:paraId="515D7E4C" w14:textId="4A81CE60" w:rsidR="004D583A" w:rsidRPr="004D583A" w:rsidRDefault="004D583A" w:rsidP="004D583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13"/>
              <w:jc w:val="thaiDistribute"/>
              <w:rPr>
                <w:rFonts w:asciiTheme="minorHAnsi" w:hAnsiTheme="minorHAnsi" w:cstheme="minorHAnsi"/>
                <w:sz w:val="20"/>
                <w:szCs w:val="20"/>
              </w:rPr>
            </w:pPr>
            <w:r w:rsidRPr="004D583A">
              <w:rPr>
                <w:rFonts w:asciiTheme="minorHAnsi" w:hAnsiTheme="minorHAnsi" w:cstheme="minorHAnsi"/>
                <w:sz w:val="20"/>
                <w:szCs w:val="20"/>
              </w:rPr>
              <w:t xml:space="preserve">Disposal during the year </w:t>
            </w:r>
            <w:r w:rsidR="00A80346">
              <w:rPr>
                <w:rFonts w:asciiTheme="minorHAnsi" w:hAnsiTheme="minorHAnsi" w:cstheme="minorHAnsi"/>
                <w:sz w:val="20"/>
                <w:szCs w:val="20"/>
              </w:rPr>
              <w:t>-</w:t>
            </w:r>
            <w:r w:rsidRPr="004D583A">
              <w:rPr>
                <w:rFonts w:asciiTheme="minorHAnsi" w:hAnsiTheme="minorHAnsi" w:cstheme="minorHAnsi"/>
                <w:sz w:val="20"/>
                <w:szCs w:val="20"/>
              </w:rPr>
              <w:t xml:space="preserve"> Net book value</w:t>
            </w:r>
          </w:p>
        </w:tc>
        <w:tc>
          <w:tcPr>
            <w:tcW w:w="671" w:type="pct"/>
          </w:tcPr>
          <w:p w14:paraId="0AC30B18" w14:textId="276838D9" w:rsidR="004D583A" w:rsidRPr="004D583A" w:rsidRDefault="004D583A" w:rsidP="004D583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57"/>
              <w:jc w:val="right"/>
              <w:rPr>
                <w:rFonts w:asciiTheme="minorHAnsi" w:hAnsiTheme="minorHAnsi" w:cstheme="minorHAnsi"/>
                <w:sz w:val="20"/>
                <w:szCs w:val="20"/>
              </w:rPr>
            </w:pPr>
            <w:r w:rsidRPr="004D583A">
              <w:rPr>
                <w:rFonts w:asciiTheme="minorHAnsi" w:hAnsiTheme="minorHAnsi" w:cstheme="minorHAnsi"/>
                <w:sz w:val="20"/>
                <w:szCs w:val="20"/>
              </w:rPr>
              <w:t>(</w:t>
            </w:r>
            <w:r w:rsidR="00E57B91">
              <w:rPr>
                <w:rFonts w:asciiTheme="minorHAnsi" w:hAnsiTheme="minorHAnsi" w:cstheme="minorHAnsi"/>
                <w:sz w:val="20"/>
                <w:szCs w:val="20"/>
              </w:rPr>
              <w:t>4</w:t>
            </w:r>
            <w:r w:rsidR="00B76363">
              <w:rPr>
                <w:rFonts w:asciiTheme="minorHAnsi" w:hAnsiTheme="minorHAnsi" w:cstheme="minorHAnsi"/>
                <w:sz w:val="20"/>
                <w:szCs w:val="20"/>
              </w:rPr>
              <w:t>8,288</w:t>
            </w:r>
            <w:r w:rsidRPr="004D583A">
              <w:rPr>
                <w:rFonts w:asciiTheme="minorHAnsi" w:hAnsiTheme="minorHAnsi" w:cstheme="minorHAnsi"/>
                <w:sz w:val="20"/>
                <w:szCs w:val="20"/>
              </w:rPr>
              <w:t>)</w:t>
            </w:r>
          </w:p>
        </w:tc>
        <w:tc>
          <w:tcPr>
            <w:tcW w:w="150" w:type="pct"/>
          </w:tcPr>
          <w:p w14:paraId="778D5741" w14:textId="77777777" w:rsidR="004D583A" w:rsidRPr="004D583A" w:rsidRDefault="004D583A" w:rsidP="004D583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Theme="minorHAnsi" w:hAnsiTheme="minorHAnsi" w:cstheme="minorHAnsi"/>
                <w:sz w:val="20"/>
                <w:szCs w:val="20"/>
              </w:rPr>
            </w:pPr>
          </w:p>
        </w:tc>
        <w:tc>
          <w:tcPr>
            <w:tcW w:w="637" w:type="pct"/>
          </w:tcPr>
          <w:p w14:paraId="04595A05" w14:textId="282DDB4E" w:rsidR="004D583A" w:rsidRPr="004D583A" w:rsidRDefault="004D583A" w:rsidP="004D583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Theme="minorHAnsi" w:hAnsiTheme="minorHAnsi" w:cstheme="minorHAnsi"/>
                <w:sz w:val="20"/>
                <w:szCs w:val="20"/>
              </w:rPr>
            </w:pPr>
            <w:r w:rsidRPr="004D583A">
              <w:rPr>
                <w:rFonts w:asciiTheme="minorHAnsi" w:hAnsiTheme="minorHAnsi" w:cstheme="minorHAnsi"/>
                <w:sz w:val="20"/>
                <w:szCs w:val="20"/>
              </w:rPr>
              <w:t>-</w:t>
            </w:r>
          </w:p>
        </w:tc>
        <w:tc>
          <w:tcPr>
            <w:tcW w:w="125" w:type="pct"/>
          </w:tcPr>
          <w:p w14:paraId="72DF199A" w14:textId="77777777" w:rsidR="004D583A" w:rsidRPr="004D583A" w:rsidRDefault="004D583A" w:rsidP="004D583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Theme="minorHAnsi" w:hAnsiTheme="minorHAnsi" w:cstheme="minorHAnsi"/>
                <w:sz w:val="20"/>
                <w:szCs w:val="20"/>
              </w:rPr>
            </w:pPr>
          </w:p>
        </w:tc>
        <w:tc>
          <w:tcPr>
            <w:tcW w:w="591" w:type="pct"/>
          </w:tcPr>
          <w:p w14:paraId="73E61417" w14:textId="5144FFEA" w:rsidR="004D583A" w:rsidRPr="004D583A" w:rsidRDefault="004D583A" w:rsidP="004D583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Theme="minorHAnsi" w:hAnsiTheme="minorHAnsi" w:cstheme="minorHAnsi"/>
                <w:sz w:val="20"/>
                <w:szCs w:val="20"/>
              </w:rPr>
            </w:pPr>
            <w:r w:rsidRPr="004D583A">
              <w:rPr>
                <w:rFonts w:asciiTheme="minorHAnsi" w:hAnsiTheme="minorHAnsi" w:cstheme="minorHAnsi"/>
                <w:sz w:val="20"/>
                <w:szCs w:val="20"/>
              </w:rPr>
              <w:t>-</w:t>
            </w:r>
          </w:p>
        </w:tc>
        <w:tc>
          <w:tcPr>
            <w:tcW w:w="124" w:type="pct"/>
          </w:tcPr>
          <w:p w14:paraId="5C9DACF7" w14:textId="77777777" w:rsidR="004D583A" w:rsidRPr="004D583A" w:rsidRDefault="004D583A" w:rsidP="004D583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Theme="minorHAnsi" w:hAnsiTheme="minorHAnsi" w:cstheme="minorHAnsi"/>
                <w:sz w:val="20"/>
                <w:szCs w:val="20"/>
              </w:rPr>
            </w:pPr>
          </w:p>
        </w:tc>
        <w:tc>
          <w:tcPr>
            <w:tcW w:w="538" w:type="pct"/>
          </w:tcPr>
          <w:p w14:paraId="28016E40" w14:textId="64C0723B" w:rsidR="004D583A" w:rsidRPr="004D583A" w:rsidRDefault="004D583A" w:rsidP="004D583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Theme="minorHAnsi" w:hAnsiTheme="minorHAnsi" w:cstheme="minorHAnsi"/>
                <w:sz w:val="20"/>
                <w:szCs w:val="20"/>
              </w:rPr>
            </w:pPr>
            <w:r w:rsidRPr="004D583A">
              <w:rPr>
                <w:rFonts w:asciiTheme="minorHAnsi" w:hAnsiTheme="minorHAnsi" w:cstheme="minorHAnsi"/>
                <w:sz w:val="20"/>
                <w:szCs w:val="20"/>
              </w:rPr>
              <w:t>-</w:t>
            </w:r>
          </w:p>
        </w:tc>
      </w:tr>
      <w:tr w:rsidR="004D583A" w:rsidRPr="004D583A" w14:paraId="3BA7D6DB" w14:textId="77777777" w:rsidTr="006E2124">
        <w:trPr>
          <w:trHeight w:val="198"/>
        </w:trPr>
        <w:tc>
          <w:tcPr>
            <w:tcW w:w="2164" w:type="pct"/>
          </w:tcPr>
          <w:p w14:paraId="63AA3456" w14:textId="77777777" w:rsidR="004D583A" w:rsidRPr="004D583A" w:rsidRDefault="004D583A" w:rsidP="004D583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13"/>
              <w:jc w:val="thaiDistribute"/>
              <w:rPr>
                <w:rFonts w:asciiTheme="minorHAnsi" w:hAnsiTheme="minorHAnsi" w:cstheme="minorHAnsi"/>
                <w:sz w:val="20"/>
                <w:szCs w:val="20"/>
              </w:rPr>
            </w:pPr>
            <w:r w:rsidRPr="004D583A">
              <w:rPr>
                <w:rFonts w:asciiTheme="minorHAnsi" w:hAnsiTheme="minorHAnsi" w:cstheme="minorHAnsi"/>
                <w:sz w:val="20"/>
                <w:szCs w:val="20"/>
              </w:rPr>
              <w:t>Depreciation charge for the year</w:t>
            </w:r>
          </w:p>
        </w:tc>
        <w:tc>
          <w:tcPr>
            <w:tcW w:w="671" w:type="pct"/>
          </w:tcPr>
          <w:p w14:paraId="210ABA37" w14:textId="6CD29031" w:rsidR="004D583A" w:rsidRPr="004D583A" w:rsidRDefault="004D583A" w:rsidP="004D583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57"/>
              <w:jc w:val="right"/>
              <w:rPr>
                <w:rFonts w:asciiTheme="minorHAnsi" w:hAnsiTheme="minorHAnsi" w:cstheme="minorHAnsi"/>
                <w:sz w:val="20"/>
                <w:szCs w:val="20"/>
              </w:rPr>
            </w:pPr>
            <w:r w:rsidRPr="004D583A">
              <w:rPr>
                <w:rFonts w:asciiTheme="minorHAnsi" w:hAnsiTheme="minorHAnsi" w:cstheme="minorHAnsi"/>
                <w:sz w:val="20"/>
                <w:szCs w:val="20"/>
              </w:rPr>
              <w:t>(</w:t>
            </w:r>
            <w:r w:rsidR="00A63FD1">
              <w:rPr>
                <w:rFonts w:asciiTheme="minorHAnsi" w:hAnsiTheme="minorHAnsi" w:cstheme="minorHAnsi"/>
                <w:sz w:val="20"/>
                <w:szCs w:val="20"/>
              </w:rPr>
              <w:t>7,976</w:t>
            </w:r>
            <w:r w:rsidRPr="004D583A">
              <w:rPr>
                <w:rFonts w:asciiTheme="minorHAnsi" w:hAnsiTheme="minorHAnsi" w:cstheme="minorHAnsi"/>
                <w:sz w:val="20"/>
                <w:szCs w:val="20"/>
              </w:rPr>
              <w:t>)</w:t>
            </w:r>
          </w:p>
        </w:tc>
        <w:tc>
          <w:tcPr>
            <w:tcW w:w="150" w:type="pct"/>
          </w:tcPr>
          <w:p w14:paraId="7F7AADCC" w14:textId="77777777" w:rsidR="004D583A" w:rsidRPr="004D583A" w:rsidRDefault="004D583A" w:rsidP="004D583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Theme="minorHAnsi" w:hAnsiTheme="minorHAnsi" w:cstheme="minorHAnsi"/>
                <w:sz w:val="20"/>
                <w:szCs w:val="20"/>
              </w:rPr>
            </w:pPr>
          </w:p>
        </w:tc>
        <w:tc>
          <w:tcPr>
            <w:tcW w:w="637" w:type="pct"/>
          </w:tcPr>
          <w:p w14:paraId="2BE66D35" w14:textId="616EF8EF" w:rsidR="004D583A" w:rsidRPr="004D583A" w:rsidRDefault="004D583A" w:rsidP="004D583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57"/>
              <w:jc w:val="right"/>
              <w:rPr>
                <w:rFonts w:asciiTheme="minorHAnsi" w:hAnsiTheme="minorHAnsi" w:cstheme="minorHAnsi"/>
                <w:sz w:val="20"/>
                <w:szCs w:val="20"/>
              </w:rPr>
            </w:pPr>
            <w:r w:rsidRPr="004D583A">
              <w:rPr>
                <w:rFonts w:asciiTheme="minorHAnsi" w:hAnsiTheme="minorHAnsi" w:cstheme="minorHAnsi"/>
                <w:sz w:val="20"/>
                <w:szCs w:val="20"/>
              </w:rPr>
              <w:t>(8,116)</w:t>
            </w:r>
          </w:p>
        </w:tc>
        <w:tc>
          <w:tcPr>
            <w:tcW w:w="125" w:type="pct"/>
          </w:tcPr>
          <w:p w14:paraId="7DB604B1" w14:textId="77777777" w:rsidR="004D583A" w:rsidRPr="004D583A" w:rsidRDefault="004D583A" w:rsidP="004D583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Theme="minorHAnsi" w:hAnsiTheme="minorHAnsi" w:cstheme="minorHAnsi"/>
                <w:sz w:val="20"/>
                <w:szCs w:val="20"/>
              </w:rPr>
            </w:pPr>
          </w:p>
        </w:tc>
        <w:tc>
          <w:tcPr>
            <w:tcW w:w="591" w:type="pct"/>
          </w:tcPr>
          <w:p w14:paraId="0CCF59A8" w14:textId="5F1AA466" w:rsidR="004D583A" w:rsidRPr="004D583A" w:rsidRDefault="004D583A" w:rsidP="004D583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431"/>
              </w:tabs>
              <w:spacing w:line="240" w:lineRule="auto"/>
              <w:ind w:right="-57"/>
              <w:jc w:val="right"/>
              <w:rPr>
                <w:rFonts w:asciiTheme="minorHAnsi" w:hAnsiTheme="minorHAnsi" w:cstheme="minorHAnsi"/>
                <w:sz w:val="20"/>
                <w:szCs w:val="20"/>
              </w:rPr>
            </w:pPr>
            <w:r w:rsidRPr="004D583A">
              <w:rPr>
                <w:rFonts w:asciiTheme="minorHAnsi" w:hAnsiTheme="minorHAnsi" w:cstheme="minorHAnsi"/>
                <w:sz w:val="20"/>
                <w:szCs w:val="20"/>
              </w:rPr>
              <w:t>(1,500)</w:t>
            </w:r>
          </w:p>
        </w:tc>
        <w:tc>
          <w:tcPr>
            <w:tcW w:w="124" w:type="pct"/>
          </w:tcPr>
          <w:p w14:paraId="227D7A43" w14:textId="77777777" w:rsidR="004D583A" w:rsidRPr="004D583A" w:rsidRDefault="004D583A" w:rsidP="004D583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Theme="minorHAnsi" w:hAnsiTheme="minorHAnsi" w:cstheme="minorHAnsi"/>
                <w:sz w:val="20"/>
                <w:szCs w:val="20"/>
              </w:rPr>
            </w:pPr>
          </w:p>
        </w:tc>
        <w:tc>
          <w:tcPr>
            <w:tcW w:w="538" w:type="pct"/>
          </w:tcPr>
          <w:p w14:paraId="43DED4C9" w14:textId="6CFFBEDC" w:rsidR="004D583A" w:rsidRPr="004D583A" w:rsidRDefault="004D583A" w:rsidP="004D583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57"/>
              <w:jc w:val="right"/>
              <w:rPr>
                <w:rFonts w:asciiTheme="minorHAnsi" w:hAnsiTheme="minorHAnsi" w:cstheme="minorHAnsi"/>
                <w:sz w:val="20"/>
                <w:szCs w:val="20"/>
              </w:rPr>
            </w:pPr>
            <w:r w:rsidRPr="004D583A">
              <w:rPr>
                <w:rFonts w:asciiTheme="minorHAnsi" w:hAnsiTheme="minorHAnsi" w:cstheme="minorHAnsi"/>
                <w:sz w:val="20"/>
                <w:szCs w:val="20"/>
              </w:rPr>
              <w:t>(1,498)</w:t>
            </w:r>
          </w:p>
        </w:tc>
      </w:tr>
      <w:tr w:rsidR="005D4404" w:rsidRPr="004D583A" w14:paraId="5CE06483" w14:textId="77777777" w:rsidTr="006E2124">
        <w:trPr>
          <w:trHeight w:val="198"/>
        </w:trPr>
        <w:tc>
          <w:tcPr>
            <w:tcW w:w="2164" w:type="pct"/>
          </w:tcPr>
          <w:p w14:paraId="497747C5" w14:textId="77777777" w:rsidR="005D4404" w:rsidRPr="004D583A" w:rsidRDefault="005D4404" w:rsidP="005D440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13"/>
              <w:jc w:val="thaiDistribute"/>
              <w:rPr>
                <w:rFonts w:asciiTheme="minorHAnsi" w:hAnsiTheme="minorHAnsi" w:cstheme="minorHAnsi"/>
                <w:sz w:val="20"/>
                <w:szCs w:val="20"/>
              </w:rPr>
            </w:pPr>
            <w:r w:rsidRPr="004D583A">
              <w:rPr>
                <w:rFonts w:asciiTheme="minorHAnsi" w:hAnsiTheme="minorHAnsi" w:cstheme="minorHAnsi"/>
                <w:sz w:val="20"/>
                <w:szCs w:val="20"/>
              </w:rPr>
              <w:t>Transfer from real estate development costs</w:t>
            </w:r>
          </w:p>
        </w:tc>
        <w:tc>
          <w:tcPr>
            <w:tcW w:w="671" w:type="pct"/>
          </w:tcPr>
          <w:p w14:paraId="119F9F31" w14:textId="12058B06" w:rsidR="005D4404" w:rsidRPr="004D583A" w:rsidRDefault="005D4404" w:rsidP="005D440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Theme="minorHAnsi" w:hAnsiTheme="minorHAnsi" w:cstheme="minorHAnsi"/>
                <w:sz w:val="20"/>
                <w:szCs w:val="20"/>
              </w:rPr>
            </w:pPr>
            <w:r w:rsidRPr="004D583A">
              <w:rPr>
                <w:rFonts w:asciiTheme="minorHAnsi" w:hAnsiTheme="minorHAnsi" w:cstheme="minorHAnsi"/>
                <w:sz w:val="20"/>
                <w:szCs w:val="20"/>
              </w:rPr>
              <w:t>3,853</w:t>
            </w:r>
          </w:p>
        </w:tc>
        <w:tc>
          <w:tcPr>
            <w:tcW w:w="150" w:type="pct"/>
          </w:tcPr>
          <w:p w14:paraId="0AC2E156" w14:textId="77777777" w:rsidR="005D4404" w:rsidRPr="004D583A" w:rsidRDefault="005D4404" w:rsidP="005D440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Theme="minorHAnsi" w:hAnsiTheme="minorHAnsi" w:cstheme="minorHAnsi"/>
                <w:sz w:val="20"/>
                <w:szCs w:val="20"/>
              </w:rPr>
            </w:pPr>
          </w:p>
        </w:tc>
        <w:tc>
          <w:tcPr>
            <w:tcW w:w="637" w:type="pct"/>
          </w:tcPr>
          <w:p w14:paraId="57A86B95" w14:textId="730DE0FB" w:rsidR="005D4404" w:rsidRPr="004D583A" w:rsidRDefault="005D4404" w:rsidP="005D440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Theme="minorHAnsi" w:hAnsiTheme="minorHAnsi" w:cstheme="minorHAnsi"/>
                <w:sz w:val="20"/>
                <w:szCs w:val="20"/>
              </w:rPr>
            </w:pPr>
            <w:r w:rsidRPr="004D583A">
              <w:rPr>
                <w:rFonts w:asciiTheme="minorHAnsi" w:hAnsiTheme="minorHAnsi" w:cstheme="minorHAnsi"/>
                <w:sz w:val="20"/>
                <w:szCs w:val="20"/>
              </w:rPr>
              <w:t>3,504</w:t>
            </w:r>
          </w:p>
        </w:tc>
        <w:tc>
          <w:tcPr>
            <w:tcW w:w="125" w:type="pct"/>
          </w:tcPr>
          <w:p w14:paraId="2F807A44" w14:textId="77777777" w:rsidR="005D4404" w:rsidRPr="004D583A" w:rsidRDefault="005D4404" w:rsidP="005D440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Theme="minorHAnsi" w:hAnsiTheme="minorHAnsi" w:cstheme="minorHAnsi"/>
                <w:sz w:val="20"/>
                <w:szCs w:val="20"/>
              </w:rPr>
            </w:pPr>
          </w:p>
        </w:tc>
        <w:tc>
          <w:tcPr>
            <w:tcW w:w="591" w:type="pct"/>
          </w:tcPr>
          <w:p w14:paraId="7B3C421B" w14:textId="5718A257" w:rsidR="005D4404" w:rsidRPr="004D583A" w:rsidRDefault="005D4404" w:rsidP="005D440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Theme="minorHAnsi" w:hAnsiTheme="minorHAnsi" w:cstheme="minorHAnsi"/>
                <w:sz w:val="20"/>
                <w:szCs w:val="20"/>
              </w:rPr>
            </w:pPr>
            <w:r w:rsidRPr="004D583A">
              <w:rPr>
                <w:rFonts w:asciiTheme="minorHAnsi" w:hAnsiTheme="minorHAnsi" w:cstheme="minorHAnsi"/>
                <w:sz w:val="20"/>
                <w:szCs w:val="20"/>
              </w:rPr>
              <w:t>-</w:t>
            </w:r>
          </w:p>
        </w:tc>
        <w:tc>
          <w:tcPr>
            <w:tcW w:w="124" w:type="pct"/>
          </w:tcPr>
          <w:p w14:paraId="1599A875" w14:textId="77777777" w:rsidR="005D4404" w:rsidRPr="004D583A" w:rsidRDefault="005D4404" w:rsidP="005D440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Theme="minorHAnsi" w:hAnsiTheme="minorHAnsi" w:cstheme="minorHAnsi"/>
                <w:sz w:val="20"/>
                <w:szCs w:val="20"/>
              </w:rPr>
            </w:pPr>
          </w:p>
        </w:tc>
        <w:tc>
          <w:tcPr>
            <w:tcW w:w="538" w:type="pct"/>
          </w:tcPr>
          <w:p w14:paraId="7214FC6F" w14:textId="123FE008" w:rsidR="005D4404" w:rsidRPr="004D583A" w:rsidRDefault="005D4404" w:rsidP="005D440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Theme="minorHAnsi" w:hAnsiTheme="minorHAnsi" w:cstheme="minorHAnsi"/>
                <w:sz w:val="20"/>
                <w:szCs w:val="20"/>
              </w:rPr>
            </w:pPr>
            <w:r w:rsidRPr="004D583A">
              <w:rPr>
                <w:rFonts w:asciiTheme="minorHAnsi" w:hAnsiTheme="minorHAnsi" w:cstheme="minorHAnsi"/>
                <w:sz w:val="20"/>
                <w:szCs w:val="20"/>
              </w:rPr>
              <w:t>3,504</w:t>
            </w:r>
          </w:p>
        </w:tc>
      </w:tr>
      <w:tr w:rsidR="005D4404" w:rsidRPr="004D583A" w14:paraId="58D42CD7" w14:textId="77777777" w:rsidTr="006E2124">
        <w:trPr>
          <w:trHeight w:val="198"/>
        </w:trPr>
        <w:tc>
          <w:tcPr>
            <w:tcW w:w="2164" w:type="pct"/>
          </w:tcPr>
          <w:p w14:paraId="4F0BDD38" w14:textId="107A49FB" w:rsidR="005D4404" w:rsidRPr="004D583A" w:rsidRDefault="005D4404" w:rsidP="005D440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13"/>
              <w:jc w:val="thaiDistribute"/>
              <w:rPr>
                <w:rFonts w:asciiTheme="minorHAnsi" w:hAnsiTheme="minorHAnsi" w:cstheme="minorHAnsi"/>
                <w:sz w:val="20"/>
                <w:szCs w:val="20"/>
              </w:rPr>
            </w:pPr>
            <w:r w:rsidRPr="004D583A">
              <w:rPr>
                <w:rFonts w:asciiTheme="minorHAnsi" w:hAnsiTheme="minorHAnsi" w:cstheme="minorHAnsi"/>
                <w:sz w:val="20"/>
                <w:szCs w:val="20"/>
              </w:rPr>
              <w:t>Transfer from property, plant and equipment</w:t>
            </w:r>
          </w:p>
        </w:tc>
        <w:tc>
          <w:tcPr>
            <w:tcW w:w="671" w:type="pct"/>
          </w:tcPr>
          <w:p w14:paraId="009186A2" w14:textId="22F09EB6" w:rsidR="005D4404" w:rsidRPr="004D583A" w:rsidRDefault="005D4404" w:rsidP="005D440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Theme="minorHAnsi" w:hAnsiTheme="minorHAnsi" w:cstheme="minorHAnsi"/>
                <w:sz w:val="20"/>
                <w:szCs w:val="20"/>
              </w:rPr>
            </w:pPr>
            <w:r w:rsidRPr="004D583A">
              <w:rPr>
                <w:rFonts w:asciiTheme="minorHAnsi" w:hAnsiTheme="minorHAnsi" w:cstheme="minorHAnsi"/>
                <w:sz w:val="20"/>
                <w:szCs w:val="20"/>
              </w:rPr>
              <w:t>51,</w:t>
            </w:r>
            <w:r w:rsidR="00D212E6">
              <w:rPr>
                <w:rFonts w:asciiTheme="minorHAnsi" w:hAnsiTheme="minorHAnsi" w:cstheme="minorHAnsi"/>
                <w:sz w:val="20"/>
                <w:szCs w:val="20"/>
              </w:rPr>
              <w:t>738</w:t>
            </w:r>
          </w:p>
        </w:tc>
        <w:tc>
          <w:tcPr>
            <w:tcW w:w="150" w:type="pct"/>
          </w:tcPr>
          <w:p w14:paraId="281EC7BA" w14:textId="77777777" w:rsidR="005D4404" w:rsidRPr="004D583A" w:rsidRDefault="005D4404" w:rsidP="005D440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Theme="minorHAnsi" w:hAnsiTheme="minorHAnsi" w:cstheme="minorHAnsi"/>
                <w:sz w:val="20"/>
                <w:szCs w:val="20"/>
              </w:rPr>
            </w:pPr>
          </w:p>
        </w:tc>
        <w:tc>
          <w:tcPr>
            <w:tcW w:w="637" w:type="pct"/>
          </w:tcPr>
          <w:p w14:paraId="1FE1AFF8" w14:textId="5876B17F" w:rsidR="005D4404" w:rsidRPr="004D583A" w:rsidRDefault="005D4404" w:rsidP="005D440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Theme="minorHAnsi" w:hAnsiTheme="minorHAnsi" w:cstheme="minorHAnsi"/>
                <w:sz w:val="20"/>
                <w:szCs w:val="20"/>
              </w:rPr>
            </w:pPr>
            <w:r w:rsidRPr="004D583A">
              <w:rPr>
                <w:rFonts w:asciiTheme="minorHAnsi" w:hAnsiTheme="minorHAnsi" w:cstheme="minorHAnsi"/>
                <w:sz w:val="20"/>
                <w:szCs w:val="20"/>
              </w:rPr>
              <w:t>-</w:t>
            </w:r>
          </w:p>
        </w:tc>
        <w:tc>
          <w:tcPr>
            <w:tcW w:w="125" w:type="pct"/>
          </w:tcPr>
          <w:p w14:paraId="3488DA39" w14:textId="77777777" w:rsidR="005D4404" w:rsidRPr="004D583A" w:rsidRDefault="005D4404" w:rsidP="005D440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Theme="minorHAnsi" w:hAnsiTheme="minorHAnsi" w:cstheme="minorHAnsi"/>
                <w:sz w:val="20"/>
                <w:szCs w:val="20"/>
              </w:rPr>
            </w:pPr>
          </w:p>
        </w:tc>
        <w:tc>
          <w:tcPr>
            <w:tcW w:w="591" w:type="pct"/>
          </w:tcPr>
          <w:p w14:paraId="40C43C36" w14:textId="3ED1A5ED" w:rsidR="005D4404" w:rsidRPr="004D583A" w:rsidRDefault="005D4404" w:rsidP="005D440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Theme="minorHAnsi" w:hAnsiTheme="minorHAnsi" w:cstheme="minorHAnsi"/>
                <w:sz w:val="20"/>
                <w:szCs w:val="20"/>
              </w:rPr>
            </w:pPr>
            <w:r w:rsidRPr="004D583A">
              <w:rPr>
                <w:rFonts w:asciiTheme="minorHAnsi" w:hAnsiTheme="minorHAnsi" w:cstheme="minorHAnsi"/>
                <w:sz w:val="20"/>
                <w:szCs w:val="20"/>
              </w:rPr>
              <w:t>33,901</w:t>
            </w:r>
          </w:p>
        </w:tc>
        <w:tc>
          <w:tcPr>
            <w:tcW w:w="124" w:type="pct"/>
          </w:tcPr>
          <w:p w14:paraId="3FE6EC5B" w14:textId="77777777" w:rsidR="005D4404" w:rsidRPr="004D583A" w:rsidRDefault="005D4404" w:rsidP="005D440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Theme="minorHAnsi" w:hAnsiTheme="minorHAnsi" w:cstheme="minorHAnsi"/>
                <w:sz w:val="20"/>
                <w:szCs w:val="20"/>
              </w:rPr>
            </w:pPr>
          </w:p>
        </w:tc>
        <w:tc>
          <w:tcPr>
            <w:tcW w:w="538" w:type="pct"/>
          </w:tcPr>
          <w:p w14:paraId="336D4636" w14:textId="4763D611" w:rsidR="005D4404" w:rsidRPr="004D583A" w:rsidRDefault="005D4404" w:rsidP="005D440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Theme="minorHAnsi" w:hAnsiTheme="minorHAnsi" w:cstheme="minorHAnsi"/>
                <w:sz w:val="20"/>
                <w:szCs w:val="20"/>
              </w:rPr>
            </w:pPr>
            <w:r w:rsidRPr="004D583A">
              <w:rPr>
                <w:rFonts w:asciiTheme="minorHAnsi" w:hAnsiTheme="minorHAnsi" w:cstheme="minorHAnsi"/>
                <w:sz w:val="20"/>
                <w:szCs w:val="20"/>
              </w:rPr>
              <w:t>-</w:t>
            </w:r>
          </w:p>
        </w:tc>
      </w:tr>
      <w:tr w:rsidR="005D4404" w:rsidRPr="004D583A" w14:paraId="142230C1" w14:textId="77777777" w:rsidTr="006E2124">
        <w:trPr>
          <w:trHeight w:val="198"/>
        </w:trPr>
        <w:tc>
          <w:tcPr>
            <w:tcW w:w="2164" w:type="pct"/>
          </w:tcPr>
          <w:p w14:paraId="0FFCD08B" w14:textId="371D6B7B" w:rsidR="005D4404" w:rsidRPr="004D583A" w:rsidRDefault="005D4404" w:rsidP="005D440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13"/>
              <w:jc w:val="thaiDistribute"/>
              <w:rPr>
                <w:rFonts w:asciiTheme="minorHAnsi" w:hAnsiTheme="minorHAnsi" w:cstheme="minorHAnsi"/>
                <w:sz w:val="20"/>
                <w:szCs w:val="20"/>
              </w:rPr>
            </w:pPr>
            <w:r w:rsidRPr="004D583A">
              <w:rPr>
                <w:rFonts w:asciiTheme="minorHAnsi" w:hAnsiTheme="minorHAnsi" w:cstheme="minorHAnsi"/>
                <w:sz w:val="20"/>
                <w:szCs w:val="20"/>
              </w:rPr>
              <w:t>Transfer from land held for development</w:t>
            </w:r>
          </w:p>
        </w:tc>
        <w:tc>
          <w:tcPr>
            <w:tcW w:w="671" w:type="pct"/>
          </w:tcPr>
          <w:p w14:paraId="70D9113A" w14:textId="6000B089" w:rsidR="005D4404" w:rsidRPr="004D583A" w:rsidRDefault="005D4404" w:rsidP="005D440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Theme="minorHAnsi" w:hAnsiTheme="minorHAnsi" w:cstheme="minorHAnsi"/>
                <w:sz w:val="20"/>
                <w:szCs w:val="20"/>
              </w:rPr>
            </w:pPr>
            <w:r w:rsidRPr="004D583A">
              <w:rPr>
                <w:rFonts w:asciiTheme="minorHAnsi" w:hAnsiTheme="minorHAnsi" w:cstheme="minorHAnsi"/>
                <w:sz w:val="20"/>
                <w:szCs w:val="20"/>
              </w:rPr>
              <w:t>29,565</w:t>
            </w:r>
          </w:p>
        </w:tc>
        <w:tc>
          <w:tcPr>
            <w:tcW w:w="150" w:type="pct"/>
          </w:tcPr>
          <w:p w14:paraId="5276C8C4" w14:textId="77777777" w:rsidR="005D4404" w:rsidRPr="004D583A" w:rsidRDefault="005D4404" w:rsidP="005D440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Theme="minorHAnsi" w:hAnsiTheme="minorHAnsi" w:cstheme="minorHAnsi"/>
                <w:sz w:val="20"/>
                <w:szCs w:val="20"/>
              </w:rPr>
            </w:pPr>
          </w:p>
        </w:tc>
        <w:tc>
          <w:tcPr>
            <w:tcW w:w="637" w:type="pct"/>
          </w:tcPr>
          <w:p w14:paraId="3200FA38" w14:textId="5C844860" w:rsidR="005D4404" w:rsidRPr="004D583A" w:rsidRDefault="005D4404" w:rsidP="005D440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Theme="minorHAnsi" w:hAnsiTheme="minorHAnsi" w:cstheme="minorHAnsi"/>
                <w:sz w:val="20"/>
                <w:szCs w:val="20"/>
              </w:rPr>
            </w:pPr>
            <w:r w:rsidRPr="004D583A">
              <w:rPr>
                <w:rFonts w:asciiTheme="minorHAnsi" w:hAnsiTheme="minorHAnsi" w:cstheme="minorHAnsi"/>
                <w:sz w:val="20"/>
                <w:szCs w:val="20"/>
              </w:rPr>
              <w:t>-</w:t>
            </w:r>
          </w:p>
        </w:tc>
        <w:tc>
          <w:tcPr>
            <w:tcW w:w="125" w:type="pct"/>
          </w:tcPr>
          <w:p w14:paraId="6A8C0936" w14:textId="77777777" w:rsidR="005D4404" w:rsidRPr="004D583A" w:rsidRDefault="005D4404" w:rsidP="005D440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Theme="minorHAnsi" w:hAnsiTheme="minorHAnsi" w:cstheme="minorHAnsi"/>
                <w:sz w:val="20"/>
                <w:szCs w:val="20"/>
              </w:rPr>
            </w:pPr>
          </w:p>
        </w:tc>
        <w:tc>
          <w:tcPr>
            <w:tcW w:w="591" w:type="pct"/>
          </w:tcPr>
          <w:p w14:paraId="194A58C7" w14:textId="0BD74DBE" w:rsidR="005D4404" w:rsidRPr="004D583A" w:rsidRDefault="005D4404" w:rsidP="005D440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Theme="minorHAnsi" w:hAnsiTheme="minorHAnsi" w:cstheme="minorHAnsi"/>
                <w:sz w:val="20"/>
                <w:szCs w:val="20"/>
              </w:rPr>
            </w:pPr>
            <w:r w:rsidRPr="004D583A">
              <w:rPr>
                <w:rFonts w:asciiTheme="minorHAnsi" w:hAnsiTheme="minorHAnsi" w:cstheme="minorHAnsi"/>
                <w:sz w:val="20"/>
                <w:szCs w:val="20"/>
              </w:rPr>
              <w:t>29,565</w:t>
            </w:r>
          </w:p>
        </w:tc>
        <w:tc>
          <w:tcPr>
            <w:tcW w:w="124" w:type="pct"/>
          </w:tcPr>
          <w:p w14:paraId="543C7CF2" w14:textId="77777777" w:rsidR="005D4404" w:rsidRPr="004D583A" w:rsidRDefault="005D4404" w:rsidP="005D440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Theme="minorHAnsi" w:hAnsiTheme="minorHAnsi" w:cstheme="minorHAnsi"/>
                <w:sz w:val="20"/>
                <w:szCs w:val="20"/>
              </w:rPr>
            </w:pPr>
          </w:p>
        </w:tc>
        <w:tc>
          <w:tcPr>
            <w:tcW w:w="538" w:type="pct"/>
          </w:tcPr>
          <w:p w14:paraId="2F9221AA" w14:textId="5C1814CE" w:rsidR="005D4404" w:rsidRPr="004D583A" w:rsidRDefault="005D4404" w:rsidP="005D440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Theme="minorHAnsi" w:hAnsiTheme="minorHAnsi" w:cstheme="minorHAnsi"/>
                <w:sz w:val="20"/>
                <w:szCs w:val="20"/>
              </w:rPr>
            </w:pPr>
            <w:r w:rsidRPr="004D583A">
              <w:rPr>
                <w:rFonts w:asciiTheme="minorHAnsi" w:hAnsiTheme="minorHAnsi" w:cstheme="minorHAnsi"/>
                <w:sz w:val="20"/>
                <w:szCs w:val="20"/>
              </w:rPr>
              <w:t>-</w:t>
            </w:r>
          </w:p>
        </w:tc>
      </w:tr>
      <w:tr w:rsidR="00D517CF" w:rsidRPr="004D583A" w14:paraId="52B663ED" w14:textId="77777777" w:rsidTr="006E2124">
        <w:trPr>
          <w:trHeight w:val="198"/>
        </w:trPr>
        <w:tc>
          <w:tcPr>
            <w:tcW w:w="2164" w:type="pct"/>
          </w:tcPr>
          <w:p w14:paraId="72940EEB" w14:textId="39605EBD" w:rsidR="00D517CF" w:rsidRPr="004D583A" w:rsidRDefault="00D517CF" w:rsidP="00D517CF">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13"/>
              <w:jc w:val="thaiDistribute"/>
              <w:rPr>
                <w:rFonts w:asciiTheme="minorHAnsi" w:hAnsiTheme="minorHAnsi" w:cstheme="minorHAnsi"/>
                <w:sz w:val="20"/>
                <w:szCs w:val="20"/>
              </w:rPr>
            </w:pPr>
            <w:r w:rsidRPr="004D583A">
              <w:rPr>
                <w:rFonts w:asciiTheme="minorHAnsi" w:hAnsiTheme="minorHAnsi" w:cstheme="minorHAnsi"/>
                <w:sz w:val="20"/>
                <w:szCs w:val="20"/>
              </w:rPr>
              <w:t>Transfer to real estate development costs</w:t>
            </w:r>
          </w:p>
        </w:tc>
        <w:tc>
          <w:tcPr>
            <w:tcW w:w="671" w:type="pct"/>
          </w:tcPr>
          <w:p w14:paraId="350D4B54" w14:textId="1C7BF7CC" w:rsidR="00D517CF" w:rsidRPr="004D583A" w:rsidRDefault="00D517CF" w:rsidP="00D517CF">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57"/>
              <w:jc w:val="right"/>
              <w:rPr>
                <w:rFonts w:asciiTheme="minorHAnsi" w:hAnsiTheme="minorHAnsi" w:cstheme="minorHAnsi"/>
                <w:sz w:val="20"/>
                <w:szCs w:val="20"/>
              </w:rPr>
            </w:pPr>
            <w:r w:rsidRPr="004D583A">
              <w:rPr>
                <w:rFonts w:asciiTheme="minorHAnsi" w:hAnsiTheme="minorHAnsi" w:cstheme="minorHAnsi"/>
                <w:sz w:val="20"/>
                <w:szCs w:val="20"/>
              </w:rPr>
              <w:t>(1</w:t>
            </w:r>
            <w:r>
              <w:rPr>
                <w:rFonts w:asciiTheme="minorHAnsi" w:hAnsiTheme="minorHAnsi" w:cstheme="minorHAnsi"/>
                <w:sz w:val="20"/>
                <w:szCs w:val="20"/>
              </w:rPr>
              <w:t>2</w:t>
            </w:r>
            <w:r w:rsidRPr="004D583A">
              <w:rPr>
                <w:rFonts w:asciiTheme="minorHAnsi" w:hAnsiTheme="minorHAnsi" w:cstheme="minorHAnsi"/>
                <w:sz w:val="20"/>
                <w:szCs w:val="20"/>
              </w:rPr>
              <w:t>,</w:t>
            </w:r>
            <w:r>
              <w:rPr>
                <w:rFonts w:asciiTheme="minorHAnsi" w:hAnsiTheme="minorHAnsi" w:cstheme="minorHAnsi"/>
                <w:sz w:val="20"/>
                <w:szCs w:val="20"/>
              </w:rPr>
              <w:t>295</w:t>
            </w:r>
            <w:r w:rsidRPr="004D583A">
              <w:rPr>
                <w:rFonts w:asciiTheme="minorHAnsi" w:hAnsiTheme="minorHAnsi" w:cstheme="minorHAnsi"/>
                <w:sz w:val="20"/>
                <w:szCs w:val="20"/>
              </w:rPr>
              <w:t>)</w:t>
            </w:r>
          </w:p>
        </w:tc>
        <w:tc>
          <w:tcPr>
            <w:tcW w:w="150" w:type="pct"/>
          </w:tcPr>
          <w:p w14:paraId="5A0F9607" w14:textId="77777777" w:rsidR="00D517CF" w:rsidRPr="004D583A" w:rsidRDefault="00D517CF" w:rsidP="00D517CF">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Theme="minorHAnsi" w:hAnsiTheme="minorHAnsi" w:cstheme="minorHAnsi"/>
                <w:sz w:val="20"/>
                <w:szCs w:val="20"/>
              </w:rPr>
            </w:pPr>
          </w:p>
        </w:tc>
        <w:tc>
          <w:tcPr>
            <w:tcW w:w="637" w:type="pct"/>
          </w:tcPr>
          <w:p w14:paraId="22FB7372" w14:textId="59D972A6" w:rsidR="00D517CF" w:rsidRPr="004D583A" w:rsidRDefault="00D517CF" w:rsidP="00D517CF">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Theme="minorHAnsi" w:hAnsiTheme="minorHAnsi" w:cstheme="minorHAnsi"/>
                <w:sz w:val="20"/>
                <w:szCs w:val="20"/>
              </w:rPr>
            </w:pPr>
            <w:r w:rsidRPr="004D583A">
              <w:rPr>
                <w:rFonts w:asciiTheme="minorHAnsi" w:hAnsiTheme="minorHAnsi" w:cstheme="minorHAnsi"/>
                <w:sz w:val="20"/>
                <w:szCs w:val="20"/>
              </w:rPr>
              <w:t>-</w:t>
            </w:r>
          </w:p>
        </w:tc>
        <w:tc>
          <w:tcPr>
            <w:tcW w:w="125" w:type="pct"/>
          </w:tcPr>
          <w:p w14:paraId="23889B48" w14:textId="77777777" w:rsidR="00D517CF" w:rsidRPr="004D583A" w:rsidRDefault="00D517CF" w:rsidP="00D517CF">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Theme="minorHAnsi" w:hAnsiTheme="minorHAnsi" w:cstheme="minorHAnsi"/>
                <w:sz w:val="20"/>
                <w:szCs w:val="20"/>
              </w:rPr>
            </w:pPr>
          </w:p>
        </w:tc>
        <w:tc>
          <w:tcPr>
            <w:tcW w:w="591" w:type="pct"/>
          </w:tcPr>
          <w:p w14:paraId="4AB9DBD8" w14:textId="50319595" w:rsidR="00D517CF" w:rsidRPr="004D583A" w:rsidRDefault="00D517CF" w:rsidP="00D517CF">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57"/>
              <w:jc w:val="right"/>
              <w:rPr>
                <w:rFonts w:asciiTheme="minorHAnsi" w:hAnsiTheme="minorHAnsi" w:cstheme="minorHAnsi"/>
                <w:sz w:val="20"/>
                <w:szCs w:val="20"/>
              </w:rPr>
            </w:pPr>
            <w:r w:rsidRPr="004D583A">
              <w:rPr>
                <w:rFonts w:asciiTheme="minorHAnsi" w:hAnsiTheme="minorHAnsi" w:cstheme="minorHAnsi"/>
                <w:sz w:val="20"/>
                <w:szCs w:val="20"/>
              </w:rPr>
              <w:t>(1</w:t>
            </w:r>
            <w:r>
              <w:rPr>
                <w:rFonts w:asciiTheme="minorHAnsi" w:hAnsiTheme="minorHAnsi" w:cstheme="minorHAnsi"/>
                <w:sz w:val="20"/>
                <w:szCs w:val="20"/>
              </w:rPr>
              <w:t>2</w:t>
            </w:r>
            <w:r w:rsidRPr="004D583A">
              <w:rPr>
                <w:rFonts w:asciiTheme="minorHAnsi" w:hAnsiTheme="minorHAnsi" w:cstheme="minorHAnsi"/>
                <w:sz w:val="20"/>
                <w:szCs w:val="20"/>
              </w:rPr>
              <w:t>,</w:t>
            </w:r>
            <w:r>
              <w:rPr>
                <w:rFonts w:asciiTheme="minorHAnsi" w:hAnsiTheme="minorHAnsi" w:cstheme="minorHAnsi"/>
                <w:sz w:val="20"/>
                <w:szCs w:val="20"/>
              </w:rPr>
              <w:t>295</w:t>
            </w:r>
            <w:r w:rsidRPr="004D583A">
              <w:rPr>
                <w:rFonts w:asciiTheme="minorHAnsi" w:hAnsiTheme="minorHAnsi" w:cstheme="minorHAnsi"/>
                <w:sz w:val="20"/>
                <w:szCs w:val="20"/>
              </w:rPr>
              <w:t>)</w:t>
            </w:r>
          </w:p>
        </w:tc>
        <w:tc>
          <w:tcPr>
            <w:tcW w:w="124" w:type="pct"/>
          </w:tcPr>
          <w:p w14:paraId="5733BA45" w14:textId="77777777" w:rsidR="00D517CF" w:rsidRPr="004D583A" w:rsidRDefault="00D517CF" w:rsidP="00D517CF">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Theme="minorHAnsi" w:hAnsiTheme="minorHAnsi" w:cstheme="minorHAnsi"/>
                <w:sz w:val="20"/>
                <w:szCs w:val="20"/>
              </w:rPr>
            </w:pPr>
          </w:p>
        </w:tc>
        <w:tc>
          <w:tcPr>
            <w:tcW w:w="538" w:type="pct"/>
          </w:tcPr>
          <w:p w14:paraId="767DC9DF" w14:textId="22E2F961" w:rsidR="00D517CF" w:rsidRPr="004D583A" w:rsidRDefault="00D517CF" w:rsidP="00D517CF">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Theme="minorHAnsi" w:hAnsiTheme="minorHAnsi" w:cstheme="minorHAnsi"/>
                <w:sz w:val="20"/>
                <w:szCs w:val="20"/>
              </w:rPr>
            </w:pPr>
            <w:r w:rsidRPr="004D583A">
              <w:rPr>
                <w:rFonts w:asciiTheme="minorHAnsi" w:hAnsiTheme="minorHAnsi" w:cstheme="minorHAnsi"/>
                <w:sz w:val="20"/>
                <w:szCs w:val="20"/>
              </w:rPr>
              <w:t>-</w:t>
            </w:r>
          </w:p>
        </w:tc>
      </w:tr>
      <w:tr w:rsidR="005D4404" w:rsidRPr="004D583A" w14:paraId="6A7B7FA0" w14:textId="77777777" w:rsidTr="006E2124">
        <w:trPr>
          <w:trHeight w:val="198"/>
        </w:trPr>
        <w:tc>
          <w:tcPr>
            <w:tcW w:w="2164" w:type="pct"/>
          </w:tcPr>
          <w:p w14:paraId="1D63F9B9" w14:textId="77777777" w:rsidR="005D4404" w:rsidRPr="004D583A" w:rsidRDefault="005D4404" w:rsidP="005D440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13"/>
              <w:jc w:val="thaiDistribute"/>
              <w:rPr>
                <w:rFonts w:asciiTheme="minorHAnsi" w:hAnsiTheme="minorHAnsi" w:cstheme="minorHAnsi"/>
                <w:sz w:val="20"/>
                <w:szCs w:val="20"/>
              </w:rPr>
            </w:pPr>
            <w:r w:rsidRPr="004D583A">
              <w:rPr>
                <w:rFonts w:asciiTheme="minorHAnsi" w:hAnsiTheme="minorHAnsi" w:cstheme="minorHAnsi"/>
                <w:sz w:val="20"/>
                <w:szCs w:val="20"/>
              </w:rPr>
              <w:t>Net book value at end of year</w:t>
            </w:r>
          </w:p>
        </w:tc>
        <w:tc>
          <w:tcPr>
            <w:tcW w:w="671" w:type="pct"/>
            <w:tcBorders>
              <w:top w:val="single" w:sz="4" w:space="0" w:color="auto"/>
              <w:bottom w:val="double" w:sz="4" w:space="0" w:color="auto"/>
            </w:tcBorders>
          </w:tcPr>
          <w:p w14:paraId="3FB4833B" w14:textId="7F758433" w:rsidR="005D4404" w:rsidRPr="004D583A" w:rsidRDefault="005D4404" w:rsidP="005D440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Theme="minorHAnsi" w:hAnsiTheme="minorHAnsi" w:cstheme="minorHAnsi"/>
                <w:sz w:val="20"/>
                <w:szCs w:val="20"/>
              </w:rPr>
            </w:pPr>
            <w:r w:rsidRPr="004D583A">
              <w:rPr>
                <w:rFonts w:asciiTheme="minorHAnsi" w:hAnsiTheme="minorHAnsi" w:cstheme="minorHAnsi"/>
                <w:sz w:val="20"/>
                <w:szCs w:val="20"/>
              </w:rPr>
              <w:t>221,788</w:t>
            </w:r>
          </w:p>
        </w:tc>
        <w:tc>
          <w:tcPr>
            <w:tcW w:w="150" w:type="pct"/>
          </w:tcPr>
          <w:p w14:paraId="517836EA" w14:textId="77777777" w:rsidR="005D4404" w:rsidRPr="004D583A" w:rsidRDefault="005D4404" w:rsidP="005D440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Theme="minorHAnsi" w:hAnsiTheme="minorHAnsi" w:cstheme="minorHAnsi"/>
                <w:sz w:val="20"/>
                <w:szCs w:val="20"/>
              </w:rPr>
            </w:pPr>
          </w:p>
        </w:tc>
        <w:tc>
          <w:tcPr>
            <w:tcW w:w="637" w:type="pct"/>
            <w:tcBorders>
              <w:top w:val="single" w:sz="4" w:space="0" w:color="auto"/>
              <w:bottom w:val="double" w:sz="4" w:space="0" w:color="auto"/>
            </w:tcBorders>
          </w:tcPr>
          <w:p w14:paraId="7F881F42" w14:textId="6A6270E3" w:rsidR="005D4404" w:rsidRPr="004D583A" w:rsidRDefault="005D4404" w:rsidP="005D440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Theme="minorHAnsi" w:hAnsiTheme="minorHAnsi" w:cstheme="minorHAnsi"/>
                <w:sz w:val="20"/>
                <w:szCs w:val="20"/>
              </w:rPr>
            </w:pPr>
            <w:r w:rsidRPr="004D583A">
              <w:rPr>
                <w:rFonts w:asciiTheme="minorHAnsi" w:hAnsiTheme="minorHAnsi" w:cstheme="minorHAnsi"/>
                <w:sz w:val="20"/>
                <w:szCs w:val="20"/>
              </w:rPr>
              <w:t>205,191</w:t>
            </w:r>
          </w:p>
        </w:tc>
        <w:tc>
          <w:tcPr>
            <w:tcW w:w="125" w:type="pct"/>
          </w:tcPr>
          <w:p w14:paraId="35FB8F6F" w14:textId="77777777" w:rsidR="005D4404" w:rsidRPr="004D583A" w:rsidRDefault="005D4404" w:rsidP="005D440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Theme="minorHAnsi" w:hAnsiTheme="minorHAnsi" w:cstheme="minorHAnsi"/>
                <w:sz w:val="20"/>
                <w:szCs w:val="20"/>
              </w:rPr>
            </w:pPr>
          </w:p>
        </w:tc>
        <w:tc>
          <w:tcPr>
            <w:tcW w:w="591" w:type="pct"/>
            <w:tcBorders>
              <w:top w:val="single" w:sz="4" w:space="0" w:color="auto"/>
              <w:bottom w:val="double" w:sz="4" w:space="0" w:color="auto"/>
            </w:tcBorders>
          </w:tcPr>
          <w:p w14:paraId="537E09B7" w14:textId="5A340724" w:rsidR="005D4404" w:rsidRPr="004D583A" w:rsidRDefault="005D4404" w:rsidP="005D440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Theme="minorHAnsi" w:hAnsiTheme="minorHAnsi" w:cstheme="minorHAnsi"/>
                <w:sz w:val="20"/>
                <w:szCs w:val="20"/>
              </w:rPr>
            </w:pPr>
            <w:r w:rsidRPr="004D583A">
              <w:rPr>
                <w:rFonts w:asciiTheme="minorHAnsi" w:hAnsiTheme="minorHAnsi" w:cstheme="minorHAnsi"/>
                <w:sz w:val="20"/>
                <w:szCs w:val="20"/>
              </w:rPr>
              <w:t>9</w:t>
            </w:r>
            <w:r w:rsidR="008E6005">
              <w:rPr>
                <w:rFonts w:asciiTheme="minorHAnsi" w:hAnsiTheme="minorHAnsi" w:cstheme="minorHAnsi"/>
                <w:sz w:val="20"/>
                <w:szCs w:val="20"/>
              </w:rPr>
              <w:t>8</w:t>
            </w:r>
            <w:r w:rsidRPr="004D583A">
              <w:rPr>
                <w:rFonts w:asciiTheme="minorHAnsi" w:hAnsiTheme="minorHAnsi" w:cstheme="minorHAnsi"/>
                <w:sz w:val="20"/>
                <w:szCs w:val="20"/>
              </w:rPr>
              <w:t>,</w:t>
            </w:r>
            <w:r w:rsidR="008E6005">
              <w:rPr>
                <w:rFonts w:asciiTheme="minorHAnsi" w:hAnsiTheme="minorHAnsi" w:cstheme="minorHAnsi"/>
                <w:sz w:val="20"/>
                <w:szCs w:val="20"/>
              </w:rPr>
              <w:t>3</w:t>
            </w:r>
            <w:r w:rsidR="002D2520">
              <w:rPr>
                <w:rFonts w:asciiTheme="minorHAnsi" w:hAnsiTheme="minorHAnsi" w:cstheme="minorHAnsi"/>
                <w:sz w:val="20"/>
                <w:szCs w:val="20"/>
              </w:rPr>
              <w:t>81</w:t>
            </w:r>
          </w:p>
        </w:tc>
        <w:tc>
          <w:tcPr>
            <w:tcW w:w="124" w:type="pct"/>
          </w:tcPr>
          <w:p w14:paraId="2ADAAD6C" w14:textId="77777777" w:rsidR="005D4404" w:rsidRPr="004D583A" w:rsidRDefault="005D4404" w:rsidP="005D440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Theme="minorHAnsi" w:hAnsiTheme="minorHAnsi" w:cstheme="minorHAnsi"/>
                <w:sz w:val="20"/>
                <w:szCs w:val="20"/>
              </w:rPr>
            </w:pPr>
          </w:p>
        </w:tc>
        <w:tc>
          <w:tcPr>
            <w:tcW w:w="538" w:type="pct"/>
            <w:tcBorders>
              <w:top w:val="single" w:sz="4" w:space="0" w:color="auto"/>
              <w:bottom w:val="double" w:sz="4" w:space="0" w:color="auto"/>
            </w:tcBorders>
          </w:tcPr>
          <w:p w14:paraId="7FB8C0DB" w14:textId="277C8A22" w:rsidR="005D4404" w:rsidRPr="004D583A" w:rsidRDefault="005D4404" w:rsidP="005D440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Theme="minorHAnsi" w:hAnsiTheme="minorHAnsi" w:cstheme="minorHAnsi"/>
                <w:sz w:val="20"/>
                <w:szCs w:val="20"/>
              </w:rPr>
            </w:pPr>
            <w:r w:rsidRPr="004D583A">
              <w:rPr>
                <w:rFonts w:asciiTheme="minorHAnsi" w:hAnsiTheme="minorHAnsi" w:cstheme="minorHAnsi"/>
                <w:sz w:val="20"/>
                <w:szCs w:val="20"/>
              </w:rPr>
              <w:t>48,710</w:t>
            </w:r>
          </w:p>
        </w:tc>
      </w:tr>
    </w:tbl>
    <w:p w14:paraId="0F5A59C1" w14:textId="6F8558CA" w:rsidR="00334E16" w:rsidRDefault="00334E1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rPr>
          <w:rFonts w:ascii="Calibri" w:hAnsi="Calibri" w:cs="Calibri"/>
          <w:sz w:val="20"/>
          <w:szCs w:val="20"/>
        </w:rPr>
      </w:pPr>
    </w:p>
    <w:p w14:paraId="012F0D77" w14:textId="1DE90465" w:rsidR="001F6993" w:rsidRPr="000A4960" w:rsidRDefault="466EF3A0" w:rsidP="000A496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13"/>
        <w:jc w:val="thaiDistribute"/>
        <w:rPr>
          <w:rFonts w:ascii="Calibri" w:hAnsi="Calibri" w:cs="Calibri"/>
          <w:sz w:val="20"/>
          <w:szCs w:val="20"/>
        </w:rPr>
      </w:pPr>
      <w:r w:rsidRPr="466EF3A0">
        <w:rPr>
          <w:rFonts w:ascii="Calibri" w:hAnsi="Calibri" w:cs="Calibri"/>
          <w:sz w:val="20"/>
          <w:szCs w:val="20"/>
        </w:rPr>
        <w:t xml:space="preserve">The additional information of the investment properties as at December </w:t>
      </w:r>
      <w:r w:rsidRPr="466EF3A0">
        <w:rPr>
          <w:rFonts w:ascii="Calibri" w:hAnsi="Calibri" w:cs="Cordia New"/>
          <w:sz w:val="20"/>
          <w:szCs w:val="20"/>
        </w:rPr>
        <w:t xml:space="preserve">31, </w:t>
      </w:r>
      <w:r w:rsidRPr="466EF3A0">
        <w:rPr>
          <w:rFonts w:ascii="Calibri" w:hAnsi="Calibri" w:cs="Calibri"/>
          <w:sz w:val="20"/>
          <w:szCs w:val="20"/>
        </w:rPr>
        <w:t>202</w:t>
      </w:r>
      <w:r w:rsidR="008B638E">
        <w:rPr>
          <w:rFonts w:ascii="Calibri" w:hAnsi="Calibri" w:cs="Calibri"/>
          <w:sz w:val="20"/>
          <w:szCs w:val="20"/>
        </w:rPr>
        <w:t>5</w:t>
      </w:r>
      <w:r w:rsidRPr="466EF3A0">
        <w:rPr>
          <w:rFonts w:ascii="Calibri" w:hAnsi="Calibri" w:cs="Calibri"/>
          <w:sz w:val="20"/>
          <w:szCs w:val="20"/>
        </w:rPr>
        <w:t xml:space="preserve"> and 202</w:t>
      </w:r>
      <w:r w:rsidR="008B638E">
        <w:rPr>
          <w:rFonts w:ascii="Calibri" w:hAnsi="Calibri" w:cs="Calibri"/>
          <w:sz w:val="20"/>
          <w:szCs w:val="20"/>
        </w:rPr>
        <w:t>4</w:t>
      </w:r>
      <w:r w:rsidRPr="466EF3A0">
        <w:rPr>
          <w:rFonts w:ascii="Calibri" w:hAnsi="Calibri" w:cs="Calibri"/>
          <w:sz w:val="20"/>
          <w:szCs w:val="20"/>
        </w:rPr>
        <w:t xml:space="preserve"> stated below: </w:t>
      </w:r>
    </w:p>
    <w:p w14:paraId="0A0076F1" w14:textId="77777777" w:rsidR="001F6993" w:rsidRPr="00334E16" w:rsidRDefault="001F6993" w:rsidP="000A496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13"/>
        <w:jc w:val="thaiDistribute"/>
        <w:rPr>
          <w:rFonts w:ascii="Calibri" w:hAnsi="Calibri" w:cs="Calibri"/>
          <w:sz w:val="20"/>
          <w:szCs w:val="20"/>
        </w:rPr>
      </w:pPr>
    </w:p>
    <w:tbl>
      <w:tblPr>
        <w:tblW w:w="5000" w:type="pct"/>
        <w:tblLayout w:type="fixed"/>
        <w:tblLook w:val="04A0" w:firstRow="1" w:lastRow="0" w:firstColumn="1" w:lastColumn="0" w:noHBand="0" w:noVBand="1"/>
      </w:tblPr>
      <w:tblGrid>
        <w:gridCol w:w="4110"/>
        <w:gridCol w:w="1248"/>
        <w:gridCol w:w="313"/>
        <w:gridCol w:w="1210"/>
        <w:gridCol w:w="237"/>
        <w:gridCol w:w="1123"/>
        <w:gridCol w:w="236"/>
        <w:gridCol w:w="1020"/>
      </w:tblGrid>
      <w:tr w:rsidR="002906F7" w:rsidRPr="00FD3C62" w14:paraId="0A2629E4" w14:textId="77777777" w:rsidTr="00FD3C62">
        <w:tc>
          <w:tcPr>
            <w:tcW w:w="2164" w:type="pct"/>
          </w:tcPr>
          <w:p w14:paraId="7F35D852" w14:textId="77777777" w:rsidR="002906F7" w:rsidRPr="00FD3C62" w:rsidRDefault="002906F7" w:rsidP="00C7346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13"/>
              <w:jc w:val="thaiDistribute"/>
              <w:rPr>
                <w:rFonts w:asciiTheme="minorHAnsi" w:hAnsiTheme="minorHAnsi" w:cstheme="minorHAnsi"/>
                <w:sz w:val="20"/>
                <w:szCs w:val="20"/>
              </w:rPr>
            </w:pPr>
          </w:p>
        </w:tc>
        <w:tc>
          <w:tcPr>
            <w:tcW w:w="2836" w:type="pct"/>
            <w:gridSpan w:val="7"/>
            <w:tcBorders>
              <w:bottom w:val="single" w:sz="4" w:space="0" w:color="auto"/>
            </w:tcBorders>
          </w:tcPr>
          <w:p w14:paraId="5F0D9481" w14:textId="77777777" w:rsidR="002906F7" w:rsidRPr="00FD3C62" w:rsidRDefault="002906F7" w:rsidP="002906F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13"/>
              <w:jc w:val="center"/>
              <w:rPr>
                <w:rFonts w:asciiTheme="minorHAnsi" w:hAnsiTheme="minorHAnsi" w:cstheme="minorHAnsi"/>
                <w:sz w:val="20"/>
                <w:szCs w:val="20"/>
              </w:rPr>
            </w:pPr>
            <w:r w:rsidRPr="00FD3C62">
              <w:rPr>
                <w:rFonts w:asciiTheme="minorHAnsi" w:hAnsiTheme="minorHAnsi" w:cstheme="minorHAnsi"/>
                <w:sz w:val="20"/>
                <w:szCs w:val="20"/>
              </w:rPr>
              <w:t>In Thousand Baht</w:t>
            </w:r>
          </w:p>
        </w:tc>
      </w:tr>
      <w:tr w:rsidR="002906F7" w:rsidRPr="00FD3C62" w14:paraId="62E754DA" w14:textId="77777777" w:rsidTr="00FD3C62">
        <w:tc>
          <w:tcPr>
            <w:tcW w:w="2164" w:type="pct"/>
          </w:tcPr>
          <w:p w14:paraId="3763309F" w14:textId="77777777" w:rsidR="002906F7" w:rsidRPr="00FD3C62" w:rsidRDefault="002906F7" w:rsidP="00C7346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13"/>
              <w:jc w:val="thaiDistribute"/>
              <w:rPr>
                <w:rFonts w:asciiTheme="minorHAnsi" w:hAnsiTheme="minorHAnsi" w:cstheme="minorHAnsi"/>
                <w:sz w:val="20"/>
                <w:szCs w:val="20"/>
              </w:rPr>
            </w:pPr>
          </w:p>
        </w:tc>
        <w:tc>
          <w:tcPr>
            <w:tcW w:w="1459" w:type="pct"/>
            <w:gridSpan w:val="3"/>
            <w:tcBorders>
              <w:top w:val="single" w:sz="4" w:space="0" w:color="auto"/>
              <w:bottom w:val="single" w:sz="4" w:space="0" w:color="auto"/>
            </w:tcBorders>
          </w:tcPr>
          <w:p w14:paraId="4BC6C87D" w14:textId="77777777" w:rsidR="002906F7" w:rsidRPr="00FD3C62" w:rsidRDefault="002906F7" w:rsidP="002906F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13"/>
              <w:jc w:val="center"/>
              <w:rPr>
                <w:rFonts w:asciiTheme="minorHAnsi" w:hAnsiTheme="minorHAnsi" w:cstheme="minorHAnsi"/>
                <w:sz w:val="20"/>
                <w:szCs w:val="20"/>
              </w:rPr>
            </w:pPr>
            <w:r w:rsidRPr="00FD3C62">
              <w:rPr>
                <w:rFonts w:asciiTheme="minorHAnsi" w:hAnsiTheme="minorHAnsi" w:cstheme="minorHAnsi"/>
                <w:sz w:val="20"/>
                <w:szCs w:val="20"/>
              </w:rPr>
              <w:t>Consolidated</w:t>
            </w:r>
          </w:p>
          <w:p w14:paraId="0BCA06E4" w14:textId="77777777" w:rsidR="002906F7" w:rsidRPr="00FD3C62" w:rsidRDefault="002906F7" w:rsidP="002906F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13"/>
              <w:jc w:val="center"/>
              <w:rPr>
                <w:rFonts w:asciiTheme="minorHAnsi" w:hAnsiTheme="minorHAnsi" w:cstheme="minorHAnsi"/>
                <w:sz w:val="20"/>
                <w:szCs w:val="20"/>
              </w:rPr>
            </w:pPr>
            <w:r w:rsidRPr="00FD3C62">
              <w:rPr>
                <w:rFonts w:asciiTheme="minorHAnsi" w:hAnsiTheme="minorHAnsi" w:cstheme="minorHAnsi"/>
                <w:sz w:val="20"/>
                <w:szCs w:val="20"/>
              </w:rPr>
              <w:t>Financial Statements</w:t>
            </w:r>
          </w:p>
        </w:tc>
        <w:tc>
          <w:tcPr>
            <w:tcW w:w="125" w:type="pct"/>
            <w:tcBorders>
              <w:top w:val="single" w:sz="4" w:space="0" w:color="auto"/>
            </w:tcBorders>
          </w:tcPr>
          <w:p w14:paraId="075F7487" w14:textId="77777777" w:rsidR="002906F7" w:rsidRPr="00FD3C62" w:rsidRDefault="002906F7" w:rsidP="002906F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13"/>
              <w:jc w:val="center"/>
              <w:rPr>
                <w:rFonts w:asciiTheme="minorHAnsi" w:hAnsiTheme="minorHAnsi" w:cstheme="minorHAnsi"/>
                <w:sz w:val="20"/>
                <w:szCs w:val="20"/>
              </w:rPr>
            </w:pPr>
          </w:p>
        </w:tc>
        <w:tc>
          <w:tcPr>
            <w:tcW w:w="1253" w:type="pct"/>
            <w:gridSpan w:val="3"/>
            <w:tcBorders>
              <w:top w:val="single" w:sz="4" w:space="0" w:color="auto"/>
              <w:bottom w:val="single" w:sz="4" w:space="0" w:color="auto"/>
            </w:tcBorders>
          </w:tcPr>
          <w:p w14:paraId="475E3F70" w14:textId="77777777" w:rsidR="002906F7" w:rsidRPr="00FD3C62" w:rsidRDefault="002906F7" w:rsidP="002906F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13"/>
              <w:jc w:val="center"/>
              <w:rPr>
                <w:rFonts w:asciiTheme="minorHAnsi" w:hAnsiTheme="minorHAnsi" w:cstheme="minorHAnsi"/>
                <w:sz w:val="20"/>
                <w:szCs w:val="20"/>
              </w:rPr>
            </w:pPr>
            <w:r w:rsidRPr="00FD3C62">
              <w:rPr>
                <w:rFonts w:asciiTheme="minorHAnsi" w:hAnsiTheme="minorHAnsi" w:cstheme="minorHAnsi"/>
                <w:sz w:val="20"/>
                <w:szCs w:val="20"/>
              </w:rPr>
              <w:t>Separate</w:t>
            </w:r>
          </w:p>
          <w:p w14:paraId="5F2BBE29" w14:textId="77777777" w:rsidR="002906F7" w:rsidRPr="00FD3C62" w:rsidRDefault="002906F7" w:rsidP="002906F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13"/>
              <w:jc w:val="center"/>
              <w:rPr>
                <w:rFonts w:asciiTheme="minorHAnsi" w:hAnsiTheme="minorHAnsi" w:cstheme="minorHAnsi"/>
                <w:sz w:val="20"/>
                <w:szCs w:val="20"/>
              </w:rPr>
            </w:pPr>
            <w:r w:rsidRPr="00FD3C62">
              <w:rPr>
                <w:rFonts w:asciiTheme="minorHAnsi" w:hAnsiTheme="minorHAnsi" w:cstheme="minorHAnsi"/>
                <w:sz w:val="20"/>
                <w:szCs w:val="20"/>
              </w:rPr>
              <w:t>Financial Statements</w:t>
            </w:r>
          </w:p>
        </w:tc>
      </w:tr>
      <w:tr w:rsidR="002906F7" w:rsidRPr="00FD3C62" w14:paraId="60FA497D" w14:textId="77777777" w:rsidTr="00FD3C62">
        <w:tc>
          <w:tcPr>
            <w:tcW w:w="2164" w:type="pct"/>
          </w:tcPr>
          <w:p w14:paraId="02E1E8A3" w14:textId="77777777" w:rsidR="002906F7" w:rsidRPr="00FD3C62" w:rsidRDefault="002906F7" w:rsidP="00C7346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13"/>
              <w:jc w:val="thaiDistribute"/>
              <w:rPr>
                <w:rFonts w:asciiTheme="minorHAnsi" w:hAnsiTheme="minorHAnsi" w:cstheme="minorHAnsi"/>
                <w:sz w:val="20"/>
                <w:szCs w:val="20"/>
              </w:rPr>
            </w:pPr>
          </w:p>
        </w:tc>
        <w:tc>
          <w:tcPr>
            <w:tcW w:w="657" w:type="pct"/>
            <w:tcBorders>
              <w:top w:val="single" w:sz="4" w:space="0" w:color="auto"/>
              <w:bottom w:val="single" w:sz="4" w:space="0" w:color="auto"/>
            </w:tcBorders>
          </w:tcPr>
          <w:p w14:paraId="37090FE2" w14:textId="4E059BC0" w:rsidR="002906F7" w:rsidRPr="00FD3C62" w:rsidRDefault="466EF3A0" w:rsidP="466EF3A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13"/>
              <w:jc w:val="center"/>
              <w:rPr>
                <w:rFonts w:asciiTheme="minorHAnsi" w:hAnsiTheme="minorHAnsi" w:cstheme="minorHAnsi"/>
                <w:sz w:val="20"/>
                <w:szCs w:val="20"/>
              </w:rPr>
            </w:pPr>
            <w:r w:rsidRPr="00FD3C62">
              <w:rPr>
                <w:rFonts w:asciiTheme="minorHAnsi" w:hAnsiTheme="minorHAnsi" w:cstheme="minorHAnsi"/>
                <w:sz w:val="20"/>
                <w:szCs w:val="20"/>
              </w:rPr>
              <w:t>202</w:t>
            </w:r>
            <w:r w:rsidR="008B638E" w:rsidRPr="00FD3C62">
              <w:rPr>
                <w:rFonts w:asciiTheme="minorHAnsi" w:hAnsiTheme="minorHAnsi" w:cstheme="minorHAnsi"/>
                <w:sz w:val="20"/>
                <w:szCs w:val="20"/>
              </w:rPr>
              <w:t>5</w:t>
            </w:r>
          </w:p>
        </w:tc>
        <w:tc>
          <w:tcPr>
            <w:tcW w:w="165" w:type="pct"/>
            <w:tcBorders>
              <w:top w:val="single" w:sz="4" w:space="0" w:color="auto"/>
            </w:tcBorders>
          </w:tcPr>
          <w:p w14:paraId="59D6FC3B" w14:textId="77777777" w:rsidR="002906F7" w:rsidRPr="00FD3C62" w:rsidRDefault="002906F7" w:rsidP="002906F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13"/>
              <w:jc w:val="thaiDistribute"/>
              <w:rPr>
                <w:rFonts w:asciiTheme="minorHAnsi" w:hAnsiTheme="minorHAnsi" w:cstheme="minorHAnsi"/>
                <w:sz w:val="20"/>
                <w:szCs w:val="20"/>
              </w:rPr>
            </w:pPr>
          </w:p>
        </w:tc>
        <w:tc>
          <w:tcPr>
            <w:tcW w:w="637" w:type="pct"/>
            <w:tcBorders>
              <w:top w:val="single" w:sz="4" w:space="0" w:color="auto"/>
              <w:bottom w:val="single" w:sz="4" w:space="0" w:color="auto"/>
            </w:tcBorders>
          </w:tcPr>
          <w:p w14:paraId="1C1FF508" w14:textId="316A0BC3" w:rsidR="002906F7" w:rsidRPr="00FD3C62" w:rsidRDefault="466EF3A0" w:rsidP="002906F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13"/>
              <w:jc w:val="center"/>
              <w:rPr>
                <w:rFonts w:asciiTheme="minorHAnsi" w:hAnsiTheme="minorHAnsi" w:cstheme="minorHAnsi"/>
                <w:sz w:val="20"/>
                <w:szCs w:val="20"/>
              </w:rPr>
            </w:pPr>
            <w:r w:rsidRPr="00FD3C62">
              <w:rPr>
                <w:rFonts w:asciiTheme="minorHAnsi" w:hAnsiTheme="minorHAnsi" w:cstheme="minorHAnsi"/>
                <w:sz w:val="20"/>
                <w:szCs w:val="20"/>
              </w:rPr>
              <w:t>202</w:t>
            </w:r>
            <w:r w:rsidR="008B638E" w:rsidRPr="00FD3C62">
              <w:rPr>
                <w:rFonts w:asciiTheme="minorHAnsi" w:hAnsiTheme="minorHAnsi" w:cstheme="minorHAnsi"/>
                <w:sz w:val="20"/>
                <w:szCs w:val="20"/>
              </w:rPr>
              <w:t>4</w:t>
            </w:r>
          </w:p>
        </w:tc>
        <w:tc>
          <w:tcPr>
            <w:tcW w:w="125" w:type="pct"/>
          </w:tcPr>
          <w:p w14:paraId="579E86A9" w14:textId="77777777" w:rsidR="002906F7" w:rsidRPr="00FD3C62" w:rsidRDefault="002906F7" w:rsidP="002906F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13"/>
              <w:jc w:val="thaiDistribute"/>
              <w:rPr>
                <w:rFonts w:asciiTheme="minorHAnsi" w:hAnsiTheme="minorHAnsi" w:cstheme="minorHAnsi"/>
                <w:sz w:val="20"/>
                <w:szCs w:val="20"/>
              </w:rPr>
            </w:pPr>
          </w:p>
        </w:tc>
        <w:tc>
          <w:tcPr>
            <w:tcW w:w="591" w:type="pct"/>
            <w:tcBorders>
              <w:top w:val="single" w:sz="4" w:space="0" w:color="auto"/>
              <w:bottom w:val="single" w:sz="4" w:space="0" w:color="auto"/>
            </w:tcBorders>
          </w:tcPr>
          <w:p w14:paraId="6D2AAA91" w14:textId="019D077C" w:rsidR="002906F7" w:rsidRPr="00FD3C62" w:rsidRDefault="466EF3A0" w:rsidP="466EF3A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13"/>
              <w:jc w:val="center"/>
              <w:rPr>
                <w:rFonts w:asciiTheme="minorHAnsi" w:hAnsiTheme="minorHAnsi" w:cstheme="minorHAnsi"/>
                <w:sz w:val="20"/>
                <w:szCs w:val="20"/>
              </w:rPr>
            </w:pPr>
            <w:r w:rsidRPr="00FD3C62">
              <w:rPr>
                <w:rFonts w:asciiTheme="minorHAnsi" w:hAnsiTheme="minorHAnsi" w:cstheme="minorHAnsi"/>
                <w:sz w:val="20"/>
                <w:szCs w:val="20"/>
              </w:rPr>
              <w:t>202</w:t>
            </w:r>
            <w:r w:rsidR="008B638E" w:rsidRPr="00FD3C62">
              <w:rPr>
                <w:rFonts w:asciiTheme="minorHAnsi" w:hAnsiTheme="minorHAnsi" w:cstheme="minorHAnsi"/>
                <w:sz w:val="20"/>
                <w:szCs w:val="20"/>
              </w:rPr>
              <w:t>5</w:t>
            </w:r>
          </w:p>
        </w:tc>
        <w:tc>
          <w:tcPr>
            <w:tcW w:w="124" w:type="pct"/>
            <w:tcBorders>
              <w:top w:val="single" w:sz="4" w:space="0" w:color="auto"/>
            </w:tcBorders>
          </w:tcPr>
          <w:p w14:paraId="5AB1DA55" w14:textId="77777777" w:rsidR="002906F7" w:rsidRPr="00FD3C62" w:rsidRDefault="002906F7" w:rsidP="002906F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13"/>
              <w:jc w:val="center"/>
              <w:rPr>
                <w:rFonts w:asciiTheme="minorHAnsi" w:hAnsiTheme="minorHAnsi" w:cstheme="minorHAnsi"/>
                <w:sz w:val="20"/>
                <w:szCs w:val="20"/>
              </w:rPr>
            </w:pPr>
          </w:p>
        </w:tc>
        <w:tc>
          <w:tcPr>
            <w:tcW w:w="537" w:type="pct"/>
            <w:tcBorders>
              <w:top w:val="single" w:sz="4" w:space="0" w:color="auto"/>
              <w:bottom w:val="single" w:sz="4" w:space="0" w:color="auto"/>
            </w:tcBorders>
          </w:tcPr>
          <w:p w14:paraId="3A69788C" w14:textId="05393224" w:rsidR="002906F7" w:rsidRPr="00FD3C62" w:rsidRDefault="466EF3A0" w:rsidP="002906F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13"/>
              <w:jc w:val="center"/>
              <w:rPr>
                <w:rFonts w:asciiTheme="minorHAnsi" w:hAnsiTheme="minorHAnsi" w:cstheme="minorHAnsi"/>
                <w:sz w:val="20"/>
                <w:szCs w:val="20"/>
              </w:rPr>
            </w:pPr>
            <w:r w:rsidRPr="00FD3C62">
              <w:rPr>
                <w:rFonts w:asciiTheme="minorHAnsi" w:hAnsiTheme="minorHAnsi" w:cstheme="minorHAnsi"/>
                <w:sz w:val="20"/>
                <w:szCs w:val="20"/>
              </w:rPr>
              <w:t>202</w:t>
            </w:r>
            <w:r w:rsidR="008B638E" w:rsidRPr="00FD3C62">
              <w:rPr>
                <w:rFonts w:asciiTheme="minorHAnsi" w:hAnsiTheme="minorHAnsi" w:cstheme="minorHAnsi"/>
                <w:sz w:val="20"/>
                <w:szCs w:val="20"/>
              </w:rPr>
              <w:t>4</w:t>
            </w:r>
          </w:p>
        </w:tc>
      </w:tr>
      <w:tr w:rsidR="00FD3C62" w:rsidRPr="00FD3C62" w14:paraId="53133EAF" w14:textId="77777777" w:rsidTr="009D000E">
        <w:trPr>
          <w:trHeight w:val="198"/>
        </w:trPr>
        <w:tc>
          <w:tcPr>
            <w:tcW w:w="2164" w:type="pct"/>
          </w:tcPr>
          <w:p w14:paraId="3CF7B61F" w14:textId="77777777" w:rsidR="00FD3C62" w:rsidRPr="00FD3C62" w:rsidRDefault="00FD3C62" w:rsidP="00FD3C6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13"/>
              <w:jc w:val="thaiDistribute"/>
              <w:rPr>
                <w:rFonts w:asciiTheme="minorHAnsi" w:hAnsiTheme="minorHAnsi" w:cstheme="minorHAnsi"/>
                <w:sz w:val="20"/>
                <w:szCs w:val="20"/>
              </w:rPr>
            </w:pPr>
            <w:r w:rsidRPr="00FD3C62">
              <w:rPr>
                <w:rFonts w:asciiTheme="minorHAnsi" w:hAnsiTheme="minorHAnsi" w:cstheme="minorHAnsi"/>
                <w:sz w:val="20"/>
                <w:szCs w:val="20"/>
              </w:rPr>
              <w:t>The fair value of vacant land for rent</w:t>
            </w:r>
          </w:p>
        </w:tc>
        <w:tc>
          <w:tcPr>
            <w:tcW w:w="657" w:type="pct"/>
            <w:tcBorders>
              <w:top w:val="single" w:sz="4" w:space="0" w:color="auto"/>
            </w:tcBorders>
          </w:tcPr>
          <w:p w14:paraId="250051DC" w14:textId="7FC7BB2C" w:rsidR="00FD3C62" w:rsidRPr="00FD3C62" w:rsidRDefault="00FD3C62" w:rsidP="00A50B8B">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Theme="minorHAnsi" w:hAnsiTheme="minorHAnsi" w:cstheme="minorHAnsi"/>
                <w:sz w:val="20"/>
                <w:szCs w:val="20"/>
              </w:rPr>
            </w:pPr>
            <w:r w:rsidRPr="00FD3C62">
              <w:rPr>
                <w:rFonts w:asciiTheme="minorHAnsi" w:hAnsiTheme="minorHAnsi" w:cstheme="minorHAnsi"/>
                <w:sz w:val="20"/>
                <w:szCs w:val="20"/>
              </w:rPr>
              <w:t>83</w:t>
            </w:r>
            <w:r w:rsidR="0068651A">
              <w:rPr>
                <w:rFonts w:asciiTheme="minorHAnsi" w:hAnsiTheme="minorHAnsi" w:cstheme="minorHAnsi"/>
                <w:sz w:val="20"/>
                <w:szCs w:val="20"/>
              </w:rPr>
              <w:t>,</w:t>
            </w:r>
            <w:r w:rsidRPr="00FD3C62">
              <w:rPr>
                <w:rFonts w:asciiTheme="minorHAnsi" w:hAnsiTheme="minorHAnsi" w:cstheme="minorHAnsi"/>
                <w:sz w:val="20"/>
                <w:szCs w:val="20"/>
              </w:rPr>
              <w:t>329</w:t>
            </w:r>
          </w:p>
        </w:tc>
        <w:tc>
          <w:tcPr>
            <w:tcW w:w="165" w:type="pct"/>
          </w:tcPr>
          <w:p w14:paraId="3E48B971" w14:textId="77777777" w:rsidR="00FD3C62" w:rsidRPr="00FD3C62" w:rsidRDefault="00FD3C62" w:rsidP="00FD3C6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13"/>
              <w:jc w:val="thaiDistribute"/>
              <w:rPr>
                <w:rFonts w:asciiTheme="minorHAnsi" w:hAnsiTheme="minorHAnsi" w:cstheme="minorHAnsi"/>
                <w:sz w:val="20"/>
                <w:szCs w:val="20"/>
              </w:rPr>
            </w:pPr>
          </w:p>
        </w:tc>
        <w:tc>
          <w:tcPr>
            <w:tcW w:w="637" w:type="pct"/>
            <w:tcBorders>
              <w:top w:val="single" w:sz="4" w:space="0" w:color="auto"/>
            </w:tcBorders>
            <w:vAlign w:val="bottom"/>
          </w:tcPr>
          <w:p w14:paraId="6CDC650F" w14:textId="5FE0C0D1" w:rsidR="00FD3C62" w:rsidRPr="00FD3C62" w:rsidRDefault="00FD3C62" w:rsidP="00FD3C6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Theme="minorHAnsi" w:hAnsiTheme="minorHAnsi" w:cstheme="minorHAnsi"/>
                <w:sz w:val="20"/>
                <w:szCs w:val="20"/>
              </w:rPr>
            </w:pPr>
            <w:r w:rsidRPr="00FD3C62">
              <w:rPr>
                <w:rFonts w:asciiTheme="minorHAnsi" w:hAnsiTheme="minorHAnsi" w:cstheme="minorHAnsi"/>
                <w:sz w:val="20"/>
                <w:szCs w:val="20"/>
              </w:rPr>
              <w:t>11,583</w:t>
            </w:r>
          </w:p>
        </w:tc>
        <w:tc>
          <w:tcPr>
            <w:tcW w:w="125" w:type="pct"/>
          </w:tcPr>
          <w:p w14:paraId="3C6EC9A6" w14:textId="77777777" w:rsidR="00FD3C62" w:rsidRPr="00FD3C62" w:rsidRDefault="00FD3C62" w:rsidP="00FD3C6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13"/>
              <w:jc w:val="thaiDistribute"/>
              <w:rPr>
                <w:rFonts w:asciiTheme="minorHAnsi" w:hAnsiTheme="minorHAnsi" w:cstheme="minorHAnsi"/>
                <w:sz w:val="20"/>
                <w:szCs w:val="20"/>
              </w:rPr>
            </w:pPr>
          </w:p>
        </w:tc>
        <w:tc>
          <w:tcPr>
            <w:tcW w:w="591" w:type="pct"/>
            <w:tcBorders>
              <w:top w:val="single" w:sz="4" w:space="0" w:color="auto"/>
            </w:tcBorders>
          </w:tcPr>
          <w:p w14:paraId="4D545AFB" w14:textId="58B5638E" w:rsidR="00FD3C62" w:rsidRPr="00FD3C62" w:rsidRDefault="00574739" w:rsidP="00D212E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Theme="minorHAnsi" w:hAnsiTheme="minorHAnsi" w:cstheme="minorHAnsi"/>
                <w:sz w:val="20"/>
                <w:szCs w:val="20"/>
              </w:rPr>
            </w:pPr>
            <w:r>
              <w:rPr>
                <w:rFonts w:asciiTheme="minorHAnsi" w:hAnsiTheme="minorHAnsi" w:cstheme="minorHAnsi"/>
                <w:sz w:val="20"/>
                <w:szCs w:val="20"/>
              </w:rPr>
              <w:t>71,660</w:t>
            </w:r>
          </w:p>
        </w:tc>
        <w:tc>
          <w:tcPr>
            <w:tcW w:w="124" w:type="pct"/>
          </w:tcPr>
          <w:p w14:paraId="74FE5898" w14:textId="77777777" w:rsidR="00FD3C62" w:rsidRPr="00FD3C62" w:rsidRDefault="00FD3C62" w:rsidP="00FD3C6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13"/>
              <w:jc w:val="thaiDistribute"/>
              <w:rPr>
                <w:rFonts w:asciiTheme="minorHAnsi" w:hAnsiTheme="minorHAnsi" w:cstheme="minorHAnsi"/>
                <w:sz w:val="20"/>
                <w:szCs w:val="20"/>
              </w:rPr>
            </w:pPr>
          </w:p>
        </w:tc>
        <w:tc>
          <w:tcPr>
            <w:tcW w:w="537" w:type="pct"/>
            <w:tcBorders>
              <w:top w:val="single" w:sz="4" w:space="0" w:color="auto"/>
            </w:tcBorders>
            <w:vAlign w:val="bottom"/>
          </w:tcPr>
          <w:p w14:paraId="7A0094E4" w14:textId="50C30E46" w:rsidR="00FD3C62" w:rsidRPr="00FD3C62" w:rsidRDefault="00FD3C62" w:rsidP="00FD3C6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Theme="minorHAnsi" w:hAnsiTheme="minorHAnsi" w:cstheme="minorHAnsi"/>
                <w:sz w:val="20"/>
                <w:szCs w:val="20"/>
              </w:rPr>
            </w:pPr>
            <w:r w:rsidRPr="00FD3C62">
              <w:rPr>
                <w:rFonts w:asciiTheme="minorHAnsi" w:hAnsiTheme="minorHAnsi" w:cstheme="minorHAnsi"/>
                <w:sz w:val="20"/>
                <w:szCs w:val="20"/>
              </w:rPr>
              <w:t>-</w:t>
            </w:r>
          </w:p>
        </w:tc>
      </w:tr>
      <w:tr w:rsidR="00FD3C62" w:rsidRPr="00FD3C62" w14:paraId="3D49D481" w14:textId="77777777" w:rsidTr="009D000E">
        <w:trPr>
          <w:trHeight w:val="198"/>
        </w:trPr>
        <w:tc>
          <w:tcPr>
            <w:tcW w:w="2164" w:type="pct"/>
          </w:tcPr>
          <w:p w14:paraId="47734BD9" w14:textId="3E6562AE" w:rsidR="00FD3C62" w:rsidRPr="00FD3C62" w:rsidRDefault="00FD3C62" w:rsidP="00FD3C6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13"/>
              <w:jc w:val="thaiDistribute"/>
              <w:rPr>
                <w:rFonts w:asciiTheme="minorHAnsi" w:hAnsiTheme="minorHAnsi" w:cstheme="minorHAnsi"/>
                <w:sz w:val="20"/>
                <w:szCs w:val="20"/>
              </w:rPr>
            </w:pPr>
            <w:r w:rsidRPr="00FD3C62">
              <w:rPr>
                <w:rFonts w:asciiTheme="minorHAnsi" w:hAnsiTheme="minorHAnsi" w:cstheme="minorHAnsi"/>
                <w:sz w:val="20"/>
                <w:szCs w:val="20"/>
              </w:rPr>
              <w:t xml:space="preserve">The fair value of </w:t>
            </w:r>
            <w:r w:rsidR="00D212E6">
              <w:rPr>
                <w:rFonts w:asciiTheme="minorHAnsi" w:hAnsiTheme="minorHAnsi" w:cstheme="minorHAnsi"/>
                <w:sz w:val="20"/>
                <w:szCs w:val="20"/>
              </w:rPr>
              <w:t xml:space="preserve">commercial building </w:t>
            </w:r>
            <w:r w:rsidRPr="00FD3C62">
              <w:rPr>
                <w:rFonts w:asciiTheme="minorHAnsi" w:hAnsiTheme="minorHAnsi" w:cstheme="minorHAnsi"/>
                <w:sz w:val="20"/>
                <w:szCs w:val="20"/>
              </w:rPr>
              <w:t>for rent</w:t>
            </w:r>
          </w:p>
        </w:tc>
        <w:tc>
          <w:tcPr>
            <w:tcW w:w="657" w:type="pct"/>
          </w:tcPr>
          <w:p w14:paraId="7C74F043" w14:textId="5BF68476" w:rsidR="00FD3C62" w:rsidRPr="00FD3C62" w:rsidRDefault="00FD3C62" w:rsidP="00A50B8B">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Theme="minorHAnsi" w:hAnsiTheme="minorHAnsi" w:cstheme="minorHAnsi"/>
                <w:sz w:val="20"/>
                <w:szCs w:val="20"/>
              </w:rPr>
            </w:pPr>
            <w:r w:rsidRPr="00FD3C62">
              <w:rPr>
                <w:rFonts w:asciiTheme="minorHAnsi" w:hAnsiTheme="minorHAnsi" w:cstheme="minorHAnsi"/>
                <w:sz w:val="20"/>
                <w:szCs w:val="20"/>
              </w:rPr>
              <w:t>186,514</w:t>
            </w:r>
          </w:p>
        </w:tc>
        <w:tc>
          <w:tcPr>
            <w:tcW w:w="165" w:type="pct"/>
          </w:tcPr>
          <w:p w14:paraId="4D167257" w14:textId="77777777" w:rsidR="00FD3C62" w:rsidRPr="00FD3C62" w:rsidRDefault="00FD3C62" w:rsidP="00FD3C6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13"/>
              <w:jc w:val="right"/>
              <w:rPr>
                <w:rFonts w:asciiTheme="minorHAnsi" w:hAnsiTheme="minorHAnsi" w:cstheme="minorHAnsi"/>
                <w:sz w:val="20"/>
                <w:szCs w:val="20"/>
              </w:rPr>
            </w:pPr>
          </w:p>
        </w:tc>
        <w:tc>
          <w:tcPr>
            <w:tcW w:w="637" w:type="pct"/>
            <w:vAlign w:val="bottom"/>
          </w:tcPr>
          <w:p w14:paraId="519B11B3" w14:textId="020FFEDD" w:rsidR="00FD3C62" w:rsidRPr="00FD3C62" w:rsidRDefault="00FD3C62" w:rsidP="00FD3C6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Theme="minorHAnsi" w:hAnsiTheme="minorHAnsi" w:cstheme="minorHAnsi"/>
                <w:sz w:val="20"/>
                <w:szCs w:val="20"/>
              </w:rPr>
            </w:pPr>
            <w:r w:rsidRPr="00FD3C62">
              <w:rPr>
                <w:rFonts w:asciiTheme="minorHAnsi" w:hAnsiTheme="minorHAnsi" w:cstheme="minorHAnsi"/>
                <w:sz w:val="20"/>
                <w:szCs w:val="20"/>
              </w:rPr>
              <w:t>179,604</w:t>
            </w:r>
          </w:p>
        </w:tc>
        <w:tc>
          <w:tcPr>
            <w:tcW w:w="125" w:type="pct"/>
          </w:tcPr>
          <w:p w14:paraId="55F11FDA" w14:textId="77777777" w:rsidR="00FD3C62" w:rsidRPr="00FD3C62" w:rsidRDefault="00FD3C62" w:rsidP="00FD3C6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13"/>
              <w:jc w:val="right"/>
              <w:rPr>
                <w:rFonts w:asciiTheme="minorHAnsi" w:hAnsiTheme="minorHAnsi" w:cstheme="minorHAnsi"/>
                <w:sz w:val="20"/>
                <w:szCs w:val="20"/>
              </w:rPr>
            </w:pPr>
          </w:p>
        </w:tc>
        <w:tc>
          <w:tcPr>
            <w:tcW w:w="591" w:type="pct"/>
          </w:tcPr>
          <w:p w14:paraId="62244977" w14:textId="0E60138F" w:rsidR="00FD3C62" w:rsidRPr="00FD3C62" w:rsidRDefault="00E40533" w:rsidP="00A50B8B">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Theme="minorHAnsi" w:hAnsiTheme="minorHAnsi" w:cstheme="minorHAnsi"/>
                <w:sz w:val="20"/>
                <w:szCs w:val="20"/>
              </w:rPr>
            </w:pPr>
            <w:r>
              <w:rPr>
                <w:rFonts w:asciiTheme="minorHAnsi" w:hAnsiTheme="minorHAnsi" w:cstheme="minorHAnsi"/>
                <w:sz w:val="20"/>
                <w:szCs w:val="20"/>
              </w:rPr>
              <w:t>42,667</w:t>
            </w:r>
          </w:p>
        </w:tc>
        <w:tc>
          <w:tcPr>
            <w:tcW w:w="124" w:type="pct"/>
          </w:tcPr>
          <w:p w14:paraId="565D180E" w14:textId="77777777" w:rsidR="00FD3C62" w:rsidRPr="00FD3C62" w:rsidRDefault="00FD3C62" w:rsidP="00FD3C6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13"/>
              <w:jc w:val="right"/>
              <w:rPr>
                <w:rFonts w:asciiTheme="minorHAnsi" w:hAnsiTheme="minorHAnsi" w:cstheme="minorHAnsi"/>
                <w:sz w:val="20"/>
                <w:szCs w:val="20"/>
              </w:rPr>
            </w:pPr>
          </w:p>
        </w:tc>
        <w:tc>
          <w:tcPr>
            <w:tcW w:w="537" w:type="pct"/>
            <w:vAlign w:val="bottom"/>
          </w:tcPr>
          <w:p w14:paraId="34881DA6" w14:textId="49CBF5A3" w:rsidR="00FD3C62" w:rsidRPr="00FD3C62" w:rsidRDefault="00FD3C62" w:rsidP="00FD3C6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Theme="minorHAnsi" w:hAnsiTheme="minorHAnsi" w:cstheme="minorHAnsi"/>
                <w:sz w:val="20"/>
                <w:szCs w:val="20"/>
              </w:rPr>
            </w:pPr>
            <w:r w:rsidRPr="00FD3C62">
              <w:rPr>
                <w:rFonts w:asciiTheme="minorHAnsi" w:hAnsiTheme="minorHAnsi" w:cstheme="minorHAnsi"/>
                <w:sz w:val="20"/>
                <w:szCs w:val="20"/>
              </w:rPr>
              <w:t>57,269</w:t>
            </w:r>
          </w:p>
        </w:tc>
      </w:tr>
      <w:tr w:rsidR="00FD3C62" w:rsidRPr="00FD3C62" w14:paraId="6C6142E0" w14:textId="77777777" w:rsidTr="009D000E">
        <w:trPr>
          <w:trHeight w:val="198"/>
        </w:trPr>
        <w:tc>
          <w:tcPr>
            <w:tcW w:w="2164" w:type="pct"/>
          </w:tcPr>
          <w:p w14:paraId="7D022EEA" w14:textId="77777777" w:rsidR="00FD3C62" w:rsidRPr="00FD3C62" w:rsidRDefault="00FD3C62" w:rsidP="00FD3C6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13"/>
              <w:jc w:val="thaiDistribute"/>
              <w:rPr>
                <w:rFonts w:asciiTheme="minorHAnsi" w:hAnsiTheme="minorHAnsi" w:cstheme="minorHAnsi"/>
                <w:sz w:val="20"/>
                <w:szCs w:val="20"/>
              </w:rPr>
            </w:pPr>
            <w:r w:rsidRPr="00FD3C62">
              <w:rPr>
                <w:rFonts w:asciiTheme="minorHAnsi" w:hAnsiTheme="minorHAnsi" w:cstheme="minorHAnsi"/>
                <w:sz w:val="20"/>
                <w:szCs w:val="20"/>
              </w:rPr>
              <w:t>The fair value of apartments for rent</w:t>
            </w:r>
          </w:p>
        </w:tc>
        <w:tc>
          <w:tcPr>
            <w:tcW w:w="657" w:type="pct"/>
          </w:tcPr>
          <w:p w14:paraId="7FB45E84" w14:textId="1B4487B9" w:rsidR="00FD3C62" w:rsidRPr="00FD3C62" w:rsidRDefault="00FD3C62" w:rsidP="00FD3C6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13"/>
              <w:jc w:val="center"/>
              <w:rPr>
                <w:rFonts w:asciiTheme="minorHAnsi" w:hAnsiTheme="minorHAnsi" w:cstheme="minorHAnsi"/>
                <w:sz w:val="20"/>
                <w:szCs w:val="20"/>
              </w:rPr>
            </w:pPr>
            <w:r w:rsidRPr="00FD3C62">
              <w:rPr>
                <w:rFonts w:asciiTheme="minorHAnsi" w:hAnsiTheme="minorHAnsi" w:cstheme="minorHAnsi"/>
                <w:sz w:val="20"/>
                <w:szCs w:val="20"/>
              </w:rPr>
              <w:t>-</w:t>
            </w:r>
          </w:p>
        </w:tc>
        <w:tc>
          <w:tcPr>
            <w:tcW w:w="165" w:type="pct"/>
          </w:tcPr>
          <w:p w14:paraId="1B10305E" w14:textId="77777777" w:rsidR="00FD3C62" w:rsidRPr="00FD3C62" w:rsidRDefault="00FD3C62" w:rsidP="00FD3C6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13"/>
              <w:jc w:val="right"/>
              <w:rPr>
                <w:rFonts w:asciiTheme="minorHAnsi" w:hAnsiTheme="minorHAnsi" w:cstheme="minorHAnsi"/>
                <w:sz w:val="20"/>
                <w:szCs w:val="20"/>
              </w:rPr>
            </w:pPr>
          </w:p>
        </w:tc>
        <w:tc>
          <w:tcPr>
            <w:tcW w:w="637" w:type="pct"/>
            <w:vAlign w:val="bottom"/>
          </w:tcPr>
          <w:p w14:paraId="6FC5C6CF" w14:textId="387EB348" w:rsidR="00FD3C62" w:rsidRPr="00FD3C62" w:rsidRDefault="00FD3C62" w:rsidP="00FD3C6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Theme="minorHAnsi" w:hAnsiTheme="minorHAnsi" w:cstheme="minorHAnsi"/>
                <w:sz w:val="20"/>
                <w:szCs w:val="20"/>
              </w:rPr>
            </w:pPr>
            <w:r w:rsidRPr="00FD3C62">
              <w:rPr>
                <w:rFonts w:asciiTheme="minorHAnsi" w:hAnsiTheme="minorHAnsi" w:cstheme="minorHAnsi"/>
                <w:sz w:val="20"/>
                <w:szCs w:val="20"/>
              </w:rPr>
              <w:t>62,840</w:t>
            </w:r>
          </w:p>
        </w:tc>
        <w:tc>
          <w:tcPr>
            <w:tcW w:w="125" w:type="pct"/>
          </w:tcPr>
          <w:p w14:paraId="01F7AB23" w14:textId="77777777" w:rsidR="00FD3C62" w:rsidRPr="00FD3C62" w:rsidRDefault="00FD3C62" w:rsidP="00FD3C6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13"/>
              <w:jc w:val="center"/>
              <w:rPr>
                <w:rFonts w:asciiTheme="minorHAnsi" w:hAnsiTheme="minorHAnsi" w:cstheme="minorHAnsi"/>
                <w:sz w:val="20"/>
                <w:szCs w:val="20"/>
              </w:rPr>
            </w:pPr>
          </w:p>
        </w:tc>
        <w:tc>
          <w:tcPr>
            <w:tcW w:w="591" w:type="pct"/>
          </w:tcPr>
          <w:p w14:paraId="6681920C" w14:textId="668C61CA" w:rsidR="00FD3C62" w:rsidRPr="00FD3C62" w:rsidRDefault="00FD3C62" w:rsidP="00FD3C6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13"/>
              <w:jc w:val="center"/>
              <w:rPr>
                <w:rFonts w:asciiTheme="minorHAnsi" w:hAnsiTheme="minorHAnsi" w:cstheme="minorHAnsi"/>
                <w:sz w:val="20"/>
                <w:szCs w:val="20"/>
              </w:rPr>
            </w:pPr>
            <w:r w:rsidRPr="00FD3C62">
              <w:rPr>
                <w:rFonts w:asciiTheme="minorHAnsi" w:hAnsiTheme="minorHAnsi" w:cstheme="minorHAnsi"/>
                <w:sz w:val="20"/>
                <w:szCs w:val="20"/>
              </w:rPr>
              <w:t>-</w:t>
            </w:r>
          </w:p>
        </w:tc>
        <w:tc>
          <w:tcPr>
            <w:tcW w:w="124" w:type="pct"/>
          </w:tcPr>
          <w:p w14:paraId="095B25FB" w14:textId="77777777" w:rsidR="00FD3C62" w:rsidRPr="00FD3C62" w:rsidRDefault="00FD3C62" w:rsidP="00FD3C6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13"/>
              <w:jc w:val="thaiDistribute"/>
              <w:rPr>
                <w:rFonts w:asciiTheme="minorHAnsi" w:hAnsiTheme="minorHAnsi" w:cstheme="minorHAnsi"/>
                <w:sz w:val="20"/>
                <w:szCs w:val="20"/>
              </w:rPr>
            </w:pPr>
          </w:p>
        </w:tc>
        <w:tc>
          <w:tcPr>
            <w:tcW w:w="537" w:type="pct"/>
            <w:vAlign w:val="bottom"/>
          </w:tcPr>
          <w:p w14:paraId="179C12EE" w14:textId="52361B17" w:rsidR="00FD3C62" w:rsidRPr="00FD3C62" w:rsidRDefault="00FD3C62" w:rsidP="00FD3C6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Theme="minorHAnsi" w:hAnsiTheme="minorHAnsi" w:cstheme="minorHAnsi"/>
                <w:sz w:val="20"/>
                <w:szCs w:val="20"/>
              </w:rPr>
            </w:pPr>
            <w:r w:rsidRPr="00FD3C62">
              <w:rPr>
                <w:rFonts w:asciiTheme="minorHAnsi" w:hAnsiTheme="minorHAnsi" w:cstheme="minorHAnsi"/>
                <w:sz w:val="20"/>
                <w:szCs w:val="20"/>
              </w:rPr>
              <w:t>-</w:t>
            </w:r>
          </w:p>
        </w:tc>
      </w:tr>
    </w:tbl>
    <w:p w14:paraId="6D0E2126" w14:textId="77777777" w:rsidR="00A82743" w:rsidRDefault="00A82743" w:rsidP="000A496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13"/>
        <w:jc w:val="thaiDistribute"/>
        <w:rPr>
          <w:rFonts w:ascii="Calibri" w:hAnsi="Calibri" w:cs="Cordia New"/>
          <w:sz w:val="20"/>
          <w:szCs w:val="20"/>
        </w:rPr>
      </w:pPr>
    </w:p>
    <w:p w14:paraId="494CCE27" w14:textId="77777777" w:rsidR="009F68BD" w:rsidRDefault="009F68BD" w:rsidP="000A496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13"/>
        <w:jc w:val="thaiDistribute"/>
        <w:rPr>
          <w:rFonts w:ascii="Calibri" w:hAnsi="Calibri" w:cs="Cordia New"/>
          <w:sz w:val="20"/>
          <w:szCs w:val="20"/>
        </w:rPr>
      </w:pPr>
    </w:p>
    <w:p w14:paraId="2C53D321" w14:textId="77777777" w:rsidR="009F68BD" w:rsidRDefault="009F68BD" w:rsidP="000A496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13"/>
        <w:jc w:val="thaiDistribute"/>
        <w:rPr>
          <w:rFonts w:ascii="Calibri" w:hAnsi="Calibri" w:cs="Cordia New"/>
          <w:sz w:val="20"/>
          <w:szCs w:val="20"/>
        </w:rPr>
      </w:pPr>
    </w:p>
    <w:p w14:paraId="324321DA" w14:textId="77777777" w:rsidR="009F68BD" w:rsidRDefault="009F68BD" w:rsidP="000A496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13"/>
        <w:jc w:val="thaiDistribute"/>
        <w:rPr>
          <w:rFonts w:ascii="Calibri" w:hAnsi="Calibri" w:cs="Cordia New"/>
          <w:sz w:val="20"/>
          <w:szCs w:val="20"/>
        </w:rPr>
      </w:pPr>
    </w:p>
    <w:p w14:paraId="612547EA" w14:textId="77777777" w:rsidR="009F68BD" w:rsidRDefault="009F68BD" w:rsidP="000A496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13"/>
        <w:jc w:val="thaiDistribute"/>
        <w:rPr>
          <w:rFonts w:ascii="Calibri" w:hAnsi="Calibri" w:cs="Cordia New"/>
          <w:sz w:val="20"/>
          <w:szCs w:val="20"/>
        </w:rPr>
      </w:pPr>
    </w:p>
    <w:p w14:paraId="5FA4991C" w14:textId="77777777" w:rsidR="009F68BD" w:rsidRDefault="009F68BD" w:rsidP="000A496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13"/>
        <w:jc w:val="thaiDistribute"/>
        <w:rPr>
          <w:rFonts w:ascii="Calibri" w:hAnsi="Calibri" w:cs="Cordia New"/>
          <w:sz w:val="20"/>
          <w:szCs w:val="20"/>
        </w:rPr>
      </w:pPr>
    </w:p>
    <w:p w14:paraId="4081D05C" w14:textId="77777777" w:rsidR="009F68BD" w:rsidRDefault="009F68BD" w:rsidP="000A496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13"/>
        <w:jc w:val="thaiDistribute"/>
        <w:rPr>
          <w:rFonts w:ascii="Calibri" w:hAnsi="Calibri" w:cs="Cordia New"/>
          <w:sz w:val="20"/>
          <w:szCs w:val="20"/>
        </w:rPr>
      </w:pPr>
    </w:p>
    <w:p w14:paraId="142D661E" w14:textId="77777777" w:rsidR="009F68BD" w:rsidRPr="009F68BD" w:rsidRDefault="009F68BD" w:rsidP="000A496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13"/>
        <w:jc w:val="thaiDistribute"/>
        <w:rPr>
          <w:rFonts w:ascii="Calibri" w:hAnsi="Calibri" w:cs="Cordia New"/>
          <w:sz w:val="20"/>
          <w:szCs w:val="20"/>
        </w:rPr>
      </w:pPr>
    </w:p>
    <w:p w14:paraId="5B27472B" w14:textId="77777777" w:rsidR="002906F7" w:rsidRDefault="001F6993" w:rsidP="00E805A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13"/>
        <w:jc w:val="thaiDistribute"/>
        <w:rPr>
          <w:rFonts w:ascii="Calibri" w:hAnsi="Calibri" w:cs="Calibri"/>
          <w:sz w:val="20"/>
          <w:szCs w:val="20"/>
        </w:rPr>
      </w:pPr>
      <w:r w:rsidRPr="000A4960">
        <w:rPr>
          <w:rFonts w:ascii="Calibri" w:hAnsi="Calibri" w:cs="Calibri"/>
          <w:sz w:val="20"/>
          <w:szCs w:val="20"/>
        </w:rPr>
        <w:lastRenderedPageBreak/>
        <w:t>The fair values of the above investment properties have been determined</w:t>
      </w:r>
      <w:r w:rsidRPr="000A4960">
        <w:rPr>
          <w:rFonts w:ascii="Calibri" w:hAnsi="Calibri" w:cs="Calibri" w:hint="cs"/>
          <w:sz w:val="20"/>
          <w:szCs w:val="20"/>
          <w:cs/>
        </w:rPr>
        <w:t xml:space="preserve"> </w:t>
      </w:r>
      <w:r w:rsidRPr="000A4960">
        <w:rPr>
          <w:rFonts w:ascii="Calibri" w:hAnsi="Calibri" w:cs="Calibri"/>
          <w:sz w:val="20"/>
          <w:szCs w:val="20"/>
        </w:rPr>
        <w:t xml:space="preserve">based on valuation performed by an accredited independent valuer. The fair value of vacant land has been determined based on market prices, </w:t>
      </w:r>
      <w:r w:rsidR="002906F7">
        <w:rPr>
          <w:rFonts w:ascii="Calibri" w:hAnsi="Calibri" w:cs="Calibri"/>
          <w:sz w:val="20"/>
          <w:szCs w:val="20"/>
        </w:rPr>
        <w:t>which has been categorized as a level 2. The fair value of s</w:t>
      </w:r>
      <w:r w:rsidR="00E805A4">
        <w:rPr>
          <w:rFonts w:ascii="Calibri" w:hAnsi="Calibri" w:cs="Calibri"/>
          <w:sz w:val="20"/>
          <w:szCs w:val="20"/>
        </w:rPr>
        <w:t xml:space="preserve">hop houses for rent has been determined by </w:t>
      </w:r>
      <w:r w:rsidR="00E805A4" w:rsidRPr="00E805A4">
        <w:rPr>
          <w:rFonts w:ascii="Calibri" w:hAnsi="Calibri" w:cs="Calibri"/>
          <w:sz w:val="20"/>
          <w:szCs w:val="20"/>
        </w:rPr>
        <w:t>hypothetical development</w:t>
      </w:r>
      <w:r w:rsidR="00E805A4">
        <w:rPr>
          <w:rFonts w:ascii="Calibri" w:hAnsi="Calibri" w:cs="Calibri"/>
          <w:sz w:val="20"/>
          <w:szCs w:val="20"/>
        </w:rPr>
        <w:t xml:space="preserve"> </w:t>
      </w:r>
      <w:r w:rsidR="002906F7">
        <w:rPr>
          <w:rFonts w:ascii="Calibri" w:hAnsi="Calibri" w:cs="Calibri"/>
          <w:sz w:val="20"/>
          <w:szCs w:val="20"/>
        </w:rPr>
        <w:t xml:space="preserve">or residual valuation </w:t>
      </w:r>
      <w:r w:rsidR="00E805A4">
        <w:rPr>
          <w:rFonts w:ascii="Calibri" w:hAnsi="Calibri" w:cs="Calibri"/>
          <w:sz w:val="20"/>
          <w:szCs w:val="20"/>
        </w:rPr>
        <w:t>and</w:t>
      </w:r>
      <w:r w:rsidRPr="000A4960">
        <w:rPr>
          <w:rFonts w:ascii="Calibri" w:hAnsi="Calibri" w:cs="Calibri"/>
          <w:sz w:val="20"/>
          <w:szCs w:val="20"/>
        </w:rPr>
        <w:t xml:space="preserve"> apartments for rent has been determined using the income approach. Key assumptions </w:t>
      </w:r>
      <w:r w:rsidR="00B56BE6">
        <w:rPr>
          <w:rFonts w:ascii="Calibri" w:hAnsi="Calibri" w:cs="Calibri"/>
          <w:sz w:val="20"/>
          <w:szCs w:val="20"/>
        </w:rPr>
        <w:t xml:space="preserve">of income approach </w:t>
      </w:r>
      <w:r w:rsidRPr="000A4960">
        <w:rPr>
          <w:rFonts w:ascii="Calibri" w:hAnsi="Calibri" w:cs="Calibri"/>
          <w:sz w:val="20"/>
          <w:szCs w:val="20"/>
        </w:rPr>
        <w:t>used in the valuation include yield rate, vacancy rate and growth in real rental rates.</w:t>
      </w:r>
      <w:r w:rsidR="002906F7">
        <w:rPr>
          <w:rFonts w:ascii="Calibri" w:hAnsi="Calibri" w:cs="Calibri"/>
          <w:sz w:val="20"/>
          <w:szCs w:val="20"/>
        </w:rPr>
        <w:t xml:space="preserve"> Those fair value have been categorized as a level 3 to use of other observable inputs for such assets or liabilities, whether directly or indirectly.</w:t>
      </w:r>
    </w:p>
    <w:p w14:paraId="6FFBAE0D" w14:textId="77777777" w:rsidR="0077352E" w:rsidRDefault="0077352E" w:rsidP="00E805A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13"/>
        <w:jc w:val="thaiDistribute"/>
        <w:rPr>
          <w:rFonts w:ascii="Calibri" w:hAnsi="Calibri" w:cs="Calibri"/>
          <w:sz w:val="20"/>
          <w:szCs w:val="20"/>
        </w:rPr>
      </w:pPr>
    </w:p>
    <w:p w14:paraId="4CC1242C" w14:textId="4A1527C2" w:rsidR="00653231" w:rsidRPr="000A4960" w:rsidRDefault="466EF3A0" w:rsidP="466EF3A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13"/>
        <w:jc w:val="thaiDistribute"/>
        <w:rPr>
          <w:rFonts w:ascii="Calibri" w:hAnsi="Calibri" w:cs="Calibri"/>
          <w:sz w:val="20"/>
          <w:szCs w:val="20"/>
        </w:rPr>
      </w:pPr>
      <w:r w:rsidRPr="0077352E">
        <w:rPr>
          <w:rFonts w:ascii="Calibri" w:hAnsi="Calibri" w:cs="Calibri"/>
          <w:sz w:val="20"/>
          <w:szCs w:val="20"/>
        </w:rPr>
        <w:t>The Group head rental income from investment properties</w:t>
      </w:r>
      <w:r w:rsidR="001E7707">
        <w:rPr>
          <w:rFonts w:ascii="Calibri" w:hAnsi="Calibri" w:cs="Calibri"/>
          <w:sz w:val="20"/>
          <w:szCs w:val="20"/>
        </w:rPr>
        <w:t xml:space="preserve"> </w:t>
      </w:r>
      <w:r w:rsidRPr="0077352E">
        <w:rPr>
          <w:rFonts w:ascii="Calibri" w:hAnsi="Calibri" w:cs="Calibri"/>
          <w:sz w:val="20"/>
          <w:szCs w:val="20"/>
        </w:rPr>
        <w:t>for the years ended December 31,</w:t>
      </w:r>
      <w:r w:rsidR="00FF6030" w:rsidRPr="0077352E">
        <w:rPr>
          <w:rFonts w:ascii="Calibri" w:hAnsi="Calibri" w:cs="Calibri"/>
          <w:sz w:val="20"/>
          <w:szCs w:val="20"/>
        </w:rPr>
        <w:t xml:space="preserve"> </w:t>
      </w:r>
      <w:r w:rsidRPr="0077352E">
        <w:rPr>
          <w:rFonts w:ascii="Calibri" w:hAnsi="Calibri" w:cs="Calibri"/>
          <w:sz w:val="20"/>
          <w:szCs w:val="20"/>
        </w:rPr>
        <w:t>202</w:t>
      </w:r>
      <w:r w:rsidR="00DD6423" w:rsidRPr="0077352E">
        <w:rPr>
          <w:rFonts w:ascii="Calibri" w:hAnsi="Calibri" w:cs="Calibri"/>
          <w:sz w:val="20"/>
          <w:szCs w:val="20"/>
        </w:rPr>
        <w:t>5</w:t>
      </w:r>
      <w:r w:rsidRPr="0077352E">
        <w:rPr>
          <w:rFonts w:ascii="Calibri" w:hAnsi="Calibri" w:cs="Calibri"/>
          <w:sz w:val="20"/>
          <w:szCs w:val="20"/>
        </w:rPr>
        <w:t xml:space="preserve"> and 202</w:t>
      </w:r>
      <w:r w:rsidR="00DD6423" w:rsidRPr="0077352E">
        <w:rPr>
          <w:rFonts w:ascii="Calibri" w:hAnsi="Calibri" w:cs="Calibri"/>
          <w:sz w:val="20"/>
          <w:szCs w:val="20"/>
        </w:rPr>
        <w:t>4</w:t>
      </w:r>
      <w:r w:rsidRPr="0077352E">
        <w:rPr>
          <w:rFonts w:ascii="Calibri" w:hAnsi="Calibri" w:cs="Calibri"/>
          <w:sz w:val="20"/>
          <w:szCs w:val="20"/>
        </w:rPr>
        <w:t xml:space="preserve"> amounted to Baht </w:t>
      </w:r>
      <w:r w:rsidR="0077352E" w:rsidRPr="0077352E">
        <w:rPr>
          <w:rFonts w:ascii="Calibri" w:hAnsi="Calibri" w:cs="Calibri"/>
          <w:sz w:val="20"/>
          <w:szCs w:val="20"/>
        </w:rPr>
        <w:t>9.5</w:t>
      </w:r>
      <w:r w:rsidRPr="0077352E">
        <w:rPr>
          <w:rFonts w:ascii="Calibri" w:hAnsi="Calibri" w:cs="Calibri"/>
          <w:sz w:val="20"/>
          <w:szCs w:val="20"/>
        </w:rPr>
        <w:t xml:space="preserve"> million and Baht </w:t>
      </w:r>
      <w:r w:rsidR="00DD6423" w:rsidRPr="0077352E">
        <w:rPr>
          <w:rFonts w:ascii="Calibri" w:hAnsi="Calibri" w:cs="Calibri"/>
          <w:sz w:val="20"/>
          <w:szCs w:val="20"/>
        </w:rPr>
        <w:t xml:space="preserve">12.7 </w:t>
      </w:r>
      <w:r w:rsidRPr="0077352E">
        <w:rPr>
          <w:rFonts w:ascii="Calibri" w:hAnsi="Calibri" w:cs="Calibri"/>
          <w:sz w:val="20"/>
          <w:szCs w:val="20"/>
        </w:rPr>
        <w:t xml:space="preserve">million. respectively. (Separate Financial Statements: Baht </w:t>
      </w:r>
      <w:r w:rsidR="0077352E" w:rsidRPr="0077352E">
        <w:rPr>
          <w:rFonts w:ascii="Calibri" w:hAnsi="Calibri" w:cs="Calibri"/>
          <w:sz w:val="20"/>
          <w:szCs w:val="20"/>
        </w:rPr>
        <w:t>1</w:t>
      </w:r>
      <w:r w:rsidR="00D5454F">
        <w:rPr>
          <w:rFonts w:ascii="Calibri" w:hAnsi="Calibri" w:cs="Calibri"/>
          <w:sz w:val="20"/>
          <w:szCs w:val="20"/>
        </w:rPr>
        <w:t>.6</w:t>
      </w:r>
      <w:r w:rsidRPr="0077352E">
        <w:rPr>
          <w:rFonts w:ascii="Calibri" w:hAnsi="Calibri" w:cs="Calibri"/>
          <w:sz w:val="20"/>
          <w:szCs w:val="20"/>
        </w:rPr>
        <w:t xml:space="preserve"> million and Baht </w:t>
      </w:r>
      <w:r w:rsidR="00DD6423" w:rsidRPr="0077352E">
        <w:rPr>
          <w:rFonts w:ascii="Calibri" w:hAnsi="Calibri" w:cs="Calibri"/>
          <w:sz w:val="20"/>
          <w:szCs w:val="20"/>
        </w:rPr>
        <w:t xml:space="preserve">0.9 </w:t>
      </w:r>
      <w:r w:rsidRPr="0077352E">
        <w:rPr>
          <w:rFonts w:ascii="Calibri" w:hAnsi="Calibri" w:cs="Calibri"/>
          <w:sz w:val="20"/>
          <w:szCs w:val="20"/>
        </w:rPr>
        <w:t>million, respectively)</w:t>
      </w:r>
    </w:p>
    <w:p w14:paraId="17C12D97" w14:textId="77777777" w:rsidR="00A9207E" w:rsidRPr="00C04076" w:rsidRDefault="00A9207E" w:rsidP="001F6993">
      <w:pPr>
        <w:tabs>
          <w:tab w:val="clear" w:pos="227"/>
          <w:tab w:val="clear" w:pos="454"/>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160" w:lineRule="atLeast"/>
        <w:ind w:right="-43"/>
        <w:jc w:val="both"/>
        <w:rPr>
          <w:rFonts w:ascii="Calibri" w:hAnsi="Calibri" w:cs="Calibri"/>
          <w:sz w:val="20"/>
          <w:szCs w:val="20"/>
        </w:rPr>
        <w:sectPr w:rsidR="00A9207E" w:rsidRPr="00C04076" w:rsidSect="007E2C4A">
          <w:headerReference w:type="default" r:id="rId13"/>
          <w:pgSz w:w="11907" w:h="16840" w:code="9"/>
          <w:pgMar w:top="1304" w:right="992" w:bottom="425" w:left="1418" w:header="1134" w:footer="672" w:gutter="0"/>
          <w:cols w:space="720"/>
          <w:docGrid w:linePitch="245"/>
        </w:sectPr>
      </w:pPr>
    </w:p>
    <w:p w14:paraId="1AF4DFC3" w14:textId="77777777" w:rsidR="005C5CFC" w:rsidRPr="00F1561C" w:rsidRDefault="00A73E69" w:rsidP="00995BFA">
      <w:pPr>
        <w:numPr>
          <w:ilvl w:val="0"/>
          <w:numId w:val="17"/>
        </w:numPr>
        <w:tabs>
          <w:tab w:val="clear" w:pos="227"/>
          <w:tab w:val="clear" w:pos="454"/>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160" w:lineRule="atLeast"/>
        <w:ind w:left="993" w:right="-43" w:hanging="1035"/>
        <w:jc w:val="both"/>
        <w:rPr>
          <w:rFonts w:ascii="Calibri" w:hAnsi="Calibri" w:cs="Calibri"/>
          <w:b/>
          <w:bCs/>
          <w:sz w:val="20"/>
          <w:szCs w:val="20"/>
        </w:rPr>
      </w:pPr>
      <w:r w:rsidRPr="00F1561C">
        <w:rPr>
          <w:rFonts w:ascii="Calibri" w:hAnsi="Calibri" w:cs="Calibri"/>
          <w:b/>
          <w:bCs/>
          <w:sz w:val="20"/>
          <w:szCs w:val="20"/>
        </w:rPr>
        <w:lastRenderedPageBreak/>
        <w:t>PROPERTY, PLANT AND EQUIPMENT</w:t>
      </w:r>
    </w:p>
    <w:tbl>
      <w:tblPr>
        <w:tblW w:w="5000" w:type="pct"/>
        <w:tblLook w:val="0000" w:firstRow="0" w:lastRow="0" w:firstColumn="0" w:lastColumn="0" w:noHBand="0" w:noVBand="0"/>
      </w:tblPr>
      <w:tblGrid>
        <w:gridCol w:w="3291"/>
        <w:gridCol w:w="1408"/>
        <w:gridCol w:w="1403"/>
        <w:gridCol w:w="1256"/>
        <w:gridCol w:w="1429"/>
        <w:gridCol w:w="1158"/>
        <w:gridCol w:w="1244"/>
        <w:gridCol w:w="925"/>
        <w:gridCol w:w="1262"/>
        <w:gridCol w:w="1026"/>
      </w:tblGrid>
      <w:tr w:rsidR="0051736F" w:rsidRPr="00C000B7" w14:paraId="2F5BA2AA" w14:textId="77777777" w:rsidTr="00206692">
        <w:trPr>
          <w:trHeight w:val="23"/>
          <w:tblHeader/>
        </w:trPr>
        <w:tc>
          <w:tcPr>
            <w:tcW w:w="1143" w:type="pct"/>
          </w:tcPr>
          <w:p w14:paraId="7203BB18" w14:textId="77777777" w:rsidR="0051736F" w:rsidRPr="00C000B7" w:rsidRDefault="0051736F" w:rsidP="000C5E6B">
            <w:pPr>
              <w:ind w:right="-258"/>
              <w:jc w:val="center"/>
              <w:rPr>
                <w:rFonts w:asciiTheme="minorHAnsi" w:hAnsiTheme="minorHAnsi" w:cstheme="minorHAnsi"/>
                <w:sz w:val="20"/>
                <w:szCs w:val="20"/>
                <w:highlight w:val="yellow"/>
              </w:rPr>
            </w:pPr>
          </w:p>
        </w:tc>
        <w:tc>
          <w:tcPr>
            <w:tcW w:w="3857" w:type="pct"/>
            <w:gridSpan w:val="9"/>
          </w:tcPr>
          <w:p w14:paraId="4CDC042E" w14:textId="77777777" w:rsidR="0051736F" w:rsidRPr="00C000B7" w:rsidRDefault="0051736F" w:rsidP="000C5E6B">
            <w:pPr>
              <w:pBdr>
                <w:bottom w:val="single" w:sz="4" w:space="1" w:color="auto"/>
              </w:pBdr>
              <w:jc w:val="center"/>
              <w:rPr>
                <w:rFonts w:asciiTheme="minorHAnsi" w:hAnsiTheme="minorHAnsi" w:cstheme="minorHAnsi"/>
                <w:sz w:val="20"/>
                <w:szCs w:val="20"/>
                <w:cs/>
              </w:rPr>
            </w:pPr>
            <w:r w:rsidRPr="00C000B7">
              <w:rPr>
                <w:rFonts w:asciiTheme="minorHAnsi" w:hAnsiTheme="minorHAnsi" w:cstheme="minorHAnsi"/>
                <w:sz w:val="20"/>
                <w:szCs w:val="20"/>
              </w:rPr>
              <w:t>In Thousand Baht</w:t>
            </w:r>
          </w:p>
        </w:tc>
      </w:tr>
      <w:tr w:rsidR="0051736F" w:rsidRPr="00C000B7" w14:paraId="0BFD00F3" w14:textId="77777777" w:rsidTr="00206692">
        <w:trPr>
          <w:trHeight w:val="23"/>
          <w:tblHeader/>
        </w:trPr>
        <w:tc>
          <w:tcPr>
            <w:tcW w:w="1143" w:type="pct"/>
          </w:tcPr>
          <w:p w14:paraId="315D615E" w14:textId="77777777" w:rsidR="0051736F" w:rsidRPr="00C000B7" w:rsidRDefault="0051736F" w:rsidP="000C5E6B">
            <w:pPr>
              <w:ind w:right="-258"/>
              <w:jc w:val="center"/>
              <w:rPr>
                <w:rFonts w:asciiTheme="minorHAnsi" w:hAnsiTheme="minorHAnsi" w:cstheme="minorHAnsi"/>
                <w:sz w:val="20"/>
                <w:szCs w:val="20"/>
                <w:highlight w:val="yellow"/>
              </w:rPr>
            </w:pPr>
          </w:p>
        </w:tc>
        <w:tc>
          <w:tcPr>
            <w:tcW w:w="3857" w:type="pct"/>
            <w:gridSpan w:val="9"/>
          </w:tcPr>
          <w:p w14:paraId="4EE4E6DD" w14:textId="77777777" w:rsidR="0051736F" w:rsidRPr="00C000B7" w:rsidRDefault="0051736F" w:rsidP="000C5E6B">
            <w:pPr>
              <w:pBdr>
                <w:bottom w:val="single" w:sz="4" w:space="0" w:color="auto"/>
              </w:pBdr>
              <w:jc w:val="center"/>
              <w:rPr>
                <w:rFonts w:asciiTheme="minorHAnsi" w:hAnsiTheme="minorHAnsi" w:cstheme="minorHAnsi"/>
                <w:sz w:val="20"/>
                <w:szCs w:val="20"/>
                <w:cs/>
              </w:rPr>
            </w:pPr>
            <w:r w:rsidRPr="00C000B7">
              <w:rPr>
                <w:rFonts w:asciiTheme="minorHAnsi" w:hAnsiTheme="minorHAnsi" w:cstheme="minorHAnsi"/>
                <w:sz w:val="20"/>
                <w:szCs w:val="20"/>
              </w:rPr>
              <w:t>Consolidated Financial Statements</w:t>
            </w:r>
          </w:p>
        </w:tc>
      </w:tr>
      <w:tr w:rsidR="0051736F" w:rsidRPr="00C000B7" w14:paraId="2943A2F5" w14:textId="77777777" w:rsidTr="00206692">
        <w:trPr>
          <w:trHeight w:val="829"/>
          <w:tblHeader/>
        </w:trPr>
        <w:tc>
          <w:tcPr>
            <w:tcW w:w="1143" w:type="pct"/>
          </w:tcPr>
          <w:p w14:paraId="339BE7B3" w14:textId="77777777" w:rsidR="0051736F" w:rsidRPr="00C000B7" w:rsidRDefault="0051736F" w:rsidP="000C5E6B">
            <w:pPr>
              <w:ind w:right="-258"/>
              <w:rPr>
                <w:rFonts w:asciiTheme="minorHAnsi" w:hAnsiTheme="minorHAnsi" w:cstheme="minorHAnsi"/>
                <w:sz w:val="20"/>
                <w:szCs w:val="20"/>
                <w:highlight w:val="yellow"/>
              </w:rPr>
            </w:pPr>
          </w:p>
        </w:tc>
        <w:tc>
          <w:tcPr>
            <w:tcW w:w="489" w:type="pct"/>
            <w:vAlign w:val="bottom"/>
          </w:tcPr>
          <w:p w14:paraId="372194B3" w14:textId="77777777" w:rsidR="0051736F" w:rsidRPr="00C000B7" w:rsidRDefault="0051736F" w:rsidP="000C5E6B">
            <w:pPr>
              <w:pBdr>
                <w:bottom w:val="single" w:sz="4" w:space="1" w:color="auto"/>
              </w:pBdr>
              <w:jc w:val="center"/>
              <w:rPr>
                <w:rFonts w:asciiTheme="minorHAnsi" w:hAnsiTheme="minorHAnsi" w:cstheme="minorHAnsi"/>
                <w:sz w:val="20"/>
                <w:szCs w:val="20"/>
              </w:rPr>
            </w:pPr>
            <w:r w:rsidRPr="00C000B7">
              <w:rPr>
                <w:rFonts w:asciiTheme="minorHAnsi" w:hAnsiTheme="minorHAnsi" w:cstheme="minorHAnsi"/>
                <w:sz w:val="20"/>
                <w:szCs w:val="20"/>
              </w:rPr>
              <w:t xml:space="preserve">Land and  </w:t>
            </w:r>
          </w:p>
          <w:p w14:paraId="4A061C03" w14:textId="77777777" w:rsidR="0051736F" w:rsidRPr="00C000B7" w:rsidRDefault="0051736F" w:rsidP="000C5E6B">
            <w:pPr>
              <w:pBdr>
                <w:bottom w:val="single" w:sz="4" w:space="1" w:color="auto"/>
              </w:pBdr>
              <w:jc w:val="center"/>
              <w:rPr>
                <w:rFonts w:asciiTheme="minorHAnsi" w:hAnsiTheme="minorHAnsi" w:cstheme="minorHAnsi"/>
                <w:sz w:val="20"/>
                <w:szCs w:val="20"/>
                <w:cs/>
              </w:rPr>
            </w:pPr>
            <w:r w:rsidRPr="00C000B7">
              <w:rPr>
                <w:rFonts w:asciiTheme="minorHAnsi" w:hAnsiTheme="minorHAnsi" w:cstheme="minorHAnsi"/>
                <w:sz w:val="20"/>
                <w:szCs w:val="20"/>
              </w:rPr>
              <w:t>land rental improvements</w:t>
            </w:r>
          </w:p>
        </w:tc>
        <w:tc>
          <w:tcPr>
            <w:tcW w:w="487" w:type="pct"/>
            <w:vAlign w:val="bottom"/>
          </w:tcPr>
          <w:p w14:paraId="3790BA94" w14:textId="77777777" w:rsidR="0051736F" w:rsidRPr="00C000B7" w:rsidRDefault="0051736F" w:rsidP="000C5E6B">
            <w:pPr>
              <w:pBdr>
                <w:bottom w:val="single" w:sz="4" w:space="1" w:color="auto"/>
              </w:pBdr>
              <w:jc w:val="center"/>
              <w:rPr>
                <w:rFonts w:asciiTheme="minorHAnsi" w:hAnsiTheme="minorHAnsi" w:cstheme="minorHAnsi"/>
                <w:sz w:val="20"/>
                <w:szCs w:val="20"/>
              </w:rPr>
            </w:pPr>
            <w:r w:rsidRPr="00C000B7">
              <w:rPr>
                <w:rFonts w:asciiTheme="minorHAnsi" w:hAnsiTheme="minorHAnsi" w:cstheme="minorHAnsi"/>
                <w:sz w:val="20"/>
                <w:szCs w:val="20"/>
              </w:rPr>
              <w:t>Buildings</w:t>
            </w:r>
          </w:p>
          <w:p w14:paraId="65C4B404" w14:textId="77777777" w:rsidR="0051736F" w:rsidRPr="00C000B7" w:rsidRDefault="0051736F" w:rsidP="000C5E6B">
            <w:pPr>
              <w:pBdr>
                <w:bottom w:val="single" w:sz="4" w:space="1" w:color="auto"/>
              </w:pBdr>
              <w:jc w:val="center"/>
              <w:rPr>
                <w:rFonts w:asciiTheme="minorHAnsi" w:hAnsiTheme="minorHAnsi" w:cstheme="minorHAnsi"/>
                <w:sz w:val="20"/>
                <w:szCs w:val="20"/>
                <w:cs/>
              </w:rPr>
            </w:pPr>
            <w:r w:rsidRPr="00C000B7">
              <w:rPr>
                <w:rFonts w:asciiTheme="minorHAnsi" w:hAnsiTheme="minorHAnsi" w:cstheme="minorHAnsi"/>
                <w:sz w:val="20"/>
                <w:szCs w:val="20"/>
              </w:rPr>
              <w:t>and building improvements</w:t>
            </w:r>
          </w:p>
        </w:tc>
        <w:tc>
          <w:tcPr>
            <w:tcW w:w="436" w:type="pct"/>
            <w:vAlign w:val="bottom"/>
          </w:tcPr>
          <w:p w14:paraId="351A9532" w14:textId="77777777" w:rsidR="0051736F" w:rsidRPr="00C000B7" w:rsidRDefault="0051736F" w:rsidP="000C5E6B">
            <w:pPr>
              <w:pBdr>
                <w:bottom w:val="single" w:sz="4" w:space="1" w:color="auto"/>
              </w:pBdr>
              <w:jc w:val="center"/>
              <w:rPr>
                <w:rFonts w:asciiTheme="minorHAnsi" w:hAnsiTheme="minorHAnsi" w:cstheme="minorHAnsi"/>
                <w:sz w:val="20"/>
                <w:szCs w:val="20"/>
              </w:rPr>
            </w:pPr>
            <w:r w:rsidRPr="00C000B7">
              <w:rPr>
                <w:rFonts w:asciiTheme="minorHAnsi" w:hAnsiTheme="minorHAnsi" w:cstheme="minorHAnsi"/>
                <w:sz w:val="20"/>
                <w:szCs w:val="20"/>
              </w:rPr>
              <w:t>Machinery</w:t>
            </w:r>
          </w:p>
          <w:p w14:paraId="2C4D81CA" w14:textId="77777777" w:rsidR="0051736F" w:rsidRPr="00C000B7" w:rsidRDefault="0051736F" w:rsidP="000C5E6B">
            <w:pPr>
              <w:pBdr>
                <w:bottom w:val="single" w:sz="4" w:space="1" w:color="auto"/>
              </w:pBdr>
              <w:jc w:val="center"/>
              <w:rPr>
                <w:rFonts w:asciiTheme="minorHAnsi" w:hAnsiTheme="minorHAnsi" w:cstheme="minorHAnsi"/>
                <w:sz w:val="20"/>
                <w:szCs w:val="20"/>
                <w:cs/>
              </w:rPr>
            </w:pPr>
            <w:r w:rsidRPr="00C000B7">
              <w:rPr>
                <w:rFonts w:asciiTheme="minorHAnsi" w:hAnsiTheme="minorHAnsi" w:cstheme="minorHAnsi"/>
                <w:sz w:val="20"/>
                <w:szCs w:val="20"/>
              </w:rPr>
              <w:t>and equipment</w:t>
            </w:r>
          </w:p>
        </w:tc>
        <w:tc>
          <w:tcPr>
            <w:tcW w:w="496" w:type="pct"/>
            <w:vAlign w:val="bottom"/>
          </w:tcPr>
          <w:p w14:paraId="6268A2A5" w14:textId="77777777" w:rsidR="0051736F" w:rsidRPr="00C000B7" w:rsidRDefault="0051736F" w:rsidP="000C5E6B">
            <w:pPr>
              <w:pBdr>
                <w:bottom w:val="single" w:sz="4" w:space="1" w:color="auto"/>
              </w:pBdr>
              <w:jc w:val="center"/>
              <w:rPr>
                <w:rFonts w:asciiTheme="minorHAnsi" w:hAnsiTheme="minorHAnsi" w:cstheme="minorHAnsi"/>
                <w:sz w:val="20"/>
                <w:szCs w:val="20"/>
              </w:rPr>
            </w:pPr>
            <w:r w:rsidRPr="00C000B7">
              <w:rPr>
                <w:rFonts w:asciiTheme="minorHAnsi" w:hAnsiTheme="minorHAnsi" w:cstheme="minorHAnsi"/>
                <w:sz w:val="20"/>
                <w:szCs w:val="20"/>
              </w:rPr>
              <w:t>Furniture, fixtures</w:t>
            </w:r>
          </w:p>
          <w:p w14:paraId="4726BED4" w14:textId="77777777" w:rsidR="0051736F" w:rsidRPr="00C000B7" w:rsidRDefault="0051736F" w:rsidP="000C5E6B">
            <w:pPr>
              <w:pBdr>
                <w:bottom w:val="single" w:sz="4" w:space="1" w:color="auto"/>
              </w:pBdr>
              <w:jc w:val="center"/>
              <w:rPr>
                <w:rFonts w:asciiTheme="minorHAnsi" w:hAnsiTheme="minorHAnsi" w:cstheme="minorHAnsi"/>
                <w:sz w:val="20"/>
                <w:szCs w:val="20"/>
              </w:rPr>
            </w:pPr>
            <w:r w:rsidRPr="00C000B7">
              <w:rPr>
                <w:rFonts w:asciiTheme="minorHAnsi" w:hAnsiTheme="minorHAnsi" w:cstheme="minorHAnsi"/>
                <w:sz w:val="20"/>
                <w:szCs w:val="20"/>
              </w:rPr>
              <w:t>and office</w:t>
            </w:r>
          </w:p>
          <w:p w14:paraId="4837943C" w14:textId="77777777" w:rsidR="0051736F" w:rsidRPr="00C000B7" w:rsidRDefault="0051736F" w:rsidP="000C5E6B">
            <w:pPr>
              <w:pBdr>
                <w:bottom w:val="single" w:sz="4" w:space="1" w:color="auto"/>
              </w:pBdr>
              <w:jc w:val="center"/>
              <w:rPr>
                <w:rFonts w:asciiTheme="minorHAnsi" w:hAnsiTheme="minorHAnsi" w:cstheme="minorHAnsi"/>
                <w:sz w:val="20"/>
                <w:szCs w:val="20"/>
              </w:rPr>
            </w:pPr>
            <w:r w:rsidRPr="00C000B7">
              <w:rPr>
                <w:rFonts w:asciiTheme="minorHAnsi" w:hAnsiTheme="minorHAnsi" w:cstheme="minorHAnsi"/>
                <w:sz w:val="20"/>
                <w:szCs w:val="20"/>
              </w:rPr>
              <w:t>equipment</w:t>
            </w:r>
          </w:p>
        </w:tc>
        <w:tc>
          <w:tcPr>
            <w:tcW w:w="402" w:type="pct"/>
            <w:vAlign w:val="bottom"/>
          </w:tcPr>
          <w:p w14:paraId="16058034" w14:textId="77777777" w:rsidR="0051736F" w:rsidRPr="00C000B7" w:rsidRDefault="0051736F" w:rsidP="000C5E6B">
            <w:pPr>
              <w:pBdr>
                <w:bottom w:val="single" w:sz="4" w:space="1" w:color="auto"/>
              </w:pBdr>
              <w:jc w:val="center"/>
              <w:rPr>
                <w:rFonts w:asciiTheme="minorHAnsi" w:hAnsiTheme="minorHAnsi" w:cstheme="minorHAnsi"/>
                <w:sz w:val="20"/>
                <w:szCs w:val="20"/>
              </w:rPr>
            </w:pPr>
            <w:r w:rsidRPr="00C000B7">
              <w:rPr>
                <w:rFonts w:asciiTheme="minorHAnsi" w:hAnsiTheme="minorHAnsi" w:cstheme="minorHAnsi"/>
                <w:sz w:val="20"/>
                <w:szCs w:val="20"/>
              </w:rPr>
              <w:t>Vehicles</w:t>
            </w:r>
          </w:p>
        </w:tc>
        <w:tc>
          <w:tcPr>
            <w:tcW w:w="432" w:type="pct"/>
            <w:vAlign w:val="bottom"/>
          </w:tcPr>
          <w:p w14:paraId="0FF161F6" w14:textId="77777777" w:rsidR="0051736F" w:rsidRPr="00C000B7" w:rsidRDefault="0051736F" w:rsidP="000C5E6B">
            <w:pPr>
              <w:pBdr>
                <w:bottom w:val="single" w:sz="4" w:space="1" w:color="auto"/>
              </w:pBdr>
              <w:jc w:val="center"/>
              <w:rPr>
                <w:rFonts w:asciiTheme="minorHAnsi" w:hAnsiTheme="minorHAnsi" w:cstheme="minorHAnsi"/>
                <w:sz w:val="20"/>
                <w:szCs w:val="20"/>
              </w:rPr>
            </w:pPr>
            <w:r w:rsidRPr="00C000B7">
              <w:rPr>
                <w:rFonts w:asciiTheme="minorHAnsi" w:hAnsiTheme="minorHAnsi" w:cstheme="minorHAnsi"/>
                <w:sz w:val="20"/>
                <w:szCs w:val="20"/>
              </w:rPr>
              <w:t>Containers</w:t>
            </w:r>
          </w:p>
        </w:tc>
        <w:tc>
          <w:tcPr>
            <w:tcW w:w="321" w:type="pct"/>
            <w:vAlign w:val="bottom"/>
          </w:tcPr>
          <w:p w14:paraId="511A207D" w14:textId="77777777" w:rsidR="0051736F" w:rsidRPr="00C000B7" w:rsidRDefault="0051736F" w:rsidP="000C5E6B">
            <w:pPr>
              <w:pBdr>
                <w:bottom w:val="single" w:sz="4" w:space="1" w:color="auto"/>
              </w:pBdr>
              <w:jc w:val="center"/>
              <w:rPr>
                <w:rFonts w:asciiTheme="minorHAnsi" w:hAnsiTheme="minorHAnsi" w:cstheme="minorHAnsi"/>
                <w:sz w:val="20"/>
                <w:szCs w:val="20"/>
              </w:rPr>
            </w:pPr>
            <w:r w:rsidRPr="00C000B7">
              <w:rPr>
                <w:rFonts w:asciiTheme="minorHAnsi" w:hAnsiTheme="minorHAnsi" w:cstheme="minorHAnsi"/>
                <w:sz w:val="20"/>
                <w:szCs w:val="20"/>
              </w:rPr>
              <w:t>Digital currency miner</w:t>
            </w:r>
          </w:p>
        </w:tc>
        <w:tc>
          <w:tcPr>
            <w:tcW w:w="438" w:type="pct"/>
            <w:vAlign w:val="bottom"/>
          </w:tcPr>
          <w:p w14:paraId="34E9A971" w14:textId="77777777" w:rsidR="0051736F" w:rsidRPr="00C000B7" w:rsidRDefault="0051736F" w:rsidP="000C5E6B">
            <w:pPr>
              <w:pBdr>
                <w:bottom w:val="single" w:sz="4" w:space="1" w:color="auto"/>
              </w:pBdr>
              <w:jc w:val="center"/>
              <w:rPr>
                <w:rFonts w:asciiTheme="minorHAnsi" w:hAnsiTheme="minorHAnsi" w:cstheme="minorHAnsi"/>
                <w:sz w:val="20"/>
                <w:szCs w:val="20"/>
                <w:cs/>
              </w:rPr>
            </w:pPr>
            <w:r w:rsidRPr="00C000B7">
              <w:rPr>
                <w:rFonts w:asciiTheme="minorHAnsi" w:hAnsiTheme="minorHAnsi" w:cstheme="minorHAnsi"/>
                <w:sz w:val="20"/>
                <w:szCs w:val="20"/>
              </w:rPr>
              <w:t>Construction in progress</w:t>
            </w:r>
          </w:p>
        </w:tc>
        <w:tc>
          <w:tcPr>
            <w:tcW w:w="356" w:type="pct"/>
            <w:vAlign w:val="bottom"/>
          </w:tcPr>
          <w:p w14:paraId="71D9498E" w14:textId="77777777" w:rsidR="0051736F" w:rsidRPr="00C000B7" w:rsidRDefault="0051736F" w:rsidP="000C5E6B">
            <w:pPr>
              <w:pBdr>
                <w:bottom w:val="single" w:sz="4" w:space="1" w:color="auto"/>
              </w:pBdr>
              <w:jc w:val="center"/>
              <w:rPr>
                <w:rFonts w:asciiTheme="minorHAnsi" w:hAnsiTheme="minorHAnsi" w:cstheme="minorHAnsi"/>
                <w:sz w:val="20"/>
                <w:szCs w:val="20"/>
              </w:rPr>
            </w:pPr>
            <w:r w:rsidRPr="00C000B7">
              <w:rPr>
                <w:rFonts w:asciiTheme="minorHAnsi" w:hAnsiTheme="minorHAnsi" w:cstheme="minorHAnsi"/>
                <w:sz w:val="20"/>
                <w:szCs w:val="20"/>
              </w:rPr>
              <w:t>Total</w:t>
            </w:r>
          </w:p>
        </w:tc>
      </w:tr>
      <w:tr w:rsidR="0051736F" w:rsidRPr="00C000B7" w14:paraId="0FB2D987" w14:textId="77777777" w:rsidTr="00206692">
        <w:trPr>
          <w:trHeight w:val="23"/>
        </w:trPr>
        <w:tc>
          <w:tcPr>
            <w:tcW w:w="1143" w:type="pct"/>
            <w:vAlign w:val="bottom"/>
          </w:tcPr>
          <w:p w14:paraId="09CE6DA1" w14:textId="77777777" w:rsidR="0051736F" w:rsidRPr="00C000B7" w:rsidRDefault="0051736F" w:rsidP="00956E8E">
            <w:pPr>
              <w:ind w:right="-258"/>
              <w:rPr>
                <w:rFonts w:asciiTheme="minorHAnsi" w:hAnsiTheme="minorHAnsi" w:cstheme="minorHAnsi"/>
                <w:sz w:val="20"/>
                <w:szCs w:val="20"/>
                <w:u w:val="single"/>
                <w:cs/>
              </w:rPr>
            </w:pPr>
            <w:r w:rsidRPr="00C000B7">
              <w:rPr>
                <w:rFonts w:asciiTheme="minorHAnsi" w:hAnsiTheme="minorHAnsi" w:cstheme="minorHAnsi"/>
                <w:sz w:val="20"/>
                <w:szCs w:val="20"/>
                <w:u w:val="single"/>
              </w:rPr>
              <w:t xml:space="preserve">Cost </w:t>
            </w:r>
          </w:p>
        </w:tc>
        <w:tc>
          <w:tcPr>
            <w:tcW w:w="489" w:type="pct"/>
          </w:tcPr>
          <w:p w14:paraId="1D99066B" w14:textId="77777777" w:rsidR="0051736F" w:rsidRPr="00C000B7" w:rsidRDefault="0051736F" w:rsidP="000C5E6B">
            <w:pPr>
              <w:jc w:val="both"/>
              <w:rPr>
                <w:rFonts w:asciiTheme="minorHAnsi" w:hAnsiTheme="minorHAnsi" w:cstheme="minorHAnsi"/>
                <w:sz w:val="20"/>
                <w:szCs w:val="20"/>
              </w:rPr>
            </w:pPr>
          </w:p>
        </w:tc>
        <w:tc>
          <w:tcPr>
            <w:tcW w:w="487" w:type="pct"/>
          </w:tcPr>
          <w:p w14:paraId="6DEDFA65" w14:textId="77777777" w:rsidR="0051736F" w:rsidRPr="00C000B7" w:rsidRDefault="0051736F" w:rsidP="000C5E6B">
            <w:pPr>
              <w:jc w:val="both"/>
              <w:rPr>
                <w:rFonts w:asciiTheme="minorHAnsi" w:hAnsiTheme="minorHAnsi" w:cstheme="minorHAnsi"/>
                <w:sz w:val="20"/>
                <w:szCs w:val="20"/>
              </w:rPr>
            </w:pPr>
          </w:p>
        </w:tc>
        <w:tc>
          <w:tcPr>
            <w:tcW w:w="436" w:type="pct"/>
          </w:tcPr>
          <w:p w14:paraId="10FD4DBD" w14:textId="77777777" w:rsidR="0051736F" w:rsidRPr="00C000B7" w:rsidRDefault="0051736F" w:rsidP="000C5E6B">
            <w:pPr>
              <w:jc w:val="both"/>
              <w:rPr>
                <w:rFonts w:asciiTheme="minorHAnsi" w:hAnsiTheme="minorHAnsi" w:cstheme="minorHAnsi"/>
                <w:sz w:val="20"/>
                <w:szCs w:val="20"/>
              </w:rPr>
            </w:pPr>
          </w:p>
        </w:tc>
        <w:tc>
          <w:tcPr>
            <w:tcW w:w="496" w:type="pct"/>
          </w:tcPr>
          <w:p w14:paraId="0C934B6A" w14:textId="77777777" w:rsidR="0051736F" w:rsidRPr="00C000B7" w:rsidRDefault="0051736F" w:rsidP="000C5E6B">
            <w:pPr>
              <w:jc w:val="both"/>
              <w:rPr>
                <w:rFonts w:asciiTheme="minorHAnsi" w:hAnsiTheme="minorHAnsi" w:cstheme="minorHAnsi"/>
                <w:sz w:val="20"/>
                <w:szCs w:val="20"/>
              </w:rPr>
            </w:pPr>
          </w:p>
        </w:tc>
        <w:tc>
          <w:tcPr>
            <w:tcW w:w="402" w:type="pct"/>
          </w:tcPr>
          <w:p w14:paraId="5B11012F" w14:textId="77777777" w:rsidR="0051736F" w:rsidRPr="00C000B7" w:rsidRDefault="0051736F" w:rsidP="000C5E6B">
            <w:pPr>
              <w:jc w:val="both"/>
              <w:rPr>
                <w:rFonts w:asciiTheme="minorHAnsi" w:hAnsiTheme="minorHAnsi" w:cstheme="minorHAnsi"/>
                <w:sz w:val="20"/>
                <w:szCs w:val="20"/>
              </w:rPr>
            </w:pPr>
          </w:p>
        </w:tc>
        <w:tc>
          <w:tcPr>
            <w:tcW w:w="432" w:type="pct"/>
          </w:tcPr>
          <w:p w14:paraId="19F9E104" w14:textId="77777777" w:rsidR="0051736F" w:rsidRPr="00C000B7" w:rsidRDefault="0051736F" w:rsidP="000C5E6B">
            <w:pPr>
              <w:jc w:val="both"/>
              <w:rPr>
                <w:rFonts w:asciiTheme="minorHAnsi" w:hAnsiTheme="minorHAnsi" w:cstheme="minorHAnsi"/>
                <w:sz w:val="20"/>
                <w:szCs w:val="20"/>
              </w:rPr>
            </w:pPr>
          </w:p>
        </w:tc>
        <w:tc>
          <w:tcPr>
            <w:tcW w:w="321" w:type="pct"/>
          </w:tcPr>
          <w:p w14:paraId="76765D55" w14:textId="77777777" w:rsidR="0051736F" w:rsidRPr="00C000B7" w:rsidRDefault="0051736F" w:rsidP="000C5E6B">
            <w:pPr>
              <w:jc w:val="both"/>
              <w:rPr>
                <w:rFonts w:asciiTheme="minorHAnsi" w:hAnsiTheme="minorHAnsi" w:cstheme="minorHAnsi"/>
                <w:sz w:val="20"/>
                <w:szCs w:val="20"/>
              </w:rPr>
            </w:pPr>
          </w:p>
        </w:tc>
        <w:tc>
          <w:tcPr>
            <w:tcW w:w="438" w:type="pct"/>
          </w:tcPr>
          <w:p w14:paraId="708D2E40" w14:textId="77777777" w:rsidR="0051736F" w:rsidRPr="00C000B7" w:rsidRDefault="0051736F" w:rsidP="000C5E6B">
            <w:pPr>
              <w:jc w:val="both"/>
              <w:rPr>
                <w:rFonts w:asciiTheme="minorHAnsi" w:hAnsiTheme="minorHAnsi" w:cstheme="minorHAnsi"/>
                <w:sz w:val="20"/>
                <w:szCs w:val="20"/>
              </w:rPr>
            </w:pPr>
          </w:p>
        </w:tc>
        <w:tc>
          <w:tcPr>
            <w:tcW w:w="356" w:type="pct"/>
          </w:tcPr>
          <w:p w14:paraId="6C812024" w14:textId="77777777" w:rsidR="0051736F" w:rsidRPr="00C000B7" w:rsidRDefault="0051736F" w:rsidP="000C5E6B">
            <w:pPr>
              <w:jc w:val="both"/>
              <w:rPr>
                <w:rFonts w:asciiTheme="minorHAnsi" w:hAnsiTheme="minorHAnsi" w:cstheme="minorHAnsi"/>
                <w:sz w:val="20"/>
                <w:szCs w:val="20"/>
              </w:rPr>
            </w:pPr>
          </w:p>
        </w:tc>
      </w:tr>
      <w:tr w:rsidR="0032094B" w:rsidRPr="00C000B7" w14:paraId="3119AF99" w14:textId="77777777" w:rsidTr="00206692">
        <w:trPr>
          <w:trHeight w:val="23"/>
        </w:trPr>
        <w:tc>
          <w:tcPr>
            <w:tcW w:w="1143" w:type="pct"/>
            <w:vAlign w:val="bottom"/>
          </w:tcPr>
          <w:p w14:paraId="2E276149" w14:textId="4BA7D732" w:rsidR="0032094B" w:rsidRPr="00C000B7" w:rsidRDefault="0032094B" w:rsidP="0032094B">
            <w:pPr>
              <w:ind w:right="-258"/>
              <w:rPr>
                <w:rFonts w:asciiTheme="minorHAnsi" w:hAnsiTheme="minorHAnsi" w:cstheme="minorHAnsi"/>
                <w:sz w:val="20"/>
                <w:szCs w:val="20"/>
              </w:rPr>
            </w:pPr>
            <w:r w:rsidRPr="00C000B7">
              <w:rPr>
                <w:rFonts w:asciiTheme="minorHAnsi" w:hAnsiTheme="minorHAnsi" w:cstheme="minorHAnsi"/>
                <w:sz w:val="20"/>
                <w:szCs w:val="20"/>
              </w:rPr>
              <w:t>Balance as at January 1, 2024</w:t>
            </w:r>
          </w:p>
        </w:tc>
        <w:tc>
          <w:tcPr>
            <w:tcW w:w="489" w:type="pct"/>
            <w:vAlign w:val="bottom"/>
          </w:tcPr>
          <w:p w14:paraId="575280E8" w14:textId="138F0606" w:rsidR="0032094B" w:rsidRPr="00C000B7" w:rsidRDefault="0032094B" w:rsidP="0032094B">
            <w:pPr>
              <w:tabs>
                <w:tab w:val="decimal" w:pos="849"/>
              </w:tabs>
              <w:jc w:val="right"/>
              <w:rPr>
                <w:rFonts w:asciiTheme="minorHAnsi" w:hAnsiTheme="minorHAnsi" w:cstheme="minorHAnsi"/>
                <w:sz w:val="20"/>
                <w:szCs w:val="20"/>
              </w:rPr>
            </w:pPr>
            <w:r w:rsidRPr="00C000B7">
              <w:rPr>
                <w:rFonts w:asciiTheme="minorHAnsi" w:hAnsiTheme="minorHAnsi" w:cstheme="minorHAnsi"/>
                <w:sz w:val="20"/>
                <w:szCs w:val="20"/>
              </w:rPr>
              <w:t>266,772</w:t>
            </w:r>
          </w:p>
        </w:tc>
        <w:tc>
          <w:tcPr>
            <w:tcW w:w="487" w:type="pct"/>
            <w:vAlign w:val="bottom"/>
          </w:tcPr>
          <w:p w14:paraId="5F4450F8" w14:textId="60B72781" w:rsidR="0032094B" w:rsidRPr="00C000B7" w:rsidRDefault="0032094B" w:rsidP="0032094B">
            <w:pPr>
              <w:tabs>
                <w:tab w:val="decimal" w:pos="849"/>
              </w:tabs>
              <w:jc w:val="right"/>
              <w:rPr>
                <w:rFonts w:asciiTheme="minorHAnsi" w:hAnsiTheme="minorHAnsi" w:cstheme="minorHAnsi"/>
                <w:sz w:val="20"/>
                <w:szCs w:val="20"/>
              </w:rPr>
            </w:pPr>
            <w:r w:rsidRPr="00C000B7">
              <w:rPr>
                <w:rFonts w:asciiTheme="minorHAnsi" w:hAnsiTheme="minorHAnsi" w:cstheme="minorHAnsi"/>
                <w:sz w:val="20"/>
                <w:szCs w:val="20"/>
              </w:rPr>
              <w:t>222,669</w:t>
            </w:r>
          </w:p>
        </w:tc>
        <w:tc>
          <w:tcPr>
            <w:tcW w:w="436" w:type="pct"/>
            <w:vAlign w:val="bottom"/>
          </w:tcPr>
          <w:p w14:paraId="0FFA1420" w14:textId="7E369532" w:rsidR="0032094B" w:rsidRPr="00C000B7" w:rsidRDefault="0032094B" w:rsidP="0032094B">
            <w:pPr>
              <w:tabs>
                <w:tab w:val="decimal" w:pos="849"/>
              </w:tabs>
              <w:jc w:val="right"/>
              <w:rPr>
                <w:rFonts w:asciiTheme="minorHAnsi" w:hAnsiTheme="minorHAnsi" w:cstheme="minorHAnsi"/>
                <w:sz w:val="20"/>
                <w:szCs w:val="20"/>
              </w:rPr>
            </w:pPr>
            <w:r w:rsidRPr="00C000B7">
              <w:rPr>
                <w:rFonts w:asciiTheme="minorHAnsi" w:hAnsiTheme="minorHAnsi" w:cstheme="minorHAnsi"/>
                <w:sz w:val="20"/>
                <w:szCs w:val="20"/>
              </w:rPr>
              <w:t>408,334</w:t>
            </w:r>
          </w:p>
        </w:tc>
        <w:tc>
          <w:tcPr>
            <w:tcW w:w="496" w:type="pct"/>
            <w:vAlign w:val="bottom"/>
          </w:tcPr>
          <w:p w14:paraId="59DE9BFE" w14:textId="0BEEACF8" w:rsidR="0032094B" w:rsidRPr="00C000B7" w:rsidRDefault="0032094B" w:rsidP="0032094B">
            <w:pPr>
              <w:tabs>
                <w:tab w:val="decimal" w:pos="849"/>
              </w:tabs>
              <w:jc w:val="right"/>
              <w:rPr>
                <w:rFonts w:asciiTheme="minorHAnsi" w:hAnsiTheme="minorHAnsi" w:cstheme="minorHAnsi"/>
                <w:sz w:val="20"/>
                <w:szCs w:val="20"/>
              </w:rPr>
            </w:pPr>
            <w:r w:rsidRPr="00C000B7">
              <w:rPr>
                <w:rFonts w:asciiTheme="minorHAnsi" w:hAnsiTheme="minorHAnsi" w:cstheme="minorHAnsi"/>
                <w:sz w:val="20"/>
                <w:szCs w:val="20"/>
              </w:rPr>
              <w:t>42,592</w:t>
            </w:r>
          </w:p>
        </w:tc>
        <w:tc>
          <w:tcPr>
            <w:tcW w:w="402" w:type="pct"/>
            <w:vAlign w:val="bottom"/>
          </w:tcPr>
          <w:p w14:paraId="681E40FD" w14:textId="49CB2F15" w:rsidR="0032094B" w:rsidRPr="00C000B7" w:rsidRDefault="0032094B" w:rsidP="0032094B">
            <w:pPr>
              <w:tabs>
                <w:tab w:val="decimal" w:pos="849"/>
              </w:tabs>
              <w:jc w:val="right"/>
              <w:rPr>
                <w:rFonts w:asciiTheme="minorHAnsi" w:hAnsiTheme="minorHAnsi" w:cstheme="minorHAnsi"/>
                <w:sz w:val="20"/>
                <w:szCs w:val="20"/>
              </w:rPr>
            </w:pPr>
            <w:r w:rsidRPr="00C000B7">
              <w:rPr>
                <w:rFonts w:asciiTheme="minorHAnsi" w:hAnsiTheme="minorHAnsi" w:cstheme="minorHAnsi"/>
                <w:sz w:val="20"/>
                <w:szCs w:val="20"/>
              </w:rPr>
              <w:t>34,336</w:t>
            </w:r>
          </w:p>
        </w:tc>
        <w:tc>
          <w:tcPr>
            <w:tcW w:w="432" w:type="pct"/>
            <w:vAlign w:val="bottom"/>
          </w:tcPr>
          <w:p w14:paraId="3597BCA2" w14:textId="53A72FE5" w:rsidR="0032094B" w:rsidRPr="00C000B7" w:rsidRDefault="0032094B" w:rsidP="0032094B">
            <w:pPr>
              <w:tabs>
                <w:tab w:val="decimal" w:pos="849"/>
              </w:tabs>
              <w:jc w:val="right"/>
              <w:rPr>
                <w:rFonts w:asciiTheme="minorHAnsi" w:hAnsiTheme="minorHAnsi" w:cstheme="minorHAnsi"/>
                <w:sz w:val="20"/>
                <w:szCs w:val="20"/>
              </w:rPr>
            </w:pPr>
            <w:r w:rsidRPr="00C000B7">
              <w:rPr>
                <w:rFonts w:asciiTheme="minorHAnsi" w:hAnsiTheme="minorHAnsi" w:cstheme="minorHAnsi"/>
                <w:sz w:val="20"/>
                <w:szCs w:val="20"/>
              </w:rPr>
              <w:t>45,705</w:t>
            </w:r>
          </w:p>
        </w:tc>
        <w:tc>
          <w:tcPr>
            <w:tcW w:w="321" w:type="pct"/>
            <w:vAlign w:val="bottom"/>
          </w:tcPr>
          <w:p w14:paraId="52B29670" w14:textId="27C33381" w:rsidR="0032094B" w:rsidRPr="00C000B7" w:rsidRDefault="0032094B" w:rsidP="0032094B">
            <w:pPr>
              <w:tabs>
                <w:tab w:val="decimal" w:pos="849"/>
              </w:tabs>
              <w:jc w:val="right"/>
              <w:rPr>
                <w:rFonts w:asciiTheme="minorHAnsi" w:hAnsiTheme="minorHAnsi" w:cstheme="minorHAnsi"/>
                <w:sz w:val="20"/>
                <w:szCs w:val="20"/>
              </w:rPr>
            </w:pPr>
            <w:r w:rsidRPr="00C000B7">
              <w:rPr>
                <w:rFonts w:asciiTheme="minorHAnsi" w:hAnsiTheme="minorHAnsi" w:cstheme="minorHAnsi"/>
                <w:sz w:val="20"/>
                <w:szCs w:val="20"/>
              </w:rPr>
              <w:t>10,624</w:t>
            </w:r>
          </w:p>
        </w:tc>
        <w:tc>
          <w:tcPr>
            <w:tcW w:w="438" w:type="pct"/>
            <w:vAlign w:val="bottom"/>
          </w:tcPr>
          <w:p w14:paraId="3498B102" w14:textId="1B2413C5" w:rsidR="0032094B" w:rsidRPr="00C000B7" w:rsidRDefault="0032094B" w:rsidP="0032094B">
            <w:pPr>
              <w:tabs>
                <w:tab w:val="decimal" w:pos="849"/>
              </w:tabs>
              <w:jc w:val="right"/>
              <w:rPr>
                <w:rFonts w:asciiTheme="minorHAnsi" w:hAnsiTheme="minorHAnsi" w:cstheme="minorHAnsi"/>
                <w:sz w:val="20"/>
                <w:szCs w:val="20"/>
              </w:rPr>
            </w:pPr>
            <w:r w:rsidRPr="00C000B7">
              <w:rPr>
                <w:rFonts w:asciiTheme="minorHAnsi" w:hAnsiTheme="minorHAnsi" w:cstheme="minorHAnsi"/>
                <w:sz w:val="20"/>
                <w:szCs w:val="20"/>
              </w:rPr>
              <w:t>344</w:t>
            </w:r>
          </w:p>
        </w:tc>
        <w:tc>
          <w:tcPr>
            <w:tcW w:w="356" w:type="pct"/>
            <w:vAlign w:val="bottom"/>
          </w:tcPr>
          <w:p w14:paraId="21ABFD57" w14:textId="5C0439DD" w:rsidR="0032094B" w:rsidRPr="00C000B7" w:rsidRDefault="0032094B" w:rsidP="0032094B">
            <w:pPr>
              <w:tabs>
                <w:tab w:val="decimal" w:pos="849"/>
                <w:tab w:val="decimal" w:pos="1038"/>
              </w:tabs>
              <w:jc w:val="right"/>
              <w:rPr>
                <w:rFonts w:asciiTheme="minorHAnsi" w:hAnsiTheme="minorHAnsi" w:cstheme="minorHAnsi"/>
                <w:sz w:val="20"/>
                <w:szCs w:val="20"/>
              </w:rPr>
            </w:pPr>
            <w:r w:rsidRPr="00C000B7">
              <w:rPr>
                <w:rFonts w:asciiTheme="minorHAnsi" w:hAnsiTheme="minorHAnsi" w:cstheme="minorHAnsi"/>
                <w:sz w:val="20"/>
                <w:szCs w:val="20"/>
              </w:rPr>
              <w:t>1,031,376</w:t>
            </w:r>
          </w:p>
        </w:tc>
      </w:tr>
      <w:tr w:rsidR="0032094B" w:rsidRPr="00C000B7" w14:paraId="1F682D7A" w14:textId="77777777" w:rsidTr="00206692">
        <w:trPr>
          <w:trHeight w:val="23"/>
        </w:trPr>
        <w:tc>
          <w:tcPr>
            <w:tcW w:w="1143" w:type="pct"/>
            <w:vAlign w:val="bottom"/>
          </w:tcPr>
          <w:p w14:paraId="27B8DF09" w14:textId="7C1F61E6" w:rsidR="0032094B" w:rsidRPr="00C000B7" w:rsidRDefault="0032094B" w:rsidP="0032094B">
            <w:pPr>
              <w:ind w:right="-258"/>
              <w:rPr>
                <w:rFonts w:asciiTheme="minorHAnsi" w:hAnsiTheme="minorHAnsi" w:cstheme="minorHAnsi"/>
                <w:sz w:val="20"/>
                <w:szCs w:val="20"/>
              </w:rPr>
            </w:pPr>
            <w:r w:rsidRPr="00C000B7">
              <w:rPr>
                <w:rFonts w:asciiTheme="minorHAnsi" w:hAnsiTheme="minorHAnsi" w:cstheme="minorHAnsi"/>
                <w:sz w:val="20"/>
                <w:szCs w:val="20"/>
              </w:rPr>
              <w:t>Acquisitions</w:t>
            </w:r>
          </w:p>
        </w:tc>
        <w:tc>
          <w:tcPr>
            <w:tcW w:w="489" w:type="pct"/>
            <w:vAlign w:val="bottom"/>
          </w:tcPr>
          <w:p w14:paraId="33405957" w14:textId="36A9205E" w:rsidR="0032094B" w:rsidRPr="00C000B7" w:rsidRDefault="0032094B" w:rsidP="0032094B">
            <w:pPr>
              <w:tabs>
                <w:tab w:val="decimal" w:pos="849"/>
              </w:tabs>
              <w:jc w:val="center"/>
              <w:rPr>
                <w:rFonts w:asciiTheme="minorHAnsi" w:hAnsiTheme="minorHAnsi" w:cstheme="minorHAnsi"/>
                <w:sz w:val="20"/>
                <w:szCs w:val="20"/>
              </w:rPr>
            </w:pPr>
            <w:r w:rsidRPr="00C000B7">
              <w:rPr>
                <w:rFonts w:asciiTheme="minorHAnsi" w:hAnsiTheme="minorHAnsi" w:cstheme="minorHAnsi"/>
                <w:sz w:val="20"/>
                <w:szCs w:val="20"/>
              </w:rPr>
              <w:t>-</w:t>
            </w:r>
          </w:p>
        </w:tc>
        <w:tc>
          <w:tcPr>
            <w:tcW w:w="487" w:type="pct"/>
            <w:vAlign w:val="bottom"/>
          </w:tcPr>
          <w:p w14:paraId="4E712CBA" w14:textId="1BFC41C8" w:rsidR="0032094B" w:rsidRPr="00C000B7" w:rsidRDefault="0032094B" w:rsidP="0032094B">
            <w:pPr>
              <w:tabs>
                <w:tab w:val="decimal" w:pos="849"/>
              </w:tabs>
              <w:jc w:val="right"/>
              <w:rPr>
                <w:rFonts w:asciiTheme="minorHAnsi" w:hAnsiTheme="minorHAnsi" w:cstheme="minorHAnsi"/>
                <w:sz w:val="20"/>
                <w:szCs w:val="20"/>
              </w:rPr>
            </w:pPr>
            <w:r w:rsidRPr="00C000B7">
              <w:rPr>
                <w:rFonts w:asciiTheme="minorHAnsi" w:hAnsiTheme="minorHAnsi" w:cstheme="minorHAnsi"/>
                <w:sz w:val="20"/>
                <w:szCs w:val="20"/>
              </w:rPr>
              <w:t>571</w:t>
            </w:r>
          </w:p>
        </w:tc>
        <w:tc>
          <w:tcPr>
            <w:tcW w:w="436" w:type="pct"/>
            <w:vAlign w:val="bottom"/>
          </w:tcPr>
          <w:p w14:paraId="2DCDCE7A" w14:textId="052EB79F" w:rsidR="0032094B" w:rsidRPr="00C000B7" w:rsidRDefault="0032094B" w:rsidP="0032094B">
            <w:pPr>
              <w:tabs>
                <w:tab w:val="decimal" w:pos="849"/>
              </w:tabs>
              <w:jc w:val="right"/>
              <w:rPr>
                <w:rFonts w:asciiTheme="minorHAnsi" w:hAnsiTheme="minorHAnsi" w:cstheme="minorHAnsi"/>
                <w:sz w:val="20"/>
                <w:szCs w:val="20"/>
              </w:rPr>
            </w:pPr>
            <w:r w:rsidRPr="00C000B7">
              <w:rPr>
                <w:rFonts w:asciiTheme="minorHAnsi" w:hAnsiTheme="minorHAnsi" w:cstheme="minorHAnsi"/>
                <w:sz w:val="20"/>
                <w:szCs w:val="20"/>
              </w:rPr>
              <w:t>1,864</w:t>
            </w:r>
          </w:p>
        </w:tc>
        <w:tc>
          <w:tcPr>
            <w:tcW w:w="496" w:type="pct"/>
            <w:vAlign w:val="bottom"/>
          </w:tcPr>
          <w:p w14:paraId="27B6AA28" w14:textId="788FEDF6" w:rsidR="0032094B" w:rsidRPr="00C000B7" w:rsidRDefault="0032094B" w:rsidP="0032094B">
            <w:pPr>
              <w:tabs>
                <w:tab w:val="decimal" w:pos="849"/>
              </w:tabs>
              <w:jc w:val="right"/>
              <w:rPr>
                <w:rFonts w:asciiTheme="minorHAnsi" w:hAnsiTheme="minorHAnsi" w:cstheme="minorHAnsi"/>
                <w:sz w:val="20"/>
                <w:szCs w:val="20"/>
              </w:rPr>
            </w:pPr>
            <w:r w:rsidRPr="00C000B7">
              <w:rPr>
                <w:rFonts w:asciiTheme="minorHAnsi" w:hAnsiTheme="minorHAnsi" w:cstheme="minorHAnsi"/>
                <w:sz w:val="20"/>
                <w:szCs w:val="20"/>
              </w:rPr>
              <w:t>621</w:t>
            </w:r>
          </w:p>
        </w:tc>
        <w:tc>
          <w:tcPr>
            <w:tcW w:w="402" w:type="pct"/>
            <w:vAlign w:val="bottom"/>
          </w:tcPr>
          <w:p w14:paraId="3683A9BF" w14:textId="2124CF7F" w:rsidR="0032094B" w:rsidRPr="00C000B7" w:rsidRDefault="0032094B" w:rsidP="0032094B">
            <w:pPr>
              <w:tabs>
                <w:tab w:val="clear" w:pos="680"/>
                <w:tab w:val="left" w:pos="777"/>
                <w:tab w:val="decimal" w:pos="849"/>
              </w:tabs>
              <w:jc w:val="right"/>
              <w:rPr>
                <w:rFonts w:asciiTheme="minorHAnsi" w:hAnsiTheme="minorHAnsi" w:cstheme="minorHAnsi"/>
                <w:sz w:val="20"/>
                <w:szCs w:val="20"/>
              </w:rPr>
            </w:pPr>
            <w:r w:rsidRPr="00C000B7">
              <w:rPr>
                <w:rFonts w:asciiTheme="minorHAnsi" w:hAnsiTheme="minorHAnsi" w:cstheme="minorHAnsi"/>
                <w:sz w:val="20"/>
                <w:szCs w:val="20"/>
              </w:rPr>
              <w:t>6,223</w:t>
            </w:r>
          </w:p>
        </w:tc>
        <w:tc>
          <w:tcPr>
            <w:tcW w:w="432" w:type="pct"/>
            <w:vAlign w:val="bottom"/>
          </w:tcPr>
          <w:p w14:paraId="4DE44250" w14:textId="4FB3A85F" w:rsidR="0032094B" w:rsidRPr="00C000B7" w:rsidRDefault="0032094B" w:rsidP="0032094B">
            <w:pPr>
              <w:tabs>
                <w:tab w:val="decimal" w:pos="849"/>
              </w:tabs>
              <w:jc w:val="right"/>
              <w:rPr>
                <w:rFonts w:asciiTheme="minorHAnsi" w:hAnsiTheme="minorHAnsi" w:cstheme="minorHAnsi"/>
                <w:sz w:val="20"/>
                <w:szCs w:val="20"/>
              </w:rPr>
            </w:pPr>
            <w:r w:rsidRPr="00C000B7">
              <w:rPr>
                <w:rFonts w:asciiTheme="minorHAnsi" w:hAnsiTheme="minorHAnsi" w:cstheme="minorHAnsi"/>
                <w:sz w:val="20"/>
                <w:szCs w:val="20"/>
              </w:rPr>
              <w:t>35</w:t>
            </w:r>
          </w:p>
        </w:tc>
        <w:tc>
          <w:tcPr>
            <w:tcW w:w="321" w:type="pct"/>
            <w:vAlign w:val="bottom"/>
          </w:tcPr>
          <w:p w14:paraId="63539447" w14:textId="06B6E69B" w:rsidR="0032094B" w:rsidRPr="00C000B7" w:rsidRDefault="0032094B" w:rsidP="0032094B">
            <w:pPr>
              <w:tabs>
                <w:tab w:val="decimal" w:pos="849"/>
              </w:tabs>
              <w:jc w:val="center"/>
              <w:rPr>
                <w:rFonts w:asciiTheme="minorHAnsi" w:hAnsiTheme="minorHAnsi" w:cstheme="minorHAnsi"/>
                <w:sz w:val="20"/>
                <w:szCs w:val="20"/>
              </w:rPr>
            </w:pPr>
            <w:r w:rsidRPr="00C000B7">
              <w:rPr>
                <w:rFonts w:asciiTheme="minorHAnsi" w:hAnsiTheme="minorHAnsi" w:cstheme="minorHAnsi"/>
                <w:sz w:val="20"/>
                <w:szCs w:val="20"/>
              </w:rPr>
              <w:t>-</w:t>
            </w:r>
          </w:p>
        </w:tc>
        <w:tc>
          <w:tcPr>
            <w:tcW w:w="438" w:type="pct"/>
            <w:vAlign w:val="bottom"/>
          </w:tcPr>
          <w:p w14:paraId="283CFEE2" w14:textId="3494F6C5" w:rsidR="0032094B" w:rsidRPr="00C000B7" w:rsidRDefault="0032094B" w:rsidP="0032094B">
            <w:pPr>
              <w:tabs>
                <w:tab w:val="decimal" w:pos="849"/>
              </w:tabs>
              <w:jc w:val="right"/>
              <w:rPr>
                <w:rFonts w:asciiTheme="minorHAnsi" w:hAnsiTheme="minorHAnsi" w:cstheme="minorHAnsi"/>
                <w:sz w:val="20"/>
                <w:szCs w:val="20"/>
              </w:rPr>
            </w:pPr>
            <w:r w:rsidRPr="00C000B7">
              <w:rPr>
                <w:rFonts w:asciiTheme="minorHAnsi" w:hAnsiTheme="minorHAnsi" w:cstheme="minorHAnsi"/>
                <w:sz w:val="20"/>
                <w:szCs w:val="20"/>
              </w:rPr>
              <w:t>699</w:t>
            </w:r>
          </w:p>
        </w:tc>
        <w:tc>
          <w:tcPr>
            <w:tcW w:w="356" w:type="pct"/>
            <w:vAlign w:val="bottom"/>
          </w:tcPr>
          <w:p w14:paraId="686A8B2E" w14:textId="0DBE4C85" w:rsidR="0032094B" w:rsidRPr="00C000B7" w:rsidRDefault="0032094B" w:rsidP="0032094B">
            <w:pPr>
              <w:tabs>
                <w:tab w:val="decimal" w:pos="849"/>
              </w:tabs>
              <w:jc w:val="right"/>
              <w:rPr>
                <w:rFonts w:asciiTheme="minorHAnsi" w:hAnsiTheme="minorHAnsi" w:cstheme="minorHAnsi"/>
                <w:sz w:val="20"/>
                <w:szCs w:val="20"/>
              </w:rPr>
            </w:pPr>
            <w:r w:rsidRPr="00C000B7">
              <w:rPr>
                <w:rFonts w:asciiTheme="minorHAnsi" w:hAnsiTheme="minorHAnsi" w:cstheme="minorHAnsi"/>
                <w:sz w:val="20"/>
                <w:szCs w:val="20"/>
              </w:rPr>
              <w:t>10,013</w:t>
            </w:r>
          </w:p>
        </w:tc>
      </w:tr>
      <w:tr w:rsidR="0032094B" w:rsidRPr="00C000B7" w14:paraId="5057205B" w14:textId="77777777" w:rsidTr="00206692">
        <w:trPr>
          <w:trHeight w:val="298"/>
        </w:trPr>
        <w:tc>
          <w:tcPr>
            <w:tcW w:w="1143" w:type="pct"/>
            <w:vAlign w:val="bottom"/>
          </w:tcPr>
          <w:p w14:paraId="1F9010BD" w14:textId="04BFAEBF" w:rsidR="0032094B" w:rsidRPr="00C000B7" w:rsidRDefault="0032094B" w:rsidP="0032094B">
            <w:pPr>
              <w:ind w:right="-258"/>
              <w:rPr>
                <w:rFonts w:asciiTheme="minorHAnsi" w:hAnsiTheme="minorHAnsi" w:cstheme="minorHAnsi"/>
                <w:sz w:val="20"/>
                <w:szCs w:val="20"/>
                <w:cs/>
              </w:rPr>
            </w:pPr>
            <w:r w:rsidRPr="00C000B7">
              <w:rPr>
                <w:rFonts w:asciiTheme="minorHAnsi" w:hAnsiTheme="minorHAnsi" w:cstheme="minorHAnsi"/>
                <w:sz w:val="20"/>
                <w:szCs w:val="20"/>
              </w:rPr>
              <w:t>Transfer in / (out)</w:t>
            </w:r>
          </w:p>
        </w:tc>
        <w:tc>
          <w:tcPr>
            <w:tcW w:w="489" w:type="pct"/>
            <w:vAlign w:val="bottom"/>
          </w:tcPr>
          <w:p w14:paraId="476C7492" w14:textId="4C2932A1" w:rsidR="0032094B" w:rsidRPr="00C000B7" w:rsidRDefault="0032094B" w:rsidP="0032094B">
            <w:pPr>
              <w:tabs>
                <w:tab w:val="decimal" w:pos="849"/>
              </w:tabs>
              <w:jc w:val="center"/>
              <w:rPr>
                <w:rFonts w:asciiTheme="minorHAnsi" w:hAnsiTheme="minorHAnsi" w:cstheme="minorHAnsi"/>
                <w:sz w:val="20"/>
                <w:szCs w:val="20"/>
              </w:rPr>
            </w:pPr>
            <w:r w:rsidRPr="00C000B7">
              <w:rPr>
                <w:rFonts w:asciiTheme="minorHAnsi" w:hAnsiTheme="minorHAnsi" w:cstheme="minorHAnsi"/>
                <w:sz w:val="20"/>
                <w:szCs w:val="20"/>
              </w:rPr>
              <w:t>-</w:t>
            </w:r>
          </w:p>
        </w:tc>
        <w:tc>
          <w:tcPr>
            <w:tcW w:w="487" w:type="pct"/>
            <w:vAlign w:val="bottom"/>
          </w:tcPr>
          <w:p w14:paraId="1F92BCB3" w14:textId="7C13F796" w:rsidR="0032094B" w:rsidRPr="00C000B7" w:rsidRDefault="0032094B" w:rsidP="0032094B">
            <w:pPr>
              <w:tabs>
                <w:tab w:val="decimal" w:pos="849"/>
              </w:tabs>
              <w:jc w:val="center"/>
              <w:rPr>
                <w:rFonts w:asciiTheme="minorHAnsi" w:hAnsiTheme="minorHAnsi" w:cstheme="minorHAnsi"/>
                <w:sz w:val="20"/>
                <w:szCs w:val="20"/>
              </w:rPr>
            </w:pPr>
            <w:r w:rsidRPr="00C000B7">
              <w:rPr>
                <w:rFonts w:asciiTheme="minorHAnsi" w:hAnsiTheme="minorHAnsi" w:cstheme="minorHAnsi"/>
                <w:sz w:val="20"/>
                <w:szCs w:val="20"/>
              </w:rPr>
              <w:t>-</w:t>
            </w:r>
          </w:p>
        </w:tc>
        <w:tc>
          <w:tcPr>
            <w:tcW w:w="436" w:type="pct"/>
            <w:vAlign w:val="bottom"/>
          </w:tcPr>
          <w:p w14:paraId="7F9882FE" w14:textId="2AD03AA0" w:rsidR="0032094B" w:rsidRPr="00C000B7" w:rsidRDefault="0032094B" w:rsidP="0032094B">
            <w:pPr>
              <w:tabs>
                <w:tab w:val="decimal" w:pos="849"/>
              </w:tabs>
              <w:jc w:val="center"/>
              <w:rPr>
                <w:rFonts w:asciiTheme="minorHAnsi" w:hAnsiTheme="minorHAnsi" w:cstheme="minorHAnsi"/>
                <w:sz w:val="20"/>
                <w:szCs w:val="20"/>
              </w:rPr>
            </w:pPr>
            <w:r w:rsidRPr="00C000B7">
              <w:rPr>
                <w:rFonts w:asciiTheme="minorHAnsi" w:hAnsiTheme="minorHAnsi" w:cstheme="minorHAnsi"/>
                <w:sz w:val="20"/>
                <w:szCs w:val="20"/>
              </w:rPr>
              <w:t>-</w:t>
            </w:r>
          </w:p>
        </w:tc>
        <w:tc>
          <w:tcPr>
            <w:tcW w:w="496" w:type="pct"/>
            <w:vAlign w:val="bottom"/>
          </w:tcPr>
          <w:p w14:paraId="41964B43" w14:textId="0B373D4C" w:rsidR="0032094B" w:rsidRPr="00C000B7" w:rsidRDefault="0032094B" w:rsidP="0032094B">
            <w:pPr>
              <w:tabs>
                <w:tab w:val="decimal" w:pos="849"/>
              </w:tabs>
              <w:jc w:val="center"/>
              <w:rPr>
                <w:rFonts w:asciiTheme="minorHAnsi" w:hAnsiTheme="minorHAnsi" w:cstheme="minorHAnsi"/>
                <w:sz w:val="20"/>
                <w:szCs w:val="20"/>
              </w:rPr>
            </w:pPr>
            <w:r w:rsidRPr="00C000B7">
              <w:rPr>
                <w:rFonts w:asciiTheme="minorHAnsi" w:hAnsiTheme="minorHAnsi" w:cstheme="minorHAnsi"/>
                <w:sz w:val="20"/>
                <w:szCs w:val="20"/>
              </w:rPr>
              <w:t>-</w:t>
            </w:r>
          </w:p>
        </w:tc>
        <w:tc>
          <w:tcPr>
            <w:tcW w:w="402" w:type="pct"/>
            <w:vAlign w:val="bottom"/>
          </w:tcPr>
          <w:p w14:paraId="1727CB06" w14:textId="1FA53D89" w:rsidR="0032094B" w:rsidRPr="00C000B7" w:rsidRDefault="0032094B" w:rsidP="0032094B">
            <w:pPr>
              <w:tabs>
                <w:tab w:val="decimal" w:pos="849"/>
              </w:tabs>
              <w:jc w:val="right"/>
              <w:rPr>
                <w:rFonts w:asciiTheme="minorHAnsi" w:hAnsiTheme="minorHAnsi" w:cstheme="minorHAnsi"/>
                <w:sz w:val="20"/>
                <w:szCs w:val="20"/>
              </w:rPr>
            </w:pPr>
            <w:r w:rsidRPr="00C000B7">
              <w:rPr>
                <w:rFonts w:asciiTheme="minorHAnsi" w:hAnsiTheme="minorHAnsi" w:cstheme="minorHAnsi"/>
                <w:sz w:val="20"/>
                <w:szCs w:val="20"/>
              </w:rPr>
              <w:t>2,100</w:t>
            </w:r>
          </w:p>
        </w:tc>
        <w:tc>
          <w:tcPr>
            <w:tcW w:w="432" w:type="pct"/>
            <w:vAlign w:val="bottom"/>
          </w:tcPr>
          <w:p w14:paraId="57DB6368" w14:textId="43C0FC3C" w:rsidR="0032094B" w:rsidRPr="00C000B7" w:rsidRDefault="0032094B" w:rsidP="0032094B">
            <w:pPr>
              <w:tabs>
                <w:tab w:val="decimal" w:pos="849"/>
              </w:tabs>
              <w:jc w:val="right"/>
              <w:rPr>
                <w:rFonts w:asciiTheme="minorHAnsi" w:hAnsiTheme="minorHAnsi" w:cstheme="minorHAnsi"/>
                <w:sz w:val="20"/>
                <w:szCs w:val="20"/>
              </w:rPr>
            </w:pPr>
            <w:r w:rsidRPr="00C000B7">
              <w:rPr>
                <w:rFonts w:asciiTheme="minorHAnsi" w:hAnsiTheme="minorHAnsi" w:cstheme="minorHAnsi"/>
                <w:sz w:val="20"/>
                <w:szCs w:val="20"/>
              </w:rPr>
              <w:t>135</w:t>
            </w:r>
          </w:p>
        </w:tc>
        <w:tc>
          <w:tcPr>
            <w:tcW w:w="321" w:type="pct"/>
            <w:vAlign w:val="bottom"/>
          </w:tcPr>
          <w:p w14:paraId="252B1CDB" w14:textId="5DECB447" w:rsidR="0032094B" w:rsidRPr="00C000B7" w:rsidRDefault="0032094B" w:rsidP="0032094B">
            <w:pPr>
              <w:tabs>
                <w:tab w:val="decimal" w:pos="849"/>
              </w:tabs>
              <w:jc w:val="center"/>
              <w:rPr>
                <w:rFonts w:asciiTheme="minorHAnsi" w:hAnsiTheme="minorHAnsi" w:cstheme="minorHAnsi"/>
                <w:sz w:val="20"/>
                <w:szCs w:val="20"/>
              </w:rPr>
            </w:pPr>
            <w:r w:rsidRPr="00C000B7">
              <w:rPr>
                <w:rFonts w:asciiTheme="minorHAnsi" w:hAnsiTheme="minorHAnsi" w:cstheme="minorHAnsi"/>
                <w:sz w:val="20"/>
                <w:szCs w:val="20"/>
              </w:rPr>
              <w:t>-</w:t>
            </w:r>
          </w:p>
        </w:tc>
        <w:tc>
          <w:tcPr>
            <w:tcW w:w="438" w:type="pct"/>
            <w:vAlign w:val="bottom"/>
          </w:tcPr>
          <w:p w14:paraId="248F4062" w14:textId="3C4EE622" w:rsidR="0032094B" w:rsidRPr="00C000B7" w:rsidRDefault="0032094B" w:rsidP="0032094B">
            <w:pPr>
              <w:tabs>
                <w:tab w:val="decimal" w:pos="849"/>
              </w:tabs>
              <w:ind w:right="-57"/>
              <w:jc w:val="right"/>
              <w:rPr>
                <w:rFonts w:asciiTheme="minorHAnsi" w:hAnsiTheme="minorHAnsi" w:cstheme="minorHAnsi"/>
                <w:sz w:val="20"/>
                <w:szCs w:val="20"/>
              </w:rPr>
            </w:pPr>
            <w:r w:rsidRPr="00C000B7">
              <w:rPr>
                <w:rFonts w:asciiTheme="minorHAnsi" w:hAnsiTheme="minorHAnsi" w:cstheme="minorHAnsi"/>
                <w:sz w:val="20"/>
                <w:szCs w:val="20"/>
              </w:rPr>
              <w:t>(135)</w:t>
            </w:r>
          </w:p>
        </w:tc>
        <w:tc>
          <w:tcPr>
            <w:tcW w:w="356" w:type="pct"/>
            <w:vAlign w:val="bottom"/>
          </w:tcPr>
          <w:p w14:paraId="7D8D5AC0" w14:textId="4F737BE5" w:rsidR="0032094B" w:rsidRPr="00C000B7" w:rsidRDefault="0032094B" w:rsidP="0032094B">
            <w:pPr>
              <w:tabs>
                <w:tab w:val="decimal" w:pos="849"/>
              </w:tabs>
              <w:jc w:val="right"/>
              <w:rPr>
                <w:rFonts w:asciiTheme="minorHAnsi" w:hAnsiTheme="minorHAnsi" w:cstheme="minorHAnsi"/>
                <w:sz w:val="20"/>
                <w:szCs w:val="20"/>
              </w:rPr>
            </w:pPr>
            <w:r w:rsidRPr="00C000B7">
              <w:rPr>
                <w:rFonts w:asciiTheme="minorHAnsi" w:hAnsiTheme="minorHAnsi" w:cstheme="minorHAnsi"/>
                <w:sz w:val="20"/>
                <w:szCs w:val="20"/>
              </w:rPr>
              <w:t>2,100</w:t>
            </w:r>
          </w:p>
        </w:tc>
      </w:tr>
      <w:tr w:rsidR="0032094B" w:rsidRPr="00C000B7" w14:paraId="58B109AF" w14:textId="77777777" w:rsidTr="00206692">
        <w:trPr>
          <w:trHeight w:val="298"/>
        </w:trPr>
        <w:tc>
          <w:tcPr>
            <w:tcW w:w="1143" w:type="pct"/>
            <w:vAlign w:val="bottom"/>
          </w:tcPr>
          <w:p w14:paraId="2F23E15E" w14:textId="2E01590D" w:rsidR="0032094B" w:rsidRPr="00C000B7" w:rsidRDefault="0032094B" w:rsidP="0032094B">
            <w:pPr>
              <w:ind w:right="-258"/>
              <w:rPr>
                <w:rFonts w:asciiTheme="minorHAnsi" w:hAnsiTheme="minorHAnsi" w:cstheme="minorHAnsi"/>
                <w:sz w:val="20"/>
                <w:szCs w:val="20"/>
              </w:rPr>
            </w:pPr>
            <w:r w:rsidRPr="00C000B7">
              <w:rPr>
                <w:rFonts w:asciiTheme="minorHAnsi" w:hAnsiTheme="minorHAnsi" w:cstheme="minorHAnsi"/>
                <w:sz w:val="20"/>
                <w:szCs w:val="20"/>
              </w:rPr>
              <w:t>Disposal / written-off</w:t>
            </w:r>
          </w:p>
        </w:tc>
        <w:tc>
          <w:tcPr>
            <w:tcW w:w="489" w:type="pct"/>
            <w:vAlign w:val="bottom"/>
          </w:tcPr>
          <w:p w14:paraId="4B6A0E23" w14:textId="6260E9D9" w:rsidR="0032094B" w:rsidRPr="00C000B7" w:rsidRDefault="0032094B" w:rsidP="0032094B">
            <w:pPr>
              <w:tabs>
                <w:tab w:val="decimal" w:pos="849"/>
              </w:tabs>
              <w:jc w:val="center"/>
              <w:rPr>
                <w:rFonts w:asciiTheme="minorHAnsi" w:hAnsiTheme="minorHAnsi" w:cstheme="minorHAnsi"/>
                <w:sz w:val="20"/>
                <w:szCs w:val="20"/>
              </w:rPr>
            </w:pPr>
            <w:r w:rsidRPr="00C000B7">
              <w:rPr>
                <w:rFonts w:asciiTheme="minorHAnsi" w:hAnsiTheme="minorHAnsi" w:cstheme="minorHAnsi"/>
                <w:sz w:val="20"/>
                <w:szCs w:val="20"/>
              </w:rPr>
              <w:t>-</w:t>
            </w:r>
          </w:p>
        </w:tc>
        <w:tc>
          <w:tcPr>
            <w:tcW w:w="487" w:type="pct"/>
            <w:vAlign w:val="bottom"/>
          </w:tcPr>
          <w:p w14:paraId="1E8DFE1A" w14:textId="57A90F8B" w:rsidR="0032094B" w:rsidRPr="00C000B7" w:rsidRDefault="0032094B" w:rsidP="0032094B">
            <w:pPr>
              <w:tabs>
                <w:tab w:val="decimal" w:pos="849"/>
              </w:tabs>
              <w:jc w:val="center"/>
              <w:rPr>
                <w:rFonts w:asciiTheme="minorHAnsi" w:hAnsiTheme="minorHAnsi" w:cstheme="minorHAnsi"/>
                <w:sz w:val="20"/>
                <w:szCs w:val="20"/>
              </w:rPr>
            </w:pPr>
            <w:r w:rsidRPr="00C000B7">
              <w:rPr>
                <w:rFonts w:asciiTheme="minorHAnsi" w:hAnsiTheme="minorHAnsi" w:cstheme="minorHAnsi"/>
                <w:sz w:val="20"/>
                <w:szCs w:val="20"/>
              </w:rPr>
              <w:t>-</w:t>
            </w:r>
          </w:p>
        </w:tc>
        <w:tc>
          <w:tcPr>
            <w:tcW w:w="436" w:type="pct"/>
            <w:vAlign w:val="bottom"/>
          </w:tcPr>
          <w:p w14:paraId="6F115487" w14:textId="4CC2BD5A" w:rsidR="0032094B" w:rsidRPr="00C000B7" w:rsidRDefault="0032094B" w:rsidP="0032094B">
            <w:pPr>
              <w:tabs>
                <w:tab w:val="decimal" w:pos="849"/>
              </w:tabs>
              <w:ind w:right="-57"/>
              <w:jc w:val="right"/>
              <w:rPr>
                <w:rFonts w:asciiTheme="minorHAnsi" w:hAnsiTheme="minorHAnsi" w:cstheme="minorHAnsi"/>
                <w:sz w:val="20"/>
                <w:szCs w:val="20"/>
              </w:rPr>
            </w:pPr>
            <w:r w:rsidRPr="00C000B7">
              <w:rPr>
                <w:rFonts w:asciiTheme="minorHAnsi" w:hAnsiTheme="minorHAnsi" w:cstheme="minorHAnsi"/>
                <w:sz w:val="20"/>
                <w:szCs w:val="20"/>
              </w:rPr>
              <w:t>(169)</w:t>
            </w:r>
          </w:p>
        </w:tc>
        <w:tc>
          <w:tcPr>
            <w:tcW w:w="496" w:type="pct"/>
            <w:vAlign w:val="bottom"/>
          </w:tcPr>
          <w:p w14:paraId="5FDF8B34" w14:textId="695EE284" w:rsidR="0032094B" w:rsidRPr="00C000B7" w:rsidRDefault="0032094B" w:rsidP="0032094B">
            <w:pPr>
              <w:tabs>
                <w:tab w:val="decimal" w:pos="849"/>
              </w:tabs>
              <w:ind w:right="-57"/>
              <w:jc w:val="right"/>
              <w:rPr>
                <w:rFonts w:asciiTheme="minorHAnsi" w:hAnsiTheme="minorHAnsi" w:cstheme="minorHAnsi"/>
                <w:sz w:val="20"/>
                <w:szCs w:val="20"/>
              </w:rPr>
            </w:pPr>
            <w:r w:rsidRPr="00C000B7">
              <w:rPr>
                <w:rFonts w:asciiTheme="minorHAnsi" w:hAnsiTheme="minorHAnsi" w:cstheme="minorHAnsi"/>
                <w:sz w:val="20"/>
                <w:szCs w:val="20"/>
              </w:rPr>
              <w:t>(17)</w:t>
            </w:r>
          </w:p>
        </w:tc>
        <w:tc>
          <w:tcPr>
            <w:tcW w:w="402" w:type="pct"/>
            <w:vAlign w:val="bottom"/>
          </w:tcPr>
          <w:p w14:paraId="6EC4E443" w14:textId="3A3B87BF" w:rsidR="0032094B" w:rsidRPr="00C000B7" w:rsidRDefault="0032094B" w:rsidP="0032094B">
            <w:pPr>
              <w:tabs>
                <w:tab w:val="clear" w:pos="907"/>
                <w:tab w:val="left" w:pos="748"/>
              </w:tabs>
              <w:ind w:right="-57"/>
              <w:jc w:val="right"/>
              <w:rPr>
                <w:rFonts w:asciiTheme="minorHAnsi" w:hAnsiTheme="minorHAnsi" w:cstheme="minorHAnsi"/>
                <w:sz w:val="20"/>
                <w:szCs w:val="20"/>
              </w:rPr>
            </w:pPr>
            <w:r w:rsidRPr="00C000B7">
              <w:rPr>
                <w:rFonts w:asciiTheme="minorHAnsi" w:hAnsiTheme="minorHAnsi" w:cstheme="minorHAnsi"/>
                <w:sz w:val="20"/>
                <w:szCs w:val="20"/>
              </w:rPr>
              <w:t>(3,357)</w:t>
            </w:r>
          </w:p>
        </w:tc>
        <w:tc>
          <w:tcPr>
            <w:tcW w:w="432" w:type="pct"/>
            <w:vAlign w:val="bottom"/>
          </w:tcPr>
          <w:p w14:paraId="1AB12A12" w14:textId="0539BA1C" w:rsidR="0032094B" w:rsidRPr="00C000B7" w:rsidRDefault="0032094B" w:rsidP="0032094B">
            <w:pPr>
              <w:tabs>
                <w:tab w:val="decimal" w:pos="849"/>
              </w:tabs>
              <w:jc w:val="center"/>
              <w:rPr>
                <w:rFonts w:asciiTheme="minorHAnsi" w:hAnsiTheme="minorHAnsi" w:cstheme="minorHAnsi"/>
                <w:sz w:val="20"/>
                <w:szCs w:val="20"/>
              </w:rPr>
            </w:pPr>
            <w:r w:rsidRPr="00C000B7">
              <w:rPr>
                <w:rFonts w:asciiTheme="minorHAnsi" w:hAnsiTheme="minorHAnsi" w:cstheme="minorHAnsi"/>
                <w:sz w:val="20"/>
                <w:szCs w:val="20"/>
              </w:rPr>
              <w:t>-</w:t>
            </w:r>
          </w:p>
        </w:tc>
        <w:tc>
          <w:tcPr>
            <w:tcW w:w="321" w:type="pct"/>
            <w:vAlign w:val="bottom"/>
          </w:tcPr>
          <w:p w14:paraId="615D4761" w14:textId="6FA9FB75" w:rsidR="0032094B" w:rsidRPr="00C000B7" w:rsidRDefault="0032094B" w:rsidP="0032094B">
            <w:pPr>
              <w:tabs>
                <w:tab w:val="decimal" w:pos="849"/>
              </w:tabs>
              <w:jc w:val="center"/>
              <w:rPr>
                <w:rFonts w:asciiTheme="minorHAnsi" w:hAnsiTheme="minorHAnsi" w:cstheme="minorHAnsi"/>
                <w:sz w:val="20"/>
                <w:szCs w:val="20"/>
              </w:rPr>
            </w:pPr>
            <w:r w:rsidRPr="00C000B7">
              <w:rPr>
                <w:rFonts w:asciiTheme="minorHAnsi" w:hAnsiTheme="minorHAnsi" w:cstheme="minorHAnsi"/>
                <w:sz w:val="20"/>
                <w:szCs w:val="20"/>
              </w:rPr>
              <w:t>-</w:t>
            </w:r>
          </w:p>
        </w:tc>
        <w:tc>
          <w:tcPr>
            <w:tcW w:w="438" w:type="pct"/>
            <w:vAlign w:val="bottom"/>
          </w:tcPr>
          <w:p w14:paraId="77785F5F" w14:textId="6D512B34" w:rsidR="0032094B" w:rsidRPr="00C000B7" w:rsidRDefault="0032094B" w:rsidP="0032094B">
            <w:pPr>
              <w:tabs>
                <w:tab w:val="decimal" w:pos="849"/>
              </w:tabs>
              <w:ind w:right="-57"/>
              <w:jc w:val="right"/>
              <w:rPr>
                <w:rFonts w:asciiTheme="minorHAnsi" w:hAnsiTheme="minorHAnsi" w:cstheme="minorHAnsi"/>
                <w:sz w:val="20"/>
                <w:szCs w:val="20"/>
              </w:rPr>
            </w:pPr>
            <w:r w:rsidRPr="00C000B7">
              <w:rPr>
                <w:rFonts w:asciiTheme="minorHAnsi" w:hAnsiTheme="minorHAnsi" w:cstheme="minorHAnsi"/>
                <w:sz w:val="20"/>
                <w:szCs w:val="20"/>
              </w:rPr>
              <w:t>(268)</w:t>
            </w:r>
          </w:p>
        </w:tc>
        <w:tc>
          <w:tcPr>
            <w:tcW w:w="356" w:type="pct"/>
            <w:vAlign w:val="bottom"/>
          </w:tcPr>
          <w:p w14:paraId="5600A970" w14:textId="5EC6C60D" w:rsidR="0032094B" w:rsidRPr="00C000B7" w:rsidRDefault="0032094B" w:rsidP="0032094B">
            <w:pPr>
              <w:tabs>
                <w:tab w:val="clear" w:pos="680"/>
                <w:tab w:val="clear" w:pos="907"/>
                <w:tab w:val="decimal" w:pos="550"/>
                <w:tab w:val="left" w:pos="691"/>
              </w:tabs>
              <w:ind w:right="-57"/>
              <w:jc w:val="right"/>
              <w:rPr>
                <w:rFonts w:asciiTheme="minorHAnsi" w:hAnsiTheme="minorHAnsi" w:cstheme="minorHAnsi"/>
                <w:sz w:val="20"/>
                <w:szCs w:val="20"/>
              </w:rPr>
            </w:pPr>
            <w:r w:rsidRPr="00C000B7">
              <w:rPr>
                <w:rFonts w:asciiTheme="minorHAnsi" w:hAnsiTheme="minorHAnsi" w:cstheme="minorHAnsi"/>
                <w:sz w:val="20"/>
                <w:szCs w:val="20"/>
              </w:rPr>
              <w:t>(3,811)</w:t>
            </w:r>
          </w:p>
        </w:tc>
      </w:tr>
      <w:tr w:rsidR="0032094B" w:rsidRPr="00C000B7" w14:paraId="693CC94C" w14:textId="77777777" w:rsidTr="00206692">
        <w:trPr>
          <w:trHeight w:val="160"/>
        </w:trPr>
        <w:tc>
          <w:tcPr>
            <w:tcW w:w="1143" w:type="pct"/>
            <w:vAlign w:val="bottom"/>
          </w:tcPr>
          <w:p w14:paraId="545AF650" w14:textId="229D7061" w:rsidR="0032094B" w:rsidRPr="00C000B7" w:rsidRDefault="0032094B" w:rsidP="0032094B">
            <w:pPr>
              <w:ind w:right="-258"/>
              <w:rPr>
                <w:rFonts w:asciiTheme="minorHAnsi" w:hAnsiTheme="minorHAnsi" w:cstheme="minorHAnsi"/>
                <w:sz w:val="20"/>
                <w:szCs w:val="20"/>
                <w:cs/>
              </w:rPr>
            </w:pPr>
            <w:r w:rsidRPr="00C000B7">
              <w:rPr>
                <w:rFonts w:asciiTheme="minorHAnsi" w:hAnsiTheme="minorHAnsi" w:cstheme="minorHAnsi"/>
                <w:sz w:val="20"/>
                <w:szCs w:val="20"/>
              </w:rPr>
              <w:t>Decrease from sold subsidiary</w:t>
            </w:r>
          </w:p>
        </w:tc>
        <w:tc>
          <w:tcPr>
            <w:tcW w:w="489" w:type="pct"/>
            <w:vAlign w:val="bottom"/>
          </w:tcPr>
          <w:p w14:paraId="1DE9417C" w14:textId="0A346802" w:rsidR="0032094B" w:rsidRPr="00C000B7" w:rsidRDefault="0032094B" w:rsidP="0032094B">
            <w:pPr>
              <w:tabs>
                <w:tab w:val="decimal" w:pos="849"/>
              </w:tabs>
              <w:jc w:val="center"/>
              <w:rPr>
                <w:rFonts w:asciiTheme="minorHAnsi" w:hAnsiTheme="minorHAnsi" w:cstheme="minorHAnsi"/>
                <w:sz w:val="20"/>
                <w:szCs w:val="20"/>
              </w:rPr>
            </w:pPr>
            <w:r w:rsidRPr="00C000B7">
              <w:rPr>
                <w:rFonts w:asciiTheme="minorHAnsi" w:hAnsiTheme="minorHAnsi" w:cstheme="minorHAnsi"/>
                <w:sz w:val="20"/>
                <w:szCs w:val="20"/>
              </w:rPr>
              <w:t>-</w:t>
            </w:r>
          </w:p>
        </w:tc>
        <w:tc>
          <w:tcPr>
            <w:tcW w:w="487" w:type="pct"/>
            <w:vAlign w:val="bottom"/>
          </w:tcPr>
          <w:p w14:paraId="50DE9EEA" w14:textId="29819BA4" w:rsidR="0032094B" w:rsidRPr="00C000B7" w:rsidRDefault="0032094B" w:rsidP="0032094B">
            <w:pPr>
              <w:tabs>
                <w:tab w:val="decimal" w:pos="849"/>
              </w:tabs>
              <w:ind w:right="-57"/>
              <w:jc w:val="right"/>
              <w:rPr>
                <w:rFonts w:asciiTheme="minorHAnsi" w:hAnsiTheme="minorHAnsi" w:cstheme="minorHAnsi"/>
                <w:sz w:val="20"/>
                <w:szCs w:val="20"/>
              </w:rPr>
            </w:pPr>
            <w:r w:rsidRPr="00C000B7">
              <w:rPr>
                <w:rFonts w:asciiTheme="minorHAnsi" w:hAnsiTheme="minorHAnsi" w:cstheme="minorHAnsi"/>
                <w:sz w:val="20"/>
                <w:szCs w:val="20"/>
              </w:rPr>
              <w:t>(440)</w:t>
            </w:r>
          </w:p>
        </w:tc>
        <w:tc>
          <w:tcPr>
            <w:tcW w:w="436" w:type="pct"/>
            <w:vAlign w:val="bottom"/>
          </w:tcPr>
          <w:p w14:paraId="0CF718A1" w14:textId="6EA5629B" w:rsidR="0032094B" w:rsidRPr="00C000B7" w:rsidRDefault="0032094B" w:rsidP="0032094B">
            <w:pPr>
              <w:tabs>
                <w:tab w:val="decimal" w:pos="849"/>
              </w:tabs>
              <w:jc w:val="center"/>
              <w:rPr>
                <w:rFonts w:asciiTheme="minorHAnsi" w:hAnsiTheme="minorHAnsi" w:cstheme="minorHAnsi"/>
                <w:sz w:val="20"/>
                <w:szCs w:val="20"/>
              </w:rPr>
            </w:pPr>
            <w:r w:rsidRPr="00C000B7">
              <w:rPr>
                <w:rFonts w:asciiTheme="minorHAnsi" w:hAnsiTheme="minorHAnsi" w:cstheme="minorHAnsi"/>
                <w:sz w:val="20"/>
                <w:szCs w:val="20"/>
              </w:rPr>
              <w:t>-</w:t>
            </w:r>
          </w:p>
        </w:tc>
        <w:tc>
          <w:tcPr>
            <w:tcW w:w="496" w:type="pct"/>
            <w:vAlign w:val="bottom"/>
          </w:tcPr>
          <w:p w14:paraId="6D9041C3" w14:textId="6B1465A2" w:rsidR="0032094B" w:rsidRPr="00C000B7" w:rsidRDefault="0032094B" w:rsidP="0032094B">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9"/>
                <w:tab w:val="decimal" w:pos="849"/>
              </w:tabs>
              <w:ind w:right="-57"/>
              <w:jc w:val="right"/>
              <w:rPr>
                <w:rFonts w:asciiTheme="minorHAnsi" w:hAnsiTheme="minorHAnsi" w:cstheme="minorHAnsi"/>
                <w:sz w:val="20"/>
                <w:szCs w:val="20"/>
              </w:rPr>
            </w:pPr>
            <w:r w:rsidRPr="00C000B7">
              <w:rPr>
                <w:rFonts w:asciiTheme="minorHAnsi" w:hAnsiTheme="minorHAnsi" w:cstheme="minorHAnsi"/>
                <w:sz w:val="20"/>
                <w:szCs w:val="20"/>
              </w:rPr>
              <w:t>(75)</w:t>
            </w:r>
          </w:p>
        </w:tc>
        <w:tc>
          <w:tcPr>
            <w:tcW w:w="402" w:type="pct"/>
            <w:vAlign w:val="bottom"/>
          </w:tcPr>
          <w:p w14:paraId="703D00E7" w14:textId="7A92FB75" w:rsidR="0032094B" w:rsidRPr="00C000B7" w:rsidRDefault="0032094B" w:rsidP="0032094B">
            <w:pPr>
              <w:tabs>
                <w:tab w:val="decimal" w:pos="849"/>
              </w:tabs>
              <w:jc w:val="center"/>
              <w:rPr>
                <w:rFonts w:asciiTheme="minorHAnsi" w:hAnsiTheme="minorHAnsi" w:cstheme="minorHAnsi"/>
                <w:sz w:val="20"/>
                <w:szCs w:val="20"/>
              </w:rPr>
            </w:pPr>
            <w:r w:rsidRPr="00C000B7">
              <w:rPr>
                <w:rFonts w:asciiTheme="minorHAnsi" w:hAnsiTheme="minorHAnsi" w:cstheme="minorHAnsi"/>
                <w:sz w:val="20"/>
                <w:szCs w:val="20"/>
              </w:rPr>
              <w:t>-</w:t>
            </w:r>
          </w:p>
        </w:tc>
        <w:tc>
          <w:tcPr>
            <w:tcW w:w="432" w:type="pct"/>
            <w:vAlign w:val="bottom"/>
          </w:tcPr>
          <w:p w14:paraId="35E4FA5C" w14:textId="004E2D4D" w:rsidR="0032094B" w:rsidRPr="00C000B7" w:rsidRDefault="0032094B" w:rsidP="0032094B">
            <w:pPr>
              <w:tabs>
                <w:tab w:val="decimal" w:pos="849"/>
              </w:tabs>
              <w:jc w:val="center"/>
              <w:rPr>
                <w:rFonts w:asciiTheme="minorHAnsi" w:hAnsiTheme="minorHAnsi" w:cstheme="minorHAnsi"/>
                <w:sz w:val="20"/>
                <w:szCs w:val="20"/>
              </w:rPr>
            </w:pPr>
            <w:r w:rsidRPr="00C000B7">
              <w:rPr>
                <w:rFonts w:asciiTheme="minorHAnsi" w:hAnsiTheme="minorHAnsi" w:cstheme="minorHAnsi"/>
                <w:sz w:val="20"/>
                <w:szCs w:val="20"/>
              </w:rPr>
              <w:t>-</w:t>
            </w:r>
          </w:p>
        </w:tc>
        <w:tc>
          <w:tcPr>
            <w:tcW w:w="321" w:type="pct"/>
            <w:vAlign w:val="bottom"/>
          </w:tcPr>
          <w:p w14:paraId="374E4E64" w14:textId="10E2AA7E" w:rsidR="0032094B" w:rsidRPr="00C000B7" w:rsidRDefault="0032094B" w:rsidP="0032094B">
            <w:pPr>
              <w:tabs>
                <w:tab w:val="clear" w:pos="454"/>
                <w:tab w:val="clear" w:pos="680"/>
                <w:tab w:val="left" w:pos="464"/>
                <w:tab w:val="decimal" w:pos="849"/>
              </w:tabs>
              <w:ind w:right="-57"/>
              <w:jc w:val="right"/>
              <w:rPr>
                <w:rFonts w:asciiTheme="minorHAnsi" w:hAnsiTheme="minorHAnsi" w:cstheme="minorHAnsi"/>
                <w:sz w:val="20"/>
                <w:szCs w:val="20"/>
              </w:rPr>
            </w:pPr>
            <w:r w:rsidRPr="00C000B7">
              <w:rPr>
                <w:rFonts w:asciiTheme="minorHAnsi" w:hAnsiTheme="minorHAnsi" w:cstheme="minorHAnsi"/>
                <w:sz w:val="20"/>
                <w:szCs w:val="20"/>
              </w:rPr>
              <w:t>(10,624)</w:t>
            </w:r>
          </w:p>
        </w:tc>
        <w:tc>
          <w:tcPr>
            <w:tcW w:w="438" w:type="pct"/>
            <w:vAlign w:val="bottom"/>
          </w:tcPr>
          <w:p w14:paraId="07AB54BE" w14:textId="15FBBA5B" w:rsidR="0032094B" w:rsidRPr="00C000B7" w:rsidRDefault="0032094B" w:rsidP="0032094B">
            <w:pPr>
              <w:tabs>
                <w:tab w:val="decimal" w:pos="849"/>
              </w:tabs>
              <w:jc w:val="center"/>
              <w:rPr>
                <w:rFonts w:asciiTheme="minorHAnsi" w:hAnsiTheme="minorHAnsi" w:cstheme="minorHAnsi"/>
                <w:sz w:val="20"/>
                <w:szCs w:val="20"/>
              </w:rPr>
            </w:pPr>
            <w:r w:rsidRPr="00C000B7">
              <w:rPr>
                <w:rFonts w:asciiTheme="minorHAnsi" w:hAnsiTheme="minorHAnsi" w:cstheme="minorHAnsi"/>
                <w:sz w:val="20"/>
                <w:szCs w:val="20"/>
              </w:rPr>
              <w:t>-</w:t>
            </w:r>
          </w:p>
        </w:tc>
        <w:tc>
          <w:tcPr>
            <w:tcW w:w="356" w:type="pct"/>
            <w:vAlign w:val="bottom"/>
          </w:tcPr>
          <w:p w14:paraId="756BE3FD" w14:textId="3DA71EDB" w:rsidR="0032094B" w:rsidRPr="00C000B7" w:rsidRDefault="0032094B" w:rsidP="0032094B">
            <w:pPr>
              <w:tabs>
                <w:tab w:val="clear" w:pos="680"/>
                <w:tab w:val="clear" w:pos="907"/>
                <w:tab w:val="decimal" w:pos="550"/>
                <w:tab w:val="left" w:pos="691"/>
              </w:tabs>
              <w:ind w:right="-57"/>
              <w:jc w:val="right"/>
              <w:rPr>
                <w:rFonts w:asciiTheme="minorHAnsi" w:hAnsiTheme="minorHAnsi" w:cstheme="minorHAnsi"/>
                <w:sz w:val="20"/>
                <w:szCs w:val="20"/>
              </w:rPr>
            </w:pPr>
            <w:r w:rsidRPr="00C000B7">
              <w:rPr>
                <w:rFonts w:asciiTheme="minorHAnsi" w:hAnsiTheme="minorHAnsi" w:cstheme="minorHAnsi"/>
                <w:sz w:val="20"/>
                <w:szCs w:val="20"/>
              </w:rPr>
              <w:t>(11,139)</w:t>
            </w:r>
          </w:p>
        </w:tc>
      </w:tr>
      <w:tr w:rsidR="0032094B" w:rsidRPr="00C000B7" w14:paraId="493DD4BB" w14:textId="77777777" w:rsidTr="00206692">
        <w:trPr>
          <w:trHeight w:val="23"/>
        </w:trPr>
        <w:tc>
          <w:tcPr>
            <w:tcW w:w="1143" w:type="pct"/>
            <w:vAlign w:val="bottom"/>
          </w:tcPr>
          <w:p w14:paraId="50844F90" w14:textId="332B7AB2" w:rsidR="0032094B" w:rsidRPr="00C000B7" w:rsidRDefault="0032094B" w:rsidP="0032094B">
            <w:pPr>
              <w:ind w:right="-258"/>
              <w:rPr>
                <w:rFonts w:asciiTheme="minorHAnsi" w:hAnsiTheme="minorHAnsi" w:cstheme="minorHAnsi"/>
                <w:sz w:val="20"/>
                <w:szCs w:val="20"/>
                <w:cs/>
              </w:rPr>
            </w:pPr>
            <w:r w:rsidRPr="00C000B7">
              <w:rPr>
                <w:rFonts w:asciiTheme="minorHAnsi" w:hAnsiTheme="minorHAnsi" w:cstheme="minorHAnsi"/>
                <w:sz w:val="20"/>
                <w:szCs w:val="20"/>
              </w:rPr>
              <w:t>Balance as at December 31, 2024</w:t>
            </w:r>
          </w:p>
        </w:tc>
        <w:tc>
          <w:tcPr>
            <w:tcW w:w="489" w:type="pct"/>
            <w:vAlign w:val="bottom"/>
          </w:tcPr>
          <w:p w14:paraId="2514BFCF" w14:textId="4F578B67" w:rsidR="0032094B" w:rsidRPr="00C000B7" w:rsidRDefault="0032094B" w:rsidP="0032094B">
            <w:pPr>
              <w:pBdr>
                <w:top w:val="single" w:sz="4" w:space="1" w:color="auto"/>
              </w:pBdr>
              <w:tabs>
                <w:tab w:val="decimal" w:pos="849"/>
              </w:tabs>
              <w:jc w:val="right"/>
              <w:rPr>
                <w:rFonts w:asciiTheme="minorHAnsi" w:hAnsiTheme="minorHAnsi" w:cstheme="minorHAnsi"/>
                <w:sz w:val="20"/>
                <w:szCs w:val="20"/>
              </w:rPr>
            </w:pPr>
            <w:r w:rsidRPr="00C000B7">
              <w:rPr>
                <w:rFonts w:asciiTheme="minorHAnsi" w:hAnsiTheme="minorHAnsi" w:cstheme="minorHAnsi"/>
                <w:sz w:val="20"/>
                <w:szCs w:val="20"/>
              </w:rPr>
              <w:t>266,772</w:t>
            </w:r>
          </w:p>
        </w:tc>
        <w:tc>
          <w:tcPr>
            <w:tcW w:w="487" w:type="pct"/>
            <w:vAlign w:val="bottom"/>
          </w:tcPr>
          <w:p w14:paraId="47868D73" w14:textId="6C8BD212" w:rsidR="0032094B" w:rsidRPr="00C000B7" w:rsidRDefault="0032094B" w:rsidP="0032094B">
            <w:pPr>
              <w:pBdr>
                <w:top w:val="single" w:sz="4" w:space="1" w:color="auto"/>
              </w:pBdr>
              <w:tabs>
                <w:tab w:val="decimal" w:pos="849"/>
              </w:tabs>
              <w:jc w:val="right"/>
              <w:rPr>
                <w:rFonts w:asciiTheme="minorHAnsi" w:hAnsiTheme="minorHAnsi" w:cstheme="minorHAnsi"/>
                <w:sz w:val="20"/>
                <w:szCs w:val="20"/>
              </w:rPr>
            </w:pPr>
            <w:r w:rsidRPr="00C000B7">
              <w:rPr>
                <w:rFonts w:asciiTheme="minorHAnsi" w:hAnsiTheme="minorHAnsi" w:cstheme="minorHAnsi"/>
                <w:sz w:val="20"/>
                <w:szCs w:val="20"/>
              </w:rPr>
              <w:t>222,800</w:t>
            </w:r>
          </w:p>
        </w:tc>
        <w:tc>
          <w:tcPr>
            <w:tcW w:w="436" w:type="pct"/>
            <w:vAlign w:val="bottom"/>
          </w:tcPr>
          <w:p w14:paraId="445AD3F8" w14:textId="4B06ECB5" w:rsidR="0032094B" w:rsidRPr="00C000B7" w:rsidRDefault="0032094B" w:rsidP="0032094B">
            <w:pPr>
              <w:pBdr>
                <w:top w:val="single" w:sz="4" w:space="1" w:color="auto"/>
              </w:pBdr>
              <w:tabs>
                <w:tab w:val="decimal" w:pos="849"/>
              </w:tabs>
              <w:jc w:val="right"/>
              <w:rPr>
                <w:rFonts w:asciiTheme="minorHAnsi" w:hAnsiTheme="minorHAnsi" w:cstheme="minorHAnsi"/>
                <w:sz w:val="20"/>
                <w:szCs w:val="20"/>
              </w:rPr>
            </w:pPr>
            <w:r w:rsidRPr="00C000B7">
              <w:rPr>
                <w:rFonts w:asciiTheme="minorHAnsi" w:hAnsiTheme="minorHAnsi" w:cstheme="minorHAnsi"/>
                <w:sz w:val="20"/>
                <w:szCs w:val="20"/>
              </w:rPr>
              <w:t>410,029</w:t>
            </w:r>
          </w:p>
        </w:tc>
        <w:tc>
          <w:tcPr>
            <w:tcW w:w="496" w:type="pct"/>
            <w:vAlign w:val="bottom"/>
          </w:tcPr>
          <w:p w14:paraId="00F80AA9" w14:textId="63B3B272" w:rsidR="0032094B" w:rsidRPr="00C000B7" w:rsidRDefault="0032094B" w:rsidP="0032094B">
            <w:pPr>
              <w:pBdr>
                <w:top w:val="single" w:sz="4" w:space="1" w:color="auto"/>
              </w:pBdr>
              <w:tabs>
                <w:tab w:val="decimal" w:pos="849"/>
              </w:tabs>
              <w:jc w:val="right"/>
              <w:rPr>
                <w:rFonts w:asciiTheme="minorHAnsi" w:hAnsiTheme="minorHAnsi" w:cstheme="minorHAnsi"/>
                <w:sz w:val="20"/>
                <w:szCs w:val="20"/>
              </w:rPr>
            </w:pPr>
            <w:r w:rsidRPr="00C000B7">
              <w:rPr>
                <w:rFonts w:asciiTheme="minorHAnsi" w:hAnsiTheme="minorHAnsi" w:cstheme="minorHAnsi"/>
                <w:sz w:val="20"/>
                <w:szCs w:val="20"/>
              </w:rPr>
              <w:t>43,121</w:t>
            </w:r>
          </w:p>
        </w:tc>
        <w:tc>
          <w:tcPr>
            <w:tcW w:w="402" w:type="pct"/>
            <w:vAlign w:val="bottom"/>
          </w:tcPr>
          <w:p w14:paraId="608D2316" w14:textId="7FD19F52" w:rsidR="0032094B" w:rsidRPr="00C000B7" w:rsidRDefault="0032094B" w:rsidP="0032094B">
            <w:pPr>
              <w:pBdr>
                <w:top w:val="single" w:sz="4" w:space="1" w:color="auto"/>
              </w:pBdr>
              <w:tabs>
                <w:tab w:val="decimal" w:pos="849"/>
              </w:tabs>
              <w:jc w:val="right"/>
              <w:rPr>
                <w:rFonts w:asciiTheme="minorHAnsi" w:hAnsiTheme="minorHAnsi" w:cstheme="minorHAnsi"/>
                <w:sz w:val="20"/>
                <w:szCs w:val="20"/>
              </w:rPr>
            </w:pPr>
            <w:r w:rsidRPr="00C000B7">
              <w:rPr>
                <w:rFonts w:asciiTheme="minorHAnsi" w:hAnsiTheme="minorHAnsi" w:cstheme="minorHAnsi"/>
                <w:sz w:val="20"/>
                <w:szCs w:val="20"/>
              </w:rPr>
              <w:t>39,302</w:t>
            </w:r>
          </w:p>
        </w:tc>
        <w:tc>
          <w:tcPr>
            <w:tcW w:w="432" w:type="pct"/>
            <w:vAlign w:val="bottom"/>
          </w:tcPr>
          <w:p w14:paraId="4A4FF418" w14:textId="27D9F9D0" w:rsidR="0032094B" w:rsidRPr="00C000B7" w:rsidRDefault="0032094B" w:rsidP="0032094B">
            <w:pPr>
              <w:pBdr>
                <w:top w:val="single" w:sz="4" w:space="1" w:color="auto"/>
              </w:pBdr>
              <w:tabs>
                <w:tab w:val="decimal" w:pos="849"/>
              </w:tabs>
              <w:jc w:val="right"/>
              <w:rPr>
                <w:rFonts w:asciiTheme="minorHAnsi" w:hAnsiTheme="minorHAnsi" w:cstheme="minorHAnsi"/>
                <w:sz w:val="20"/>
                <w:szCs w:val="20"/>
              </w:rPr>
            </w:pPr>
            <w:r w:rsidRPr="00C000B7">
              <w:rPr>
                <w:rFonts w:asciiTheme="minorHAnsi" w:hAnsiTheme="minorHAnsi" w:cstheme="minorHAnsi"/>
                <w:sz w:val="20"/>
                <w:szCs w:val="20"/>
              </w:rPr>
              <w:t>45,875</w:t>
            </w:r>
          </w:p>
        </w:tc>
        <w:tc>
          <w:tcPr>
            <w:tcW w:w="321" w:type="pct"/>
            <w:vAlign w:val="bottom"/>
          </w:tcPr>
          <w:p w14:paraId="4A15B4DA" w14:textId="70515F20" w:rsidR="0032094B" w:rsidRPr="00C000B7" w:rsidRDefault="0032094B" w:rsidP="0032094B">
            <w:pPr>
              <w:pBdr>
                <w:top w:val="single" w:sz="4" w:space="1" w:color="auto"/>
              </w:pBdr>
              <w:tabs>
                <w:tab w:val="decimal" w:pos="849"/>
              </w:tabs>
              <w:jc w:val="center"/>
              <w:rPr>
                <w:rFonts w:asciiTheme="minorHAnsi" w:hAnsiTheme="minorHAnsi" w:cstheme="minorHAnsi"/>
                <w:sz w:val="20"/>
                <w:szCs w:val="20"/>
              </w:rPr>
            </w:pPr>
            <w:r w:rsidRPr="00C000B7">
              <w:rPr>
                <w:rFonts w:asciiTheme="minorHAnsi" w:hAnsiTheme="minorHAnsi" w:cstheme="minorHAnsi"/>
                <w:sz w:val="20"/>
                <w:szCs w:val="20"/>
              </w:rPr>
              <w:t>-</w:t>
            </w:r>
          </w:p>
        </w:tc>
        <w:tc>
          <w:tcPr>
            <w:tcW w:w="438" w:type="pct"/>
            <w:vAlign w:val="bottom"/>
          </w:tcPr>
          <w:p w14:paraId="19194BFF" w14:textId="7CBB4229" w:rsidR="0032094B" w:rsidRPr="00C000B7" w:rsidRDefault="0032094B" w:rsidP="0032094B">
            <w:pPr>
              <w:pBdr>
                <w:top w:val="single" w:sz="4" w:space="1" w:color="auto"/>
              </w:pBdr>
              <w:tabs>
                <w:tab w:val="decimal" w:pos="849"/>
              </w:tabs>
              <w:jc w:val="right"/>
              <w:rPr>
                <w:rFonts w:asciiTheme="minorHAnsi" w:hAnsiTheme="minorHAnsi" w:cstheme="minorHAnsi"/>
                <w:sz w:val="20"/>
                <w:szCs w:val="20"/>
              </w:rPr>
            </w:pPr>
            <w:r w:rsidRPr="00C000B7">
              <w:rPr>
                <w:rFonts w:asciiTheme="minorHAnsi" w:hAnsiTheme="minorHAnsi" w:cstheme="minorHAnsi"/>
                <w:sz w:val="20"/>
                <w:szCs w:val="20"/>
              </w:rPr>
              <w:t>640</w:t>
            </w:r>
          </w:p>
        </w:tc>
        <w:tc>
          <w:tcPr>
            <w:tcW w:w="356" w:type="pct"/>
            <w:vAlign w:val="bottom"/>
          </w:tcPr>
          <w:p w14:paraId="71F6F1E7" w14:textId="36E622B2" w:rsidR="0032094B" w:rsidRPr="00C000B7" w:rsidRDefault="0032094B" w:rsidP="0032094B">
            <w:pPr>
              <w:pBdr>
                <w:top w:val="single" w:sz="4" w:space="1" w:color="auto"/>
              </w:pBdr>
              <w:tabs>
                <w:tab w:val="decimal" w:pos="849"/>
                <w:tab w:val="decimal" w:pos="1038"/>
              </w:tabs>
              <w:jc w:val="right"/>
              <w:rPr>
                <w:rFonts w:asciiTheme="minorHAnsi" w:hAnsiTheme="minorHAnsi" w:cstheme="minorHAnsi"/>
                <w:sz w:val="20"/>
                <w:szCs w:val="20"/>
              </w:rPr>
            </w:pPr>
            <w:r w:rsidRPr="00C000B7">
              <w:rPr>
                <w:rFonts w:asciiTheme="minorHAnsi" w:hAnsiTheme="minorHAnsi" w:cstheme="minorHAnsi"/>
                <w:sz w:val="20"/>
                <w:szCs w:val="20"/>
              </w:rPr>
              <w:t>1,028,539</w:t>
            </w:r>
          </w:p>
        </w:tc>
      </w:tr>
      <w:tr w:rsidR="00C000B7" w:rsidRPr="00C000B7" w14:paraId="6E52AE0F" w14:textId="77777777" w:rsidTr="00C000B7">
        <w:trPr>
          <w:trHeight w:val="23"/>
        </w:trPr>
        <w:tc>
          <w:tcPr>
            <w:tcW w:w="1143" w:type="pct"/>
            <w:vAlign w:val="bottom"/>
          </w:tcPr>
          <w:p w14:paraId="7D54322D" w14:textId="77777777" w:rsidR="00C000B7" w:rsidRPr="00C000B7" w:rsidRDefault="00C000B7" w:rsidP="00C000B7">
            <w:pPr>
              <w:ind w:right="-258"/>
              <w:rPr>
                <w:rFonts w:asciiTheme="minorHAnsi" w:hAnsiTheme="minorHAnsi" w:cstheme="minorHAnsi"/>
                <w:sz w:val="20"/>
                <w:szCs w:val="20"/>
                <w:cs/>
              </w:rPr>
            </w:pPr>
            <w:r w:rsidRPr="00C000B7">
              <w:rPr>
                <w:rFonts w:asciiTheme="minorHAnsi" w:hAnsiTheme="minorHAnsi" w:cstheme="minorHAnsi"/>
                <w:sz w:val="20"/>
                <w:szCs w:val="20"/>
              </w:rPr>
              <w:t>Acquisitions</w:t>
            </w:r>
          </w:p>
        </w:tc>
        <w:tc>
          <w:tcPr>
            <w:tcW w:w="489" w:type="pct"/>
            <w:vAlign w:val="bottom"/>
          </w:tcPr>
          <w:p w14:paraId="5FE3165D" w14:textId="423B24F6" w:rsidR="00C000B7" w:rsidRPr="00C000B7" w:rsidRDefault="00C000B7" w:rsidP="00C000B7">
            <w:pPr>
              <w:tabs>
                <w:tab w:val="decimal" w:pos="1269"/>
              </w:tabs>
              <w:jc w:val="right"/>
              <w:rPr>
                <w:rFonts w:asciiTheme="minorHAnsi" w:hAnsiTheme="minorHAnsi" w:cstheme="minorHAnsi"/>
                <w:sz w:val="20"/>
                <w:szCs w:val="20"/>
              </w:rPr>
            </w:pPr>
            <w:r w:rsidRPr="00C000B7">
              <w:rPr>
                <w:rFonts w:asciiTheme="minorHAnsi" w:hAnsiTheme="minorHAnsi" w:cstheme="minorHAnsi"/>
                <w:sz w:val="20"/>
                <w:szCs w:val="20"/>
              </w:rPr>
              <w:t>47</w:t>
            </w:r>
          </w:p>
        </w:tc>
        <w:tc>
          <w:tcPr>
            <w:tcW w:w="487" w:type="pct"/>
            <w:vAlign w:val="bottom"/>
          </w:tcPr>
          <w:p w14:paraId="1FBCAF2A" w14:textId="7205DA00" w:rsidR="00C000B7" w:rsidRPr="00C000B7" w:rsidRDefault="00C000B7" w:rsidP="00C000B7">
            <w:pPr>
              <w:tabs>
                <w:tab w:val="decimal" w:pos="1269"/>
              </w:tabs>
              <w:jc w:val="right"/>
              <w:rPr>
                <w:rFonts w:asciiTheme="minorHAnsi" w:hAnsiTheme="minorHAnsi" w:cstheme="minorHAnsi"/>
                <w:sz w:val="20"/>
                <w:szCs w:val="20"/>
              </w:rPr>
            </w:pPr>
            <w:r w:rsidRPr="00C000B7">
              <w:rPr>
                <w:rFonts w:asciiTheme="minorHAnsi" w:hAnsiTheme="minorHAnsi" w:cstheme="minorHAnsi"/>
                <w:sz w:val="20"/>
                <w:szCs w:val="20"/>
              </w:rPr>
              <w:t>3,569</w:t>
            </w:r>
          </w:p>
        </w:tc>
        <w:tc>
          <w:tcPr>
            <w:tcW w:w="436" w:type="pct"/>
            <w:vAlign w:val="bottom"/>
          </w:tcPr>
          <w:p w14:paraId="1BD3DAE1" w14:textId="6589386B" w:rsidR="00C000B7" w:rsidRPr="00C000B7" w:rsidRDefault="00C000B7" w:rsidP="00C000B7">
            <w:pPr>
              <w:tabs>
                <w:tab w:val="decimal" w:pos="1269"/>
              </w:tabs>
              <w:jc w:val="right"/>
              <w:rPr>
                <w:rFonts w:asciiTheme="minorHAnsi" w:hAnsiTheme="minorHAnsi" w:cstheme="minorHAnsi"/>
                <w:sz w:val="20"/>
                <w:szCs w:val="20"/>
              </w:rPr>
            </w:pPr>
            <w:r w:rsidRPr="00C000B7">
              <w:rPr>
                <w:rFonts w:asciiTheme="minorHAnsi" w:hAnsiTheme="minorHAnsi" w:cstheme="minorHAnsi"/>
                <w:sz w:val="20"/>
                <w:szCs w:val="20"/>
              </w:rPr>
              <w:t>2,200</w:t>
            </w:r>
          </w:p>
        </w:tc>
        <w:tc>
          <w:tcPr>
            <w:tcW w:w="496" w:type="pct"/>
            <w:vAlign w:val="bottom"/>
          </w:tcPr>
          <w:p w14:paraId="61D1E624" w14:textId="5C465BFA" w:rsidR="00C000B7" w:rsidRPr="00C000B7" w:rsidRDefault="00C000B7" w:rsidP="00C000B7">
            <w:pPr>
              <w:tabs>
                <w:tab w:val="decimal" w:pos="1269"/>
              </w:tabs>
              <w:jc w:val="right"/>
              <w:rPr>
                <w:rFonts w:asciiTheme="minorHAnsi" w:hAnsiTheme="minorHAnsi" w:cstheme="minorHAnsi"/>
                <w:sz w:val="20"/>
                <w:szCs w:val="20"/>
              </w:rPr>
            </w:pPr>
            <w:r w:rsidRPr="00C000B7">
              <w:rPr>
                <w:rFonts w:asciiTheme="minorHAnsi" w:hAnsiTheme="minorHAnsi" w:cstheme="minorHAnsi"/>
                <w:sz w:val="20"/>
                <w:szCs w:val="20"/>
              </w:rPr>
              <w:t>668</w:t>
            </w:r>
          </w:p>
        </w:tc>
        <w:tc>
          <w:tcPr>
            <w:tcW w:w="402" w:type="pct"/>
            <w:vAlign w:val="bottom"/>
          </w:tcPr>
          <w:p w14:paraId="658889CF" w14:textId="58D5D512" w:rsidR="00C000B7" w:rsidRPr="00C000B7" w:rsidRDefault="00C000B7" w:rsidP="00C000B7">
            <w:pPr>
              <w:tabs>
                <w:tab w:val="clear" w:pos="680"/>
                <w:tab w:val="left" w:pos="777"/>
                <w:tab w:val="decimal" w:pos="1269"/>
              </w:tabs>
              <w:jc w:val="right"/>
              <w:rPr>
                <w:rFonts w:asciiTheme="minorHAnsi" w:hAnsiTheme="minorHAnsi" w:cstheme="minorHAnsi"/>
                <w:sz w:val="20"/>
                <w:szCs w:val="20"/>
              </w:rPr>
            </w:pPr>
            <w:r w:rsidRPr="00C000B7">
              <w:rPr>
                <w:rFonts w:asciiTheme="minorHAnsi" w:hAnsiTheme="minorHAnsi" w:cstheme="minorHAnsi"/>
                <w:sz w:val="20"/>
                <w:szCs w:val="20"/>
              </w:rPr>
              <w:t>7,</w:t>
            </w:r>
            <w:r w:rsidR="00923B91">
              <w:rPr>
                <w:rFonts w:asciiTheme="minorHAnsi" w:hAnsiTheme="minorHAnsi" w:cstheme="minorHAnsi"/>
                <w:sz w:val="20"/>
                <w:szCs w:val="20"/>
              </w:rPr>
              <w:t>099</w:t>
            </w:r>
          </w:p>
        </w:tc>
        <w:tc>
          <w:tcPr>
            <w:tcW w:w="432" w:type="pct"/>
            <w:vAlign w:val="bottom"/>
          </w:tcPr>
          <w:p w14:paraId="72947656" w14:textId="403AAB3A" w:rsidR="00C000B7" w:rsidRPr="00C000B7" w:rsidRDefault="00C000B7" w:rsidP="00C000B7">
            <w:pPr>
              <w:tabs>
                <w:tab w:val="decimal" w:pos="1269"/>
              </w:tabs>
              <w:jc w:val="right"/>
              <w:rPr>
                <w:rFonts w:asciiTheme="minorHAnsi" w:hAnsiTheme="minorHAnsi" w:cstheme="minorHAnsi"/>
                <w:sz w:val="20"/>
                <w:szCs w:val="20"/>
              </w:rPr>
            </w:pPr>
            <w:r w:rsidRPr="00C000B7">
              <w:rPr>
                <w:rFonts w:asciiTheme="minorHAnsi" w:hAnsiTheme="minorHAnsi" w:cstheme="minorHAnsi"/>
                <w:sz w:val="20"/>
                <w:szCs w:val="20"/>
              </w:rPr>
              <w:t>940</w:t>
            </w:r>
          </w:p>
        </w:tc>
        <w:tc>
          <w:tcPr>
            <w:tcW w:w="321" w:type="pct"/>
            <w:vAlign w:val="bottom"/>
          </w:tcPr>
          <w:p w14:paraId="644BCFF6" w14:textId="25C7AB2F" w:rsidR="00C000B7" w:rsidRPr="00C000B7" w:rsidRDefault="00C000B7" w:rsidP="00B41175">
            <w:pPr>
              <w:tabs>
                <w:tab w:val="clear" w:pos="454"/>
                <w:tab w:val="clear" w:pos="680"/>
                <w:tab w:val="left" w:pos="466"/>
                <w:tab w:val="decimal" w:pos="1269"/>
              </w:tabs>
              <w:jc w:val="center"/>
              <w:rPr>
                <w:rFonts w:asciiTheme="minorHAnsi" w:hAnsiTheme="minorHAnsi" w:cstheme="minorHAnsi"/>
                <w:sz w:val="20"/>
                <w:szCs w:val="20"/>
              </w:rPr>
            </w:pPr>
            <w:r w:rsidRPr="00C000B7">
              <w:rPr>
                <w:rFonts w:asciiTheme="minorHAnsi" w:hAnsiTheme="minorHAnsi" w:cstheme="minorHAnsi"/>
                <w:sz w:val="20"/>
                <w:szCs w:val="20"/>
              </w:rPr>
              <w:t>-</w:t>
            </w:r>
          </w:p>
        </w:tc>
        <w:tc>
          <w:tcPr>
            <w:tcW w:w="438" w:type="pct"/>
            <w:vAlign w:val="bottom"/>
          </w:tcPr>
          <w:p w14:paraId="4AA8BEAE" w14:textId="77FEFF1D" w:rsidR="00C000B7" w:rsidRPr="00C000B7" w:rsidRDefault="00C000B7" w:rsidP="00C000B7">
            <w:pPr>
              <w:tabs>
                <w:tab w:val="decimal" w:pos="1269"/>
              </w:tabs>
              <w:jc w:val="right"/>
              <w:rPr>
                <w:rFonts w:asciiTheme="minorHAnsi" w:hAnsiTheme="minorHAnsi" w:cstheme="minorHAnsi"/>
                <w:sz w:val="20"/>
                <w:szCs w:val="20"/>
              </w:rPr>
            </w:pPr>
            <w:r w:rsidRPr="00C000B7">
              <w:rPr>
                <w:rFonts w:asciiTheme="minorHAnsi" w:hAnsiTheme="minorHAnsi" w:cstheme="minorHAnsi"/>
                <w:sz w:val="20"/>
                <w:szCs w:val="20"/>
              </w:rPr>
              <w:t>31,888</w:t>
            </w:r>
          </w:p>
        </w:tc>
        <w:tc>
          <w:tcPr>
            <w:tcW w:w="356" w:type="pct"/>
            <w:vAlign w:val="bottom"/>
          </w:tcPr>
          <w:p w14:paraId="78B39820" w14:textId="674C04DF" w:rsidR="00C000B7" w:rsidRPr="00C000B7" w:rsidRDefault="00C000B7" w:rsidP="00C000B7">
            <w:pPr>
              <w:jc w:val="right"/>
              <w:rPr>
                <w:rFonts w:asciiTheme="minorHAnsi" w:hAnsiTheme="minorHAnsi" w:cstheme="minorHAnsi"/>
                <w:sz w:val="20"/>
                <w:szCs w:val="20"/>
              </w:rPr>
            </w:pPr>
            <w:r w:rsidRPr="00C000B7">
              <w:rPr>
                <w:rFonts w:asciiTheme="minorHAnsi" w:hAnsiTheme="minorHAnsi" w:cstheme="minorHAnsi"/>
                <w:sz w:val="20"/>
                <w:szCs w:val="20"/>
              </w:rPr>
              <w:t>46,41</w:t>
            </w:r>
            <w:r w:rsidR="00BA0A59">
              <w:rPr>
                <w:rFonts w:asciiTheme="minorHAnsi" w:hAnsiTheme="minorHAnsi" w:cstheme="minorHAnsi"/>
                <w:sz w:val="20"/>
                <w:szCs w:val="20"/>
              </w:rPr>
              <w:t>1</w:t>
            </w:r>
          </w:p>
        </w:tc>
      </w:tr>
      <w:tr w:rsidR="009F68BD" w:rsidRPr="00C000B7" w14:paraId="24EACB96" w14:textId="77777777" w:rsidTr="00C000B7">
        <w:trPr>
          <w:trHeight w:val="23"/>
        </w:trPr>
        <w:tc>
          <w:tcPr>
            <w:tcW w:w="1143" w:type="pct"/>
            <w:vAlign w:val="bottom"/>
          </w:tcPr>
          <w:p w14:paraId="6DDC9493" w14:textId="58594AFE" w:rsidR="009F68BD" w:rsidRPr="00C000B7" w:rsidRDefault="009F68BD" w:rsidP="00C000B7">
            <w:pPr>
              <w:ind w:right="-258"/>
              <w:rPr>
                <w:rFonts w:asciiTheme="minorHAnsi" w:hAnsiTheme="minorHAnsi" w:cstheme="minorHAnsi"/>
                <w:sz w:val="20"/>
                <w:szCs w:val="20"/>
              </w:rPr>
            </w:pPr>
            <w:r w:rsidRPr="00C000B7">
              <w:rPr>
                <w:rFonts w:asciiTheme="minorHAnsi" w:hAnsiTheme="minorHAnsi" w:cstheme="minorHAnsi"/>
                <w:sz w:val="20"/>
                <w:szCs w:val="20"/>
              </w:rPr>
              <w:t>Transfer in / (out)</w:t>
            </w:r>
          </w:p>
        </w:tc>
        <w:tc>
          <w:tcPr>
            <w:tcW w:w="489" w:type="pct"/>
            <w:vAlign w:val="bottom"/>
          </w:tcPr>
          <w:p w14:paraId="423CD066" w14:textId="3CF6EAC1" w:rsidR="009F68BD" w:rsidRPr="00C000B7" w:rsidRDefault="009F68BD" w:rsidP="00C000B7">
            <w:pPr>
              <w:tabs>
                <w:tab w:val="decimal" w:pos="1269"/>
              </w:tabs>
              <w:jc w:val="right"/>
              <w:rPr>
                <w:rFonts w:asciiTheme="minorHAnsi" w:hAnsiTheme="minorHAnsi" w:cstheme="minorHAnsi"/>
                <w:sz w:val="20"/>
                <w:szCs w:val="20"/>
              </w:rPr>
            </w:pPr>
            <w:r>
              <w:rPr>
                <w:rFonts w:asciiTheme="minorHAnsi" w:hAnsiTheme="minorHAnsi" w:cstheme="minorHAnsi"/>
                <w:sz w:val="20"/>
                <w:szCs w:val="20"/>
              </w:rPr>
              <w:t>2,</w:t>
            </w:r>
            <w:r w:rsidR="00BA0A59">
              <w:rPr>
                <w:rFonts w:asciiTheme="minorHAnsi" w:hAnsiTheme="minorHAnsi" w:cstheme="minorHAnsi"/>
                <w:sz w:val="20"/>
                <w:szCs w:val="20"/>
              </w:rPr>
              <w:t>134</w:t>
            </w:r>
          </w:p>
        </w:tc>
        <w:tc>
          <w:tcPr>
            <w:tcW w:w="487" w:type="pct"/>
            <w:vAlign w:val="bottom"/>
          </w:tcPr>
          <w:p w14:paraId="3213C2C8" w14:textId="5A1870A9" w:rsidR="009F68BD" w:rsidRPr="00C000B7" w:rsidRDefault="009F68BD" w:rsidP="00C000B7">
            <w:pPr>
              <w:tabs>
                <w:tab w:val="decimal" w:pos="1269"/>
              </w:tabs>
              <w:jc w:val="right"/>
              <w:rPr>
                <w:rFonts w:asciiTheme="minorHAnsi" w:hAnsiTheme="minorHAnsi" w:cstheme="minorHAnsi"/>
                <w:sz w:val="20"/>
                <w:szCs w:val="20"/>
              </w:rPr>
            </w:pPr>
            <w:r>
              <w:rPr>
                <w:rFonts w:asciiTheme="minorHAnsi" w:hAnsiTheme="minorHAnsi" w:cstheme="minorHAnsi"/>
                <w:sz w:val="20"/>
                <w:szCs w:val="20"/>
              </w:rPr>
              <w:t>1</w:t>
            </w:r>
            <w:r w:rsidR="00BA0A59">
              <w:rPr>
                <w:rFonts w:asciiTheme="minorHAnsi" w:hAnsiTheme="minorHAnsi" w:cstheme="minorHAnsi"/>
                <w:sz w:val="20"/>
                <w:szCs w:val="20"/>
              </w:rPr>
              <w:t>21</w:t>
            </w:r>
          </w:p>
        </w:tc>
        <w:tc>
          <w:tcPr>
            <w:tcW w:w="436" w:type="pct"/>
            <w:vAlign w:val="bottom"/>
          </w:tcPr>
          <w:p w14:paraId="3B243172" w14:textId="6E21C36C" w:rsidR="009F68BD" w:rsidRPr="00C000B7" w:rsidRDefault="009F68BD" w:rsidP="00C000B7">
            <w:pPr>
              <w:tabs>
                <w:tab w:val="decimal" w:pos="1269"/>
              </w:tabs>
              <w:jc w:val="right"/>
              <w:rPr>
                <w:rFonts w:asciiTheme="minorHAnsi" w:hAnsiTheme="minorHAnsi" w:cstheme="minorHAnsi"/>
                <w:sz w:val="20"/>
                <w:szCs w:val="20"/>
              </w:rPr>
            </w:pPr>
            <w:r>
              <w:rPr>
                <w:rFonts w:asciiTheme="minorHAnsi" w:hAnsiTheme="minorHAnsi" w:cstheme="minorHAnsi"/>
                <w:sz w:val="20"/>
                <w:szCs w:val="20"/>
              </w:rPr>
              <w:t>26</w:t>
            </w:r>
          </w:p>
        </w:tc>
        <w:tc>
          <w:tcPr>
            <w:tcW w:w="496" w:type="pct"/>
            <w:vAlign w:val="bottom"/>
          </w:tcPr>
          <w:p w14:paraId="7689C47E" w14:textId="7713F093" w:rsidR="009F68BD" w:rsidRPr="00C000B7" w:rsidRDefault="009F68BD" w:rsidP="009F68BD">
            <w:pPr>
              <w:tabs>
                <w:tab w:val="decimal" w:pos="1269"/>
              </w:tabs>
              <w:jc w:val="center"/>
              <w:rPr>
                <w:rFonts w:asciiTheme="minorHAnsi" w:hAnsiTheme="minorHAnsi" w:cstheme="minorHAnsi"/>
                <w:sz w:val="20"/>
                <w:szCs w:val="20"/>
              </w:rPr>
            </w:pPr>
            <w:r>
              <w:rPr>
                <w:rFonts w:asciiTheme="minorHAnsi" w:hAnsiTheme="minorHAnsi" w:cstheme="minorHAnsi"/>
                <w:sz w:val="20"/>
                <w:szCs w:val="20"/>
              </w:rPr>
              <w:t>-</w:t>
            </w:r>
          </w:p>
        </w:tc>
        <w:tc>
          <w:tcPr>
            <w:tcW w:w="402" w:type="pct"/>
            <w:vAlign w:val="bottom"/>
          </w:tcPr>
          <w:p w14:paraId="1E440D10" w14:textId="530126D2" w:rsidR="009F68BD" w:rsidRPr="00C000B7" w:rsidRDefault="009F68BD" w:rsidP="009F68BD">
            <w:pPr>
              <w:tabs>
                <w:tab w:val="clear" w:pos="680"/>
                <w:tab w:val="left" w:pos="777"/>
                <w:tab w:val="decimal" w:pos="1269"/>
              </w:tabs>
              <w:jc w:val="center"/>
              <w:rPr>
                <w:rFonts w:asciiTheme="minorHAnsi" w:hAnsiTheme="minorHAnsi" w:cstheme="minorHAnsi"/>
                <w:sz w:val="20"/>
                <w:szCs w:val="20"/>
              </w:rPr>
            </w:pPr>
            <w:r>
              <w:rPr>
                <w:rFonts w:asciiTheme="minorHAnsi" w:hAnsiTheme="minorHAnsi" w:cstheme="minorHAnsi"/>
                <w:sz w:val="20"/>
                <w:szCs w:val="20"/>
              </w:rPr>
              <w:t>-</w:t>
            </w:r>
          </w:p>
        </w:tc>
        <w:tc>
          <w:tcPr>
            <w:tcW w:w="432" w:type="pct"/>
            <w:vAlign w:val="bottom"/>
          </w:tcPr>
          <w:p w14:paraId="33B5D8E2" w14:textId="489D7C77" w:rsidR="009F68BD" w:rsidRPr="00C000B7" w:rsidRDefault="009F68BD" w:rsidP="00C000B7">
            <w:pPr>
              <w:tabs>
                <w:tab w:val="decimal" w:pos="1269"/>
              </w:tabs>
              <w:jc w:val="right"/>
              <w:rPr>
                <w:rFonts w:asciiTheme="minorHAnsi" w:hAnsiTheme="minorHAnsi" w:cstheme="minorHAnsi"/>
                <w:sz w:val="20"/>
                <w:szCs w:val="20"/>
              </w:rPr>
            </w:pPr>
            <w:r w:rsidRPr="009F68BD">
              <w:rPr>
                <w:rFonts w:asciiTheme="minorHAnsi" w:hAnsiTheme="minorHAnsi" w:cstheme="minorHAnsi"/>
                <w:sz w:val="20"/>
                <w:szCs w:val="20"/>
              </w:rPr>
              <w:t>1,098</w:t>
            </w:r>
          </w:p>
        </w:tc>
        <w:tc>
          <w:tcPr>
            <w:tcW w:w="321" w:type="pct"/>
            <w:vAlign w:val="bottom"/>
          </w:tcPr>
          <w:p w14:paraId="624E272C" w14:textId="7C4D4F49" w:rsidR="009F68BD" w:rsidRPr="00C000B7" w:rsidRDefault="009F68BD" w:rsidP="00B41175">
            <w:pPr>
              <w:tabs>
                <w:tab w:val="clear" w:pos="454"/>
                <w:tab w:val="clear" w:pos="680"/>
                <w:tab w:val="left" w:pos="466"/>
                <w:tab w:val="decimal" w:pos="1269"/>
              </w:tabs>
              <w:jc w:val="center"/>
              <w:rPr>
                <w:rFonts w:asciiTheme="minorHAnsi" w:hAnsiTheme="minorHAnsi" w:cstheme="minorHAnsi"/>
                <w:sz w:val="20"/>
                <w:szCs w:val="20"/>
              </w:rPr>
            </w:pPr>
            <w:r>
              <w:rPr>
                <w:rFonts w:asciiTheme="minorHAnsi" w:hAnsiTheme="minorHAnsi" w:cstheme="minorHAnsi"/>
                <w:sz w:val="20"/>
                <w:szCs w:val="20"/>
              </w:rPr>
              <w:t>-</w:t>
            </w:r>
          </w:p>
        </w:tc>
        <w:tc>
          <w:tcPr>
            <w:tcW w:w="438" w:type="pct"/>
            <w:vAlign w:val="bottom"/>
          </w:tcPr>
          <w:p w14:paraId="6B41B15A" w14:textId="0DBC4538" w:rsidR="009F68BD" w:rsidRPr="00C000B7" w:rsidRDefault="009F68BD" w:rsidP="009F68BD">
            <w:pPr>
              <w:tabs>
                <w:tab w:val="decimal" w:pos="1269"/>
              </w:tabs>
              <w:ind w:right="-57"/>
              <w:jc w:val="right"/>
              <w:rPr>
                <w:rFonts w:asciiTheme="minorHAnsi" w:hAnsiTheme="minorHAnsi" w:cstheme="minorHAnsi"/>
                <w:sz w:val="20"/>
                <w:szCs w:val="20"/>
              </w:rPr>
            </w:pPr>
            <w:r w:rsidRPr="00C000B7">
              <w:rPr>
                <w:rFonts w:asciiTheme="minorHAnsi" w:hAnsiTheme="minorHAnsi" w:cstheme="minorHAnsi"/>
                <w:sz w:val="20"/>
                <w:szCs w:val="20"/>
              </w:rPr>
              <w:t>(3,379)</w:t>
            </w:r>
          </w:p>
        </w:tc>
        <w:tc>
          <w:tcPr>
            <w:tcW w:w="356" w:type="pct"/>
            <w:vAlign w:val="bottom"/>
          </w:tcPr>
          <w:p w14:paraId="523DB8E3" w14:textId="0AB83C28" w:rsidR="009F68BD" w:rsidRPr="00C000B7" w:rsidRDefault="009F68BD" w:rsidP="009F68BD">
            <w:pPr>
              <w:jc w:val="center"/>
              <w:rPr>
                <w:rFonts w:asciiTheme="minorHAnsi" w:hAnsiTheme="minorHAnsi" w:cstheme="minorHAnsi"/>
                <w:sz w:val="20"/>
                <w:szCs w:val="20"/>
              </w:rPr>
            </w:pPr>
            <w:r>
              <w:rPr>
                <w:rFonts w:asciiTheme="minorHAnsi" w:hAnsiTheme="minorHAnsi" w:cstheme="minorHAnsi"/>
                <w:sz w:val="20"/>
                <w:szCs w:val="20"/>
              </w:rPr>
              <w:t>-</w:t>
            </w:r>
          </w:p>
        </w:tc>
      </w:tr>
      <w:tr w:rsidR="00C000B7" w:rsidRPr="00C000B7" w14:paraId="0B15EE80" w14:textId="77777777" w:rsidTr="00C000B7">
        <w:trPr>
          <w:trHeight w:val="23"/>
        </w:trPr>
        <w:tc>
          <w:tcPr>
            <w:tcW w:w="1143" w:type="pct"/>
            <w:vAlign w:val="bottom"/>
          </w:tcPr>
          <w:p w14:paraId="7BE613E8" w14:textId="0D8DA29A" w:rsidR="00C000B7" w:rsidRPr="00C000B7" w:rsidRDefault="00C000B7" w:rsidP="00C000B7">
            <w:pPr>
              <w:ind w:right="-258"/>
              <w:rPr>
                <w:rFonts w:asciiTheme="minorHAnsi" w:hAnsiTheme="minorHAnsi" w:cstheme="minorHAnsi"/>
                <w:sz w:val="20"/>
                <w:szCs w:val="20"/>
                <w:cs/>
              </w:rPr>
            </w:pPr>
            <w:r w:rsidRPr="00C000B7">
              <w:rPr>
                <w:rFonts w:asciiTheme="minorHAnsi" w:hAnsiTheme="minorHAnsi" w:cstheme="minorHAnsi"/>
                <w:sz w:val="20"/>
                <w:szCs w:val="20"/>
              </w:rPr>
              <w:t xml:space="preserve">Transfer </w:t>
            </w:r>
            <w:r w:rsidR="009F68BD">
              <w:rPr>
                <w:rFonts w:asciiTheme="minorHAnsi" w:hAnsiTheme="minorHAnsi" w:cstheme="minorHAnsi"/>
                <w:sz w:val="20"/>
                <w:szCs w:val="20"/>
              </w:rPr>
              <w:t xml:space="preserve">to </w:t>
            </w:r>
            <w:r w:rsidR="009F68BD" w:rsidRPr="009F68BD">
              <w:rPr>
                <w:rFonts w:asciiTheme="minorHAnsi" w:hAnsiTheme="minorHAnsi" w:cstheme="minorHAnsi"/>
                <w:sz w:val="20"/>
                <w:szCs w:val="20"/>
              </w:rPr>
              <w:t>investment property</w:t>
            </w:r>
          </w:p>
        </w:tc>
        <w:tc>
          <w:tcPr>
            <w:tcW w:w="489" w:type="pct"/>
            <w:vAlign w:val="bottom"/>
          </w:tcPr>
          <w:p w14:paraId="7D2CA41D" w14:textId="0A3AD6F7" w:rsidR="00C000B7" w:rsidRPr="00C000B7" w:rsidRDefault="00C000B7" w:rsidP="00C000B7">
            <w:pPr>
              <w:tabs>
                <w:tab w:val="decimal" w:pos="997"/>
              </w:tabs>
              <w:ind w:right="-57"/>
              <w:jc w:val="right"/>
              <w:rPr>
                <w:rFonts w:asciiTheme="minorHAnsi" w:hAnsiTheme="minorHAnsi" w:cstheme="minorHAnsi"/>
                <w:sz w:val="20"/>
                <w:szCs w:val="20"/>
              </w:rPr>
            </w:pPr>
            <w:r w:rsidRPr="00C000B7">
              <w:rPr>
                <w:rFonts w:asciiTheme="minorHAnsi" w:hAnsiTheme="minorHAnsi" w:cstheme="minorHAnsi"/>
                <w:sz w:val="20"/>
                <w:szCs w:val="20"/>
              </w:rPr>
              <w:t>(</w:t>
            </w:r>
            <w:r w:rsidR="009F68BD">
              <w:rPr>
                <w:rFonts w:asciiTheme="minorHAnsi" w:hAnsiTheme="minorHAnsi" w:cstheme="minorHAnsi"/>
                <w:sz w:val="20"/>
                <w:szCs w:val="20"/>
              </w:rPr>
              <w:t>42,121</w:t>
            </w:r>
            <w:r w:rsidRPr="00C000B7">
              <w:rPr>
                <w:rFonts w:asciiTheme="minorHAnsi" w:hAnsiTheme="minorHAnsi" w:cstheme="minorHAnsi"/>
                <w:sz w:val="20"/>
                <w:szCs w:val="20"/>
              </w:rPr>
              <w:t>)</w:t>
            </w:r>
          </w:p>
        </w:tc>
        <w:tc>
          <w:tcPr>
            <w:tcW w:w="487" w:type="pct"/>
            <w:vAlign w:val="bottom"/>
          </w:tcPr>
          <w:p w14:paraId="450EABF6" w14:textId="7E69494F" w:rsidR="00C000B7" w:rsidRPr="00C000B7" w:rsidRDefault="00C000B7" w:rsidP="00C000B7">
            <w:pPr>
              <w:tabs>
                <w:tab w:val="decimal" w:pos="997"/>
              </w:tabs>
              <w:ind w:right="-57"/>
              <w:jc w:val="right"/>
              <w:rPr>
                <w:rFonts w:asciiTheme="minorHAnsi" w:hAnsiTheme="minorHAnsi" w:cstheme="minorHAnsi"/>
                <w:sz w:val="20"/>
                <w:szCs w:val="20"/>
              </w:rPr>
            </w:pPr>
            <w:r w:rsidRPr="00C000B7">
              <w:rPr>
                <w:rFonts w:asciiTheme="minorHAnsi" w:hAnsiTheme="minorHAnsi" w:cstheme="minorHAnsi"/>
                <w:sz w:val="20"/>
                <w:szCs w:val="20"/>
              </w:rPr>
              <w:t>(</w:t>
            </w:r>
            <w:r w:rsidR="009F68BD">
              <w:rPr>
                <w:rFonts w:asciiTheme="minorHAnsi" w:hAnsiTheme="minorHAnsi" w:cstheme="minorHAnsi"/>
                <w:sz w:val="20"/>
                <w:szCs w:val="20"/>
              </w:rPr>
              <w:t>11,074</w:t>
            </w:r>
            <w:r w:rsidRPr="00C000B7">
              <w:rPr>
                <w:rFonts w:asciiTheme="minorHAnsi" w:hAnsiTheme="minorHAnsi" w:cstheme="minorHAnsi"/>
                <w:sz w:val="20"/>
                <w:szCs w:val="20"/>
              </w:rPr>
              <w:t>)</w:t>
            </w:r>
          </w:p>
        </w:tc>
        <w:tc>
          <w:tcPr>
            <w:tcW w:w="436" w:type="pct"/>
            <w:vAlign w:val="bottom"/>
          </w:tcPr>
          <w:p w14:paraId="32C282EB" w14:textId="28AFB087" w:rsidR="00C000B7" w:rsidRPr="00C000B7" w:rsidRDefault="009F68BD" w:rsidP="009F68BD">
            <w:pPr>
              <w:tabs>
                <w:tab w:val="decimal" w:pos="1269"/>
              </w:tabs>
              <w:jc w:val="center"/>
              <w:rPr>
                <w:rFonts w:asciiTheme="minorHAnsi" w:hAnsiTheme="minorHAnsi" w:cstheme="minorHAnsi"/>
                <w:sz w:val="20"/>
                <w:szCs w:val="20"/>
              </w:rPr>
            </w:pPr>
            <w:r>
              <w:rPr>
                <w:rFonts w:asciiTheme="minorHAnsi" w:hAnsiTheme="minorHAnsi" w:cstheme="minorHAnsi"/>
                <w:sz w:val="20"/>
                <w:szCs w:val="20"/>
              </w:rPr>
              <w:t>-</w:t>
            </w:r>
          </w:p>
        </w:tc>
        <w:tc>
          <w:tcPr>
            <w:tcW w:w="496" w:type="pct"/>
            <w:vAlign w:val="bottom"/>
          </w:tcPr>
          <w:p w14:paraId="2C3280FE" w14:textId="3B665308" w:rsidR="00C000B7" w:rsidRPr="00C000B7" w:rsidRDefault="00C000B7" w:rsidP="00C000B7">
            <w:pPr>
              <w:tabs>
                <w:tab w:val="decimal" w:pos="1269"/>
              </w:tabs>
              <w:jc w:val="center"/>
              <w:rPr>
                <w:rFonts w:asciiTheme="minorHAnsi" w:hAnsiTheme="minorHAnsi" w:cstheme="minorHAnsi"/>
                <w:sz w:val="20"/>
                <w:szCs w:val="20"/>
              </w:rPr>
            </w:pPr>
            <w:r w:rsidRPr="00C000B7">
              <w:rPr>
                <w:rFonts w:asciiTheme="minorHAnsi" w:hAnsiTheme="minorHAnsi" w:cstheme="minorHAnsi"/>
                <w:sz w:val="20"/>
                <w:szCs w:val="20"/>
              </w:rPr>
              <w:t>-</w:t>
            </w:r>
          </w:p>
        </w:tc>
        <w:tc>
          <w:tcPr>
            <w:tcW w:w="402" w:type="pct"/>
            <w:vAlign w:val="bottom"/>
          </w:tcPr>
          <w:p w14:paraId="01754B6E" w14:textId="5F8C2EF3" w:rsidR="00C000B7" w:rsidRPr="00C000B7" w:rsidRDefault="00C000B7" w:rsidP="00C000B7">
            <w:pPr>
              <w:tabs>
                <w:tab w:val="decimal" w:pos="1269"/>
              </w:tabs>
              <w:jc w:val="center"/>
              <w:rPr>
                <w:rFonts w:asciiTheme="minorHAnsi" w:hAnsiTheme="minorHAnsi" w:cstheme="minorHAnsi"/>
                <w:sz w:val="20"/>
                <w:szCs w:val="20"/>
              </w:rPr>
            </w:pPr>
            <w:r w:rsidRPr="00C000B7">
              <w:rPr>
                <w:rFonts w:asciiTheme="minorHAnsi" w:hAnsiTheme="minorHAnsi" w:cstheme="minorHAnsi"/>
                <w:sz w:val="20"/>
                <w:szCs w:val="20"/>
              </w:rPr>
              <w:t>-</w:t>
            </w:r>
          </w:p>
        </w:tc>
        <w:tc>
          <w:tcPr>
            <w:tcW w:w="432" w:type="pct"/>
            <w:vAlign w:val="bottom"/>
          </w:tcPr>
          <w:p w14:paraId="10DB4200" w14:textId="4F0B3717" w:rsidR="00C000B7" w:rsidRPr="00C000B7" w:rsidRDefault="009F68BD" w:rsidP="009F68BD">
            <w:pPr>
              <w:tabs>
                <w:tab w:val="decimal" w:pos="1269"/>
              </w:tabs>
              <w:jc w:val="center"/>
              <w:rPr>
                <w:rFonts w:asciiTheme="minorHAnsi" w:hAnsiTheme="minorHAnsi" w:cstheme="minorHAnsi"/>
                <w:sz w:val="20"/>
                <w:szCs w:val="20"/>
              </w:rPr>
            </w:pPr>
            <w:r>
              <w:rPr>
                <w:rFonts w:asciiTheme="minorHAnsi" w:hAnsiTheme="minorHAnsi" w:cstheme="minorHAnsi"/>
                <w:sz w:val="20"/>
                <w:szCs w:val="20"/>
              </w:rPr>
              <w:t>-</w:t>
            </w:r>
          </w:p>
        </w:tc>
        <w:tc>
          <w:tcPr>
            <w:tcW w:w="321" w:type="pct"/>
            <w:vAlign w:val="bottom"/>
          </w:tcPr>
          <w:p w14:paraId="3E4BE4E2" w14:textId="2203B7D7" w:rsidR="00C000B7" w:rsidRPr="00C000B7" w:rsidRDefault="00C000B7" w:rsidP="00B41175">
            <w:pPr>
              <w:tabs>
                <w:tab w:val="clear" w:pos="454"/>
                <w:tab w:val="clear" w:pos="680"/>
                <w:tab w:val="left" w:pos="466"/>
                <w:tab w:val="decimal" w:pos="1269"/>
              </w:tabs>
              <w:jc w:val="center"/>
              <w:rPr>
                <w:rFonts w:asciiTheme="minorHAnsi" w:hAnsiTheme="minorHAnsi" w:cstheme="minorHAnsi"/>
                <w:sz w:val="20"/>
                <w:szCs w:val="20"/>
              </w:rPr>
            </w:pPr>
            <w:r w:rsidRPr="00C000B7">
              <w:rPr>
                <w:rFonts w:asciiTheme="minorHAnsi" w:hAnsiTheme="minorHAnsi" w:cstheme="minorHAnsi"/>
                <w:sz w:val="20"/>
                <w:szCs w:val="20"/>
              </w:rPr>
              <w:t>-</w:t>
            </w:r>
          </w:p>
        </w:tc>
        <w:tc>
          <w:tcPr>
            <w:tcW w:w="438" w:type="pct"/>
            <w:vAlign w:val="bottom"/>
          </w:tcPr>
          <w:p w14:paraId="44DEAC1C" w14:textId="06E64B8F" w:rsidR="00C000B7" w:rsidRPr="00C000B7" w:rsidRDefault="009F68BD" w:rsidP="009F68BD">
            <w:pPr>
              <w:tabs>
                <w:tab w:val="decimal" w:pos="1269"/>
              </w:tabs>
              <w:ind w:right="-57"/>
              <w:jc w:val="center"/>
              <w:rPr>
                <w:rFonts w:asciiTheme="minorHAnsi" w:hAnsiTheme="minorHAnsi" w:cstheme="minorHAnsi"/>
                <w:sz w:val="20"/>
                <w:szCs w:val="20"/>
              </w:rPr>
            </w:pPr>
            <w:r>
              <w:rPr>
                <w:rFonts w:asciiTheme="minorHAnsi" w:hAnsiTheme="minorHAnsi" w:cstheme="minorHAnsi"/>
                <w:sz w:val="20"/>
                <w:szCs w:val="20"/>
              </w:rPr>
              <w:t>-</w:t>
            </w:r>
          </w:p>
        </w:tc>
        <w:tc>
          <w:tcPr>
            <w:tcW w:w="356" w:type="pct"/>
            <w:vAlign w:val="bottom"/>
          </w:tcPr>
          <w:p w14:paraId="407C8361" w14:textId="6E597318" w:rsidR="00C000B7" w:rsidRPr="00C000B7" w:rsidRDefault="00C000B7" w:rsidP="00C000B7">
            <w:pPr>
              <w:tabs>
                <w:tab w:val="decimal" w:pos="1269"/>
              </w:tabs>
              <w:ind w:right="-57"/>
              <w:jc w:val="right"/>
              <w:rPr>
                <w:rFonts w:asciiTheme="minorHAnsi" w:hAnsiTheme="minorHAnsi" w:cstheme="minorHAnsi"/>
                <w:sz w:val="20"/>
                <w:szCs w:val="20"/>
              </w:rPr>
            </w:pPr>
            <w:r w:rsidRPr="00C000B7">
              <w:rPr>
                <w:rFonts w:asciiTheme="minorHAnsi" w:hAnsiTheme="minorHAnsi" w:cstheme="minorHAnsi"/>
                <w:sz w:val="20"/>
                <w:szCs w:val="20"/>
              </w:rPr>
              <w:t>(53,19</w:t>
            </w:r>
            <w:r w:rsidR="009F68BD">
              <w:rPr>
                <w:rFonts w:asciiTheme="minorHAnsi" w:hAnsiTheme="minorHAnsi" w:cstheme="minorHAnsi"/>
                <w:sz w:val="20"/>
                <w:szCs w:val="20"/>
              </w:rPr>
              <w:t>5</w:t>
            </w:r>
            <w:r w:rsidRPr="00C000B7">
              <w:rPr>
                <w:rFonts w:asciiTheme="minorHAnsi" w:hAnsiTheme="minorHAnsi" w:cstheme="minorHAnsi"/>
                <w:sz w:val="20"/>
                <w:szCs w:val="20"/>
              </w:rPr>
              <w:t>)</w:t>
            </w:r>
          </w:p>
        </w:tc>
      </w:tr>
      <w:tr w:rsidR="00C000B7" w:rsidRPr="00C000B7" w14:paraId="0BA960F1" w14:textId="77777777" w:rsidTr="00C000B7">
        <w:trPr>
          <w:trHeight w:val="23"/>
        </w:trPr>
        <w:tc>
          <w:tcPr>
            <w:tcW w:w="1143" w:type="pct"/>
            <w:vAlign w:val="bottom"/>
          </w:tcPr>
          <w:p w14:paraId="2C9CA870" w14:textId="14931EC0" w:rsidR="00C000B7" w:rsidRPr="00C000B7" w:rsidRDefault="00C000B7" w:rsidP="00C000B7">
            <w:pPr>
              <w:ind w:right="-258"/>
              <w:rPr>
                <w:rFonts w:asciiTheme="minorHAnsi" w:hAnsiTheme="minorHAnsi" w:cstheme="minorHAnsi"/>
                <w:sz w:val="20"/>
                <w:szCs w:val="20"/>
                <w:cs/>
              </w:rPr>
            </w:pPr>
            <w:r w:rsidRPr="00C000B7">
              <w:rPr>
                <w:rFonts w:asciiTheme="minorHAnsi" w:hAnsiTheme="minorHAnsi" w:cstheme="minorHAnsi"/>
                <w:sz w:val="20"/>
                <w:szCs w:val="20"/>
              </w:rPr>
              <w:t>Disposal / written-off</w:t>
            </w:r>
          </w:p>
        </w:tc>
        <w:tc>
          <w:tcPr>
            <w:tcW w:w="489" w:type="pct"/>
            <w:vAlign w:val="bottom"/>
          </w:tcPr>
          <w:p w14:paraId="4DB90C1F" w14:textId="596966D1" w:rsidR="00C000B7" w:rsidRPr="00C000B7" w:rsidRDefault="00C000B7" w:rsidP="00C000B7">
            <w:pPr>
              <w:tabs>
                <w:tab w:val="decimal" w:pos="997"/>
              </w:tabs>
              <w:ind w:right="-57"/>
              <w:jc w:val="right"/>
              <w:rPr>
                <w:rFonts w:asciiTheme="minorHAnsi" w:hAnsiTheme="minorHAnsi" w:cstheme="minorHAnsi"/>
                <w:sz w:val="20"/>
                <w:szCs w:val="20"/>
              </w:rPr>
            </w:pPr>
            <w:r w:rsidRPr="00C000B7">
              <w:rPr>
                <w:rFonts w:asciiTheme="minorHAnsi" w:hAnsiTheme="minorHAnsi" w:cstheme="minorHAnsi"/>
                <w:sz w:val="20"/>
                <w:szCs w:val="20"/>
              </w:rPr>
              <w:t>(5,593)</w:t>
            </w:r>
          </w:p>
        </w:tc>
        <w:tc>
          <w:tcPr>
            <w:tcW w:w="487" w:type="pct"/>
            <w:vAlign w:val="bottom"/>
          </w:tcPr>
          <w:p w14:paraId="2D870DFA" w14:textId="3B9A3C03" w:rsidR="00C000B7" w:rsidRPr="00C000B7" w:rsidRDefault="00C000B7" w:rsidP="00C000B7">
            <w:pPr>
              <w:tabs>
                <w:tab w:val="decimal" w:pos="997"/>
              </w:tabs>
              <w:ind w:right="-57"/>
              <w:jc w:val="right"/>
              <w:rPr>
                <w:rFonts w:asciiTheme="minorHAnsi" w:hAnsiTheme="minorHAnsi" w:cstheme="minorHAnsi"/>
                <w:sz w:val="20"/>
                <w:szCs w:val="20"/>
                <w:cs/>
              </w:rPr>
            </w:pPr>
            <w:r w:rsidRPr="00C000B7">
              <w:rPr>
                <w:rFonts w:asciiTheme="minorHAnsi" w:hAnsiTheme="minorHAnsi" w:cstheme="minorHAnsi"/>
                <w:sz w:val="20"/>
                <w:szCs w:val="20"/>
              </w:rPr>
              <w:t>(44)</w:t>
            </w:r>
          </w:p>
        </w:tc>
        <w:tc>
          <w:tcPr>
            <w:tcW w:w="436" w:type="pct"/>
            <w:vAlign w:val="bottom"/>
          </w:tcPr>
          <w:p w14:paraId="61D9A295" w14:textId="26FD21FF" w:rsidR="00C000B7" w:rsidRPr="00C000B7" w:rsidRDefault="00C000B7" w:rsidP="00C000B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9"/>
                <w:tab w:val="decimal" w:pos="997"/>
              </w:tabs>
              <w:ind w:right="-57"/>
              <w:jc w:val="right"/>
              <w:rPr>
                <w:rFonts w:asciiTheme="minorHAnsi" w:hAnsiTheme="minorHAnsi" w:cstheme="minorHAnsi"/>
                <w:sz w:val="20"/>
                <w:szCs w:val="20"/>
              </w:rPr>
            </w:pPr>
            <w:r w:rsidRPr="00C000B7">
              <w:rPr>
                <w:rFonts w:asciiTheme="minorHAnsi" w:hAnsiTheme="minorHAnsi" w:cstheme="minorHAnsi"/>
                <w:sz w:val="20"/>
                <w:szCs w:val="20"/>
              </w:rPr>
              <w:t>(12,155)</w:t>
            </w:r>
          </w:p>
        </w:tc>
        <w:tc>
          <w:tcPr>
            <w:tcW w:w="496" w:type="pct"/>
            <w:vAlign w:val="bottom"/>
          </w:tcPr>
          <w:p w14:paraId="0EA495B9" w14:textId="580E047C" w:rsidR="00C000B7" w:rsidRPr="00C000B7" w:rsidRDefault="00C000B7" w:rsidP="00C000B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9"/>
                <w:tab w:val="decimal" w:pos="997"/>
              </w:tabs>
              <w:ind w:right="-57"/>
              <w:jc w:val="right"/>
              <w:rPr>
                <w:rFonts w:asciiTheme="minorHAnsi" w:hAnsiTheme="minorHAnsi" w:cstheme="minorHAnsi"/>
                <w:sz w:val="20"/>
                <w:szCs w:val="20"/>
              </w:rPr>
            </w:pPr>
            <w:r w:rsidRPr="00C000B7">
              <w:rPr>
                <w:rFonts w:asciiTheme="minorHAnsi" w:hAnsiTheme="minorHAnsi" w:cstheme="minorHAnsi"/>
                <w:sz w:val="20"/>
                <w:szCs w:val="20"/>
              </w:rPr>
              <w:t>(4,666)</w:t>
            </w:r>
          </w:p>
        </w:tc>
        <w:tc>
          <w:tcPr>
            <w:tcW w:w="402" w:type="pct"/>
            <w:vAlign w:val="bottom"/>
          </w:tcPr>
          <w:p w14:paraId="584C1A8E" w14:textId="2CCEE283" w:rsidR="00C000B7" w:rsidRPr="00C000B7" w:rsidRDefault="00C000B7" w:rsidP="00C000B7">
            <w:pPr>
              <w:tabs>
                <w:tab w:val="decimal" w:pos="997"/>
              </w:tabs>
              <w:ind w:right="-57"/>
              <w:jc w:val="right"/>
              <w:rPr>
                <w:rFonts w:asciiTheme="minorHAnsi" w:hAnsiTheme="minorHAnsi" w:cstheme="minorHAnsi"/>
                <w:sz w:val="20"/>
                <w:szCs w:val="20"/>
              </w:rPr>
            </w:pPr>
            <w:r w:rsidRPr="00C000B7">
              <w:rPr>
                <w:rFonts w:asciiTheme="minorHAnsi" w:hAnsiTheme="minorHAnsi" w:cstheme="minorHAnsi"/>
                <w:sz w:val="20"/>
                <w:szCs w:val="20"/>
              </w:rPr>
              <w:t>(5,723)</w:t>
            </w:r>
          </w:p>
        </w:tc>
        <w:tc>
          <w:tcPr>
            <w:tcW w:w="432" w:type="pct"/>
            <w:vAlign w:val="bottom"/>
          </w:tcPr>
          <w:p w14:paraId="1088072B" w14:textId="17D490C9" w:rsidR="00C000B7" w:rsidRPr="00C000B7" w:rsidRDefault="00C000B7" w:rsidP="002B41E0">
            <w:pPr>
              <w:tabs>
                <w:tab w:val="clear" w:pos="907"/>
                <w:tab w:val="left" w:pos="717"/>
                <w:tab w:val="decimal" w:pos="859"/>
              </w:tabs>
              <w:ind w:right="-57"/>
              <w:jc w:val="center"/>
              <w:rPr>
                <w:rFonts w:asciiTheme="minorHAnsi" w:hAnsiTheme="minorHAnsi" w:cstheme="minorHAnsi"/>
                <w:sz w:val="20"/>
                <w:szCs w:val="20"/>
                <w:cs/>
              </w:rPr>
            </w:pPr>
            <w:r w:rsidRPr="00C000B7">
              <w:rPr>
                <w:rFonts w:asciiTheme="minorHAnsi" w:hAnsiTheme="minorHAnsi" w:cstheme="minorHAnsi"/>
                <w:sz w:val="20"/>
                <w:szCs w:val="20"/>
              </w:rPr>
              <w:t>-</w:t>
            </w:r>
          </w:p>
        </w:tc>
        <w:tc>
          <w:tcPr>
            <w:tcW w:w="321" w:type="pct"/>
            <w:vAlign w:val="bottom"/>
          </w:tcPr>
          <w:p w14:paraId="7F991819" w14:textId="50C336A6" w:rsidR="00C000B7" w:rsidRPr="00C000B7" w:rsidRDefault="00C000B7" w:rsidP="00B41175">
            <w:pPr>
              <w:tabs>
                <w:tab w:val="clear" w:pos="454"/>
                <w:tab w:val="clear" w:pos="680"/>
                <w:tab w:val="left" w:pos="466"/>
                <w:tab w:val="decimal" w:pos="997"/>
              </w:tabs>
              <w:jc w:val="center"/>
              <w:rPr>
                <w:rFonts w:asciiTheme="minorHAnsi" w:hAnsiTheme="minorHAnsi" w:cstheme="minorHAnsi"/>
                <w:sz w:val="20"/>
                <w:szCs w:val="20"/>
              </w:rPr>
            </w:pPr>
            <w:r w:rsidRPr="00C000B7">
              <w:rPr>
                <w:rFonts w:asciiTheme="minorHAnsi" w:hAnsiTheme="minorHAnsi" w:cstheme="minorHAnsi"/>
                <w:sz w:val="20"/>
                <w:szCs w:val="20"/>
              </w:rPr>
              <w:t>-</w:t>
            </w:r>
          </w:p>
        </w:tc>
        <w:tc>
          <w:tcPr>
            <w:tcW w:w="438" w:type="pct"/>
            <w:vAlign w:val="bottom"/>
          </w:tcPr>
          <w:p w14:paraId="108F77A3" w14:textId="6C147104" w:rsidR="00C000B7" w:rsidRPr="00C000B7" w:rsidRDefault="00C000B7" w:rsidP="00C000B7">
            <w:pPr>
              <w:tabs>
                <w:tab w:val="decimal" w:pos="997"/>
              </w:tabs>
              <w:ind w:right="-57"/>
              <w:jc w:val="right"/>
              <w:rPr>
                <w:rFonts w:asciiTheme="minorHAnsi" w:hAnsiTheme="minorHAnsi" w:cstheme="minorHAnsi"/>
                <w:sz w:val="20"/>
                <w:szCs w:val="20"/>
              </w:rPr>
            </w:pPr>
            <w:r w:rsidRPr="00C000B7">
              <w:rPr>
                <w:rFonts w:asciiTheme="minorHAnsi" w:hAnsiTheme="minorHAnsi" w:cstheme="minorHAnsi"/>
                <w:sz w:val="20"/>
                <w:szCs w:val="20"/>
              </w:rPr>
              <w:t>(1,946)</w:t>
            </w:r>
          </w:p>
        </w:tc>
        <w:tc>
          <w:tcPr>
            <w:tcW w:w="356" w:type="pct"/>
            <w:vAlign w:val="bottom"/>
          </w:tcPr>
          <w:p w14:paraId="55F5BDF7" w14:textId="5D7D256F" w:rsidR="00C000B7" w:rsidRPr="00C000B7" w:rsidRDefault="00C000B7" w:rsidP="00C000B7">
            <w:pPr>
              <w:tabs>
                <w:tab w:val="clear" w:pos="907"/>
                <w:tab w:val="decimal" w:pos="997"/>
              </w:tabs>
              <w:ind w:right="-57"/>
              <w:jc w:val="right"/>
              <w:rPr>
                <w:rFonts w:asciiTheme="minorHAnsi" w:hAnsiTheme="minorHAnsi" w:cstheme="minorHAnsi"/>
                <w:sz w:val="20"/>
                <w:szCs w:val="20"/>
              </w:rPr>
            </w:pPr>
            <w:r w:rsidRPr="00C000B7">
              <w:rPr>
                <w:rFonts w:asciiTheme="minorHAnsi" w:hAnsiTheme="minorHAnsi" w:cstheme="minorHAnsi"/>
                <w:sz w:val="20"/>
                <w:szCs w:val="20"/>
              </w:rPr>
              <w:t>(30,12</w:t>
            </w:r>
            <w:r w:rsidR="009F68BD">
              <w:rPr>
                <w:rFonts w:asciiTheme="minorHAnsi" w:hAnsiTheme="minorHAnsi" w:cstheme="minorHAnsi"/>
                <w:sz w:val="20"/>
                <w:szCs w:val="20"/>
              </w:rPr>
              <w:t>7</w:t>
            </w:r>
            <w:r w:rsidRPr="00C000B7">
              <w:rPr>
                <w:rFonts w:asciiTheme="minorHAnsi" w:hAnsiTheme="minorHAnsi" w:cstheme="minorHAnsi"/>
                <w:sz w:val="20"/>
                <w:szCs w:val="20"/>
              </w:rPr>
              <w:t>)</w:t>
            </w:r>
          </w:p>
        </w:tc>
      </w:tr>
      <w:tr w:rsidR="00C000B7" w:rsidRPr="00C000B7" w14:paraId="6C32F86C" w14:textId="77777777" w:rsidTr="00C000B7">
        <w:trPr>
          <w:trHeight w:val="23"/>
        </w:trPr>
        <w:tc>
          <w:tcPr>
            <w:tcW w:w="1143" w:type="pct"/>
            <w:vAlign w:val="bottom"/>
          </w:tcPr>
          <w:p w14:paraId="58BBB3DC" w14:textId="2E18030D" w:rsidR="00C000B7" w:rsidRPr="00C000B7" w:rsidRDefault="00C000B7" w:rsidP="00C000B7">
            <w:pPr>
              <w:ind w:right="-258"/>
              <w:rPr>
                <w:rFonts w:asciiTheme="minorHAnsi" w:hAnsiTheme="minorHAnsi" w:cstheme="minorHAnsi"/>
                <w:sz w:val="20"/>
                <w:szCs w:val="20"/>
              </w:rPr>
            </w:pPr>
            <w:r w:rsidRPr="00C000B7">
              <w:rPr>
                <w:rFonts w:asciiTheme="minorHAnsi" w:hAnsiTheme="minorHAnsi" w:cstheme="minorHAnsi"/>
                <w:sz w:val="20"/>
                <w:szCs w:val="20"/>
              </w:rPr>
              <w:t>Decrease from sold subsidiary</w:t>
            </w:r>
          </w:p>
        </w:tc>
        <w:tc>
          <w:tcPr>
            <w:tcW w:w="489" w:type="pct"/>
            <w:vAlign w:val="bottom"/>
          </w:tcPr>
          <w:p w14:paraId="33EFE38D" w14:textId="3AB26124" w:rsidR="00C000B7" w:rsidRPr="00C000B7" w:rsidRDefault="00C000B7" w:rsidP="00C000B7">
            <w:pPr>
              <w:tabs>
                <w:tab w:val="decimal" w:pos="1269"/>
              </w:tabs>
              <w:ind w:right="-57"/>
              <w:jc w:val="right"/>
              <w:rPr>
                <w:rFonts w:asciiTheme="minorHAnsi" w:hAnsiTheme="minorHAnsi" w:cstheme="minorHAnsi"/>
                <w:sz w:val="20"/>
                <w:szCs w:val="20"/>
              </w:rPr>
            </w:pPr>
            <w:r w:rsidRPr="00C000B7">
              <w:rPr>
                <w:rFonts w:asciiTheme="minorHAnsi" w:hAnsiTheme="minorHAnsi" w:cstheme="minorHAnsi"/>
                <w:sz w:val="20"/>
                <w:szCs w:val="20"/>
              </w:rPr>
              <w:t>(1,100)</w:t>
            </w:r>
          </w:p>
        </w:tc>
        <w:tc>
          <w:tcPr>
            <w:tcW w:w="487" w:type="pct"/>
            <w:vAlign w:val="bottom"/>
          </w:tcPr>
          <w:p w14:paraId="14F96FE4" w14:textId="6845813C" w:rsidR="00C000B7" w:rsidRPr="00C000B7" w:rsidRDefault="00C000B7" w:rsidP="00C000B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9"/>
              </w:tabs>
              <w:ind w:right="-49"/>
              <w:jc w:val="right"/>
              <w:rPr>
                <w:rFonts w:asciiTheme="minorHAnsi" w:hAnsiTheme="minorHAnsi" w:cstheme="minorHAnsi"/>
                <w:sz w:val="20"/>
                <w:szCs w:val="20"/>
                <w:cs/>
              </w:rPr>
            </w:pPr>
            <w:r w:rsidRPr="00C000B7">
              <w:rPr>
                <w:rFonts w:asciiTheme="minorHAnsi" w:hAnsiTheme="minorHAnsi" w:cstheme="minorHAnsi"/>
                <w:sz w:val="20"/>
                <w:szCs w:val="20"/>
              </w:rPr>
              <w:t>(11,377)</w:t>
            </w:r>
          </w:p>
        </w:tc>
        <w:tc>
          <w:tcPr>
            <w:tcW w:w="436" w:type="pct"/>
            <w:vAlign w:val="bottom"/>
          </w:tcPr>
          <w:p w14:paraId="4046453C" w14:textId="4D7BCEDC" w:rsidR="00C000B7" w:rsidRPr="00C000B7" w:rsidRDefault="00C000B7" w:rsidP="00C000B7">
            <w:pPr>
              <w:tabs>
                <w:tab w:val="decimal" w:pos="1269"/>
              </w:tabs>
              <w:jc w:val="center"/>
              <w:rPr>
                <w:rFonts w:asciiTheme="minorHAnsi" w:hAnsiTheme="minorHAnsi" w:cstheme="minorHAnsi"/>
                <w:sz w:val="20"/>
                <w:szCs w:val="20"/>
              </w:rPr>
            </w:pPr>
            <w:r w:rsidRPr="00C000B7">
              <w:rPr>
                <w:rFonts w:asciiTheme="minorHAnsi" w:hAnsiTheme="minorHAnsi" w:cstheme="minorHAnsi"/>
                <w:sz w:val="20"/>
                <w:szCs w:val="20"/>
              </w:rPr>
              <w:t>-</w:t>
            </w:r>
          </w:p>
        </w:tc>
        <w:tc>
          <w:tcPr>
            <w:tcW w:w="496" w:type="pct"/>
            <w:vAlign w:val="bottom"/>
          </w:tcPr>
          <w:p w14:paraId="62DAEC9B" w14:textId="21BBB5A0" w:rsidR="00C000B7" w:rsidRPr="00C000B7" w:rsidRDefault="00C000B7" w:rsidP="00C000B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9"/>
              </w:tabs>
              <w:ind w:right="-49"/>
              <w:jc w:val="right"/>
              <w:rPr>
                <w:rFonts w:asciiTheme="minorHAnsi" w:hAnsiTheme="minorHAnsi" w:cstheme="minorHAnsi"/>
                <w:sz w:val="20"/>
                <w:szCs w:val="20"/>
              </w:rPr>
            </w:pPr>
            <w:r w:rsidRPr="00C000B7">
              <w:rPr>
                <w:rFonts w:asciiTheme="minorHAnsi" w:hAnsiTheme="minorHAnsi" w:cstheme="minorHAnsi"/>
                <w:sz w:val="20"/>
                <w:szCs w:val="20"/>
              </w:rPr>
              <w:t>(6,997)</w:t>
            </w:r>
          </w:p>
        </w:tc>
        <w:tc>
          <w:tcPr>
            <w:tcW w:w="402" w:type="pct"/>
            <w:vAlign w:val="bottom"/>
          </w:tcPr>
          <w:p w14:paraId="03B3E009" w14:textId="39337D96" w:rsidR="00C000B7" w:rsidRPr="00C000B7" w:rsidRDefault="00C000B7" w:rsidP="00C000B7">
            <w:pPr>
              <w:tabs>
                <w:tab w:val="decimal" w:pos="1269"/>
              </w:tabs>
              <w:jc w:val="center"/>
              <w:rPr>
                <w:rFonts w:asciiTheme="minorHAnsi" w:hAnsiTheme="minorHAnsi" w:cstheme="minorHAnsi"/>
                <w:sz w:val="20"/>
                <w:szCs w:val="20"/>
              </w:rPr>
            </w:pPr>
            <w:r w:rsidRPr="00C000B7">
              <w:rPr>
                <w:rFonts w:asciiTheme="minorHAnsi" w:hAnsiTheme="minorHAnsi" w:cstheme="minorHAnsi"/>
                <w:sz w:val="20"/>
                <w:szCs w:val="20"/>
              </w:rPr>
              <w:t>-</w:t>
            </w:r>
          </w:p>
        </w:tc>
        <w:tc>
          <w:tcPr>
            <w:tcW w:w="432" w:type="pct"/>
            <w:vAlign w:val="bottom"/>
          </w:tcPr>
          <w:p w14:paraId="26A67810" w14:textId="0765C1C1" w:rsidR="00C000B7" w:rsidRPr="00C000B7" w:rsidRDefault="00C000B7" w:rsidP="002B41E0">
            <w:pPr>
              <w:tabs>
                <w:tab w:val="clear" w:pos="907"/>
                <w:tab w:val="left" w:pos="717"/>
                <w:tab w:val="decimal" w:pos="859"/>
                <w:tab w:val="decimal" w:pos="1269"/>
              </w:tabs>
              <w:ind w:right="-57"/>
              <w:jc w:val="center"/>
              <w:rPr>
                <w:rFonts w:asciiTheme="minorHAnsi" w:hAnsiTheme="minorHAnsi" w:cstheme="minorHAnsi"/>
                <w:sz w:val="20"/>
                <w:szCs w:val="20"/>
                <w:cs/>
              </w:rPr>
            </w:pPr>
            <w:r w:rsidRPr="00C000B7">
              <w:rPr>
                <w:rFonts w:asciiTheme="minorHAnsi" w:hAnsiTheme="minorHAnsi" w:cstheme="minorHAnsi"/>
                <w:sz w:val="20"/>
                <w:szCs w:val="20"/>
              </w:rPr>
              <w:t>-</w:t>
            </w:r>
          </w:p>
        </w:tc>
        <w:tc>
          <w:tcPr>
            <w:tcW w:w="321" w:type="pct"/>
            <w:vAlign w:val="bottom"/>
          </w:tcPr>
          <w:p w14:paraId="5B58B987" w14:textId="65C6CFEB" w:rsidR="00C000B7" w:rsidRPr="00C000B7" w:rsidRDefault="00C000B7" w:rsidP="00B41175">
            <w:pPr>
              <w:tabs>
                <w:tab w:val="clear" w:pos="454"/>
                <w:tab w:val="clear" w:pos="680"/>
                <w:tab w:val="left" w:pos="466"/>
                <w:tab w:val="decimal" w:pos="1269"/>
              </w:tabs>
              <w:jc w:val="center"/>
              <w:rPr>
                <w:rFonts w:asciiTheme="minorHAnsi" w:hAnsiTheme="minorHAnsi" w:cstheme="minorHAnsi"/>
                <w:sz w:val="20"/>
                <w:szCs w:val="20"/>
              </w:rPr>
            </w:pPr>
            <w:r w:rsidRPr="00C000B7">
              <w:rPr>
                <w:rFonts w:asciiTheme="minorHAnsi" w:hAnsiTheme="minorHAnsi" w:cstheme="minorHAnsi"/>
                <w:sz w:val="20"/>
                <w:szCs w:val="20"/>
              </w:rPr>
              <w:t>-</w:t>
            </w:r>
          </w:p>
        </w:tc>
        <w:tc>
          <w:tcPr>
            <w:tcW w:w="438" w:type="pct"/>
            <w:vAlign w:val="bottom"/>
          </w:tcPr>
          <w:p w14:paraId="75D26753" w14:textId="17235D2A" w:rsidR="00C000B7" w:rsidRPr="00C000B7" w:rsidRDefault="00C000B7" w:rsidP="00C000B7">
            <w:pPr>
              <w:tabs>
                <w:tab w:val="decimal" w:pos="1269"/>
              </w:tabs>
              <w:jc w:val="center"/>
              <w:rPr>
                <w:rFonts w:asciiTheme="minorHAnsi" w:hAnsiTheme="minorHAnsi" w:cstheme="minorHAnsi"/>
                <w:sz w:val="20"/>
                <w:szCs w:val="20"/>
              </w:rPr>
            </w:pPr>
            <w:r w:rsidRPr="00C000B7">
              <w:rPr>
                <w:rFonts w:asciiTheme="minorHAnsi" w:hAnsiTheme="minorHAnsi" w:cstheme="minorHAnsi"/>
                <w:sz w:val="20"/>
                <w:szCs w:val="20"/>
              </w:rPr>
              <w:t>-</w:t>
            </w:r>
          </w:p>
        </w:tc>
        <w:tc>
          <w:tcPr>
            <w:tcW w:w="356" w:type="pct"/>
            <w:vAlign w:val="bottom"/>
          </w:tcPr>
          <w:p w14:paraId="23D2E1F3" w14:textId="3E9E5515" w:rsidR="00C000B7" w:rsidRPr="00C000B7" w:rsidRDefault="00C000B7" w:rsidP="00C000B7">
            <w:pPr>
              <w:tabs>
                <w:tab w:val="clear" w:pos="907"/>
              </w:tabs>
              <w:ind w:right="-50"/>
              <w:jc w:val="right"/>
              <w:rPr>
                <w:rFonts w:asciiTheme="minorHAnsi" w:hAnsiTheme="minorHAnsi" w:cstheme="minorHAnsi"/>
                <w:sz w:val="20"/>
                <w:szCs w:val="20"/>
              </w:rPr>
            </w:pPr>
            <w:r w:rsidRPr="00C000B7">
              <w:rPr>
                <w:rFonts w:asciiTheme="minorHAnsi" w:hAnsiTheme="minorHAnsi" w:cstheme="minorHAnsi"/>
                <w:sz w:val="20"/>
                <w:szCs w:val="20"/>
              </w:rPr>
              <w:t>(19,47</w:t>
            </w:r>
            <w:r w:rsidR="009F68BD">
              <w:rPr>
                <w:rFonts w:asciiTheme="minorHAnsi" w:hAnsiTheme="minorHAnsi" w:cstheme="minorHAnsi"/>
                <w:sz w:val="20"/>
                <w:szCs w:val="20"/>
              </w:rPr>
              <w:t>4</w:t>
            </w:r>
            <w:r w:rsidRPr="00C000B7">
              <w:rPr>
                <w:rFonts w:asciiTheme="minorHAnsi" w:hAnsiTheme="minorHAnsi" w:cstheme="minorHAnsi"/>
                <w:sz w:val="20"/>
                <w:szCs w:val="20"/>
              </w:rPr>
              <w:t>)</w:t>
            </w:r>
          </w:p>
        </w:tc>
      </w:tr>
      <w:tr w:rsidR="00C000B7" w:rsidRPr="00C000B7" w14:paraId="1ADAAC02" w14:textId="77777777" w:rsidTr="00C000B7">
        <w:trPr>
          <w:trHeight w:val="23"/>
        </w:trPr>
        <w:tc>
          <w:tcPr>
            <w:tcW w:w="1143" w:type="pct"/>
            <w:vAlign w:val="bottom"/>
          </w:tcPr>
          <w:p w14:paraId="44D70A82" w14:textId="2172571A" w:rsidR="00C000B7" w:rsidRPr="00C000B7" w:rsidRDefault="00C000B7" w:rsidP="00C000B7">
            <w:pPr>
              <w:ind w:right="-258"/>
              <w:rPr>
                <w:rFonts w:asciiTheme="minorHAnsi" w:hAnsiTheme="minorHAnsi" w:cstheme="minorHAnsi"/>
                <w:sz w:val="20"/>
                <w:szCs w:val="20"/>
                <w:u w:val="single"/>
                <w:cs/>
              </w:rPr>
            </w:pPr>
            <w:r w:rsidRPr="00C000B7">
              <w:rPr>
                <w:rFonts w:asciiTheme="minorHAnsi" w:hAnsiTheme="minorHAnsi" w:cstheme="minorHAnsi"/>
                <w:sz w:val="20"/>
                <w:szCs w:val="20"/>
              </w:rPr>
              <w:t>Balance as at December 31, 2025</w:t>
            </w:r>
          </w:p>
        </w:tc>
        <w:tc>
          <w:tcPr>
            <w:tcW w:w="489" w:type="pct"/>
            <w:vAlign w:val="bottom"/>
          </w:tcPr>
          <w:p w14:paraId="6ED96C2B" w14:textId="08D9DA24" w:rsidR="00C000B7" w:rsidRPr="00C000B7" w:rsidRDefault="00C000B7" w:rsidP="00C000B7">
            <w:pPr>
              <w:pBdr>
                <w:top w:val="single" w:sz="4" w:space="1" w:color="auto"/>
                <w:bottom w:val="single" w:sz="4" w:space="1" w:color="auto"/>
              </w:pBdr>
              <w:tabs>
                <w:tab w:val="decimal" w:pos="1269"/>
              </w:tabs>
              <w:jc w:val="right"/>
              <w:rPr>
                <w:rFonts w:asciiTheme="minorHAnsi" w:hAnsiTheme="minorHAnsi" w:cstheme="minorHAnsi"/>
                <w:sz w:val="20"/>
                <w:szCs w:val="20"/>
              </w:rPr>
            </w:pPr>
            <w:r w:rsidRPr="00C000B7">
              <w:rPr>
                <w:rFonts w:asciiTheme="minorHAnsi" w:hAnsiTheme="minorHAnsi" w:cstheme="minorHAnsi"/>
                <w:sz w:val="20"/>
                <w:szCs w:val="20"/>
              </w:rPr>
              <w:t>220,</w:t>
            </w:r>
            <w:r w:rsidR="00BA0A59">
              <w:rPr>
                <w:rFonts w:asciiTheme="minorHAnsi" w:hAnsiTheme="minorHAnsi" w:cstheme="minorHAnsi"/>
                <w:sz w:val="20"/>
                <w:szCs w:val="20"/>
              </w:rPr>
              <w:t>139</w:t>
            </w:r>
          </w:p>
        </w:tc>
        <w:tc>
          <w:tcPr>
            <w:tcW w:w="487" w:type="pct"/>
            <w:vAlign w:val="bottom"/>
          </w:tcPr>
          <w:p w14:paraId="665DC10F" w14:textId="01E5DCB9" w:rsidR="00C000B7" w:rsidRPr="00C000B7" w:rsidRDefault="009F68BD" w:rsidP="00C000B7">
            <w:pPr>
              <w:pBdr>
                <w:top w:val="single" w:sz="4" w:space="1" w:color="auto"/>
                <w:bottom w:val="single" w:sz="4" w:space="1" w:color="auto"/>
              </w:pBdr>
              <w:tabs>
                <w:tab w:val="decimal" w:pos="1269"/>
              </w:tabs>
              <w:jc w:val="right"/>
              <w:rPr>
                <w:rFonts w:asciiTheme="minorHAnsi" w:hAnsiTheme="minorHAnsi" w:cstheme="minorHAnsi"/>
                <w:sz w:val="20"/>
                <w:szCs w:val="20"/>
              </w:rPr>
            </w:pPr>
            <w:r>
              <w:rPr>
                <w:rFonts w:asciiTheme="minorHAnsi" w:hAnsiTheme="minorHAnsi" w:cstheme="minorHAnsi"/>
                <w:sz w:val="20"/>
                <w:szCs w:val="20"/>
              </w:rPr>
              <w:t>20</w:t>
            </w:r>
            <w:r w:rsidR="00BA0A59">
              <w:rPr>
                <w:rFonts w:asciiTheme="minorHAnsi" w:hAnsiTheme="minorHAnsi" w:cstheme="minorHAnsi"/>
                <w:sz w:val="20"/>
                <w:szCs w:val="20"/>
              </w:rPr>
              <w:t>3</w:t>
            </w:r>
            <w:r>
              <w:rPr>
                <w:rFonts w:asciiTheme="minorHAnsi" w:hAnsiTheme="minorHAnsi" w:cstheme="minorHAnsi"/>
                <w:sz w:val="20"/>
                <w:szCs w:val="20"/>
              </w:rPr>
              <w:t>,</w:t>
            </w:r>
            <w:r w:rsidR="00BA0A59">
              <w:rPr>
                <w:rFonts w:asciiTheme="minorHAnsi" w:hAnsiTheme="minorHAnsi" w:cstheme="minorHAnsi"/>
                <w:sz w:val="20"/>
                <w:szCs w:val="20"/>
              </w:rPr>
              <w:t>995</w:t>
            </w:r>
          </w:p>
        </w:tc>
        <w:tc>
          <w:tcPr>
            <w:tcW w:w="436" w:type="pct"/>
            <w:vAlign w:val="bottom"/>
          </w:tcPr>
          <w:p w14:paraId="16FB3785" w14:textId="0588DEBD" w:rsidR="00C000B7" w:rsidRPr="00C000B7" w:rsidRDefault="00C000B7" w:rsidP="00C000B7">
            <w:pPr>
              <w:pBdr>
                <w:top w:val="single" w:sz="4" w:space="1" w:color="auto"/>
                <w:bottom w:val="single" w:sz="4" w:space="1" w:color="auto"/>
              </w:pBdr>
              <w:tabs>
                <w:tab w:val="decimal" w:pos="1269"/>
              </w:tabs>
              <w:jc w:val="right"/>
              <w:rPr>
                <w:rFonts w:asciiTheme="minorHAnsi" w:hAnsiTheme="minorHAnsi" w:cstheme="minorHAnsi"/>
                <w:sz w:val="20"/>
                <w:szCs w:val="20"/>
              </w:rPr>
            </w:pPr>
            <w:r w:rsidRPr="00C000B7">
              <w:rPr>
                <w:rFonts w:asciiTheme="minorHAnsi" w:hAnsiTheme="minorHAnsi" w:cstheme="minorHAnsi"/>
                <w:sz w:val="20"/>
                <w:szCs w:val="20"/>
              </w:rPr>
              <w:t>400,100</w:t>
            </w:r>
          </w:p>
        </w:tc>
        <w:tc>
          <w:tcPr>
            <w:tcW w:w="496" w:type="pct"/>
            <w:vAlign w:val="bottom"/>
          </w:tcPr>
          <w:p w14:paraId="43A6AAA5" w14:textId="6ED5AAB6" w:rsidR="00C000B7" w:rsidRPr="00C000B7" w:rsidRDefault="00C000B7" w:rsidP="00C000B7">
            <w:pPr>
              <w:pBdr>
                <w:top w:val="single" w:sz="4" w:space="1" w:color="auto"/>
                <w:bottom w:val="single" w:sz="4" w:space="1" w:color="auto"/>
              </w:pBdr>
              <w:tabs>
                <w:tab w:val="decimal" w:pos="1269"/>
              </w:tabs>
              <w:jc w:val="right"/>
              <w:rPr>
                <w:rFonts w:asciiTheme="minorHAnsi" w:hAnsiTheme="minorHAnsi" w:cstheme="minorHAnsi"/>
                <w:sz w:val="20"/>
                <w:szCs w:val="20"/>
              </w:rPr>
            </w:pPr>
            <w:r w:rsidRPr="00C000B7">
              <w:rPr>
                <w:rFonts w:asciiTheme="minorHAnsi" w:hAnsiTheme="minorHAnsi" w:cstheme="minorHAnsi"/>
                <w:sz w:val="20"/>
                <w:szCs w:val="20"/>
              </w:rPr>
              <w:t>32,126</w:t>
            </w:r>
          </w:p>
        </w:tc>
        <w:tc>
          <w:tcPr>
            <w:tcW w:w="402" w:type="pct"/>
            <w:vAlign w:val="bottom"/>
          </w:tcPr>
          <w:p w14:paraId="479CC94B" w14:textId="4F6A903D" w:rsidR="00C000B7" w:rsidRPr="00C000B7" w:rsidRDefault="00C000B7" w:rsidP="00C000B7">
            <w:pPr>
              <w:pBdr>
                <w:top w:val="single" w:sz="4" w:space="1" w:color="auto"/>
                <w:bottom w:val="single" w:sz="4" w:space="1" w:color="auto"/>
              </w:pBdr>
              <w:tabs>
                <w:tab w:val="decimal" w:pos="1269"/>
              </w:tabs>
              <w:jc w:val="right"/>
              <w:rPr>
                <w:rFonts w:asciiTheme="minorHAnsi" w:hAnsiTheme="minorHAnsi" w:cstheme="minorHAnsi"/>
                <w:sz w:val="20"/>
                <w:szCs w:val="20"/>
              </w:rPr>
            </w:pPr>
            <w:r w:rsidRPr="00C000B7">
              <w:rPr>
                <w:rFonts w:asciiTheme="minorHAnsi" w:hAnsiTheme="minorHAnsi" w:cstheme="minorHAnsi"/>
                <w:sz w:val="20"/>
                <w:szCs w:val="20"/>
              </w:rPr>
              <w:t>40,67</w:t>
            </w:r>
            <w:r w:rsidR="00BA0A59">
              <w:rPr>
                <w:rFonts w:asciiTheme="minorHAnsi" w:hAnsiTheme="minorHAnsi" w:cstheme="minorHAnsi"/>
                <w:sz w:val="20"/>
                <w:szCs w:val="20"/>
              </w:rPr>
              <w:t>8</w:t>
            </w:r>
          </w:p>
        </w:tc>
        <w:tc>
          <w:tcPr>
            <w:tcW w:w="432" w:type="pct"/>
            <w:vAlign w:val="bottom"/>
          </w:tcPr>
          <w:p w14:paraId="4D93BA05" w14:textId="0991AF83" w:rsidR="00C000B7" w:rsidRPr="00C000B7" w:rsidRDefault="00C000B7" w:rsidP="00C000B7">
            <w:pPr>
              <w:pBdr>
                <w:top w:val="single" w:sz="4" w:space="1" w:color="auto"/>
                <w:bottom w:val="single" w:sz="4" w:space="1" w:color="auto"/>
              </w:pBdr>
              <w:tabs>
                <w:tab w:val="decimal" w:pos="1269"/>
              </w:tabs>
              <w:jc w:val="right"/>
              <w:rPr>
                <w:rFonts w:asciiTheme="minorHAnsi" w:hAnsiTheme="minorHAnsi" w:cstheme="minorHAnsi"/>
                <w:sz w:val="20"/>
                <w:szCs w:val="20"/>
              </w:rPr>
            </w:pPr>
            <w:r w:rsidRPr="00C000B7">
              <w:rPr>
                <w:rFonts w:asciiTheme="minorHAnsi" w:hAnsiTheme="minorHAnsi" w:cstheme="minorHAnsi"/>
                <w:sz w:val="20"/>
                <w:szCs w:val="20"/>
              </w:rPr>
              <w:t>47,913</w:t>
            </w:r>
          </w:p>
        </w:tc>
        <w:tc>
          <w:tcPr>
            <w:tcW w:w="321" w:type="pct"/>
            <w:vAlign w:val="bottom"/>
          </w:tcPr>
          <w:p w14:paraId="4A3E6E24" w14:textId="3506DC4E" w:rsidR="00C000B7" w:rsidRPr="00C000B7" w:rsidRDefault="00C000B7" w:rsidP="00B41175">
            <w:pPr>
              <w:pBdr>
                <w:top w:val="single" w:sz="4" w:space="1" w:color="auto"/>
                <w:bottom w:val="single" w:sz="4" w:space="1" w:color="auto"/>
              </w:pBdr>
              <w:tabs>
                <w:tab w:val="clear" w:pos="454"/>
                <w:tab w:val="clear" w:pos="680"/>
                <w:tab w:val="left" w:pos="466"/>
                <w:tab w:val="decimal" w:pos="1269"/>
              </w:tabs>
              <w:jc w:val="center"/>
              <w:rPr>
                <w:rFonts w:asciiTheme="minorHAnsi" w:hAnsiTheme="minorHAnsi" w:cstheme="minorHAnsi"/>
                <w:sz w:val="20"/>
                <w:szCs w:val="20"/>
              </w:rPr>
            </w:pPr>
            <w:r w:rsidRPr="00C000B7">
              <w:rPr>
                <w:rFonts w:asciiTheme="minorHAnsi" w:hAnsiTheme="minorHAnsi" w:cstheme="minorHAnsi"/>
                <w:sz w:val="20"/>
                <w:szCs w:val="20"/>
              </w:rPr>
              <w:t>-</w:t>
            </w:r>
          </w:p>
        </w:tc>
        <w:tc>
          <w:tcPr>
            <w:tcW w:w="438" w:type="pct"/>
            <w:vAlign w:val="bottom"/>
          </w:tcPr>
          <w:p w14:paraId="758C16FA" w14:textId="633E5A26" w:rsidR="00C000B7" w:rsidRPr="00C000B7" w:rsidRDefault="00C000B7" w:rsidP="00C000B7">
            <w:pPr>
              <w:pBdr>
                <w:top w:val="single" w:sz="4" w:space="1" w:color="auto"/>
                <w:bottom w:val="single" w:sz="4" w:space="1" w:color="auto"/>
              </w:pBdr>
              <w:tabs>
                <w:tab w:val="decimal" w:pos="1269"/>
              </w:tabs>
              <w:jc w:val="right"/>
              <w:rPr>
                <w:rFonts w:asciiTheme="minorHAnsi" w:hAnsiTheme="minorHAnsi" w:cstheme="minorHAnsi"/>
                <w:sz w:val="20"/>
                <w:szCs w:val="20"/>
              </w:rPr>
            </w:pPr>
            <w:r w:rsidRPr="00C000B7">
              <w:rPr>
                <w:rFonts w:asciiTheme="minorHAnsi" w:hAnsiTheme="minorHAnsi" w:cstheme="minorHAnsi"/>
                <w:sz w:val="20"/>
                <w:szCs w:val="20"/>
              </w:rPr>
              <w:t>27,203</w:t>
            </w:r>
          </w:p>
        </w:tc>
        <w:tc>
          <w:tcPr>
            <w:tcW w:w="356" w:type="pct"/>
            <w:vAlign w:val="bottom"/>
          </w:tcPr>
          <w:p w14:paraId="5408DF76" w14:textId="2B8E3520" w:rsidR="00C000B7" w:rsidRPr="00C000B7" w:rsidRDefault="00C000B7" w:rsidP="00C000B7">
            <w:pPr>
              <w:pBdr>
                <w:top w:val="single" w:sz="4" w:space="1" w:color="auto"/>
                <w:bottom w:val="single" w:sz="4" w:space="1" w:color="auto"/>
              </w:pBdr>
              <w:tabs>
                <w:tab w:val="decimal" w:pos="1038"/>
              </w:tabs>
              <w:jc w:val="right"/>
              <w:rPr>
                <w:rFonts w:asciiTheme="minorHAnsi" w:hAnsiTheme="minorHAnsi" w:cstheme="minorHAnsi"/>
                <w:sz w:val="20"/>
                <w:szCs w:val="20"/>
              </w:rPr>
            </w:pPr>
            <w:r w:rsidRPr="00C000B7">
              <w:rPr>
                <w:rFonts w:asciiTheme="minorHAnsi" w:hAnsiTheme="minorHAnsi" w:cstheme="minorHAnsi"/>
                <w:sz w:val="20"/>
                <w:szCs w:val="20"/>
              </w:rPr>
              <w:t>972,15</w:t>
            </w:r>
            <w:r w:rsidR="00BA0A59">
              <w:rPr>
                <w:rFonts w:asciiTheme="minorHAnsi" w:hAnsiTheme="minorHAnsi" w:cstheme="minorHAnsi"/>
                <w:sz w:val="20"/>
                <w:szCs w:val="20"/>
              </w:rPr>
              <w:t>4</w:t>
            </w:r>
          </w:p>
        </w:tc>
      </w:tr>
      <w:tr w:rsidR="00727C24" w:rsidRPr="00187E9B" w14:paraId="6B4052D8" w14:textId="77777777" w:rsidTr="00B251A8">
        <w:trPr>
          <w:trHeight w:val="23"/>
        </w:trPr>
        <w:tc>
          <w:tcPr>
            <w:tcW w:w="1631" w:type="pct"/>
            <w:gridSpan w:val="2"/>
            <w:vAlign w:val="bottom"/>
          </w:tcPr>
          <w:p w14:paraId="466EC1D0" w14:textId="77777777" w:rsidR="00727C24" w:rsidRPr="00187E9B" w:rsidRDefault="00727C24" w:rsidP="00B251A8">
            <w:pPr>
              <w:tabs>
                <w:tab w:val="decimal" w:pos="1269"/>
              </w:tabs>
              <w:rPr>
                <w:rFonts w:asciiTheme="minorHAnsi" w:hAnsiTheme="minorHAnsi" w:cstheme="minorHAnsi"/>
                <w:sz w:val="20"/>
                <w:szCs w:val="20"/>
              </w:rPr>
            </w:pPr>
            <w:r w:rsidRPr="00187E9B">
              <w:rPr>
                <w:rFonts w:asciiTheme="minorHAnsi" w:hAnsiTheme="minorHAnsi" w:cstheme="minorHAnsi"/>
                <w:sz w:val="20"/>
                <w:szCs w:val="20"/>
                <w:u w:val="single"/>
              </w:rPr>
              <w:t>Accumulated depreciation and accumulated impairment loss</w:t>
            </w:r>
          </w:p>
        </w:tc>
        <w:tc>
          <w:tcPr>
            <w:tcW w:w="487" w:type="pct"/>
            <w:vAlign w:val="bottom"/>
          </w:tcPr>
          <w:p w14:paraId="6F53DE05" w14:textId="77777777" w:rsidR="00727C24" w:rsidRPr="00187E9B" w:rsidRDefault="00727C24" w:rsidP="00727C24">
            <w:pPr>
              <w:tabs>
                <w:tab w:val="decimal" w:pos="1269"/>
              </w:tabs>
              <w:jc w:val="right"/>
              <w:rPr>
                <w:rFonts w:asciiTheme="minorHAnsi" w:hAnsiTheme="minorHAnsi" w:cstheme="minorHAnsi"/>
                <w:sz w:val="20"/>
                <w:szCs w:val="20"/>
              </w:rPr>
            </w:pPr>
          </w:p>
        </w:tc>
        <w:tc>
          <w:tcPr>
            <w:tcW w:w="436" w:type="pct"/>
            <w:vAlign w:val="bottom"/>
          </w:tcPr>
          <w:p w14:paraId="45D25B16" w14:textId="77777777" w:rsidR="00727C24" w:rsidRPr="00187E9B" w:rsidRDefault="00727C24" w:rsidP="00727C24">
            <w:pPr>
              <w:tabs>
                <w:tab w:val="decimal" w:pos="1269"/>
              </w:tabs>
              <w:jc w:val="right"/>
              <w:rPr>
                <w:rFonts w:asciiTheme="minorHAnsi" w:hAnsiTheme="minorHAnsi" w:cstheme="minorHAnsi"/>
                <w:sz w:val="20"/>
                <w:szCs w:val="20"/>
              </w:rPr>
            </w:pPr>
          </w:p>
        </w:tc>
        <w:tc>
          <w:tcPr>
            <w:tcW w:w="496" w:type="pct"/>
            <w:vAlign w:val="bottom"/>
          </w:tcPr>
          <w:p w14:paraId="6434836E" w14:textId="77777777" w:rsidR="00727C24" w:rsidRPr="00187E9B" w:rsidRDefault="00727C24" w:rsidP="00727C24">
            <w:pPr>
              <w:tabs>
                <w:tab w:val="decimal" w:pos="1269"/>
              </w:tabs>
              <w:jc w:val="right"/>
              <w:rPr>
                <w:rFonts w:asciiTheme="minorHAnsi" w:hAnsiTheme="minorHAnsi" w:cstheme="minorHAnsi"/>
                <w:sz w:val="20"/>
                <w:szCs w:val="20"/>
              </w:rPr>
            </w:pPr>
          </w:p>
        </w:tc>
        <w:tc>
          <w:tcPr>
            <w:tcW w:w="402" w:type="pct"/>
            <w:vAlign w:val="bottom"/>
          </w:tcPr>
          <w:p w14:paraId="79067890" w14:textId="77777777" w:rsidR="00727C24" w:rsidRPr="00187E9B" w:rsidRDefault="00727C24" w:rsidP="00727C24">
            <w:pPr>
              <w:tabs>
                <w:tab w:val="decimal" w:pos="1269"/>
              </w:tabs>
              <w:jc w:val="right"/>
              <w:rPr>
                <w:rFonts w:asciiTheme="minorHAnsi" w:hAnsiTheme="minorHAnsi" w:cstheme="minorHAnsi"/>
                <w:sz w:val="20"/>
                <w:szCs w:val="20"/>
              </w:rPr>
            </w:pPr>
          </w:p>
        </w:tc>
        <w:tc>
          <w:tcPr>
            <w:tcW w:w="432" w:type="pct"/>
            <w:vAlign w:val="bottom"/>
          </w:tcPr>
          <w:p w14:paraId="3F40A433" w14:textId="77777777" w:rsidR="00727C24" w:rsidRPr="00187E9B" w:rsidRDefault="00727C24" w:rsidP="00727C24">
            <w:pPr>
              <w:tabs>
                <w:tab w:val="decimal" w:pos="1269"/>
              </w:tabs>
              <w:jc w:val="right"/>
              <w:rPr>
                <w:rFonts w:asciiTheme="minorHAnsi" w:hAnsiTheme="minorHAnsi" w:cstheme="minorHAnsi"/>
                <w:sz w:val="20"/>
                <w:szCs w:val="20"/>
              </w:rPr>
            </w:pPr>
          </w:p>
        </w:tc>
        <w:tc>
          <w:tcPr>
            <w:tcW w:w="321" w:type="pct"/>
            <w:vAlign w:val="bottom"/>
          </w:tcPr>
          <w:p w14:paraId="64914E31" w14:textId="77777777" w:rsidR="00727C24" w:rsidRPr="00187E9B" w:rsidRDefault="00727C24" w:rsidP="00727C24">
            <w:pPr>
              <w:tabs>
                <w:tab w:val="decimal" w:pos="1269"/>
              </w:tabs>
              <w:jc w:val="center"/>
              <w:rPr>
                <w:rFonts w:asciiTheme="minorHAnsi" w:hAnsiTheme="minorHAnsi" w:cstheme="minorHAnsi"/>
                <w:sz w:val="20"/>
                <w:szCs w:val="20"/>
              </w:rPr>
            </w:pPr>
          </w:p>
        </w:tc>
        <w:tc>
          <w:tcPr>
            <w:tcW w:w="438" w:type="pct"/>
          </w:tcPr>
          <w:p w14:paraId="7D470512" w14:textId="77777777" w:rsidR="00727C24" w:rsidRPr="00187E9B" w:rsidRDefault="00727C24" w:rsidP="00727C24">
            <w:pPr>
              <w:tabs>
                <w:tab w:val="decimal" w:pos="1269"/>
              </w:tabs>
              <w:jc w:val="right"/>
              <w:rPr>
                <w:rFonts w:asciiTheme="minorHAnsi" w:hAnsiTheme="minorHAnsi" w:cstheme="minorHAnsi"/>
                <w:sz w:val="20"/>
                <w:szCs w:val="20"/>
              </w:rPr>
            </w:pPr>
          </w:p>
        </w:tc>
        <w:tc>
          <w:tcPr>
            <w:tcW w:w="356" w:type="pct"/>
            <w:vAlign w:val="bottom"/>
          </w:tcPr>
          <w:p w14:paraId="20B3493E" w14:textId="77777777" w:rsidR="00727C24" w:rsidRPr="00187E9B" w:rsidRDefault="00727C24" w:rsidP="00727C24">
            <w:pPr>
              <w:tabs>
                <w:tab w:val="decimal" w:pos="1269"/>
              </w:tabs>
              <w:jc w:val="right"/>
              <w:rPr>
                <w:rFonts w:asciiTheme="minorHAnsi" w:hAnsiTheme="minorHAnsi" w:cstheme="minorHAnsi"/>
                <w:sz w:val="20"/>
                <w:szCs w:val="20"/>
              </w:rPr>
            </w:pPr>
          </w:p>
        </w:tc>
      </w:tr>
      <w:tr w:rsidR="0032094B" w:rsidRPr="00187E9B" w14:paraId="760B1879" w14:textId="77777777" w:rsidTr="00B251A8">
        <w:trPr>
          <w:trHeight w:val="23"/>
        </w:trPr>
        <w:tc>
          <w:tcPr>
            <w:tcW w:w="1143" w:type="pct"/>
            <w:vAlign w:val="bottom"/>
          </w:tcPr>
          <w:p w14:paraId="32747A1F" w14:textId="4A7EDCC9" w:rsidR="0032094B" w:rsidRPr="00187E9B" w:rsidRDefault="0032094B" w:rsidP="00B251A8">
            <w:pPr>
              <w:ind w:right="-258"/>
              <w:rPr>
                <w:rFonts w:asciiTheme="minorHAnsi" w:hAnsiTheme="minorHAnsi" w:cstheme="minorHAnsi"/>
                <w:sz w:val="20"/>
                <w:szCs w:val="20"/>
              </w:rPr>
            </w:pPr>
            <w:r w:rsidRPr="00187E9B">
              <w:rPr>
                <w:rFonts w:asciiTheme="minorHAnsi" w:hAnsiTheme="minorHAnsi" w:cstheme="minorHAnsi"/>
                <w:sz w:val="20"/>
                <w:szCs w:val="20"/>
              </w:rPr>
              <w:t>Balance as at January 1, 2024</w:t>
            </w:r>
          </w:p>
        </w:tc>
        <w:tc>
          <w:tcPr>
            <w:tcW w:w="489" w:type="pct"/>
            <w:vAlign w:val="bottom"/>
          </w:tcPr>
          <w:p w14:paraId="553522A1" w14:textId="5329062E" w:rsidR="0032094B" w:rsidRPr="00187E9B" w:rsidRDefault="0032094B" w:rsidP="00187E9B">
            <w:pPr>
              <w:tabs>
                <w:tab w:val="decimal" w:pos="998"/>
              </w:tabs>
              <w:jc w:val="right"/>
              <w:rPr>
                <w:rFonts w:asciiTheme="minorHAnsi" w:hAnsiTheme="minorHAnsi" w:cstheme="minorHAnsi"/>
                <w:sz w:val="20"/>
                <w:szCs w:val="20"/>
              </w:rPr>
            </w:pPr>
            <w:r w:rsidRPr="00187E9B">
              <w:rPr>
                <w:rFonts w:asciiTheme="minorHAnsi" w:hAnsiTheme="minorHAnsi" w:cstheme="minorHAnsi"/>
                <w:sz w:val="20"/>
                <w:szCs w:val="20"/>
              </w:rPr>
              <w:t>199,343</w:t>
            </w:r>
          </w:p>
        </w:tc>
        <w:tc>
          <w:tcPr>
            <w:tcW w:w="487" w:type="pct"/>
            <w:vAlign w:val="bottom"/>
          </w:tcPr>
          <w:p w14:paraId="5DF4C43F" w14:textId="6E734B66" w:rsidR="0032094B" w:rsidRPr="00187E9B" w:rsidRDefault="0032094B" w:rsidP="00187E9B">
            <w:pPr>
              <w:tabs>
                <w:tab w:val="decimal" w:pos="998"/>
              </w:tabs>
              <w:jc w:val="right"/>
              <w:rPr>
                <w:rFonts w:asciiTheme="minorHAnsi" w:hAnsiTheme="minorHAnsi" w:cstheme="minorHAnsi"/>
                <w:sz w:val="20"/>
                <w:szCs w:val="20"/>
              </w:rPr>
            </w:pPr>
            <w:r w:rsidRPr="00187E9B">
              <w:rPr>
                <w:rFonts w:asciiTheme="minorHAnsi" w:hAnsiTheme="minorHAnsi" w:cstheme="minorHAnsi"/>
                <w:sz w:val="20"/>
                <w:szCs w:val="20"/>
              </w:rPr>
              <w:t>144,062</w:t>
            </w:r>
          </w:p>
        </w:tc>
        <w:tc>
          <w:tcPr>
            <w:tcW w:w="436" w:type="pct"/>
            <w:vAlign w:val="bottom"/>
          </w:tcPr>
          <w:p w14:paraId="06C0003A" w14:textId="739977D3" w:rsidR="0032094B" w:rsidRPr="00187E9B" w:rsidRDefault="0032094B" w:rsidP="00187E9B">
            <w:pPr>
              <w:tabs>
                <w:tab w:val="decimal" w:pos="998"/>
              </w:tabs>
              <w:jc w:val="right"/>
              <w:rPr>
                <w:rFonts w:asciiTheme="minorHAnsi" w:hAnsiTheme="minorHAnsi" w:cstheme="minorHAnsi"/>
                <w:sz w:val="20"/>
                <w:szCs w:val="20"/>
              </w:rPr>
            </w:pPr>
            <w:r w:rsidRPr="00187E9B">
              <w:rPr>
                <w:rFonts w:asciiTheme="minorHAnsi" w:hAnsiTheme="minorHAnsi" w:cstheme="minorHAnsi"/>
                <w:sz w:val="20"/>
                <w:szCs w:val="20"/>
              </w:rPr>
              <w:t>399,158</w:t>
            </w:r>
          </w:p>
        </w:tc>
        <w:tc>
          <w:tcPr>
            <w:tcW w:w="496" w:type="pct"/>
            <w:vAlign w:val="bottom"/>
          </w:tcPr>
          <w:p w14:paraId="6B72B597" w14:textId="74138E29" w:rsidR="0032094B" w:rsidRPr="00187E9B" w:rsidRDefault="0032094B" w:rsidP="00187E9B">
            <w:pPr>
              <w:tabs>
                <w:tab w:val="decimal" w:pos="998"/>
                <w:tab w:val="decimal" w:pos="1536"/>
              </w:tabs>
              <w:jc w:val="right"/>
              <w:rPr>
                <w:rFonts w:asciiTheme="minorHAnsi" w:hAnsiTheme="minorHAnsi" w:cstheme="minorHAnsi"/>
                <w:sz w:val="20"/>
                <w:szCs w:val="20"/>
              </w:rPr>
            </w:pPr>
            <w:r w:rsidRPr="00187E9B">
              <w:rPr>
                <w:rFonts w:asciiTheme="minorHAnsi" w:hAnsiTheme="minorHAnsi" w:cstheme="minorHAnsi"/>
                <w:sz w:val="20"/>
                <w:szCs w:val="20"/>
              </w:rPr>
              <w:t>35,877</w:t>
            </w:r>
          </w:p>
        </w:tc>
        <w:tc>
          <w:tcPr>
            <w:tcW w:w="402" w:type="pct"/>
            <w:vAlign w:val="bottom"/>
          </w:tcPr>
          <w:p w14:paraId="5F9175F7" w14:textId="4CED28D4" w:rsidR="0032094B" w:rsidRPr="00187E9B" w:rsidRDefault="0032094B" w:rsidP="00187E9B">
            <w:pPr>
              <w:tabs>
                <w:tab w:val="decimal" w:pos="998"/>
              </w:tabs>
              <w:jc w:val="right"/>
              <w:rPr>
                <w:rFonts w:asciiTheme="minorHAnsi" w:hAnsiTheme="minorHAnsi" w:cstheme="minorHAnsi"/>
                <w:sz w:val="20"/>
                <w:szCs w:val="20"/>
              </w:rPr>
            </w:pPr>
            <w:r w:rsidRPr="00187E9B">
              <w:rPr>
                <w:rFonts w:asciiTheme="minorHAnsi" w:hAnsiTheme="minorHAnsi" w:cstheme="minorHAnsi"/>
                <w:sz w:val="20"/>
                <w:szCs w:val="20"/>
              </w:rPr>
              <w:t>23,910</w:t>
            </w:r>
          </w:p>
        </w:tc>
        <w:tc>
          <w:tcPr>
            <w:tcW w:w="432" w:type="pct"/>
            <w:vAlign w:val="bottom"/>
          </w:tcPr>
          <w:p w14:paraId="4B01B776" w14:textId="6D37A0E0" w:rsidR="0032094B" w:rsidRPr="00187E9B" w:rsidRDefault="0032094B" w:rsidP="00187E9B">
            <w:pPr>
              <w:tabs>
                <w:tab w:val="decimal" w:pos="998"/>
              </w:tabs>
              <w:jc w:val="right"/>
              <w:rPr>
                <w:rFonts w:asciiTheme="minorHAnsi" w:hAnsiTheme="minorHAnsi" w:cstheme="minorHAnsi"/>
                <w:sz w:val="20"/>
                <w:szCs w:val="20"/>
              </w:rPr>
            </w:pPr>
            <w:r w:rsidRPr="00187E9B">
              <w:rPr>
                <w:rFonts w:asciiTheme="minorHAnsi" w:hAnsiTheme="minorHAnsi" w:cstheme="minorHAnsi"/>
                <w:sz w:val="20"/>
                <w:szCs w:val="20"/>
              </w:rPr>
              <w:t>39,412</w:t>
            </w:r>
          </w:p>
        </w:tc>
        <w:tc>
          <w:tcPr>
            <w:tcW w:w="321" w:type="pct"/>
            <w:vAlign w:val="bottom"/>
          </w:tcPr>
          <w:p w14:paraId="6BA635F5" w14:textId="164C2D58" w:rsidR="0032094B" w:rsidRPr="00187E9B" w:rsidRDefault="0032094B" w:rsidP="00187E9B">
            <w:pPr>
              <w:tabs>
                <w:tab w:val="decimal" w:pos="998"/>
              </w:tabs>
              <w:jc w:val="right"/>
              <w:rPr>
                <w:rFonts w:asciiTheme="minorHAnsi" w:hAnsiTheme="minorHAnsi" w:cstheme="minorHAnsi"/>
                <w:sz w:val="20"/>
                <w:szCs w:val="20"/>
              </w:rPr>
            </w:pPr>
            <w:r w:rsidRPr="00187E9B">
              <w:rPr>
                <w:rFonts w:asciiTheme="minorHAnsi" w:hAnsiTheme="minorHAnsi" w:cstheme="minorHAnsi"/>
                <w:sz w:val="20"/>
                <w:szCs w:val="20"/>
              </w:rPr>
              <w:t>10,173</w:t>
            </w:r>
          </w:p>
        </w:tc>
        <w:tc>
          <w:tcPr>
            <w:tcW w:w="438" w:type="pct"/>
            <w:vAlign w:val="bottom"/>
          </w:tcPr>
          <w:p w14:paraId="7BE553D9" w14:textId="21812213" w:rsidR="0032094B" w:rsidRPr="00187E9B" w:rsidRDefault="0032094B" w:rsidP="001321CC">
            <w:pPr>
              <w:tabs>
                <w:tab w:val="decimal" w:pos="998"/>
                <w:tab w:val="decimal" w:pos="1038"/>
              </w:tabs>
              <w:jc w:val="center"/>
              <w:rPr>
                <w:rFonts w:asciiTheme="minorHAnsi" w:hAnsiTheme="minorHAnsi" w:cstheme="minorHAnsi"/>
                <w:sz w:val="20"/>
                <w:szCs w:val="20"/>
              </w:rPr>
            </w:pPr>
            <w:r w:rsidRPr="00187E9B">
              <w:rPr>
                <w:rFonts w:asciiTheme="minorHAnsi" w:hAnsiTheme="minorHAnsi" w:cstheme="minorHAnsi"/>
                <w:sz w:val="20"/>
                <w:szCs w:val="20"/>
              </w:rPr>
              <w:t>-</w:t>
            </w:r>
          </w:p>
        </w:tc>
        <w:tc>
          <w:tcPr>
            <w:tcW w:w="356" w:type="pct"/>
            <w:vAlign w:val="bottom"/>
          </w:tcPr>
          <w:p w14:paraId="2DE2B2CC" w14:textId="429C36AD" w:rsidR="0032094B" w:rsidRPr="00187E9B" w:rsidRDefault="0032094B" w:rsidP="00187E9B">
            <w:pPr>
              <w:tabs>
                <w:tab w:val="decimal" w:pos="998"/>
              </w:tabs>
              <w:jc w:val="right"/>
              <w:rPr>
                <w:rFonts w:asciiTheme="minorHAnsi" w:hAnsiTheme="minorHAnsi" w:cstheme="minorHAnsi"/>
                <w:sz w:val="20"/>
                <w:szCs w:val="20"/>
              </w:rPr>
            </w:pPr>
            <w:r w:rsidRPr="00187E9B">
              <w:rPr>
                <w:rFonts w:asciiTheme="minorHAnsi" w:hAnsiTheme="minorHAnsi" w:cstheme="minorHAnsi"/>
                <w:sz w:val="20"/>
                <w:szCs w:val="20"/>
              </w:rPr>
              <w:t>851,935</w:t>
            </w:r>
          </w:p>
        </w:tc>
      </w:tr>
      <w:tr w:rsidR="0032094B" w:rsidRPr="00187E9B" w14:paraId="1ED494C7" w14:textId="77777777" w:rsidTr="00B251A8">
        <w:trPr>
          <w:trHeight w:val="300"/>
        </w:trPr>
        <w:tc>
          <w:tcPr>
            <w:tcW w:w="1143" w:type="pct"/>
            <w:vAlign w:val="bottom"/>
          </w:tcPr>
          <w:p w14:paraId="122700A8" w14:textId="51DB22A0" w:rsidR="0032094B" w:rsidRPr="00187E9B" w:rsidRDefault="0032094B" w:rsidP="00B251A8">
            <w:pPr>
              <w:rPr>
                <w:rFonts w:asciiTheme="minorHAnsi" w:hAnsiTheme="minorHAnsi" w:cstheme="minorHAnsi"/>
                <w:sz w:val="20"/>
                <w:szCs w:val="20"/>
              </w:rPr>
            </w:pPr>
            <w:r w:rsidRPr="00187E9B">
              <w:rPr>
                <w:rFonts w:asciiTheme="minorHAnsi" w:hAnsiTheme="minorHAnsi" w:cstheme="minorHAnsi"/>
                <w:sz w:val="20"/>
                <w:szCs w:val="20"/>
              </w:rPr>
              <w:t>Depreciation for the year</w:t>
            </w:r>
          </w:p>
        </w:tc>
        <w:tc>
          <w:tcPr>
            <w:tcW w:w="489" w:type="pct"/>
            <w:vAlign w:val="bottom"/>
          </w:tcPr>
          <w:p w14:paraId="598A9FFA" w14:textId="233F8FF5" w:rsidR="0032094B" w:rsidRPr="00187E9B" w:rsidRDefault="0032094B" w:rsidP="00187E9B">
            <w:pPr>
              <w:tabs>
                <w:tab w:val="decimal" w:pos="998"/>
              </w:tabs>
              <w:jc w:val="right"/>
              <w:rPr>
                <w:rFonts w:asciiTheme="minorHAnsi" w:hAnsiTheme="minorHAnsi" w:cstheme="minorHAnsi"/>
                <w:sz w:val="20"/>
                <w:szCs w:val="20"/>
              </w:rPr>
            </w:pPr>
            <w:r w:rsidRPr="00187E9B">
              <w:rPr>
                <w:rFonts w:asciiTheme="minorHAnsi" w:hAnsiTheme="minorHAnsi" w:cstheme="minorHAnsi"/>
                <w:sz w:val="20"/>
                <w:szCs w:val="20"/>
              </w:rPr>
              <w:t>4,692</w:t>
            </w:r>
          </w:p>
        </w:tc>
        <w:tc>
          <w:tcPr>
            <w:tcW w:w="487" w:type="pct"/>
            <w:vAlign w:val="bottom"/>
          </w:tcPr>
          <w:p w14:paraId="339DDE4E" w14:textId="1FA7628F" w:rsidR="0032094B" w:rsidRPr="00187E9B" w:rsidRDefault="0032094B" w:rsidP="00187E9B">
            <w:pPr>
              <w:tabs>
                <w:tab w:val="decimal" w:pos="998"/>
              </w:tabs>
              <w:jc w:val="right"/>
              <w:rPr>
                <w:rFonts w:asciiTheme="minorHAnsi" w:hAnsiTheme="minorHAnsi" w:cstheme="minorHAnsi"/>
                <w:sz w:val="20"/>
                <w:szCs w:val="20"/>
              </w:rPr>
            </w:pPr>
            <w:r w:rsidRPr="00187E9B">
              <w:rPr>
                <w:rFonts w:asciiTheme="minorHAnsi" w:hAnsiTheme="minorHAnsi" w:cstheme="minorHAnsi"/>
                <w:sz w:val="20"/>
                <w:szCs w:val="20"/>
              </w:rPr>
              <w:t>6,478</w:t>
            </w:r>
          </w:p>
        </w:tc>
        <w:tc>
          <w:tcPr>
            <w:tcW w:w="436" w:type="pct"/>
            <w:vAlign w:val="bottom"/>
          </w:tcPr>
          <w:p w14:paraId="353F4B63" w14:textId="179023D6" w:rsidR="0032094B" w:rsidRPr="00187E9B" w:rsidRDefault="0032094B" w:rsidP="00187E9B">
            <w:pPr>
              <w:tabs>
                <w:tab w:val="decimal" w:pos="998"/>
              </w:tabs>
              <w:jc w:val="right"/>
              <w:rPr>
                <w:rFonts w:asciiTheme="minorHAnsi" w:hAnsiTheme="minorHAnsi" w:cstheme="minorHAnsi"/>
                <w:sz w:val="20"/>
                <w:szCs w:val="20"/>
              </w:rPr>
            </w:pPr>
            <w:r w:rsidRPr="00187E9B">
              <w:rPr>
                <w:rFonts w:asciiTheme="minorHAnsi" w:hAnsiTheme="minorHAnsi" w:cstheme="minorHAnsi"/>
                <w:sz w:val="20"/>
                <w:szCs w:val="20"/>
              </w:rPr>
              <w:t>2,725</w:t>
            </w:r>
          </w:p>
        </w:tc>
        <w:tc>
          <w:tcPr>
            <w:tcW w:w="496" w:type="pct"/>
            <w:vAlign w:val="bottom"/>
          </w:tcPr>
          <w:p w14:paraId="210E6C62" w14:textId="27233BCF" w:rsidR="0032094B" w:rsidRPr="00187E9B" w:rsidRDefault="0032094B" w:rsidP="00187E9B">
            <w:pPr>
              <w:tabs>
                <w:tab w:val="decimal" w:pos="998"/>
                <w:tab w:val="decimal" w:pos="1536"/>
              </w:tabs>
              <w:jc w:val="right"/>
              <w:rPr>
                <w:rFonts w:asciiTheme="minorHAnsi" w:hAnsiTheme="minorHAnsi" w:cstheme="minorHAnsi"/>
                <w:sz w:val="20"/>
                <w:szCs w:val="20"/>
              </w:rPr>
            </w:pPr>
            <w:r w:rsidRPr="00187E9B">
              <w:rPr>
                <w:rFonts w:asciiTheme="minorHAnsi" w:hAnsiTheme="minorHAnsi" w:cstheme="minorHAnsi"/>
                <w:sz w:val="20"/>
                <w:szCs w:val="20"/>
              </w:rPr>
              <w:t>1,735</w:t>
            </w:r>
          </w:p>
        </w:tc>
        <w:tc>
          <w:tcPr>
            <w:tcW w:w="402" w:type="pct"/>
            <w:vAlign w:val="bottom"/>
          </w:tcPr>
          <w:p w14:paraId="2D9A03D0" w14:textId="3E59726D" w:rsidR="0032094B" w:rsidRPr="00187E9B" w:rsidRDefault="0032094B" w:rsidP="00187E9B">
            <w:pPr>
              <w:tabs>
                <w:tab w:val="decimal" w:pos="998"/>
              </w:tabs>
              <w:jc w:val="right"/>
              <w:rPr>
                <w:rFonts w:asciiTheme="minorHAnsi" w:hAnsiTheme="minorHAnsi" w:cstheme="minorHAnsi"/>
                <w:sz w:val="20"/>
                <w:szCs w:val="20"/>
              </w:rPr>
            </w:pPr>
            <w:r w:rsidRPr="00187E9B">
              <w:rPr>
                <w:rFonts w:asciiTheme="minorHAnsi" w:hAnsiTheme="minorHAnsi" w:cstheme="minorHAnsi"/>
                <w:sz w:val="20"/>
                <w:szCs w:val="20"/>
              </w:rPr>
              <w:t>2,846</w:t>
            </w:r>
          </w:p>
        </w:tc>
        <w:tc>
          <w:tcPr>
            <w:tcW w:w="432" w:type="pct"/>
            <w:vAlign w:val="bottom"/>
          </w:tcPr>
          <w:p w14:paraId="2E8335F1" w14:textId="5663A05B" w:rsidR="0032094B" w:rsidRPr="00187E9B" w:rsidRDefault="0032094B" w:rsidP="00187E9B">
            <w:pPr>
              <w:tabs>
                <w:tab w:val="decimal" w:pos="998"/>
              </w:tabs>
              <w:jc w:val="right"/>
              <w:rPr>
                <w:rFonts w:asciiTheme="minorHAnsi" w:hAnsiTheme="minorHAnsi" w:cstheme="minorHAnsi"/>
                <w:sz w:val="20"/>
                <w:szCs w:val="20"/>
              </w:rPr>
            </w:pPr>
            <w:r w:rsidRPr="00187E9B">
              <w:rPr>
                <w:rFonts w:asciiTheme="minorHAnsi" w:hAnsiTheme="minorHAnsi" w:cstheme="minorHAnsi"/>
                <w:sz w:val="20"/>
                <w:szCs w:val="20"/>
              </w:rPr>
              <w:t>1,309</w:t>
            </w:r>
          </w:p>
        </w:tc>
        <w:tc>
          <w:tcPr>
            <w:tcW w:w="321" w:type="pct"/>
            <w:vAlign w:val="bottom"/>
          </w:tcPr>
          <w:p w14:paraId="33A06E01" w14:textId="2697124F" w:rsidR="0032094B" w:rsidRPr="00187E9B" w:rsidRDefault="0032094B" w:rsidP="00187E9B">
            <w:pPr>
              <w:tabs>
                <w:tab w:val="decimal" w:pos="998"/>
              </w:tabs>
              <w:jc w:val="right"/>
              <w:rPr>
                <w:rFonts w:asciiTheme="minorHAnsi" w:hAnsiTheme="minorHAnsi" w:cstheme="minorHAnsi"/>
                <w:sz w:val="20"/>
                <w:szCs w:val="20"/>
              </w:rPr>
            </w:pPr>
            <w:r w:rsidRPr="00187E9B">
              <w:rPr>
                <w:rFonts w:asciiTheme="minorHAnsi" w:hAnsiTheme="minorHAnsi" w:cstheme="minorHAnsi"/>
                <w:sz w:val="20"/>
                <w:szCs w:val="20"/>
              </w:rPr>
              <w:t>35</w:t>
            </w:r>
          </w:p>
        </w:tc>
        <w:tc>
          <w:tcPr>
            <w:tcW w:w="438" w:type="pct"/>
            <w:vAlign w:val="bottom"/>
          </w:tcPr>
          <w:p w14:paraId="44D3C575" w14:textId="600992D6" w:rsidR="0032094B" w:rsidRPr="00187E9B" w:rsidRDefault="0032094B" w:rsidP="001321CC">
            <w:pPr>
              <w:tabs>
                <w:tab w:val="decimal" w:pos="998"/>
                <w:tab w:val="decimal" w:pos="1038"/>
              </w:tabs>
              <w:jc w:val="center"/>
              <w:rPr>
                <w:rFonts w:asciiTheme="minorHAnsi" w:hAnsiTheme="minorHAnsi" w:cstheme="minorHAnsi"/>
                <w:sz w:val="20"/>
                <w:szCs w:val="20"/>
              </w:rPr>
            </w:pPr>
            <w:r w:rsidRPr="00187E9B">
              <w:rPr>
                <w:rFonts w:asciiTheme="minorHAnsi" w:hAnsiTheme="minorHAnsi" w:cstheme="minorHAnsi"/>
                <w:sz w:val="20"/>
                <w:szCs w:val="20"/>
              </w:rPr>
              <w:t>-</w:t>
            </w:r>
          </w:p>
        </w:tc>
        <w:tc>
          <w:tcPr>
            <w:tcW w:w="356" w:type="pct"/>
            <w:vAlign w:val="bottom"/>
          </w:tcPr>
          <w:p w14:paraId="3C6E09E7" w14:textId="1083AEAD" w:rsidR="0032094B" w:rsidRPr="00187E9B" w:rsidRDefault="0032094B" w:rsidP="00187E9B">
            <w:pPr>
              <w:tabs>
                <w:tab w:val="decimal" w:pos="998"/>
              </w:tabs>
              <w:jc w:val="right"/>
              <w:rPr>
                <w:rFonts w:asciiTheme="minorHAnsi" w:hAnsiTheme="minorHAnsi" w:cstheme="minorHAnsi"/>
                <w:sz w:val="20"/>
                <w:szCs w:val="20"/>
              </w:rPr>
            </w:pPr>
            <w:r w:rsidRPr="00187E9B">
              <w:rPr>
                <w:rFonts w:asciiTheme="minorHAnsi" w:hAnsiTheme="minorHAnsi" w:cstheme="minorHAnsi"/>
                <w:sz w:val="20"/>
                <w:szCs w:val="20"/>
              </w:rPr>
              <w:t>19,820</w:t>
            </w:r>
          </w:p>
        </w:tc>
      </w:tr>
      <w:tr w:rsidR="0032094B" w:rsidRPr="00187E9B" w14:paraId="6CA993B0" w14:textId="77777777" w:rsidTr="00B251A8">
        <w:trPr>
          <w:trHeight w:val="23"/>
        </w:trPr>
        <w:tc>
          <w:tcPr>
            <w:tcW w:w="1143" w:type="pct"/>
            <w:vAlign w:val="bottom"/>
          </w:tcPr>
          <w:p w14:paraId="0DB3F49B" w14:textId="5A7F293A" w:rsidR="0032094B" w:rsidRPr="00187E9B" w:rsidRDefault="0032094B" w:rsidP="00B251A8">
            <w:pPr>
              <w:ind w:right="-258"/>
              <w:rPr>
                <w:rFonts w:asciiTheme="minorHAnsi" w:hAnsiTheme="minorHAnsi" w:cstheme="minorHAnsi"/>
                <w:sz w:val="20"/>
                <w:szCs w:val="20"/>
                <w:cs/>
              </w:rPr>
            </w:pPr>
            <w:r w:rsidRPr="00187E9B">
              <w:rPr>
                <w:rFonts w:asciiTheme="minorHAnsi" w:hAnsiTheme="minorHAnsi" w:cstheme="minorHAnsi"/>
                <w:sz w:val="20"/>
                <w:szCs w:val="20"/>
              </w:rPr>
              <w:t>Impairment loss for the year (Reversal)</w:t>
            </w:r>
          </w:p>
        </w:tc>
        <w:tc>
          <w:tcPr>
            <w:tcW w:w="489" w:type="pct"/>
            <w:vAlign w:val="bottom"/>
          </w:tcPr>
          <w:p w14:paraId="0EBEDF8F" w14:textId="36D76783" w:rsidR="0032094B" w:rsidRPr="00187E9B" w:rsidRDefault="0032094B" w:rsidP="00187E9B">
            <w:pPr>
              <w:tabs>
                <w:tab w:val="decimal" w:pos="998"/>
              </w:tabs>
              <w:jc w:val="right"/>
              <w:rPr>
                <w:rFonts w:asciiTheme="minorHAnsi" w:hAnsiTheme="minorHAnsi" w:cstheme="minorHAnsi"/>
                <w:sz w:val="20"/>
                <w:szCs w:val="20"/>
              </w:rPr>
            </w:pPr>
            <w:r w:rsidRPr="00187E9B">
              <w:rPr>
                <w:rFonts w:asciiTheme="minorHAnsi" w:hAnsiTheme="minorHAnsi" w:cstheme="minorHAnsi"/>
                <w:sz w:val="20"/>
                <w:szCs w:val="20"/>
              </w:rPr>
              <w:t>2,171</w:t>
            </w:r>
          </w:p>
        </w:tc>
        <w:tc>
          <w:tcPr>
            <w:tcW w:w="487" w:type="pct"/>
            <w:vAlign w:val="bottom"/>
          </w:tcPr>
          <w:p w14:paraId="58AFD918" w14:textId="36262958" w:rsidR="0032094B" w:rsidRPr="00187E9B" w:rsidRDefault="0032094B" w:rsidP="00187E9B">
            <w:pPr>
              <w:tabs>
                <w:tab w:val="decimal" w:pos="998"/>
              </w:tabs>
              <w:jc w:val="right"/>
              <w:rPr>
                <w:rFonts w:asciiTheme="minorHAnsi" w:hAnsiTheme="minorHAnsi" w:cstheme="minorHAnsi"/>
                <w:sz w:val="20"/>
                <w:szCs w:val="20"/>
              </w:rPr>
            </w:pPr>
            <w:r w:rsidRPr="00187E9B">
              <w:rPr>
                <w:rFonts w:asciiTheme="minorHAnsi" w:hAnsiTheme="minorHAnsi" w:cstheme="minorHAnsi"/>
                <w:sz w:val="20"/>
                <w:szCs w:val="20"/>
              </w:rPr>
              <w:t>30,181</w:t>
            </w:r>
          </w:p>
        </w:tc>
        <w:tc>
          <w:tcPr>
            <w:tcW w:w="436" w:type="pct"/>
            <w:vAlign w:val="bottom"/>
          </w:tcPr>
          <w:p w14:paraId="1044459E" w14:textId="149A81B9" w:rsidR="0032094B" w:rsidRPr="00187E9B" w:rsidRDefault="0032094B" w:rsidP="001321CC">
            <w:pPr>
              <w:tabs>
                <w:tab w:val="clear" w:pos="907"/>
                <w:tab w:val="left" w:pos="733"/>
                <w:tab w:val="decimal" w:pos="875"/>
              </w:tabs>
              <w:ind w:right="-57"/>
              <w:jc w:val="right"/>
              <w:rPr>
                <w:rFonts w:asciiTheme="minorHAnsi" w:hAnsiTheme="minorHAnsi" w:cstheme="minorHAnsi"/>
                <w:sz w:val="20"/>
                <w:szCs w:val="20"/>
              </w:rPr>
            </w:pPr>
            <w:r w:rsidRPr="00187E9B">
              <w:rPr>
                <w:rFonts w:asciiTheme="minorHAnsi" w:hAnsiTheme="minorHAnsi" w:cstheme="minorHAnsi"/>
                <w:sz w:val="20"/>
                <w:szCs w:val="20"/>
              </w:rPr>
              <w:t>(61)</w:t>
            </w:r>
          </w:p>
        </w:tc>
        <w:tc>
          <w:tcPr>
            <w:tcW w:w="496" w:type="pct"/>
            <w:vAlign w:val="bottom"/>
          </w:tcPr>
          <w:p w14:paraId="17C0DD05" w14:textId="775085E6" w:rsidR="0032094B" w:rsidRPr="00187E9B" w:rsidRDefault="0032094B" w:rsidP="001321CC">
            <w:pPr>
              <w:tabs>
                <w:tab w:val="decimal" w:pos="998"/>
              </w:tabs>
              <w:jc w:val="center"/>
              <w:rPr>
                <w:rFonts w:asciiTheme="minorHAnsi" w:hAnsiTheme="minorHAnsi" w:cstheme="minorHAnsi"/>
                <w:sz w:val="20"/>
                <w:szCs w:val="20"/>
              </w:rPr>
            </w:pPr>
            <w:r w:rsidRPr="00187E9B">
              <w:rPr>
                <w:rFonts w:asciiTheme="minorHAnsi" w:hAnsiTheme="minorHAnsi" w:cstheme="minorHAnsi"/>
                <w:sz w:val="20"/>
                <w:szCs w:val="20"/>
              </w:rPr>
              <w:t>-</w:t>
            </w:r>
          </w:p>
        </w:tc>
        <w:tc>
          <w:tcPr>
            <w:tcW w:w="402" w:type="pct"/>
            <w:vAlign w:val="bottom"/>
          </w:tcPr>
          <w:p w14:paraId="444D8555" w14:textId="5F007450" w:rsidR="0032094B" w:rsidRPr="00187E9B" w:rsidRDefault="0032094B" w:rsidP="001321CC">
            <w:pPr>
              <w:tabs>
                <w:tab w:val="decimal" w:pos="998"/>
              </w:tabs>
              <w:jc w:val="center"/>
              <w:rPr>
                <w:rFonts w:asciiTheme="minorHAnsi" w:hAnsiTheme="minorHAnsi" w:cstheme="minorHAnsi"/>
                <w:sz w:val="20"/>
                <w:szCs w:val="20"/>
              </w:rPr>
            </w:pPr>
            <w:r w:rsidRPr="00187E9B">
              <w:rPr>
                <w:rFonts w:asciiTheme="minorHAnsi" w:hAnsiTheme="minorHAnsi" w:cstheme="minorHAnsi"/>
                <w:sz w:val="20"/>
                <w:szCs w:val="20"/>
              </w:rPr>
              <w:t>-</w:t>
            </w:r>
          </w:p>
        </w:tc>
        <w:tc>
          <w:tcPr>
            <w:tcW w:w="432" w:type="pct"/>
            <w:vAlign w:val="bottom"/>
          </w:tcPr>
          <w:p w14:paraId="6DDC53D3" w14:textId="1EAD026D" w:rsidR="0032094B" w:rsidRPr="00187E9B" w:rsidRDefault="0032094B" w:rsidP="001321CC">
            <w:pPr>
              <w:tabs>
                <w:tab w:val="decimal" w:pos="998"/>
              </w:tabs>
              <w:jc w:val="center"/>
              <w:rPr>
                <w:rFonts w:asciiTheme="minorHAnsi" w:hAnsiTheme="minorHAnsi" w:cstheme="minorHAnsi"/>
                <w:sz w:val="20"/>
                <w:szCs w:val="20"/>
              </w:rPr>
            </w:pPr>
            <w:r w:rsidRPr="00187E9B">
              <w:rPr>
                <w:rFonts w:asciiTheme="minorHAnsi" w:hAnsiTheme="minorHAnsi" w:cstheme="minorHAnsi"/>
                <w:sz w:val="20"/>
                <w:szCs w:val="20"/>
              </w:rPr>
              <w:t>-</w:t>
            </w:r>
          </w:p>
        </w:tc>
        <w:tc>
          <w:tcPr>
            <w:tcW w:w="321" w:type="pct"/>
            <w:vAlign w:val="bottom"/>
          </w:tcPr>
          <w:p w14:paraId="04A6A486" w14:textId="12D51AFB" w:rsidR="0032094B" w:rsidRPr="00187E9B" w:rsidRDefault="0032094B" w:rsidP="001321CC">
            <w:pPr>
              <w:tabs>
                <w:tab w:val="decimal" w:pos="998"/>
              </w:tabs>
              <w:jc w:val="center"/>
              <w:rPr>
                <w:rFonts w:asciiTheme="minorHAnsi" w:hAnsiTheme="minorHAnsi" w:cstheme="minorHAnsi"/>
                <w:sz w:val="20"/>
                <w:szCs w:val="20"/>
              </w:rPr>
            </w:pPr>
            <w:r w:rsidRPr="00187E9B">
              <w:rPr>
                <w:rFonts w:asciiTheme="minorHAnsi" w:hAnsiTheme="minorHAnsi" w:cstheme="minorHAnsi"/>
                <w:sz w:val="20"/>
                <w:szCs w:val="20"/>
              </w:rPr>
              <w:t>-</w:t>
            </w:r>
          </w:p>
        </w:tc>
        <w:tc>
          <w:tcPr>
            <w:tcW w:w="438" w:type="pct"/>
            <w:vAlign w:val="bottom"/>
          </w:tcPr>
          <w:p w14:paraId="5528883B" w14:textId="7AC1BD2E" w:rsidR="0032094B" w:rsidRPr="00187E9B" w:rsidRDefault="0032094B" w:rsidP="001321CC">
            <w:pPr>
              <w:tabs>
                <w:tab w:val="decimal" w:pos="998"/>
                <w:tab w:val="decimal" w:pos="1038"/>
              </w:tabs>
              <w:jc w:val="center"/>
              <w:rPr>
                <w:rFonts w:asciiTheme="minorHAnsi" w:hAnsiTheme="minorHAnsi" w:cstheme="minorHAnsi"/>
                <w:sz w:val="20"/>
                <w:szCs w:val="20"/>
              </w:rPr>
            </w:pPr>
            <w:r w:rsidRPr="00187E9B">
              <w:rPr>
                <w:rFonts w:asciiTheme="minorHAnsi" w:hAnsiTheme="minorHAnsi" w:cstheme="minorHAnsi"/>
                <w:sz w:val="20"/>
                <w:szCs w:val="20"/>
              </w:rPr>
              <w:t>-</w:t>
            </w:r>
          </w:p>
        </w:tc>
        <w:tc>
          <w:tcPr>
            <w:tcW w:w="356" w:type="pct"/>
            <w:vAlign w:val="bottom"/>
          </w:tcPr>
          <w:p w14:paraId="2C512459" w14:textId="5202261A" w:rsidR="0032094B" w:rsidRPr="00187E9B" w:rsidRDefault="0032094B" w:rsidP="00187E9B">
            <w:pPr>
              <w:tabs>
                <w:tab w:val="decimal" w:pos="998"/>
              </w:tabs>
              <w:jc w:val="right"/>
              <w:rPr>
                <w:rFonts w:asciiTheme="minorHAnsi" w:hAnsiTheme="minorHAnsi" w:cstheme="minorHAnsi"/>
                <w:sz w:val="20"/>
                <w:szCs w:val="20"/>
              </w:rPr>
            </w:pPr>
            <w:r w:rsidRPr="00187E9B">
              <w:rPr>
                <w:rFonts w:asciiTheme="minorHAnsi" w:hAnsiTheme="minorHAnsi" w:cstheme="minorHAnsi"/>
                <w:sz w:val="20"/>
                <w:szCs w:val="20"/>
              </w:rPr>
              <w:t>32,291</w:t>
            </w:r>
          </w:p>
        </w:tc>
      </w:tr>
      <w:tr w:rsidR="0032094B" w:rsidRPr="00187E9B" w14:paraId="2A853D88" w14:textId="77777777" w:rsidTr="00B251A8">
        <w:trPr>
          <w:trHeight w:val="23"/>
        </w:trPr>
        <w:tc>
          <w:tcPr>
            <w:tcW w:w="1143" w:type="pct"/>
            <w:vAlign w:val="bottom"/>
          </w:tcPr>
          <w:p w14:paraId="34DD869C" w14:textId="2E94A189" w:rsidR="0032094B" w:rsidRPr="00187E9B" w:rsidRDefault="0032094B" w:rsidP="00B251A8">
            <w:pPr>
              <w:ind w:right="-258"/>
              <w:rPr>
                <w:rFonts w:asciiTheme="minorHAnsi" w:hAnsiTheme="minorHAnsi" w:cstheme="minorHAnsi"/>
                <w:sz w:val="20"/>
                <w:szCs w:val="20"/>
                <w:cs/>
              </w:rPr>
            </w:pPr>
            <w:r w:rsidRPr="00187E9B">
              <w:rPr>
                <w:rFonts w:asciiTheme="minorHAnsi" w:hAnsiTheme="minorHAnsi" w:cstheme="minorHAnsi"/>
                <w:sz w:val="20"/>
                <w:szCs w:val="20"/>
              </w:rPr>
              <w:t>Disposal / written-off</w:t>
            </w:r>
          </w:p>
        </w:tc>
        <w:tc>
          <w:tcPr>
            <w:tcW w:w="489" w:type="pct"/>
            <w:vAlign w:val="bottom"/>
          </w:tcPr>
          <w:p w14:paraId="1E87687B" w14:textId="3EEC0AB6" w:rsidR="0032094B" w:rsidRPr="00187E9B" w:rsidRDefault="0032094B" w:rsidP="001321CC">
            <w:pPr>
              <w:tabs>
                <w:tab w:val="decimal" w:pos="998"/>
              </w:tabs>
              <w:jc w:val="center"/>
              <w:rPr>
                <w:rFonts w:asciiTheme="minorHAnsi" w:hAnsiTheme="minorHAnsi" w:cstheme="minorHAnsi"/>
                <w:sz w:val="20"/>
                <w:szCs w:val="20"/>
              </w:rPr>
            </w:pPr>
            <w:r w:rsidRPr="00187E9B">
              <w:rPr>
                <w:rFonts w:asciiTheme="minorHAnsi" w:hAnsiTheme="minorHAnsi" w:cstheme="minorHAnsi"/>
                <w:sz w:val="20"/>
                <w:szCs w:val="20"/>
              </w:rPr>
              <w:t>-</w:t>
            </w:r>
          </w:p>
        </w:tc>
        <w:tc>
          <w:tcPr>
            <w:tcW w:w="487" w:type="pct"/>
            <w:vAlign w:val="bottom"/>
          </w:tcPr>
          <w:p w14:paraId="58B7F56C" w14:textId="0D626DB3" w:rsidR="0032094B" w:rsidRPr="00187E9B" w:rsidRDefault="0032094B" w:rsidP="001321CC">
            <w:pPr>
              <w:tabs>
                <w:tab w:val="decimal" w:pos="998"/>
              </w:tabs>
              <w:jc w:val="center"/>
              <w:rPr>
                <w:rFonts w:asciiTheme="minorHAnsi" w:hAnsiTheme="minorHAnsi" w:cstheme="minorHAnsi"/>
                <w:sz w:val="20"/>
                <w:szCs w:val="20"/>
              </w:rPr>
            </w:pPr>
            <w:r w:rsidRPr="00187E9B">
              <w:rPr>
                <w:rFonts w:asciiTheme="minorHAnsi" w:hAnsiTheme="minorHAnsi" w:cstheme="minorHAnsi"/>
                <w:sz w:val="20"/>
                <w:szCs w:val="20"/>
              </w:rPr>
              <w:t>-</w:t>
            </w:r>
          </w:p>
        </w:tc>
        <w:tc>
          <w:tcPr>
            <w:tcW w:w="436" w:type="pct"/>
            <w:vAlign w:val="bottom"/>
          </w:tcPr>
          <w:p w14:paraId="07A891E7" w14:textId="541B0F2E" w:rsidR="0032094B" w:rsidRPr="00187E9B" w:rsidRDefault="0032094B" w:rsidP="001321CC">
            <w:pPr>
              <w:tabs>
                <w:tab w:val="clear" w:pos="907"/>
                <w:tab w:val="left" w:pos="733"/>
                <w:tab w:val="decimal" w:pos="875"/>
              </w:tabs>
              <w:ind w:right="-57"/>
              <w:jc w:val="right"/>
              <w:rPr>
                <w:rFonts w:asciiTheme="minorHAnsi" w:hAnsiTheme="minorHAnsi" w:cstheme="minorHAnsi"/>
                <w:sz w:val="20"/>
                <w:szCs w:val="20"/>
              </w:rPr>
            </w:pPr>
            <w:r w:rsidRPr="00187E9B">
              <w:rPr>
                <w:rFonts w:asciiTheme="minorHAnsi" w:hAnsiTheme="minorHAnsi" w:cstheme="minorHAnsi"/>
                <w:sz w:val="20"/>
                <w:szCs w:val="20"/>
              </w:rPr>
              <w:t>(70)</w:t>
            </w:r>
          </w:p>
        </w:tc>
        <w:tc>
          <w:tcPr>
            <w:tcW w:w="496" w:type="pct"/>
            <w:vAlign w:val="bottom"/>
          </w:tcPr>
          <w:p w14:paraId="23EC890F" w14:textId="16260D2E" w:rsidR="0032094B" w:rsidRPr="00187E9B" w:rsidRDefault="0032094B" w:rsidP="001321CC">
            <w:pPr>
              <w:tabs>
                <w:tab w:val="decimal" w:pos="998"/>
              </w:tabs>
              <w:ind w:right="-57"/>
              <w:jc w:val="right"/>
              <w:rPr>
                <w:rFonts w:asciiTheme="minorHAnsi" w:hAnsiTheme="minorHAnsi" w:cstheme="minorHAnsi"/>
                <w:sz w:val="20"/>
                <w:szCs w:val="20"/>
              </w:rPr>
            </w:pPr>
            <w:r w:rsidRPr="00187E9B">
              <w:rPr>
                <w:rFonts w:asciiTheme="minorHAnsi" w:hAnsiTheme="minorHAnsi" w:cstheme="minorHAnsi"/>
                <w:sz w:val="20"/>
                <w:szCs w:val="20"/>
              </w:rPr>
              <w:t>(15)</w:t>
            </w:r>
          </w:p>
        </w:tc>
        <w:tc>
          <w:tcPr>
            <w:tcW w:w="402" w:type="pct"/>
            <w:vAlign w:val="bottom"/>
          </w:tcPr>
          <w:p w14:paraId="5BCC93CF" w14:textId="0738BBC1" w:rsidR="0032094B" w:rsidRPr="00187E9B" w:rsidRDefault="0032094B" w:rsidP="001321CC">
            <w:pPr>
              <w:tabs>
                <w:tab w:val="clear" w:pos="907"/>
                <w:tab w:val="decimal" w:pos="601"/>
              </w:tabs>
              <w:ind w:right="-57"/>
              <w:jc w:val="right"/>
              <w:rPr>
                <w:rFonts w:asciiTheme="minorHAnsi" w:hAnsiTheme="minorHAnsi" w:cstheme="minorHAnsi"/>
                <w:sz w:val="20"/>
                <w:szCs w:val="20"/>
              </w:rPr>
            </w:pPr>
            <w:r w:rsidRPr="00187E9B">
              <w:rPr>
                <w:rFonts w:asciiTheme="minorHAnsi" w:hAnsiTheme="minorHAnsi" w:cstheme="minorHAnsi"/>
                <w:sz w:val="20"/>
                <w:szCs w:val="20"/>
              </w:rPr>
              <w:t>(3,320)</w:t>
            </w:r>
          </w:p>
        </w:tc>
        <w:tc>
          <w:tcPr>
            <w:tcW w:w="432" w:type="pct"/>
            <w:vAlign w:val="bottom"/>
          </w:tcPr>
          <w:p w14:paraId="544894E4" w14:textId="377C1F4A" w:rsidR="0032094B" w:rsidRPr="00187E9B" w:rsidRDefault="0032094B" w:rsidP="001321CC">
            <w:pPr>
              <w:tabs>
                <w:tab w:val="decimal" w:pos="998"/>
              </w:tabs>
              <w:jc w:val="center"/>
              <w:rPr>
                <w:rFonts w:asciiTheme="minorHAnsi" w:hAnsiTheme="minorHAnsi" w:cstheme="minorHAnsi"/>
                <w:sz w:val="20"/>
                <w:szCs w:val="20"/>
              </w:rPr>
            </w:pPr>
            <w:r w:rsidRPr="00187E9B">
              <w:rPr>
                <w:rFonts w:asciiTheme="minorHAnsi" w:hAnsiTheme="minorHAnsi" w:cstheme="minorHAnsi"/>
                <w:sz w:val="20"/>
                <w:szCs w:val="20"/>
              </w:rPr>
              <w:t>-</w:t>
            </w:r>
          </w:p>
        </w:tc>
        <w:tc>
          <w:tcPr>
            <w:tcW w:w="321" w:type="pct"/>
            <w:vAlign w:val="bottom"/>
          </w:tcPr>
          <w:p w14:paraId="2F384D34" w14:textId="5436D8DD" w:rsidR="0032094B" w:rsidRPr="00187E9B" w:rsidRDefault="0032094B" w:rsidP="001321CC">
            <w:pPr>
              <w:tabs>
                <w:tab w:val="decimal" w:pos="998"/>
                <w:tab w:val="decimal" w:pos="1037"/>
              </w:tabs>
              <w:jc w:val="center"/>
              <w:rPr>
                <w:rFonts w:asciiTheme="minorHAnsi" w:hAnsiTheme="minorHAnsi" w:cstheme="minorHAnsi"/>
                <w:sz w:val="20"/>
                <w:szCs w:val="20"/>
              </w:rPr>
            </w:pPr>
            <w:r w:rsidRPr="00187E9B">
              <w:rPr>
                <w:rFonts w:asciiTheme="minorHAnsi" w:hAnsiTheme="minorHAnsi" w:cstheme="minorHAnsi"/>
                <w:sz w:val="20"/>
                <w:szCs w:val="20"/>
              </w:rPr>
              <w:t>-</w:t>
            </w:r>
          </w:p>
        </w:tc>
        <w:tc>
          <w:tcPr>
            <w:tcW w:w="438" w:type="pct"/>
            <w:vAlign w:val="bottom"/>
          </w:tcPr>
          <w:p w14:paraId="2399043C" w14:textId="10E5DB44" w:rsidR="0032094B" w:rsidRPr="00187E9B" w:rsidRDefault="0032094B" w:rsidP="001321CC">
            <w:pPr>
              <w:tabs>
                <w:tab w:val="decimal" w:pos="998"/>
                <w:tab w:val="decimal" w:pos="1038"/>
              </w:tabs>
              <w:jc w:val="center"/>
              <w:rPr>
                <w:rFonts w:asciiTheme="minorHAnsi" w:hAnsiTheme="minorHAnsi" w:cstheme="minorHAnsi"/>
                <w:sz w:val="20"/>
                <w:szCs w:val="20"/>
              </w:rPr>
            </w:pPr>
            <w:r w:rsidRPr="00187E9B">
              <w:rPr>
                <w:rFonts w:asciiTheme="minorHAnsi" w:hAnsiTheme="minorHAnsi" w:cstheme="minorHAnsi"/>
                <w:sz w:val="20"/>
                <w:szCs w:val="20"/>
              </w:rPr>
              <w:t>-</w:t>
            </w:r>
          </w:p>
        </w:tc>
        <w:tc>
          <w:tcPr>
            <w:tcW w:w="356" w:type="pct"/>
            <w:vAlign w:val="bottom"/>
          </w:tcPr>
          <w:p w14:paraId="41109FCC" w14:textId="37C89654" w:rsidR="0032094B" w:rsidRPr="00187E9B" w:rsidRDefault="0032094B" w:rsidP="001321CC">
            <w:pPr>
              <w:tabs>
                <w:tab w:val="clear" w:pos="680"/>
                <w:tab w:val="clear" w:pos="907"/>
                <w:tab w:val="decimal" w:pos="406"/>
                <w:tab w:val="left" w:pos="551"/>
              </w:tabs>
              <w:ind w:right="-57"/>
              <w:jc w:val="right"/>
              <w:rPr>
                <w:rFonts w:asciiTheme="minorHAnsi" w:hAnsiTheme="minorHAnsi" w:cstheme="minorHAnsi"/>
                <w:sz w:val="20"/>
                <w:szCs w:val="20"/>
              </w:rPr>
            </w:pPr>
            <w:r w:rsidRPr="00187E9B">
              <w:rPr>
                <w:rFonts w:asciiTheme="minorHAnsi" w:hAnsiTheme="minorHAnsi" w:cstheme="minorHAnsi"/>
                <w:sz w:val="20"/>
                <w:szCs w:val="20"/>
              </w:rPr>
              <w:t>(3,405)</w:t>
            </w:r>
          </w:p>
        </w:tc>
      </w:tr>
      <w:tr w:rsidR="0032094B" w:rsidRPr="00187E9B" w14:paraId="40A113EE" w14:textId="77777777" w:rsidTr="00B251A8">
        <w:trPr>
          <w:trHeight w:val="23"/>
        </w:trPr>
        <w:tc>
          <w:tcPr>
            <w:tcW w:w="1143" w:type="pct"/>
            <w:vAlign w:val="bottom"/>
          </w:tcPr>
          <w:p w14:paraId="0E77840E" w14:textId="57005AEE" w:rsidR="0032094B" w:rsidRPr="00187E9B" w:rsidRDefault="0032094B" w:rsidP="00B251A8">
            <w:pPr>
              <w:ind w:right="-258"/>
              <w:rPr>
                <w:rFonts w:asciiTheme="minorHAnsi" w:hAnsiTheme="minorHAnsi" w:cstheme="minorHAnsi"/>
                <w:sz w:val="20"/>
                <w:szCs w:val="20"/>
                <w:cs/>
              </w:rPr>
            </w:pPr>
            <w:r w:rsidRPr="00187E9B">
              <w:rPr>
                <w:rFonts w:asciiTheme="minorHAnsi" w:hAnsiTheme="minorHAnsi" w:cstheme="minorHAnsi"/>
                <w:sz w:val="20"/>
                <w:szCs w:val="20"/>
              </w:rPr>
              <w:t>Decrease from sold subsidiary</w:t>
            </w:r>
          </w:p>
        </w:tc>
        <w:tc>
          <w:tcPr>
            <w:tcW w:w="489" w:type="pct"/>
            <w:vAlign w:val="bottom"/>
          </w:tcPr>
          <w:p w14:paraId="18B94D69" w14:textId="049908BD" w:rsidR="0032094B" w:rsidRPr="00187E9B" w:rsidRDefault="0032094B" w:rsidP="001321CC">
            <w:pPr>
              <w:tabs>
                <w:tab w:val="decimal" w:pos="998"/>
              </w:tabs>
              <w:jc w:val="center"/>
              <w:rPr>
                <w:rFonts w:asciiTheme="minorHAnsi" w:hAnsiTheme="minorHAnsi" w:cstheme="minorHAnsi"/>
                <w:sz w:val="20"/>
                <w:szCs w:val="20"/>
              </w:rPr>
            </w:pPr>
            <w:r w:rsidRPr="00187E9B">
              <w:rPr>
                <w:rFonts w:asciiTheme="minorHAnsi" w:hAnsiTheme="minorHAnsi" w:cstheme="minorHAnsi"/>
                <w:sz w:val="20"/>
                <w:szCs w:val="20"/>
              </w:rPr>
              <w:t>-</w:t>
            </w:r>
          </w:p>
        </w:tc>
        <w:tc>
          <w:tcPr>
            <w:tcW w:w="487" w:type="pct"/>
            <w:vAlign w:val="bottom"/>
          </w:tcPr>
          <w:p w14:paraId="5ADB7464" w14:textId="1E684C57" w:rsidR="0032094B" w:rsidRPr="00187E9B" w:rsidRDefault="0032094B" w:rsidP="001321CC">
            <w:pPr>
              <w:tabs>
                <w:tab w:val="decimal" w:pos="998"/>
              </w:tabs>
              <w:ind w:right="-57"/>
              <w:jc w:val="right"/>
              <w:rPr>
                <w:rFonts w:asciiTheme="minorHAnsi" w:hAnsiTheme="minorHAnsi" w:cstheme="minorHAnsi"/>
                <w:sz w:val="20"/>
                <w:szCs w:val="20"/>
              </w:rPr>
            </w:pPr>
            <w:r w:rsidRPr="00187E9B">
              <w:rPr>
                <w:rFonts w:asciiTheme="minorHAnsi" w:hAnsiTheme="minorHAnsi" w:cstheme="minorHAnsi"/>
                <w:sz w:val="20"/>
                <w:szCs w:val="20"/>
              </w:rPr>
              <w:t>(354)</w:t>
            </w:r>
          </w:p>
        </w:tc>
        <w:tc>
          <w:tcPr>
            <w:tcW w:w="436" w:type="pct"/>
            <w:vAlign w:val="bottom"/>
          </w:tcPr>
          <w:p w14:paraId="79A71338" w14:textId="590FD0F5" w:rsidR="0032094B" w:rsidRPr="00187E9B" w:rsidRDefault="0032094B" w:rsidP="001321CC">
            <w:pPr>
              <w:tabs>
                <w:tab w:val="clear" w:pos="907"/>
                <w:tab w:val="decimal" w:pos="885"/>
                <w:tab w:val="decimal" w:pos="998"/>
              </w:tabs>
              <w:jc w:val="center"/>
              <w:rPr>
                <w:rFonts w:asciiTheme="minorHAnsi" w:hAnsiTheme="minorHAnsi" w:cstheme="minorHAnsi"/>
                <w:sz w:val="20"/>
                <w:szCs w:val="20"/>
              </w:rPr>
            </w:pPr>
            <w:r w:rsidRPr="00187E9B">
              <w:rPr>
                <w:rFonts w:asciiTheme="minorHAnsi" w:hAnsiTheme="minorHAnsi" w:cstheme="minorHAnsi"/>
                <w:sz w:val="20"/>
                <w:szCs w:val="20"/>
              </w:rPr>
              <w:t>-</w:t>
            </w:r>
          </w:p>
        </w:tc>
        <w:tc>
          <w:tcPr>
            <w:tcW w:w="496" w:type="pct"/>
            <w:vAlign w:val="bottom"/>
          </w:tcPr>
          <w:p w14:paraId="160D1983" w14:textId="20B419B7" w:rsidR="0032094B" w:rsidRPr="00187E9B" w:rsidRDefault="0032094B" w:rsidP="001321CC">
            <w:pPr>
              <w:tabs>
                <w:tab w:val="clear" w:pos="907"/>
                <w:tab w:val="decimal" w:pos="885"/>
                <w:tab w:val="decimal" w:pos="998"/>
              </w:tabs>
              <w:ind w:right="-57"/>
              <w:jc w:val="right"/>
              <w:rPr>
                <w:rFonts w:asciiTheme="minorHAnsi" w:hAnsiTheme="minorHAnsi" w:cstheme="minorHAnsi"/>
                <w:sz w:val="20"/>
                <w:szCs w:val="20"/>
              </w:rPr>
            </w:pPr>
            <w:r w:rsidRPr="00187E9B">
              <w:rPr>
                <w:rFonts w:asciiTheme="minorHAnsi" w:hAnsiTheme="minorHAnsi" w:cstheme="minorHAnsi"/>
                <w:sz w:val="20"/>
                <w:szCs w:val="20"/>
              </w:rPr>
              <w:t>(37)</w:t>
            </w:r>
          </w:p>
        </w:tc>
        <w:tc>
          <w:tcPr>
            <w:tcW w:w="402" w:type="pct"/>
            <w:vAlign w:val="bottom"/>
          </w:tcPr>
          <w:p w14:paraId="5BAA3B8D" w14:textId="37DF70D1" w:rsidR="0032094B" w:rsidRPr="00187E9B" w:rsidRDefault="0032094B" w:rsidP="001321CC">
            <w:pPr>
              <w:tabs>
                <w:tab w:val="decimal" w:pos="998"/>
              </w:tabs>
              <w:jc w:val="center"/>
              <w:rPr>
                <w:rFonts w:asciiTheme="minorHAnsi" w:hAnsiTheme="minorHAnsi" w:cstheme="minorHAnsi"/>
                <w:sz w:val="20"/>
                <w:szCs w:val="20"/>
              </w:rPr>
            </w:pPr>
            <w:r w:rsidRPr="00187E9B">
              <w:rPr>
                <w:rFonts w:asciiTheme="minorHAnsi" w:hAnsiTheme="minorHAnsi" w:cstheme="minorHAnsi"/>
                <w:sz w:val="20"/>
                <w:szCs w:val="20"/>
              </w:rPr>
              <w:t>-</w:t>
            </w:r>
          </w:p>
        </w:tc>
        <w:tc>
          <w:tcPr>
            <w:tcW w:w="432" w:type="pct"/>
            <w:vAlign w:val="bottom"/>
          </w:tcPr>
          <w:p w14:paraId="134D5963" w14:textId="6969A5E5" w:rsidR="0032094B" w:rsidRPr="00187E9B" w:rsidRDefault="0032094B" w:rsidP="001321CC">
            <w:pPr>
              <w:tabs>
                <w:tab w:val="decimal" w:pos="998"/>
              </w:tabs>
              <w:jc w:val="center"/>
              <w:rPr>
                <w:rFonts w:asciiTheme="minorHAnsi" w:hAnsiTheme="minorHAnsi" w:cstheme="minorHAnsi"/>
                <w:sz w:val="20"/>
                <w:szCs w:val="20"/>
              </w:rPr>
            </w:pPr>
            <w:r w:rsidRPr="00187E9B">
              <w:rPr>
                <w:rFonts w:asciiTheme="minorHAnsi" w:hAnsiTheme="minorHAnsi" w:cstheme="minorHAnsi"/>
                <w:sz w:val="20"/>
                <w:szCs w:val="20"/>
              </w:rPr>
              <w:t>-</w:t>
            </w:r>
          </w:p>
        </w:tc>
        <w:tc>
          <w:tcPr>
            <w:tcW w:w="321" w:type="pct"/>
            <w:vAlign w:val="bottom"/>
          </w:tcPr>
          <w:p w14:paraId="00EE18F4" w14:textId="5C9D8AD0" w:rsidR="0032094B" w:rsidRPr="00187E9B" w:rsidRDefault="0032094B" w:rsidP="001321CC">
            <w:pPr>
              <w:tabs>
                <w:tab w:val="clear" w:pos="680"/>
                <w:tab w:val="decimal" w:pos="998"/>
              </w:tabs>
              <w:ind w:right="-57"/>
              <w:jc w:val="right"/>
              <w:rPr>
                <w:rFonts w:asciiTheme="minorHAnsi" w:hAnsiTheme="minorHAnsi" w:cstheme="minorHAnsi"/>
                <w:sz w:val="20"/>
                <w:szCs w:val="20"/>
              </w:rPr>
            </w:pPr>
            <w:r w:rsidRPr="00187E9B">
              <w:rPr>
                <w:rFonts w:asciiTheme="minorHAnsi" w:hAnsiTheme="minorHAnsi" w:cstheme="minorHAnsi"/>
                <w:sz w:val="20"/>
                <w:szCs w:val="20"/>
              </w:rPr>
              <w:t>(10,208)</w:t>
            </w:r>
          </w:p>
        </w:tc>
        <w:tc>
          <w:tcPr>
            <w:tcW w:w="438" w:type="pct"/>
            <w:vAlign w:val="bottom"/>
          </w:tcPr>
          <w:p w14:paraId="1C45522D" w14:textId="02FD82F8" w:rsidR="0032094B" w:rsidRPr="00187E9B" w:rsidRDefault="0032094B" w:rsidP="001321CC">
            <w:pPr>
              <w:tabs>
                <w:tab w:val="decimal" w:pos="998"/>
                <w:tab w:val="decimal" w:pos="1038"/>
              </w:tabs>
              <w:jc w:val="center"/>
              <w:rPr>
                <w:rFonts w:asciiTheme="minorHAnsi" w:hAnsiTheme="minorHAnsi" w:cstheme="minorHAnsi"/>
                <w:sz w:val="20"/>
                <w:szCs w:val="20"/>
              </w:rPr>
            </w:pPr>
            <w:r w:rsidRPr="00187E9B">
              <w:rPr>
                <w:rFonts w:asciiTheme="minorHAnsi" w:hAnsiTheme="minorHAnsi" w:cstheme="minorHAnsi"/>
                <w:sz w:val="20"/>
                <w:szCs w:val="20"/>
              </w:rPr>
              <w:t>-</w:t>
            </w:r>
          </w:p>
        </w:tc>
        <w:tc>
          <w:tcPr>
            <w:tcW w:w="356" w:type="pct"/>
            <w:vAlign w:val="bottom"/>
          </w:tcPr>
          <w:p w14:paraId="6CA1DCB0" w14:textId="62161918" w:rsidR="0032094B" w:rsidRPr="00187E9B" w:rsidRDefault="0032094B" w:rsidP="001321CC">
            <w:pPr>
              <w:tabs>
                <w:tab w:val="clear" w:pos="680"/>
                <w:tab w:val="clear" w:pos="907"/>
                <w:tab w:val="decimal" w:pos="406"/>
                <w:tab w:val="left" w:pos="551"/>
              </w:tabs>
              <w:ind w:right="-57"/>
              <w:jc w:val="right"/>
              <w:rPr>
                <w:rFonts w:asciiTheme="minorHAnsi" w:hAnsiTheme="minorHAnsi" w:cstheme="minorHAnsi"/>
                <w:sz w:val="20"/>
                <w:szCs w:val="20"/>
              </w:rPr>
            </w:pPr>
            <w:r w:rsidRPr="00187E9B">
              <w:rPr>
                <w:rFonts w:asciiTheme="minorHAnsi" w:hAnsiTheme="minorHAnsi" w:cstheme="minorHAnsi"/>
                <w:sz w:val="20"/>
                <w:szCs w:val="20"/>
              </w:rPr>
              <w:t>(10,599)</w:t>
            </w:r>
          </w:p>
        </w:tc>
      </w:tr>
      <w:tr w:rsidR="0032094B" w:rsidRPr="00187E9B" w14:paraId="6291ABC7" w14:textId="77777777" w:rsidTr="00B251A8">
        <w:trPr>
          <w:trHeight w:val="23"/>
        </w:trPr>
        <w:tc>
          <w:tcPr>
            <w:tcW w:w="1143" w:type="pct"/>
            <w:vAlign w:val="bottom"/>
          </w:tcPr>
          <w:p w14:paraId="13951069" w14:textId="2524D7A6" w:rsidR="0032094B" w:rsidRPr="00187E9B" w:rsidRDefault="0032094B" w:rsidP="00B251A8">
            <w:pPr>
              <w:ind w:right="-258"/>
              <w:rPr>
                <w:rFonts w:asciiTheme="minorHAnsi" w:hAnsiTheme="minorHAnsi" w:cstheme="minorHAnsi"/>
                <w:sz w:val="20"/>
                <w:szCs w:val="20"/>
                <w:cs/>
              </w:rPr>
            </w:pPr>
            <w:r w:rsidRPr="00187E9B">
              <w:rPr>
                <w:rFonts w:asciiTheme="minorHAnsi" w:hAnsiTheme="minorHAnsi" w:cstheme="minorHAnsi"/>
                <w:sz w:val="20"/>
                <w:szCs w:val="20"/>
              </w:rPr>
              <w:t>Balance as at December 31, 2024</w:t>
            </w:r>
          </w:p>
        </w:tc>
        <w:tc>
          <w:tcPr>
            <w:tcW w:w="489" w:type="pct"/>
            <w:vAlign w:val="bottom"/>
          </w:tcPr>
          <w:p w14:paraId="550C97C4" w14:textId="5C12A7E7" w:rsidR="0032094B" w:rsidRPr="00187E9B" w:rsidRDefault="0032094B" w:rsidP="00187E9B">
            <w:pPr>
              <w:pBdr>
                <w:top w:val="single" w:sz="4" w:space="1" w:color="auto"/>
              </w:pBdr>
              <w:tabs>
                <w:tab w:val="decimal" w:pos="998"/>
              </w:tabs>
              <w:jc w:val="right"/>
              <w:rPr>
                <w:rFonts w:asciiTheme="minorHAnsi" w:hAnsiTheme="minorHAnsi" w:cstheme="minorHAnsi"/>
                <w:sz w:val="20"/>
                <w:szCs w:val="20"/>
              </w:rPr>
            </w:pPr>
            <w:r w:rsidRPr="00187E9B">
              <w:rPr>
                <w:rFonts w:asciiTheme="minorHAnsi" w:hAnsiTheme="minorHAnsi" w:cstheme="minorHAnsi"/>
                <w:sz w:val="20"/>
                <w:szCs w:val="20"/>
              </w:rPr>
              <w:t>206,206</w:t>
            </w:r>
          </w:p>
        </w:tc>
        <w:tc>
          <w:tcPr>
            <w:tcW w:w="487" w:type="pct"/>
            <w:vAlign w:val="bottom"/>
          </w:tcPr>
          <w:p w14:paraId="5E7AE85E" w14:textId="34382DA7" w:rsidR="0032094B" w:rsidRPr="00187E9B" w:rsidRDefault="0032094B" w:rsidP="00187E9B">
            <w:pPr>
              <w:pBdr>
                <w:top w:val="single" w:sz="4" w:space="1" w:color="auto"/>
              </w:pBdr>
              <w:tabs>
                <w:tab w:val="decimal" w:pos="998"/>
              </w:tabs>
              <w:jc w:val="right"/>
              <w:rPr>
                <w:rFonts w:asciiTheme="minorHAnsi" w:hAnsiTheme="minorHAnsi" w:cstheme="minorHAnsi"/>
                <w:sz w:val="20"/>
                <w:szCs w:val="20"/>
              </w:rPr>
            </w:pPr>
            <w:r w:rsidRPr="00187E9B">
              <w:rPr>
                <w:rFonts w:asciiTheme="minorHAnsi" w:hAnsiTheme="minorHAnsi" w:cstheme="minorHAnsi"/>
                <w:sz w:val="20"/>
                <w:szCs w:val="20"/>
              </w:rPr>
              <w:t>180,367</w:t>
            </w:r>
          </w:p>
        </w:tc>
        <w:tc>
          <w:tcPr>
            <w:tcW w:w="436" w:type="pct"/>
            <w:vAlign w:val="bottom"/>
          </w:tcPr>
          <w:p w14:paraId="1BF09994" w14:textId="21C4F56E" w:rsidR="0032094B" w:rsidRPr="00187E9B" w:rsidRDefault="0032094B" w:rsidP="00187E9B">
            <w:pPr>
              <w:pBdr>
                <w:top w:val="single" w:sz="4" w:space="1" w:color="auto"/>
              </w:pBdr>
              <w:tabs>
                <w:tab w:val="decimal" w:pos="998"/>
              </w:tabs>
              <w:jc w:val="right"/>
              <w:rPr>
                <w:rFonts w:asciiTheme="minorHAnsi" w:hAnsiTheme="minorHAnsi" w:cstheme="minorHAnsi"/>
                <w:sz w:val="20"/>
                <w:szCs w:val="20"/>
              </w:rPr>
            </w:pPr>
            <w:r w:rsidRPr="00187E9B">
              <w:rPr>
                <w:rFonts w:asciiTheme="minorHAnsi" w:hAnsiTheme="minorHAnsi" w:cstheme="minorHAnsi"/>
                <w:sz w:val="20"/>
                <w:szCs w:val="20"/>
              </w:rPr>
              <w:t>401,752</w:t>
            </w:r>
          </w:p>
        </w:tc>
        <w:tc>
          <w:tcPr>
            <w:tcW w:w="496" w:type="pct"/>
            <w:vAlign w:val="bottom"/>
          </w:tcPr>
          <w:p w14:paraId="0A554619" w14:textId="026A9C87" w:rsidR="0032094B" w:rsidRPr="00187E9B" w:rsidRDefault="0032094B" w:rsidP="00187E9B">
            <w:pPr>
              <w:pBdr>
                <w:top w:val="single" w:sz="4" w:space="1" w:color="auto"/>
              </w:pBdr>
              <w:tabs>
                <w:tab w:val="decimal" w:pos="998"/>
                <w:tab w:val="decimal" w:pos="1536"/>
              </w:tabs>
              <w:jc w:val="right"/>
              <w:rPr>
                <w:rFonts w:asciiTheme="minorHAnsi" w:hAnsiTheme="minorHAnsi" w:cstheme="minorHAnsi"/>
                <w:sz w:val="20"/>
                <w:szCs w:val="20"/>
              </w:rPr>
            </w:pPr>
            <w:r w:rsidRPr="00187E9B">
              <w:rPr>
                <w:rFonts w:asciiTheme="minorHAnsi" w:hAnsiTheme="minorHAnsi" w:cstheme="minorHAnsi"/>
                <w:sz w:val="20"/>
                <w:szCs w:val="20"/>
              </w:rPr>
              <w:t>37,560</w:t>
            </w:r>
          </w:p>
        </w:tc>
        <w:tc>
          <w:tcPr>
            <w:tcW w:w="402" w:type="pct"/>
            <w:vAlign w:val="bottom"/>
          </w:tcPr>
          <w:p w14:paraId="2DE287D9" w14:textId="5563337C" w:rsidR="0032094B" w:rsidRPr="00187E9B" w:rsidRDefault="0032094B" w:rsidP="00187E9B">
            <w:pPr>
              <w:pBdr>
                <w:top w:val="single" w:sz="4" w:space="1" w:color="auto"/>
              </w:pBdr>
              <w:tabs>
                <w:tab w:val="decimal" w:pos="998"/>
              </w:tabs>
              <w:jc w:val="right"/>
              <w:rPr>
                <w:rFonts w:asciiTheme="minorHAnsi" w:hAnsiTheme="minorHAnsi" w:cstheme="minorHAnsi"/>
                <w:sz w:val="20"/>
                <w:szCs w:val="20"/>
              </w:rPr>
            </w:pPr>
            <w:r w:rsidRPr="00187E9B">
              <w:rPr>
                <w:rFonts w:asciiTheme="minorHAnsi" w:hAnsiTheme="minorHAnsi" w:cstheme="minorHAnsi"/>
                <w:sz w:val="20"/>
                <w:szCs w:val="20"/>
              </w:rPr>
              <w:t>23,436</w:t>
            </w:r>
          </w:p>
        </w:tc>
        <w:tc>
          <w:tcPr>
            <w:tcW w:w="432" w:type="pct"/>
            <w:vAlign w:val="bottom"/>
          </w:tcPr>
          <w:p w14:paraId="3FC6525E" w14:textId="76D37BFA" w:rsidR="0032094B" w:rsidRPr="00187E9B" w:rsidRDefault="0032094B" w:rsidP="00187E9B">
            <w:pPr>
              <w:pBdr>
                <w:top w:val="single" w:sz="4" w:space="1" w:color="auto"/>
              </w:pBdr>
              <w:tabs>
                <w:tab w:val="decimal" w:pos="998"/>
              </w:tabs>
              <w:jc w:val="right"/>
              <w:rPr>
                <w:rFonts w:asciiTheme="minorHAnsi" w:hAnsiTheme="minorHAnsi" w:cstheme="minorHAnsi"/>
                <w:sz w:val="20"/>
                <w:szCs w:val="20"/>
              </w:rPr>
            </w:pPr>
            <w:r w:rsidRPr="00187E9B">
              <w:rPr>
                <w:rFonts w:asciiTheme="minorHAnsi" w:hAnsiTheme="minorHAnsi" w:cstheme="minorHAnsi"/>
                <w:sz w:val="20"/>
                <w:szCs w:val="20"/>
              </w:rPr>
              <w:t>40,721</w:t>
            </w:r>
          </w:p>
        </w:tc>
        <w:tc>
          <w:tcPr>
            <w:tcW w:w="321" w:type="pct"/>
            <w:vAlign w:val="bottom"/>
          </w:tcPr>
          <w:p w14:paraId="7BCB9998" w14:textId="29A02BB1" w:rsidR="0032094B" w:rsidRPr="00187E9B" w:rsidRDefault="0032094B" w:rsidP="001321CC">
            <w:pPr>
              <w:pBdr>
                <w:top w:val="single" w:sz="4" w:space="1" w:color="auto"/>
              </w:pBdr>
              <w:tabs>
                <w:tab w:val="decimal" w:pos="998"/>
              </w:tabs>
              <w:jc w:val="center"/>
              <w:rPr>
                <w:rFonts w:asciiTheme="minorHAnsi" w:hAnsiTheme="minorHAnsi" w:cstheme="minorHAnsi"/>
                <w:sz w:val="20"/>
                <w:szCs w:val="20"/>
              </w:rPr>
            </w:pPr>
            <w:r w:rsidRPr="00187E9B">
              <w:rPr>
                <w:rFonts w:asciiTheme="minorHAnsi" w:hAnsiTheme="minorHAnsi" w:cstheme="minorHAnsi"/>
                <w:sz w:val="20"/>
                <w:szCs w:val="20"/>
              </w:rPr>
              <w:t>-</w:t>
            </w:r>
          </w:p>
        </w:tc>
        <w:tc>
          <w:tcPr>
            <w:tcW w:w="438" w:type="pct"/>
            <w:vAlign w:val="bottom"/>
          </w:tcPr>
          <w:p w14:paraId="29127680" w14:textId="51779866" w:rsidR="0032094B" w:rsidRPr="00187E9B" w:rsidRDefault="0032094B" w:rsidP="001321CC">
            <w:pPr>
              <w:pBdr>
                <w:top w:val="single" w:sz="4" w:space="1" w:color="auto"/>
              </w:pBdr>
              <w:tabs>
                <w:tab w:val="decimal" w:pos="998"/>
                <w:tab w:val="decimal" w:pos="1038"/>
              </w:tabs>
              <w:jc w:val="center"/>
              <w:rPr>
                <w:rFonts w:asciiTheme="minorHAnsi" w:hAnsiTheme="minorHAnsi" w:cstheme="minorHAnsi"/>
                <w:sz w:val="20"/>
                <w:szCs w:val="20"/>
              </w:rPr>
            </w:pPr>
            <w:r w:rsidRPr="00187E9B">
              <w:rPr>
                <w:rFonts w:asciiTheme="minorHAnsi" w:hAnsiTheme="minorHAnsi" w:cstheme="minorHAnsi"/>
                <w:sz w:val="20"/>
                <w:szCs w:val="20"/>
              </w:rPr>
              <w:t>-</w:t>
            </w:r>
          </w:p>
        </w:tc>
        <w:tc>
          <w:tcPr>
            <w:tcW w:w="356" w:type="pct"/>
            <w:vAlign w:val="bottom"/>
          </w:tcPr>
          <w:p w14:paraId="7A0C1A07" w14:textId="4E2422B6" w:rsidR="0032094B" w:rsidRPr="00187E9B" w:rsidRDefault="0032094B" w:rsidP="00187E9B">
            <w:pPr>
              <w:pBdr>
                <w:top w:val="single" w:sz="4" w:space="1" w:color="auto"/>
              </w:pBdr>
              <w:tabs>
                <w:tab w:val="decimal" w:pos="998"/>
              </w:tabs>
              <w:jc w:val="right"/>
              <w:rPr>
                <w:rFonts w:asciiTheme="minorHAnsi" w:hAnsiTheme="minorHAnsi" w:cstheme="minorHAnsi"/>
                <w:sz w:val="20"/>
                <w:szCs w:val="20"/>
              </w:rPr>
            </w:pPr>
            <w:r w:rsidRPr="00187E9B">
              <w:rPr>
                <w:rFonts w:asciiTheme="minorHAnsi" w:hAnsiTheme="minorHAnsi" w:cstheme="minorHAnsi"/>
                <w:sz w:val="20"/>
                <w:szCs w:val="20"/>
              </w:rPr>
              <w:t>890,042</w:t>
            </w:r>
          </w:p>
        </w:tc>
      </w:tr>
      <w:tr w:rsidR="00187E9B" w:rsidRPr="00187E9B" w14:paraId="42ED369C" w14:textId="77777777" w:rsidTr="00582929">
        <w:trPr>
          <w:trHeight w:val="23"/>
        </w:trPr>
        <w:tc>
          <w:tcPr>
            <w:tcW w:w="1143" w:type="pct"/>
            <w:vAlign w:val="bottom"/>
          </w:tcPr>
          <w:p w14:paraId="4F655F3E" w14:textId="77777777" w:rsidR="00187E9B" w:rsidRPr="00187E9B" w:rsidRDefault="00187E9B" w:rsidP="00187E9B">
            <w:pPr>
              <w:ind w:right="-258"/>
              <w:rPr>
                <w:rFonts w:asciiTheme="minorHAnsi" w:hAnsiTheme="minorHAnsi" w:cstheme="minorHAnsi"/>
                <w:sz w:val="20"/>
                <w:szCs w:val="20"/>
                <w:cs/>
              </w:rPr>
            </w:pPr>
            <w:r w:rsidRPr="00187E9B">
              <w:rPr>
                <w:rFonts w:asciiTheme="minorHAnsi" w:hAnsiTheme="minorHAnsi" w:cstheme="minorHAnsi"/>
                <w:sz w:val="20"/>
                <w:szCs w:val="20"/>
              </w:rPr>
              <w:t>Depreciation for the year</w:t>
            </w:r>
          </w:p>
        </w:tc>
        <w:tc>
          <w:tcPr>
            <w:tcW w:w="489" w:type="pct"/>
          </w:tcPr>
          <w:p w14:paraId="12AE09AA" w14:textId="694FE195" w:rsidR="00187E9B" w:rsidRPr="00C92F4B" w:rsidRDefault="00187E9B" w:rsidP="00187E9B">
            <w:pPr>
              <w:tabs>
                <w:tab w:val="decimal" w:pos="1269"/>
              </w:tabs>
              <w:jc w:val="right"/>
              <w:rPr>
                <w:rFonts w:asciiTheme="minorHAnsi" w:hAnsiTheme="minorHAnsi" w:cs="Browallia New"/>
                <w:sz w:val="20"/>
                <w:szCs w:val="25"/>
              </w:rPr>
            </w:pPr>
            <w:r w:rsidRPr="00187E9B">
              <w:rPr>
                <w:rFonts w:asciiTheme="minorHAnsi" w:hAnsiTheme="minorHAnsi" w:cstheme="minorHAnsi"/>
                <w:sz w:val="20"/>
                <w:szCs w:val="20"/>
              </w:rPr>
              <w:t>4,</w:t>
            </w:r>
            <w:r w:rsidR="00C92F4B">
              <w:rPr>
                <w:rFonts w:asciiTheme="minorHAnsi" w:hAnsiTheme="minorHAnsi" w:cstheme="minorHAnsi"/>
                <w:sz w:val="20"/>
                <w:szCs w:val="20"/>
              </w:rPr>
              <w:t>566</w:t>
            </w:r>
          </w:p>
        </w:tc>
        <w:tc>
          <w:tcPr>
            <w:tcW w:w="487" w:type="pct"/>
          </w:tcPr>
          <w:p w14:paraId="77B189D1" w14:textId="0606FD3F" w:rsidR="00187E9B" w:rsidRPr="00187E9B" w:rsidRDefault="00187E9B" w:rsidP="00187E9B">
            <w:pPr>
              <w:tabs>
                <w:tab w:val="decimal" w:pos="1269"/>
              </w:tabs>
              <w:jc w:val="right"/>
              <w:rPr>
                <w:rFonts w:asciiTheme="minorHAnsi" w:hAnsiTheme="minorHAnsi" w:cstheme="minorHAnsi"/>
                <w:sz w:val="20"/>
                <w:szCs w:val="20"/>
              </w:rPr>
            </w:pPr>
            <w:r w:rsidRPr="00187E9B">
              <w:rPr>
                <w:rFonts w:asciiTheme="minorHAnsi" w:hAnsiTheme="minorHAnsi" w:cstheme="minorHAnsi"/>
                <w:sz w:val="20"/>
                <w:szCs w:val="20"/>
              </w:rPr>
              <w:t>5,036</w:t>
            </w:r>
          </w:p>
        </w:tc>
        <w:tc>
          <w:tcPr>
            <w:tcW w:w="436" w:type="pct"/>
          </w:tcPr>
          <w:p w14:paraId="6344F78F" w14:textId="6580DAE6" w:rsidR="00187E9B" w:rsidRPr="00187E9B" w:rsidRDefault="00187E9B" w:rsidP="00187E9B">
            <w:pPr>
              <w:tabs>
                <w:tab w:val="decimal" w:pos="1269"/>
              </w:tabs>
              <w:jc w:val="right"/>
              <w:rPr>
                <w:rFonts w:asciiTheme="minorHAnsi" w:hAnsiTheme="minorHAnsi" w:cstheme="minorHAnsi"/>
                <w:sz w:val="20"/>
                <w:szCs w:val="20"/>
              </w:rPr>
            </w:pPr>
            <w:r w:rsidRPr="00187E9B">
              <w:rPr>
                <w:rFonts w:asciiTheme="minorHAnsi" w:hAnsiTheme="minorHAnsi" w:cstheme="minorHAnsi"/>
                <w:sz w:val="20"/>
                <w:szCs w:val="20"/>
              </w:rPr>
              <w:t>2,99</w:t>
            </w:r>
            <w:r w:rsidR="00A12CDA">
              <w:rPr>
                <w:rFonts w:asciiTheme="minorHAnsi" w:hAnsiTheme="minorHAnsi" w:cstheme="minorHAnsi"/>
                <w:sz w:val="20"/>
                <w:szCs w:val="20"/>
              </w:rPr>
              <w:t>8</w:t>
            </w:r>
          </w:p>
        </w:tc>
        <w:tc>
          <w:tcPr>
            <w:tcW w:w="496" w:type="pct"/>
          </w:tcPr>
          <w:p w14:paraId="7BFAD99C" w14:textId="6882E4D1" w:rsidR="00187E9B" w:rsidRPr="00187E9B" w:rsidRDefault="00187E9B" w:rsidP="00187E9B">
            <w:pPr>
              <w:tabs>
                <w:tab w:val="decimal" w:pos="1269"/>
              </w:tabs>
              <w:jc w:val="right"/>
              <w:rPr>
                <w:rFonts w:asciiTheme="minorHAnsi" w:hAnsiTheme="minorHAnsi" w:cstheme="minorHAnsi"/>
                <w:sz w:val="20"/>
                <w:szCs w:val="20"/>
              </w:rPr>
            </w:pPr>
            <w:r w:rsidRPr="00187E9B">
              <w:rPr>
                <w:rFonts w:asciiTheme="minorHAnsi" w:hAnsiTheme="minorHAnsi" w:cstheme="minorHAnsi"/>
                <w:sz w:val="20"/>
                <w:szCs w:val="20"/>
              </w:rPr>
              <w:t>316</w:t>
            </w:r>
          </w:p>
        </w:tc>
        <w:tc>
          <w:tcPr>
            <w:tcW w:w="402" w:type="pct"/>
          </w:tcPr>
          <w:p w14:paraId="42DF65BC" w14:textId="009126CE" w:rsidR="00187E9B" w:rsidRPr="00187E9B" w:rsidRDefault="00187E9B" w:rsidP="00187E9B">
            <w:pPr>
              <w:tabs>
                <w:tab w:val="decimal" w:pos="1269"/>
              </w:tabs>
              <w:jc w:val="right"/>
              <w:rPr>
                <w:rFonts w:asciiTheme="minorHAnsi" w:hAnsiTheme="minorHAnsi" w:cstheme="minorHAnsi"/>
                <w:sz w:val="20"/>
                <w:szCs w:val="20"/>
              </w:rPr>
            </w:pPr>
            <w:r w:rsidRPr="00187E9B">
              <w:rPr>
                <w:rFonts w:asciiTheme="minorHAnsi" w:hAnsiTheme="minorHAnsi" w:cstheme="minorHAnsi"/>
                <w:sz w:val="20"/>
                <w:szCs w:val="20"/>
              </w:rPr>
              <w:t>4,172</w:t>
            </w:r>
          </w:p>
        </w:tc>
        <w:tc>
          <w:tcPr>
            <w:tcW w:w="432" w:type="pct"/>
          </w:tcPr>
          <w:p w14:paraId="3F0256D9" w14:textId="5B8A707F" w:rsidR="00187E9B" w:rsidRPr="00187E9B" w:rsidRDefault="00187E9B" w:rsidP="00187E9B">
            <w:pPr>
              <w:tabs>
                <w:tab w:val="decimal" w:pos="1269"/>
              </w:tabs>
              <w:jc w:val="right"/>
              <w:rPr>
                <w:rFonts w:asciiTheme="minorHAnsi" w:hAnsiTheme="minorHAnsi" w:cstheme="minorHAnsi"/>
                <w:sz w:val="20"/>
                <w:szCs w:val="20"/>
              </w:rPr>
            </w:pPr>
            <w:r w:rsidRPr="00187E9B">
              <w:rPr>
                <w:rFonts w:asciiTheme="minorHAnsi" w:hAnsiTheme="minorHAnsi" w:cstheme="minorHAnsi"/>
                <w:sz w:val="20"/>
                <w:szCs w:val="20"/>
              </w:rPr>
              <w:t>1,427</w:t>
            </w:r>
          </w:p>
        </w:tc>
        <w:tc>
          <w:tcPr>
            <w:tcW w:w="321" w:type="pct"/>
          </w:tcPr>
          <w:p w14:paraId="6F5909ED" w14:textId="690A92CD" w:rsidR="00187E9B" w:rsidRPr="00187E9B" w:rsidRDefault="00187E9B" w:rsidP="001321CC">
            <w:pPr>
              <w:tabs>
                <w:tab w:val="decimal" w:pos="1269"/>
              </w:tabs>
              <w:jc w:val="center"/>
              <w:rPr>
                <w:rFonts w:asciiTheme="minorHAnsi" w:hAnsiTheme="minorHAnsi" w:cstheme="minorHAnsi"/>
                <w:sz w:val="20"/>
                <w:szCs w:val="20"/>
              </w:rPr>
            </w:pPr>
            <w:r w:rsidRPr="00187E9B">
              <w:rPr>
                <w:rFonts w:asciiTheme="minorHAnsi" w:hAnsiTheme="minorHAnsi" w:cstheme="minorHAnsi"/>
                <w:sz w:val="20"/>
                <w:szCs w:val="20"/>
              </w:rPr>
              <w:t>-</w:t>
            </w:r>
          </w:p>
        </w:tc>
        <w:tc>
          <w:tcPr>
            <w:tcW w:w="438" w:type="pct"/>
          </w:tcPr>
          <w:p w14:paraId="48523A02" w14:textId="55AE9F88" w:rsidR="00187E9B" w:rsidRPr="00187E9B" w:rsidRDefault="00187E9B" w:rsidP="001321CC">
            <w:pPr>
              <w:tabs>
                <w:tab w:val="decimal" w:pos="1038"/>
              </w:tabs>
              <w:jc w:val="center"/>
              <w:rPr>
                <w:rFonts w:asciiTheme="minorHAnsi" w:hAnsiTheme="minorHAnsi" w:cstheme="minorHAnsi"/>
                <w:sz w:val="20"/>
                <w:szCs w:val="20"/>
              </w:rPr>
            </w:pPr>
            <w:r w:rsidRPr="00187E9B">
              <w:rPr>
                <w:rFonts w:asciiTheme="minorHAnsi" w:hAnsiTheme="minorHAnsi" w:cstheme="minorHAnsi"/>
                <w:sz w:val="20"/>
                <w:szCs w:val="20"/>
              </w:rPr>
              <w:t>-</w:t>
            </w:r>
          </w:p>
        </w:tc>
        <w:tc>
          <w:tcPr>
            <w:tcW w:w="356" w:type="pct"/>
          </w:tcPr>
          <w:p w14:paraId="42625F6F" w14:textId="7EE797E3" w:rsidR="00187E9B" w:rsidRPr="00187E9B" w:rsidRDefault="00187E9B" w:rsidP="00187E9B">
            <w:pPr>
              <w:tabs>
                <w:tab w:val="decimal" w:pos="1269"/>
              </w:tabs>
              <w:jc w:val="right"/>
              <w:rPr>
                <w:rFonts w:asciiTheme="minorHAnsi" w:hAnsiTheme="minorHAnsi" w:cstheme="minorHAnsi"/>
                <w:sz w:val="20"/>
                <w:szCs w:val="20"/>
              </w:rPr>
            </w:pPr>
            <w:r w:rsidRPr="00187E9B">
              <w:rPr>
                <w:rFonts w:asciiTheme="minorHAnsi" w:hAnsiTheme="minorHAnsi" w:cstheme="minorHAnsi"/>
                <w:sz w:val="20"/>
                <w:szCs w:val="20"/>
              </w:rPr>
              <w:t>18,</w:t>
            </w:r>
            <w:r w:rsidR="00C92F4B">
              <w:rPr>
                <w:rFonts w:asciiTheme="minorHAnsi" w:hAnsiTheme="minorHAnsi" w:cstheme="minorHAnsi"/>
                <w:sz w:val="20"/>
                <w:szCs w:val="20"/>
              </w:rPr>
              <w:t>51</w:t>
            </w:r>
            <w:r w:rsidR="00A12CDA">
              <w:rPr>
                <w:rFonts w:asciiTheme="minorHAnsi" w:hAnsiTheme="minorHAnsi" w:cstheme="minorHAnsi"/>
                <w:sz w:val="20"/>
                <w:szCs w:val="20"/>
              </w:rPr>
              <w:t>5</w:t>
            </w:r>
          </w:p>
        </w:tc>
      </w:tr>
      <w:tr w:rsidR="00923B91" w:rsidRPr="00187E9B" w14:paraId="0E9958B8" w14:textId="77777777" w:rsidTr="00582929">
        <w:trPr>
          <w:trHeight w:val="23"/>
        </w:trPr>
        <w:tc>
          <w:tcPr>
            <w:tcW w:w="1143" w:type="pct"/>
            <w:vAlign w:val="bottom"/>
          </w:tcPr>
          <w:p w14:paraId="4A0940BF" w14:textId="61CCEDF3" w:rsidR="00923B91" w:rsidRPr="00187E9B" w:rsidRDefault="00923B91" w:rsidP="00187E9B">
            <w:pPr>
              <w:ind w:right="-258"/>
              <w:rPr>
                <w:rFonts w:asciiTheme="minorHAnsi" w:hAnsiTheme="minorHAnsi" w:cstheme="minorHAnsi"/>
                <w:sz w:val="20"/>
                <w:szCs w:val="20"/>
              </w:rPr>
            </w:pPr>
            <w:r w:rsidRPr="00187E9B">
              <w:rPr>
                <w:rFonts w:asciiTheme="minorHAnsi" w:hAnsiTheme="minorHAnsi" w:cstheme="minorHAnsi"/>
                <w:sz w:val="20"/>
                <w:szCs w:val="20"/>
              </w:rPr>
              <w:t>Transfer in / (out)</w:t>
            </w:r>
          </w:p>
        </w:tc>
        <w:tc>
          <w:tcPr>
            <w:tcW w:w="489" w:type="pct"/>
          </w:tcPr>
          <w:p w14:paraId="6005AFDC" w14:textId="0051A95E" w:rsidR="00923B91" w:rsidRPr="00187E9B" w:rsidRDefault="00923B91" w:rsidP="00187E9B">
            <w:pPr>
              <w:tabs>
                <w:tab w:val="decimal" w:pos="1269"/>
              </w:tabs>
              <w:jc w:val="right"/>
              <w:rPr>
                <w:rFonts w:asciiTheme="minorHAnsi" w:hAnsiTheme="minorHAnsi" w:cstheme="minorHAnsi"/>
                <w:sz w:val="20"/>
                <w:szCs w:val="20"/>
              </w:rPr>
            </w:pPr>
            <w:r>
              <w:rPr>
                <w:rFonts w:asciiTheme="minorHAnsi" w:hAnsiTheme="minorHAnsi" w:cstheme="minorHAnsi"/>
                <w:sz w:val="20"/>
                <w:szCs w:val="20"/>
              </w:rPr>
              <w:t>34</w:t>
            </w:r>
          </w:p>
        </w:tc>
        <w:tc>
          <w:tcPr>
            <w:tcW w:w="487" w:type="pct"/>
          </w:tcPr>
          <w:p w14:paraId="553867E8" w14:textId="33F1A366" w:rsidR="00923B91" w:rsidRPr="00187E9B" w:rsidRDefault="00923B91" w:rsidP="00187E9B">
            <w:pPr>
              <w:tabs>
                <w:tab w:val="decimal" w:pos="1269"/>
              </w:tabs>
              <w:jc w:val="right"/>
              <w:rPr>
                <w:rFonts w:asciiTheme="minorHAnsi" w:hAnsiTheme="minorHAnsi" w:cstheme="minorHAnsi"/>
                <w:sz w:val="20"/>
                <w:szCs w:val="20"/>
              </w:rPr>
            </w:pPr>
            <w:r>
              <w:rPr>
                <w:rFonts w:asciiTheme="minorHAnsi" w:hAnsiTheme="minorHAnsi" w:cstheme="minorHAnsi"/>
                <w:sz w:val="20"/>
                <w:szCs w:val="20"/>
              </w:rPr>
              <w:t>(34)</w:t>
            </w:r>
          </w:p>
        </w:tc>
        <w:tc>
          <w:tcPr>
            <w:tcW w:w="436" w:type="pct"/>
          </w:tcPr>
          <w:p w14:paraId="6FF71914" w14:textId="66CFB2BC" w:rsidR="00923B91" w:rsidRPr="00187E9B" w:rsidRDefault="00923B91" w:rsidP="00923B91">
            <w:pPr>
              <w:tabs>
                <w:tab w:val="decimal" w:pos="1269"/>
              </w:tabs>
              <w:jc w:val="center"/>
              <w:rPr>
                <w:rFonts w:asciiTheme="minorHAnsi" w:hAnsiTheme="minorHAnsi" w:cstheme="minorHAnsi"/>
                <w:sz w:val="20"/>
                <w:szCs w:val="20"/>
              </w:rPr>
            </w:pPr>
            <w:r>
              <w:rPr>
                <w:rFonts w:asciiTheme="minorHAnsi" w:hAnsiTheme="minorHAnsi" w:cstheme="minorHAnsi"/>
                <w:sz w:val="20"/>
                <w:szCs w:val="20"/>
              </w:rPr>
              <w:t>-</w:t>
            </w:r>
          </w:p>
        </w:tc>
        <w:tc>
          <w:tcPr>
            <w:tcW w:w="496" w:type="pct"/>
          </w:tcPr>
          <w:p w14:paraId="758A0062" w14:textId="4908B754" w:rsidR="00923B91" w:rsidRPr="00187E9B" w:rsidRDefault="00923B91" w:rsidP="00923B91">
            <w:pPr>
              <w:tabs>
                <w:tab w:val="decimal" w:pos="1269"/>
              </w:tabs>
              <w:jc w:val="center"/>
              <w:rPr>
                <w:rFonts w:asciiTheme="minorHAnsi" w:hAnsiTheme="minorHAnsi" w:cstheme="minorHAnsi"/>
                <w:sz w:val="20"/>
                <w:szCs w:val="20"/>
              </w:rPr>
            </w:pPr>
            <w:r>
              <w:rPr>
                <w:rFonts w:asciiTheme="minorHAnsi" w:hAnsiTheme="minorHAnsi" w:cstheme="minorHAnsi"/>
                <w:sz w:val="20"/>
                <w:szCs w:val="20"/>
              </w:rPr>
              <w:t>-</w:t>
            </w:r>
          </w:p>
        </w:tc>
        <w:tc>
          <w:tcPr>
            <w:tcW w:w="402" w:type="pct"/>
          </w:tcPr>
          <w:p w14:paraId="4A3DB400" w14:textId="6E6DF3F8" w:rsidR="00923B91" w:rsidRPr="00187E9B" w:rsidRDefault="00923B91" w:rsidP="00923B91">
            <w:pPr>
              <w:tabs>
                <w:tab w:val="decimal" w:pos="1269"/>
              </w:tabs>
              <w:jc w:val="center"/>
              <w:rPr>
                <w:rFonts w:asciiTheme="minorHAnsi" w:hAnsiTheme="minorHAnsi" w:cstheme="minorHAnsi"/>
                <w:sz w:val="20"/>
                <w:szCs w:val="20"/>
              </w:rPr>
            </w:pPr>
            <w:r>
              <w:rPr>
                <w:rFonts w:asciiTheme="minorHAnsi" w:hAnsiTheme="minorHAnsi" w:cstheme="minorHAnsi"/>
                <w:sz w:val="20"/>
                <w:szCs w:val="20"/>
              </w:rPr>
              <w:t>-</w:t>
            </w:r>
          </w:p>
        </w:tc>
        <w:tc>
          <w:tcPr>
            <w:tcW w:w="432" w:type="pct"/>
          </w:tcPr>
          <w:p w14:paraId="3C2F3C57" w14:textId="0B3564DD" w:rsidR="00923B91" w:rsidRPr="00187E9B" w:rsidRDefault="00923B91" w:rsidP="00923B91">
            <w:pPr>
              <w:tabs>
                <w:tab w:val="decimal" w:pos="1269"/>
              </w:tabs>
              <w:jc w:val="center"/>
              <w:rPr>
                <w:rFonts w:asciiTheme="minorHAnsi" w:hAnsiTheme="minorHAnsi" w:cstheme="minorHAnsi"/>
                <w:sz w:val="20"/>
                <w:szCs w:val="20"/>
              </w:rPr>
            </w:pPr>
            <w:r>
              <w:rPr>
                <w:rFonts w:asciiTheme="minorHAnsi" w:hAnsiTheme="minorHAnsi" w:cstheme="minorHAnsi"/>
                <w:sz w:val="20"/>
                <w:szCs w:val="20"/>
              </w:rPr>
              <w:t>-</w:t>
            </w:r>
          </w:p>
        </w:tc>
        <w:tc>
          <w:tcPr>
            <w:tcW w:w="321" w:type="pct"/>
          </w:tcPr>
          <w:p w14:paraId="7B2AB55C" w14:textId="1A6B17D4" w:rsidR="00923B91" w:rsidRPr="00187E9B" w:rsidRDefault="00923B91" w:rsidP="001321CC">
            <w:pPr>
              <w:tabs>
                <w:tab w:val="decimal" w:pos="1269"/>
              </w:tabs>
              <w:jc w:val="center"/>
              <w:rPr>
                <w:rFonts w:asciiTheme="minorHAnsi" w:hAnsiTheme="minorHAnsi" w:cstheme="minorHAnsi"/>
                <w:sz w:val="20"/>
                <w:szCs w:val="20"/>
              </w:rPr>
            </w:pPr>
            <w:r>
              <w:rPr>
                <w:rFonts w:asciiTheme="minorHAnsi" w:hAnsiTheme="minorHAnsi" w:cstheme="minorHAnsi"/>
                <w:sz w:val="20"/>
                <w:szCs w:val="20"/>
              </w:rPr>
              <w:t>-</w:t>
            </w:r>
          </w:p>
        </w:tc>
        <w:tc>
          <w:tcPr>
            <w:tcW w:w="438" w:type="pct"/>
          </w:tcPr>
          <w:p w14:paraId="307C8FDF" w14:textId="197DD392" w:rsidR="00923B91" w:rsidRPr="00187E9B" w:rsidRDefault="00923B91" w:rsidP="001321CC">
            <w:pPr>
              <w:tabs>
                <w:tab w:val="decimal" w:pos="1038"/>
              </w:tabs>
              <w:jc w:val="center"/>
              <w:rPr>
                <w:rFonts w:asciiTheme="minorHAnsi" w:hAnsiTheme="minorHAnsi" w:cstheme="minorHAnsi"/>
                <w:sz w:val="20"/>
                <w:szCs w:val="20"/>
              </w:rPr>
            </w:pPr>
            <w:r>
              <w:rPr>
                <w:rFonts w:asciiTheme="minorHAnsi" w:hAnsiTheme="minorHAnsi" w:cstheme="minorHAnsi"/>
                <w:sz w:val="20"/>
                <w:szCs w:val="20"/>
              </w:rPr>
              <w:t>-</w:t>
            </w:r>
          </w:p>
        </w:tc>
        <w:tc>
          <w:tcPr>
            <w:tcW w:w="356" w:type="pct"/>
          </w:tcPr>
          <w:p w14:paraId="35A824D2" w14:textId="58164B0F" w:rsidR="00923B91" w:rsidRPr="00187E9B" w:rsidRDefault="00923B91" w:rsidP="00923B91">
            <w:pPr>
              <w:tabs>
                <w:tab w:val="decimal" w:pos="1269"/>
              </w:tabs>
              <w:jc w:val="center"/>
              <w:rPr>
                <w:rFonts w:asciiTheme="minorHAnsi" w:hAnsiTheme="minorHAnsi" w:cstheme="minorHAnsi"/>
                <w:sz w:val="20"/>
                <w:szCs w:val="20"/>
              </w:rPr>
            </w:pPr>
            <w:r>
              <w:rPr>
                <w:rFonts w:asciiTheme="minorHAnsi" w:hAnsiTheme="minorHAnsi" w:cstheme="minorHAnsi"/>
                <w:sz w:val="20"/>
                <w:szCs w:val="20"/>
              </w:rPr>
              <w:t>-</w:t>
            </w:r>
          </w:p>
        </w:tc>
      </w:tr>
      <w:tr w:rsidR="00923B91" w:rsidRPr="00187E9B" w14:paraId="250981D7" w14:textId="77777777" w:rsidTr="00582929">
        <w:trPr>
          <w:trHeight w:val="23"/>
        </w:trPr>
        <w:tc>
          <w:tcPr>
            <w:tcW w:w="1143" w:type="pct"/>
            <w:vAlign w:val="bottom"/>
          </w:tcPr>
          <w:p w14:paraId="42249668" w14:textId="45C1CBC2" w:rsidR="00923B91" w:rsidRPr="00187E9B" w:rsidRDefault="00923B91" w:rsidP="00923B91">
            <w:pPr>
              <w:ind w:right="-258"/>
              <w:rPr>
                <w:rFonts w:asciiTheme="minorHAnsi" w:hAnsiTheme="minorHAnsi" w:cstheme="minorHAnsi"/>
                <w:sz w:val="20"/>
                <w:szCs w:val="20"/>
              </w:rPr>
            </w:pPr>
            <w:r w:rsidRPr="00C000B7">
              <w:rPr>
                <w:rFonts w:asciiTheme="minorHAnsi" w:hAnsiTheme="minorHAnsi" w:cstheme="minorHAnsi"/>
                <w:sz w:val="20"/>
                <w:szCs w:val="20"/>
              </w:rPr>
              <w:t xml:space="preserve">Transfer </w:t>
            </w:r>
            <w:r>
              <w:rPr>
                <w:rFonts w:asciiTheme="minorHAnsi" w:hAnsiTheme="minorHAnsi" w:cstheme="minorHAnsi"/>
                <w:sz w:val="20"/>
                <w:szCs w:val="20"/>
              </w:rPr>
              <w:t xml:space="preserve">to </w:t>
            </w:r>
            <w:r w:rsidRPr="009F68BD">
              <w:rPr>
                <w:rFonts w:asciiTheme="minorHAnsi" w:hAnsiTheme="minorHAnsi" w:cstheme="minorHAnsi"/>
                <w:sz w:val="20"/>
                <w:szCs w:val="20"/>
              </w:rPr>
              <w:t>investment property</w:t>
            </w:r>
          </w:p>
        </w:tc>
        <w:tc>
          <w:tcPr>
            <w:tcW w:w="489" w:type="pct"/>
          </w:tcPr>
          <w:p w14:paraId="10AAE190" w14:textId="3AD820FC" w:rsidR="00923B91" w:rsidRPr="00187E9B" w:rsidRDefault="00923B91" w:rsidP="00923B91">
            <w:pPr>
              <w:tabs>
                <w:tab w:val="decimal" w:pos="851"/>
              </w:tabs>
              <w:ind w:right="-57"/>
              <w:jc w:val="right"/>
              <w:rPr>
                <w:rFonts w:asciiTheme="minorHAnsi" w:hAnsiTheme="minorHAnsi" w:cstheme="minorHAnsi"/>
                <w:sz w:val="20"/>
                <w:szCs w:val="20"/>
              </w:rPr>
            </w:pPr>
            <w:r w:rsidRPr="00187E9B">
              <w:rPr>
                <w:rFonts w:asciiTheme="minorHAnsi" w:hAnsiTheme="minorHAnsi" w:cstheme="minorHAnsi"/>
                <w:sz w:val="20"/>
                <w:szCs w:val="20"/>
              </w:rPr>
              <w:t>(31)</w:t>
            </w:r>
          </w:p>
        </w:tc>
        <w:tc>
          <w:tcPr>
            <w:tcW w:w="487" w:type="pct"/>
          </w:tcPr>
          <w:p w14:paraId="069BFEB9" w14:textId="549C7537" w:rsidR="00923B91" w:rsidRPr="00187E9B" w:rsidRDefault="00923B91" w:rsidP="00923B91">
            <w:pPr>
              <w:tabs>
                <w:tab w:val="decimal" w:pos="1269"/>
              </w:tabs>
              <w:ind w:right="-57"/>
              <w:jc w:val="right"/>
              <w:rPr>
                <w:rFonts w:asciiTheme="minorHAnsi" w:hAnsiTheme="minorHAnsi" w:cstheme="minorHAnsi"/>
                <w:sz w:val="20"/>
                <w:szCs w:val="20"/>
              </w:rPr>
            </w:pPr>
            <w:r w:rsidRPr="00187E9B">
              <w:rPr>
                <w:rFonts w:asciiTheme="minorHAnsi" w:hAnsiTheme="minorHAnsi" w:cstheme="minorHAnsi"/>
                <w:sz w:val="20"/>
                <w:szCs w:val="20"/>
              </w:rPr>
              <w:t>(1,</w:t>
            </w:r>
            <w:r>
              <w:rPr>
                <w:rFonts w:asciiTheme="minorHAnsi" w:hAnsiTheme="minorHAnsi" w:cstheme="minorHAnsi"/>
                <w:sz w:val="20"/>
                <w:szCs w:val="20"/>
              </w:rPr>
              <w:t>426</w:t>
            </w:r>
            <w:r w:rsidRPr="00187E9B">
              <w:rPr>
                <w:rFonts w:asciiTheme="minorHAnsi" w:hAnsiTheme="minorHAnsi" w:cstheme="minorHAnsi"/>
                <w:sz w:val="20"/>
                <w:szCs w:val="20"/>
              </w:rPr>
              <w:t>)</w:t>
            </w:r>
          </w:p>
        </w:tc>
        <w:tc>
          <w:tcPr>
            <w:tcW w:w="436" w:type="pct"/>
          </w:tcPr>
          <w:p w14:paraId="2987B588" w14:textId="23CA48E1" w:rsidR="00923B91" w:rsidRPr="00187E9B" w:rsidRDefault="00923B91" w:rsidP="00923B91">
            <w:pPr>
              <w:tabs>
                <w:tab w:val="decimal" w:pos="1269"/>
              </w:tabs>
              <w:jc w:val="center"/>
              <w:rPr>
                <w:rFonts w:asciiTheme="minorHAnsi" w:hAnsiTheme="minorHAnsi" w:cstheme="minorHAnsi"/>
                <w:sz w:val="20"/>
                <w:szCs w:val="20"/>
              </w:rPr>
            </w:pPr>
            <w:r w:rsidRPr="00187E9B">
              <w:rPr>
                <w:rFonts w:asciiTheme="minorHAnsi" w:hAnsiTheme="minorHAnsi" w:cstheme="minorHAnsi"/>
                <w:sz w:val="20"/>
                <w:szCs w:val="20"/>
              </w:rPr>
              <w:t>-</w:t>
            </w:r>
          </w:p>
        </w:tc>
        <w:tc>
          <w:tcPr>
            <w:tcW w:w="496" w:type="pct"/>
          </w:tcPr>
          <w:p w14:paraId="564BF055" w14:textId="225AA80C" w:rsidR="00923B91" w:rsidRPr="00187E9B" w:rsidRDefault="00923B91" w:rsidP="00923B91">
            <w:pPr>
              <w:tabs>
                <w:tab w:val="decimal" w:pos="1269"/>
              </w:tabs>
              <w:jc w:val="center"/>
              <w:rPr>
                <w:rFonts w:asciiTheme="minorHAnsi" w:hAnsiTheme="minorHAnsi" w:cstheme="minorHAnsi"/>
                <w:sz w:val="20"/>
                <w:szCs w:val="20"/>
              </w:rPr>
            </w:pPr>
            <w:r w:rsidRPr="00187E9B">
              <w:rPr>
                <w:rFonts w:asciiTheme="minorHAnsi" w:hAnsiTheme="minorHAnsi" w:cstheme="minorHAnsi"/>
                <w:sz w:val="20"/>
                <w:szCs w:val="20"/>
              </w:rPr>
              <w:t>-</w:t>
            </w:r>
          </w:p>
        </w:tc>
        <w:tc>
          <w:tcPr>
            <w:tcW w:w="402" w:type="pct"/>
          </w:tcPr>
          <w:p w14:paraId="3A4FC31F" w14:textId="0AED92B4" w:rsidR="00923B91" w:rsidRPr="00187E9B" w:rsidRDefault="00923B91" w:rsidP="00923B91">
            <w:pPr>
              <w:tabs>
                <w:tab w:val="decimal" w:pos="1269"/>
              </w:tabs>
              <w:jc w:val="center"/>
              <w:rPr>
                <w:rFonts w:asciiTheme="minorHAnsi" w:hAnsiTheme="minorHAnsi" w:cstheme="minorHAnsi"/>
                <w:sz w:val="20"/>
                <w:szCs w:val="20"/>
              </w:rPr>
            </w:pPr>
            <w:r w:rsidRPr="00187E9B">
              <w:rPr>
                <w:rFonts w:asciiTheme="minorHAnsi" w:hAnsiTheme="minorHAnsi" w:cstheme="minorHAnsi"/>
                <w:sz w:val="20"/>
                <w:szCs w:val="20"/>
              </w:rPr>
              <w:t>-</w:t>
            </w:r>
          </w:p>
        </w:tc>
        <w:tc>
          <w:tcPr>
            <w:tcW w:w="432" w:type="pct"/>
          </w:tcPr>
          <w:p w14:paraId="20FD58BA" w14:textId="5721BBA9" w:rsidR="00923B91" w:rsidRPr="00187E9B" w:rsidRDefault="00923B91" w:rsidP="00923B91">
            <w:pPr>
              <w:tabs>
                <w:tab w:val="decimal" w:pos="1269"/>
              </w:tabs>
              <w:jc w:val="center"/>
              <w:rPr>
                <w:rFonts w:asciiTheme="minorHAnsi" w:hAnsiTheme="minorHAnsi" w:cstheme="minorHAnsi"/>
                <w:sz w:val="20"/>
                <w:szCs w:val="20"/>
              </w:rPr>
            </w:pPr>
            <w:r w:rsidRPr="00187E9B">
              <w:rPr>
                <w:rFonts w:asciiTheme="minorHAnsi" w:hAnsiTheme="minorHAnsi" w:cstheme="minorHAnsi"/>
                <w:sz w:val="20"/>
                <w:szCs w:val="20"/>
              </w:rPr>
              <w:t>-</w:t>
            </w:r>
          </w:p>
        </w:tc>
        <w:tc>
          <w:tcPr>
            <w:tcW w:w="321" w:type="pct"/>
          </w:tcPr>
          <w:p w14:paraId="32419098" w14:textId="44292C0B" w:rsidR="00923B91" w:rsidRPr="00187E9B" w:rsidRDefault="00923B91" w:rsidP="00923B91">
            <w:pPr>
              <w:tabs>
                <w:tab w:val="decimal" w:pos="1269"/>
              </w:tabs>
              <w:jc w:val="center"/>
              <w:rPr>
                <w:rFonts w:asciiTheme="minorHAnsi" w:hAnsiTheme="minorHAnsi" w:cstheme="minorHAnsi"/>
                <w:sz w:val="20"/>
                <w:szCs w:val="20"/>
              </w:rPr>
            </w:pPr>
            <w:r w:rsidRPr="00187E9B">
              <w:rPr>
                <w:rFonts w:asciiTheme="minorHAnsi" w:hAnsiTheme="minorHAnsi" w:cstheme="minorHAnsi"/>
                <w:sz w:val="20"/>
                <w:szCs w:val="20"/>
              </w:rPr>
              <w:t>-</w:t>
            </w:r>
          </w:p>
        </w:tc>
        <w:tc>
          <w:tcPr>
            <w:tcW w:w="438" w:type="pct"/>
          </w:tcPr>
          <w:p w14:paraId="1854D377" w14:textId="7A8B802D" w:rsidR="00923B91" w:rsidRPr="00187E9B" w:rsidRDefault="00923B91" w:rsidP="00923B91">
            <w:pPr>
              <w:tabs>
                <w:tab w:val="decimal" w:pos="1038"/>
              </w:tabs>
              <w:jc w:val="center"/>
              <w:rPr>
                <w:rFonts w:asciiTheme="minorHAnsi" w:hAnsiTheme="minorHAnsi" w:cstheme="minorHAnsi"/>
                <w:sz w:val="20"/>
                <w:szCs w:val="20"/>
              </w:rPr>
            </w:pPr>
            <w:r w:rsidRPr="00187E9B">
              <w:rPr>
                <w:rFonts w:asciiTheme="minorHAnsi" w:hAnsiTheme="minorHAnsi" w:cstheme="minorHAnsi"/>
                <w:sz w:val="20"/>
                <w:szCs w:val="20"/>
              </w:rPr>
              <w:t>-</w:t>
            </w:r>
          </w:p>
        </w:tc>
        <w:tc>
          <w:tcPr>
            <w:tcW w:w="356" w:type="pct"/>
          </w:tcPr>
          <w:p w14:paraId="09413135" w14:textId="73F594DF" w:rsidR="00923B91" w:rsidRPr="00187E9B" w:rsidRDefault="00923B91" w:rsidP="00923B91">
            <w:pPr>
              <w:tabs>
                <w:tab w:val="clear" w:pos="680"/>
                <w:tab w:val="left" w:pos="551"/>
                <w:tab w:val="decimal" w:pos="1269"/>
              </w:tabs>
              <w:ind w:right="-57"/>
              <w:jc w:val="right"/>
              <w:rPr>
                <w:rFonts w:asciiTheme="minorHAnsi" w:hAnsiTheme="minorHAnsi" w:cstheme="minorHAnsi"/>
                <w:sz w:val="20"/>
                <w:szCs w:val="20"/>
              </w:rPr>
            </w:pPr>
            <w:r w:rsidRPr="00187E9B">
              <w:rPr>
                <w:rFonts w:asciiTheme="minorHAnsi" w:hAnsiTheme="minorHAnsi" w:cstheme="minorHAnsi"/>
                <w:sz w:val="20"/>
                <w:szCs w:val="20"/>
              </w:rPr>
              <w:t>(1,</w:t>
            </w:r>
            <w:r>
              <w:rPr>
                <w:rFonts w:asciiTheme="minorHAnsi" w:hAnsiTheme="minorHAnsi" w:cstheme="minorHAnsi"/>
                <w:sz w:val="20"/>
                <w:szCs w:val="20"/>
              </w:rPr>
              <w:t>457</w:t>
            </w:r>
            <w:r w:rsidRPr="00187E9B">
              <w:rPr>
                <w:rFonts w:asciiTheme="minorHAnsi" w:hAnsiTheme="minorHAnsi" w:cstheme="minorHAnsi"/>
                <w:sz w:val="20"/>
                <w:szCs w:val="20"/>
              </w:rPr>
              <w:t>)</w:t>
            </w:r>
          </w:p>
        </w:tc>
      </w:tr>
      <w:tr w:rsidR="00923B91" w:rsidRPr="00187E9B" w14:paraId="046A8E28" w14:textId="77777777" w:rsidTr="00582929">
        <w:trPr>
          <w:trHeight w:val="23"/>
        </w:trPr>
        <w:tc>
          <w:tcPr>
            <w:tcW w:w="1143" w:type="pct"/>
            <w:vAlign w:val="bottom"/>
          </w:tcPr>
          <w:p w14:paraId="38179722" w14:textId="61A7C8E3" w:rsidR="00923B91" w:rsidRPr="00187E9B" w:rsidRDefault="00923B91" w:rsidP="00923B91">
            <w:pPr>
              <w:ind w:right="-258"/>
              <w:rPr>
                <w:rFonts w:asciiTheme="minorHAnsi" w:hAnsiTheme="minorHAnsi" w:cstheme="minorHAnsi"/>
                <w:sz w:val="20"/>
                <w:szCs w:val="20"/>
              </w:rPr>
            </w:pPr>
            <w:r w:rsidRPr="00187E9B">
              <w:rPr>
                <w:rFonts w:asciiTheme="minorHAnsi" w:hAnsiTheme="minorHAnsi" w:cstheme="minorHAnsi"/>
                <w:sz w:val="20"/>
                <w:szCs w:val="20"/>
              </w:rPr>
              <w:t>Disposal / written-off</w:t>
            </w:r>
          </w:p>
        </w:tc>
        <w:tc>
          <w:tcPr>
            <w:tcW w:w="489" w:type="pct"/>
          </w:tcPr>
          <w:p w14:paraId="18380A6E" w14:textId="1F68CE75" w:rsidR="00923B91" w:rsidRPr="00187E9B" w:rsidRDefault="00923B91" w:rsidP="00923B91">
            <w:pPr>
              <w:tabs>
                <w:tab w:val="decimal" w:pos="851"/>
              </w:tabs>
              <w:ind w:right="-57"/>
              <w:jc w:val="right"/>
              <w:rPr>
                <w:rFonts w:asciiTheme="minorHAnsi" w:hAnsiTheme="minorHAnsi" w:cstheme="minorHAnsi"/>
                <w:sz w:val="20"/>
                <w:szCs w:val="20"/>
              </w:rPr>
            </w:pPr>
            <w:r w:rsidRPr="00187E9B">
              <w:rPr>
                <w:rFonts w:asciiTheme="minorHAnsi" w:hAnsiTheme="minorHAnsi" w:cstheme="minorHAnsi"/>
                <w:sz w:val="20"/>
                <w:szCs w:val="20"/>
              </w:rPr>
              <w:t>(</w:t>
            </w:r>
            <w:r>
              <w:rPr>
                <w:rFonts w:asciiTheme="minorHAnsi" w:hAnsiTheme="minorHAnsi" w:cstheme="minorHAnsi"/>
                <w:sz w:val="20"/>
                <w:szCs w:val="20"/>
              </w:rPr>
              <w:t>4,426</w:t>
            </w:r>
            <w:r w:rsidRPr="00187E9B">
              <w:rPr>
                <w:rFonts w:asciiTheme="minorHAnsi" w:hAnsiTheme="minorHAnsi" w:cstheme="minorHAnsi"/>
                <w:sz w:val="20"/>
                <w:szCs w:val="20"/>
              </w:rPr>
              <w:t>)</w:t>
            </w:r>
          </w:p>
        </w:tc>
        <w:tc>
          <w:tcPr>
            <w:tcW w:w="487" w:type="pct"/>
          </w:tcPr>
          <w:p w14:paraId="1B319B94" w14:textId="619E8585" w:rsidR="00923B91" w:rsidRPr="00187E9B" w:rsidRDefault="00923B91" w:rsidP="00923B91">
            <w:pPr>
              <w:tabs>
                <w:tab w:val="decimal" w:pos="1269"/>
              </w:tabs>
              <w:ind w:right="-57"/>
              <w:jc w:val="right"/>
              <w:rPr>
                <w:rFonts w:asciiTheme="minorHAnsi" w:hAnsiTheme="minorHAnsi" w:cstheme="minorHAnsi"/>
                <w:sz w:val="20"/>
                <w:szCs w:val="20"/>
              </w:rPr>
            </w:pPr>
            <w:r w:rsidRPr="00187E9B">
              <w:rPr>
                <w:rFonts w:asciiTheme="minorHAnsi" w:hAnsiTheme="minorHAnsi" w:cstheme="minorHAnsi"/>
                <w:sz w:val="20"/>
                <w:szCs w:val="20"/>
              </w:rPr>
              <w:t>(</w:t>
            </w:r>
            <w:r>
              <w:rPr>
                <w:rFonts w:asciiTheme="minorHAnsi" w:hAnsiTheme="minorHAnsi" w:cstheme="minorHAnsi"/>
                <w:sz w:val="20"/>
                <w:szCs w:val="20"/>
              </w:rPr>
              <w:t>44</w:t>
            </w:r>
            <w:r w:rsidRPr="00187E9B">
              <w:rPr>
                <w:rFonts w:asciiTheme="minorHAnsi" w:hAnsiTheme="minorHAnsi" w:cstheme="minorHAnsi"/>
                <w:sz w:val="20"/>
                <w:szCs w:val="20"/>
              </w:rPr>
              <w:t>)</w:t>
            </w:r>
          </w:p>
        </w:tc>
        <w:tc>
          <w:tcPr>
            <w:tcW w:w="436" w:type="pct"/>
          </w:tcPr>
          <w:p w14:paraId="2C66E04B" w14:textId="081BD49D" w:rsidR="00923B91" w:rsidRPr="00187E9B" w:rsidRDefault="00923B91" w:rsidP="00923B91">
            <w:pPr>
              <w:tabs>
                <w:tab w:val="clear" w:pos="907"/>
              </w:tabs>
              <w:ind w:right="-57"/>
              <w:jc w:val="right"/>
              <w:rPr>
                <w:rFonts w:asciiTheme="minorHAnsi" w:hAnsiTheme="minorHAnsi" w:cstheme="minorHAnsi"/>
                <w:sz w:val="20"/>
                <w:szCs w:val="20"/>
              </w:rPr>
            </w:pPr>
            <w:r w:rsidRPr="00187E9B">
              <w:rPr>
                <w:rFonts w:asciiTheme="minorHAnsi" w:hAnsiTheme="minorHAnsi" w:cstheme="minorHAnsi"/>
                <w:sz w:val="20"/>
                <w:szCs w:val="20"/>
              </w:rPr>
              <w:t>(</w:t>
            </w:r>
            <w:r>
              <w:rPr>
                <w:rFonts w:asciiTheme="minorHAnsi" w:hAnsiTheme="minorHAnsi" w:cstheme="minorHAnsi"/>
                <w:sz w:val="20"/>
                <w:szCs w:val="20"/>
              </w:rPr>
              <w:t>12,151</w:t>
            </w:r>
            <w:r w:rsidRPr="00187E9B">
              <w:rPr>
                <w:rFonts w:asciiTheme="minorHAnsi" w:hAnsiTheme="minorHAnsi" w:cstheme="minorHAnsi"/>
                <w:sz w:val="20"/>
                <w:szCs w:val="20"/>
              </w:rPr>
              <w:t>)</w:t>
            </w:r>
          </w:p>
        </w:tc>
        <w:tc>
          <w:tcPr>
            <w:tcW w:w="496" w:type="pct"/>
          </w:tcPr>
          <w:p w14:paraId="542D8C0C" w14:textId="66C61EA9" w:rsidR="00923B91" w:rsidRPr="00187E9B" w:rsidRDefault="00923B91" w:rsidP="00923B91">
            <w:pPr>
              <w:tabs>
                <w:tab w:val="clear" w:pos="907"/>
                <w:tab w:val="decimal" w:pos="885"/>
              </w:tabs>
              <w:ind w:right="-57"/>
              <w:jc w:val="right"/>
              <w:rPr>
                <w:rFonts w:asciiTheme="minorHAnsi" w:hAnsiTheme="minorHAnsi" w:cstheme="minorHAnsi"/>
                <w:sz w:val="20"/>
                <w:szCs w:val="20"/>
              </w:rPr>
            </w:pPr>
            <w:r w:rsidRPr="00187E9B">
              <w:rPr>
                <w:rFonts w:asciiTheme="minorHAnsi" w:hAnsiTheme="minorHAnsi" w:cstheme="minorHAnsi"/>
                <w:sz w:val="20"/>
                <w:szCs w:val="20"/>
              </w:rPr>
              <w:t>(</w:t>
            </w:r>
            <w:r>
              <w:rPr>
                <w:rFonts w:asciiTheme="minorHAnsi" w:hAnsiTheme="minorHAnsi" w:cstheme="minorHAnsi"/>
                <w:sz w:val="20"/>
                <w:szCs w:val="20"/>
              </w:rPr>
              <w:t>4,655</w:t>
            </w:r>
            <w:r w:rsidRPr="00187E9B">
              <w:rPr>
                <w:rFonts w:asciiTheme="minorHAnsi" w:hAnsiTheme="minorHAnsi" w:cstheme="minorHAnsi"/>
                <w:sz w:val="20"/>
                <w:szCs w:val="20"/>
              </w:rPr>
              <w:t>)</w:t>
            </w:r>
          </w:p>
        </w:tc>
        <w:tc>
          <w:tcPr>
            <w:tcW w:w="402" w:type="pct"/>
          </w:tcPr>
          <w:p w14:paraId="04401B37" w14:textId="7B4A0B79" w:rsidR="00923B91" w:rsidRPr="00187E9B" w:rsidRDefault="00923B91" w:rsidP="00923B91">
            <w:pPr>
              <w:tabs>
                <w:tab w:val="clear" w:pos="907"/>
                <w:tab w:val="decimal" w:pos="601"/>
              </w:tabs>
              <w:ind w:right="-57"/>
              <w:jc w:val="right"/>
              <w:rPr>
                <w:rFonts w:asciiTheme="minorHAnsi" w:hAnsiTheme="minorHAnsi" w:cstheme="minorHAnsi"/>
                <w:sz w:val="20"/>
                <w:szCs w:val="20"/>
              </w:rPr>
            </w:pPr>
            <w:r w:rsidRPr="00187E9B">
              <w:rPr>
                <w:rFonts w:asciiTheme="minorHAnsi" w:hAnsiTheme="minorHAnsi" w:cstheme="minorHAnsi"/>
                <w:sz w:val="20"/>
                <w:szCs w:val="20"/>
              </w:rPr>
              <w:t>(4,21</w:t>
            </w:r>
            <w:r>
              <w:rPr>
                <w:rFonts w:asciiTheme="minorHAnsi" w:hAnsiTheme="minorHAnsi" w:cstheme="minorHAnsi"/>
                <w:sz w:val="20"/>
                <w:szCs w:val="20"/>
              </w:rPr>
              <w:t>5</w:t>
            </w:r>
            <w:r w:rsidRPr="00187E9B">
              <w:rPr>
                <w:rFonts w:asciiTheme="minorHAnsi" w:hAnsiTheme="minorHAnsi" w:cstheme="minorHAnsi"/>
                <w:sz w:val="20"/>
                <w:szCs w:val="20"/>
              </w:rPr>
              <w:t>)</w:t>
            </w:r>
          </w:p>
        </w:tc>
        <w:tc>
          <w:tcPr>
            <w:tcW w:w="432" w:type="pct"/>
          </w:tcPr>
          <w:p w14:paraId="79E167BF" w14:textId="25258D81" w:rsidR="00923B91" w:rsidRPr="00187E9B" w:rsidRDefault="00923B91" w:rsidP="00923B91">
            <w:pPr>
              <w:tabs>
                <w:tab w:val="decimal" w:pos="1269"/>
              </w:tabs>
              <w:jc w:val="center"/>
              <w:rPr>
                <w:rFonts w:asciiTheme="minorHAnsi" w:hAnsiTheme="minorHAnsi" w:cstheme="minorHAnsi"/>
                <w:sz w:val="20"/>
                <w:szCs w:val="20"/>
              </w:rPr>
            </w:pPr>
            <w:r w:rsidRPr="00187E9B">
              <w:rPr>
                <w:rFonts w:asciiTheme="minorHAnsi" w:hAnsiTheme="minorHAnsi" w:cstheme="minorHAnsi"/>
                <w:sz w:val="20"/>
                <w:szCs w:val="20"/>
              </w:rPr>
              <w:t>-</w:t>
            </w:r>
          </w:p>
        </w:tc>
        <w:tc>
          <w:tcPr>
            <w:tcW w:w="321" w:type="pct"/>
          </w:tcPr>
          <w:p w14:paraId="01940D72" w14:textId="2CB24649" w:rsidR="00923B91" w:rsidRPr="00187E9B" w:rsidRDefault="00923B91" w:rsidP="00923B91">
            <w:pPr>
              <w:tabs>
                <w:tab w:val="decimal" w:pos="1269"/>
              </w:tabs>
              <w:jc w:val="center"/>
              <w:rPr>
                <w:rFonts w:asciiTheme="minorHAnsi" w:hAnsiTheme="minorHAnsi" w:cstheme="minorHAnsi"/>
                <w:sz w:val="20"/>
                <w:szCs w:val="20"/>
              </w:rPr>
            </w:pPr>
            <w:r w:rsidRPr="00187E9B">
              <w:rPr>
                <w:rFonts w:asciiTheme="minorHAnsi" w:hAnsiTheme="minorHAnsi" w:cstheme="minorHAnsi"/>
                <w:sz w:val="20"/>
                <w:szCs w:val="20"/>
              </w:rPr>
              <w:t>-</w:t>
            </w:r>
          </w:p>
        </w:tc>
        <w:tc>
          <w:tcPr>
            <w:tcW w:w="438" w:type="pct"/>
          </w:tcPr>
          <w:p w14:paraId="5A526012" w14:textId="4E3F2FBE" w:rsidR="00923B91" w:rsidRPr="00187E9B" w:rsidRDefault="00923B91" w:rsidP="00923B91">
            <w:pPr>
              <w:tabs>
                <w:tab w:val="decimal" w:pos="1038"/>
              </w:tabs>
              <w:jc w:val="center"/>
              <w:rPr>
                <w:rFonts w:asciiTheme="minorHAnsi" w:hAnsiTheme="minorHAnsi" w:cstheme="minorHAnsi"/>
                <w:sz w:val="20"/>
                <w:szCs w:val="20"/>
              </w:rPr>
            </w:pPr>
            <w:r w:rsidRPr="00187E9B">
              <w:rPr>
                <w:rFonts w:asciiTheme="minorHAnsi" w:hAnsiTheme="minorHAnsi" w:cstheme="minorHAnsi"/>
                <w:sz w:val="20"/>
                <w:szCs w:val="20"/>
              </w:rPr>
              <w:t>-</w:t>
            </w:r>
          </w:p>
        </w:tc>
        <w:tc>
          <w:tcPr>
            <w:tcW w:w="356" w:type="pct"/>
          </w:tcPr>
          <w:p w14:paraId="3853827F" w14:textId="774566C9" w:rsidR="00923B91" w:rsidRPr="00187E9B" w:rsidRDefault="00923B91" w:rsidP="00923B91">
            <w:pPr>
              <w:tabs>
                <w:tab w:val="clear" w:pos="680"/>
                <w:tab w:val="clear" w:pos="907"/>
                <w:tab w:val="left" w:pos="551"/>
                <w:tab w:val="decimal" w:pos="1269"/>
              </w:tabs>
              <w:ind w:right="-57"/>
              <w:jc w:val="right"/>
              <w:rPr>
                <w:rFonts w:asciiTheme="minorHAnsi" w:hAnsiTheme="minorHAnsi" w:cstheme="minorHAnsi"/>
                <w:sz w:val="20"/>
                <w:szCs w:val="20"/>
              </w:rPr>
            </w:pPr>
            <w:r w:rsidRPr="00187E9B">
              <w:rPr>
                <w:rFonts w:asciiTheme="minorHAnsi" w:hAnsiTheme="minorHAnsi" w:cstheme="minorHAnsi"/>
                <w:sz w:val="20"/>
                <w:szCs w:val="20"/>
              </w:rPr>
              <w:t>(</w:t>
            </w:r>
            <w:r>
              <w:rPr>
                <w:rFonts w:asciiTheme="minorHAnsi" w:hAnsiTheme="minorHAnsi" w:cstheme="minorHAnsi"/>
                <w:sz w:val="20"/>
                <w:szCs w:val="20"/>
              </w:rPr>
              <w:t>25,491</w:t>
            </w:r>
            <w:r w:rsidRPr="00187E9B">
              <w:rPr>
                <w:rFonts w:asciiTheme="minorHAnsi" w:hAnsiTheme="minorHAnsi" w:cstheme="minorHAnsi"/>
                <w:sz w:val="20"/>
                <w:szCs w:val="20"/>
              </w:rPr>
              <w:t>)</w:t>
            </w:r>
          </w:p>
        </w:tc>
      </w:tr>
      <w:tr w:rsidR="00923B91" w:rsidRPr="00187E9B" w14:paraId="73119097" w14:textId="77777777" w:rsidTr="00582929">
        <w:trPr>
          <w:trHeight w:val="23"/>
        </w:trPr>
        <w:tc>
          <w:tcPr>
            <w:tcW w:w="1143" w:type="pct"/>
            <w:vAlign w:val="bottom"/>
          </w:tcPr>
          <w:p w14:paraId="46ACACA0" w14:textId="4E25CA5E" w:rsidR="00923B91" w:rsidRPr="00187E9B" w:rsidRDefault="00923B91" w:rsidP="00923B91">
            <w:pPr>
              <w:ind w:right="-258"/>
              <w:rPr>
                <w:rFonts w:asciiTheme="minorHAnsi" w:hAnsiTheme="minorHAnsi" w:cstheme="minorHAnsi"/>
                <w:sz w:val="20"/>
                <w:szCs w:val="20"/>
              </w:rPr>
            </w:pPr>
            <w:r w:rsidRPr="00187E9B">
              <w:rPr>
                <w:rFonts w:asciiTheme="minorHAnsi" w:hAnsiTheme="minorHAnsi" w:cstheme="minorHAnsi"/>
                <w:sz w:val="20"/>
                <w:szCs w:val="20"/>
              </w:rPr>
              <w:lastRenderedPageBreak/>
              <w:t>Decrease from sold subsidiary</w:t>
            </w:r>
          </w:p>
        </w:tc>
        <w:tc>
          <w:tcPr>
            <w:tcW w:w="489" w:type="pct"/>
          </w:tcPr>
          <w:p w14:paraId="69675FC6" w14:textId="7E5A22B2" w:rsidR="00923B91" w:rsidRPr="00187E9B" w:rsidRDefault="00923B91" w:rsidP="00923B91">
            <w:pPr>
              <w:pBdr>
                <w:bottom w:val="single" w:sz="4" w:space="1" w:color="auto"/>
              </w:pBdr>
              <w:tabs>
                <w:tab w:val="decimal" w:pos="851"/>
              </w:tabs>
              <w:ind w:right="-57"/>
              <w:jc w:val="right"/>
              <w:rPr>
                <w:rFonts w:asciiTheme="minorHAnsi" w:hAnsiTheme="minorHAnsi" w:cstheme="minorHAnsi"/>
                <w:sz w:val="20"/>
                <w:szCs w:val="20"/>
              </w:rPr>
            </w:pPr>
            <w:r w:rsidRPr="00187E9B">
              <w:rPr>
                <w:rFonts w:asciiTheme="minorHAnsi" w:hAnsiTheme="minorHAnsi" w:cstheme="minorHAnsi"/>
                <w:sz w:val="20"/>
                <w:szCs w:val="20"/>
              </w:rPr>
              <w:t>(</w:t>
            </w:r>
            <w:r>
              <w:rPr>
                <w:rFonts w:asciiTheme="minorHAnsi" w:hAnsiTheme="minorHAnsi" w:cstheme="minorHAnsi"/>
                <w:sz w:val="20"/>
                <w:szCs w:val="20"/>
              </w:rPr>
              <w:t>1,100</w:t>
            </w:r>
            <w:r w:rsidRPr="00187E9B">
              <w:rPr>
                <w:rFonts w:asciiTheme="minorHAnsi" w:hAnsiTheme="minorHAnsi" w:cstheme="minorHAnsi"/>
                <w:sz w:val="20"/>
                <w:szCs w:val="20"/>
              </w:rPr>
              <w:t>)</w:t>
            </w:r>
          </w:p>
        </w:tc>
        <w:tc>
          <w:tcPr>
            <w:tcW w:w="487" w:type="pct"/>
          </w:tcPr>
          <w:p w14:paraId="3DD20D1D" w14:textId="56A3A64C" w:rsidR="00923B91" w:rsidRPr="00187E9B" w:rsidRDefault="00923B91" w:rsidP="00923B91">
            <w:pPr>
              <w:pBdr>
                <w:bottom w:val="single" w:sz="4" w:space="1" w:color="auto"/>
              </w:pBdr>
              <w:tabs>
                <w:tab w:val="clear" w:pos="907"/>
              </w:tabs>
              <w:ind w:right="-57"/>
              <w:jc w:val="right"/>
              <w:rPr>
                <w:rFonts w:asciiTheme="minorHAnsi" w:hAnsiTheme="minorHAnsi" w:cstheme="minorHAnsi"/>
                <w:sz w:val="20"/>
                <w:szCs w:val="20"/>
              </w:rPr>
            </w:pPr>
            <w:r w:rsidRPr="00187E9B">
              <w:rPr>
                <w:rFonts w:asciiTheme="minorHAnsi" w:hAnsiTheme="minorHAnsi" w:cstheme="minorHAnsi"/>
                <w:sz w:val="20"/>
                <w:szCs w:val="20"/>
              </w:rPr>
              <w:t>(</w:t>
            </w:r>
            <w:r>
              <w:rPr>
                <w:rFonts w:asciiTheme="minorHAnsi" w:hAnsiTheme="minorHAnsi" w:cstheme="minorHAnsi"/>
                <w:sz w:val="20"/>
                <w:szCs w:val="20"/>
              </w:rPr>
              <w:t>11,377</w:t>
            </w:r>
            <w:r w:rsidRPr="00187E9B">
              <w:rPr>
                <w:rFonts w:asciiTheme="minorHAnsi" w:hAnsiTheme="minorHAnsi" w:cstheme="minorHAnsi"/>
                <w:sz w:val="20"/>
                <w:szCs w:val="20"/>
              </w:rPr>
              <w:t>)</w:t>
            </w:r>
          </w:p>
        </w:tc>
        <w:tc>
          <w:tcPr>
            <w:tcW w:w="436" w:type="pct"/>
          </w:tcPr>
          <w:p w14:paraId="3E4DF7BD" w14:textId="0FA6904A" w:rsidR="00923B91" w:rsidRPr="00187E9B" w:rsidRDefault="00923B91" w:rsidP="00923B91">
            <w:pPr>
              <w:pBdr>
                <w:bottom w:val="single" w:sz="4" w:space="1" w:color="auto"/>
              </w:pBdr>
              <w:tabs>
                <w:tab w:val="clear" w:pos="907"/>
              </w:tabs>
              <w:jc w:val="center"/>
              <w:rPr>
                <w:rFonts w:asciiTheme="minorHAnsi" w:hAnsiTheme="minorHAnsi" w:cstheme="minorHAnsi"/>
                <w:sz w:val="20"/>
                <w:szCs w:val="20"/>
              </w:rPr>
            </w:pPr>
            <w:r>
              <w:rPr>
                <w:rFonts w:asciiTheme="minorHAnsi" w:hAnsiTheme="minorHAnsi" w:cstheme="minorHAnsi"/>
                <w:sz w:val="20"/>
                <w:szCs w:val="20"/>
              </w:rPr>
              <w:t>-</w:t>
            </w:r>
          </w:p>
        </w:tc>
        <w:tc>
          <w:tcPr>
            <w:tcW w:w="496" w:type="pct"/>
          </w:tcPr>
          <w:p w14:paraId="5025DE35" w14:textId="42B97C8A" w:rsidR="00923B91" w:rsidRPr="00187E9B" w:rsidRDefault="00923B91" w:rsidP="00923B91">
            <w:pPr>
              <w:pBdr>
                <w:bottom w:val="single" w:sz="4" w:space="1" w:color="auto"/>
              </w:pBdr>
              <w:tabs>
                <w:tab w:val="clear" w:pos="907"/>
                <w:tab w:val="decimal" w:pos="885"/>
              </w:tabs>
              <w:ind w:right="-57"/>
              <w:jc w:val="right"/>
              <w:rPr>
                <w:rFonts w:asciiTheme="minorHAnsi" w:hAnsiTheme="minorHAnsi" w:cstheme="minorHAnsi"/>
                <w:sz w:val="20"/>
                <w:szCs w:val="20"/>
              </w:rPr>
            </w:pPr>
            <w:r w:rsidRPr="00187E9B">
              <w:rPr>
                <w:rFonts w:asciiTheme="minorHAnsi" w:hAnsiTheme="minorHAnsi" w:cstheme="minorHAnsi"/>
                <w:sz w:val="20"/>
                <w:szCs w:val="20"/>
              </w:rPr>
              <w:t>(</w:t>
            </w:r>
            <w:r>
              <w:rPr>
                <w:rFonts w:asciiTheme="minorHAnsi" w:hAnsiTheme="minorHAnsi" w:cstheme="minorHAnsi"/>
                <w:sz w:val="20"/>
                <w:szCs w:val="20"/>
              </w:rPr>
              <w:t>6,997</w:t>
            </w:r>
            <w:r w:rsidRPr="00187E9B">
              <w:rPr>
                <w:rFonts w:asciiTheme="minorHAnsi" w:hAnsiTheme="minorHAnsi" w:cstheme="minorHAnsi"/>
                <w:sz w:val="20"/>
                <w:szCs w:val="20"/>
              </w:rPr>
              <w:t>)</w:t>
            </w:r>
          </w:p>
        </w:tc>
        <w:tc>
          <w:tcPr>
            <w:tcW w:w="402" w:type="pct"/>
          </w:tcPr>
          <w:p w14:paraId="57CA7B35" w14:textId="010C501C" w:rsidR="00923B91" w:rsidRPr="00187E9B" w:rsidRDefault="00923B91" w:rsidP="00923B91">
            <w:pPr>
              <w:pBdr>
                <w:bottom w:val="single" w:sz="4" w:space="1" w:color="auto"/>
              </w:pBdr>
              <w:tabs>
                <w:tab w:val="decimal" w:pos="1269"/>
              </w:tabs>
              <w:jc w:val="center"/>
              <w:rPr>
                <w:rFonts w:asciiTheme="minorHAnsi" w:hAnsiTheme="minorHAnsi" w:cstheme="minorHAnsi"/>
                <w:sz w:val="20"/>
                <w:szCs w:val="20"/>
              </w:rPr>
            </w:pPr>
            <w:r w:rsidRPr="00187E9B">
              <w:rPr>
                <w:rFonts w:asciiTheme="minorHAnsi" w:hAnsiTheme="minorHAnsi" w:cstheme="minorHAnsi"/>
                <w:sz w:val="20"/>
                <w:szCs w:val="20"/>
              </w:rPr>
              <w:t>-</w:t>
            </w:r>
          </w:p>
        </w:tc>
        <w:tc>
          <w:tcPr>
            <w:tcW w:w="432" w:type="pct"/>
          </w:tcPr>
          <w:p w14:paraId="0DE585EF" w14:textId="5069F712" w:rsidR="00923B91" w:rsidRPr="00187E9B" w:rsidRDefault="00923B91" w:rsidP="00923B91">
            <w:pPr>
              <w:pBdr>
                <w:bottom w:val="single" w:sz="4" w:space="1" w:color="auto"/>
              </w:pBdr>
              <w:tabs>
                <w:tab w:val="decimal" w:pos="1269"/>
              </w:tabs>
              <w:jc w:val="center"/>
              <w:rPr>
                <w:rFonts w:asciiTheme="minorHAnsi" w:hAnsiTheme="minorHAnsi" w:cstheme="minorHAnsi"/>
                <w:sz w:val="20"/>
                <w:szCs w:val="20"/>
              </w:rPr>
            </w:pPr>
            <w:r w:rsidRPr="00187E9B">
              <w:rPr>
                <w:rFonts w:asciiTheme="minorHAnsi" w:hAnsiTheme="minorHAnsi" w:cstheme="minorHAnsi"/>
                <w:sz w:val="20"/>
                <w:szCs w:val="20"/>
              </w:rPr>
              <w:t>-</w:t>
            </w:r>
          </w:p>
        </w:tc>
        <w:tc>
          <w:tcPr>
            <w:tcW w:w="321" w:type="pct"/>
          </w:tcPr>
          <w:p w14:paraId="394FE7F5" w14:textId="0C385086" w:rsidR="00923B91" w:rsidRPr="00187E9B" w:rsidRDefault="00923B91" w:rsidP="00923B91">
            <w:pPr>
              <w:pBdr>
                <w:bottom w:val="single" w:sz="4" w:space="1" w:color="auto"/>
              </w:pBdr>
              <w:tabs>
                <w:tab w:val="decimal" w:pos="1269"/>
              </w:tabs>
              <w:jc w:val="center"/>
              <w:rPr>
                <w:rFonts w:asciiTheme="minorHAnsi" w:hAnsiTheme="minorHAnsi" w:cstheme="minorHAnsi"/>
                <w:sz w:val="20"/>
                <w:szCs w:val="20"/>
              </w:rPr>
            </w:pPr>
            <w:r w:rsidRPr="00187E9B">
              <w:rPr>
                <w:rFonts w:asciiTheme="minorHAnsi" w:hAnsiTheme="minorHAnsi" w:cstheme="minorHAnsi"/>
                <w:sz w:val="20"/>
                <w:szCs w:val="20"/>
              </w:rPr>
              <w:t>-</w:t>
            </w:r>
          </w:p>
        </w:tc>
        <w:tc>
          <w:tcPr>
            <w:tcW w:w="438" w:type="pct"/>
          </w:tcPr>
          <w:p w14:paraId="49827C71" w14:textId="6775E198" w:rsidR="00923B91" w:rsidRPr="00187E9B" w:rsidRDefault="00923B91" w:rsidP="00923B91">
            <w:pPr>
              <w:pBdr>
                <w:bottom w:val="single" w:sz="4" w:space="1" w:color="auto"/>
              </w:pBdr>
              <w:tabs>
                <w:tab w:val="decimal" w:pos="1038"/>
              </w:tabs>
              <w:jc w:val="center"/>
              <w:rPr>
                <w:rFonts w:asciiTheme="minorHAnsi" w:hAnsiTheme="minorHAnsi" w:cstheme="minorHAnsi"/>
                <w:sz w:val="20"/>
                <w:szCs w:val="20"/>
              </w:rPr>
            </w:pPr>
            <w:r w:rsidRPr="00187E9B">
              <w:rPr>
                <w:rFonts w:asciiTheme="minorHAnsi" w:hAnsiTheme="minorHAnsi" w:cstheme="minorHAnsi"/>
                <w:sz w:val="20"/>
                <w:szCs w:val="20"/>
              </w:rPr>
              <w:t>-</w:t>
            </w:r>
          </w:p>
        </w:tc>
        <w:tc>
          <w:tcPr>
            <w:tcW w:w="356" w:type="pct"/>
          </w:tcPr>
          <w:p w14:paraId="2DECDE1B" w14:textId="0928BE0C" w:rsidR="00923B91" w:rsidRPr="00187E9B" w:rsidRDefault="00923B91" w:rsidP="00923B91">
            <w:pPr>
              <w:pBdr>
                <w:bottom w:val="single" w:sz="4" w:space="1" w:color="auto"/>
              </w:pBdr>
              <w:tabs>
                <w:tab w:val="clear" w:pos="680"/>
                <w:tab w:val="clear" w:pos="907"/>
                <w:tab w:val="left" w:pos="551"/>
                <w:tab w:val="decimal" w:pos="1269"/>
              </w:tabs>
              <w:ind w:right="-57"/>
              <w:jc w:val="right"/>
              <w:rPr>
                <w:rFonts w:asciiTheme="minorHAnsi" w:hAnsiTheme="minorHAnsi" w:cstheme="minorHAnsi"/>
                <w:sz w:val="20"/>
                <w:szCs w:val="20"/>
              </w:rPr>
            </w:pPr>
            <w:r w:rsidRPr="00187E9B">
              <w:rPr>
                <w:rFonts w:asciiTheme="minorHAnsi" w:hAnsiTheme="minorHAnsi" w:cstheme="minorHAnsi"/>
                <w:sz w:val="20"/>
                <w:szCs w:val="20"/>
              </w:rPr>
              <w:t>(</w:t>
            </w:r>
            <w:r>
              <w:rPr>
                <w:rFonts w:asciiTheme="minorHAnsi" w:hAnsiTheme="minorHAnsi" w:cstheme="minorHAnsi"/>
                <w:sz w:val="20"/>
                <w:szCs w:val="20"/>
              </w:rPr>
              <w:t>19,474</w:t>
            </w:r>
            <w:r w:rsidRPr="00187E9B">
              <w:rPr>
                <w:rFonts w:asciiTheme="minorHAnsi" w:hAnsiTheme="minorHAnsi" w:cstheme="minorHAnsi"/>
                <w:sz w:val="20"/>
                <w:szCs w:val="20"/>
              </w:rPr>
              <w:t>)</w:t>
            </w:r>
          </w:p>
        </w:tc>
      </w:tr>
      <w:tr w:rsidR="00923B91" w:rsidRPr="00187E9B" w14:paraId="57B002E1" w14:textId="77777777" w:rsidTr="00582929">
        <w:trPr>
          <w:trHeight w:val="23"/>
        </w:trPr>
        <w:tc>
          <w:tcPr>
            <w:tcW w:w="1143" w:type="pct"/>
            <w:vAlign w:val="bottom"/>
          </w:tcPr>
          <w:p w14:paraId="299DC49F" w14:textId="518FFD39" w:rsidR="00923B91" w:rsidRPr="00187E9B" w:rsidRDefault="00923B91" w:rsidP="00923B91">
            <w:pPr>
              <w:ind w:right="-258"/>
              <w:rPr>
                <w:rFonts w:asciiTheme="minorHAnsi" w:hAnsiTheme="minorHAnsi" w:cstheme="minorHAnsi"/>
                <w:sz w:val="20"/>
                <w:szCs w:val="20"/>
              </w:rPr>
            </w:pPr>
            <w:r w:rsidRPr="00187E9B">
              <w:rPr>
                <w:rFonts w:asciiTheme="minorHAnsi" w:hAnsiTheme="minorHAnsi" w:cstheme="minorHAnsi"/>
                <w:sz w:val="20"/>
                <w:szCs w:val="20"/>
              </w:rPr>
              <w:t>Balance as at December 31, 2025</w:t>
            </w:r>
          </w:p>
        </w:tc>
        <w:tc>
          <w:tcPr>
            <w:tcW w:w="489" w:type="pct"/>
          </w:tcPr>
          <w:p w14:paraId="4A7D9056" w14:textId="44AC09D9" w:rsidR="00923B91" w:rsidRPr="00187E9B" w:rsidRDefault="00923B91" w:rsidP="00923B91">
            <w:pPr>
              <w:pBdr>
                <w:bottom w:val="single" w:sz="4" w:space="1" w:color="auto"/>
              </w:pBdr>
              <w:tabs>
                <w:tab w:val="decimal" w:pos="1269"/>
              </w:tabs>
              <w:jc w:val="right"/>
              <w:rPr>
                <w:rFonts w:asciiTheme="minorHAnsi" w:hAnsiTheme="minorHAnsi" w:cstheme="minorHAnsi"/>
                <w:sz w:val="20"/>
                <w:szCs w:val="20"/>
              </w:rPr>
            </w:pPr>
            <w:r w:rsidRPr="00187E9B">
              <w:rPr>
                <w:rFonts w:asciiTheme="minorHAnsi" w:hAnsiTheme="minorHAnsi" w:cstheme="minorHAnsi"/>
                <w:sz w:val="20"/>
                <w:szCs w:val="20"/>
              </w:rPr>
              <w:t>205,</w:t>
            </w:r>
            <w:r>
              <w:rPr>
                <w:rFonts w:asciiTheme="minorHAnsi" w:hAnsiTheme="minorHAnsi" w:cstheme="minorHAnsi"/>
                <w:sz w:val="20"/>
                <w:szCs w:val="20"/>
              </w:rPr>
              <w:t>249</w:t>
            </w:r>
          </w:p>
        </w:tc>
        <w:tc>
          <w:tcPr>
            <w:tcW w:w="487" w:type="pct"/>
          </w:tcPr>
          <w:p w14:paraId="10A876F8" w14:textId="235972B5" w:rsidR="00923B91" w:rsidRPr="00187E9B" w:rsidRDefault="00923B91" w:rsidP="00923B91">
            <w:pPr>
              <w:pBdr>
                <w:bottom w:val="single" w:sz="4" w:space="1" w:color="auto"/>
              </w:pBdr>
              <w:tabs>
                <w:tab w:val="decimal" w:pos="1269"/>
              </w:tabs>
              <w:jc w:val="right"/>
              <w:rPr>
                <w:rFonts w:asciiTheme="minorHAnsi" w:hAnsiTheme="minorHAnsi" w:cstheme="minorHAnsi"/>
                <w:sz w:val="20"/>
                <w:szCs w:val="20"/>
              </w:rPr>
            </w:pPr>
            <w:r w:rsidRPr="00187E9B">
              <w:rPr>
                <w:rFonts w:asciiTheme="minorHAnsi" w:hAnsiTheme="minorHAnsi" w:cstheme="minorHAnsi"/>
                <w:sz w:val="20"/>
                <w:szCs w:val="20"/>
              </w:rPr>
              <w:t>172,</w:t>
            </w:r>
            <w:r>
              <w:rPr>
                <w:rFonts w:asciiTheme="minorHAnsi" w:hAnsiTheme="minorHAnsi" w:cstheme="minorHAnsi"/>
                <w:sz w:val="20"/>
                <w:szCs w:val="20"/>
              </w:rPr>
              <w:t>522</w:t>
            </w:r>
          </w:p>
        </w:tc>
        <w:tc>
          <w:tcPr>
            <w:tcW w:w="436" w:type="pct"/>
          </w:tcPr>
          <w:p w14:paraId="363DFD01" w14:textId="36866EC1" w:rsidR="00923B91" w:rsidRPr="00187E9B" w:rsidRDefault="00923B91" w:rsidP="00923B91">
            <w:pPr>
              <w:pBdr>
                <w:bottom w:val="single" w:sz="4" w:space="1" w:color="auto"/>
              </w:pBdr>
              <w:tabs>
                <w:tab w:val="decimal" w:pos="1269"/>
              </w:tabs>
              <w:jc w:val="right"/>
              <w:rPr>
                <w:rFonts w:asciiTheme="minorHAnsi" w:hAnsiTheme="minorHAnsi" w:cstheme="minorHAnsi"/>
                <w:sz w:val="20"/>
                <w:szCs w:val="20"/>
              </w:rPr>
            </w:pPr>
            <w:r w:rsidRPr="00187E9B">
              <w:rPr>
                <w:rFonts w:asciiTheme="minorHAnsi" w:hAnsiTheme="minorHAnsi" w:cstheme="minorHAnsi"/>
                <w:sz w:val="20"/>
                <w:szCs w:val="20"/>
              </w:rPr>
              <w:t>392,</w:t>
            </w:r>
            <w:r>
              <w:rPr>
                <w:rFonts w:asciiTheme="minorHAnsi" w:hAnsiTheme="minorHAnsi" w:cstheme="minorHAnsi"/>
                <w:sz w:val="20"/>
                <w:szCs w:val="20"/>
              </w:rPr>
              <w:t>599</w:t>
            </w:r>
          </w:p>
        </w:tc>
        <w:tc>
          <w:tcPr>
            <w:tcW w:w="496" w:type="pct"/>
          </w:tcPr>
          <w:p w14:paraId="7779345E" w14:textId="65B7603F" w:rsidR="00923B91" w:rsidRPr="00187E9B" w:rsidRDefault="00923B91" w:rsidP="00923B91">
            <w:pPr>
              <w:pBdr>
                <w:bottom w:val="single" w:sz="4" w:space="1" w:color="auto"/>
              </w:pBdr>
              <w:tabs>
                <w:tab w:val="decimal" w:pos="1536"/>
              </w:tabs>
              <w:jc w:val="right"/>
              <w:rPr>
                <w:rFonts w:asciiTheme="minorHAnsi" w:hAnsiTheme="minorHAnsi" w:cstheme="minorHAnsi"/>
                <w:sz w:val="20"/>
                <w:szCs w:val="20"/>
              </w:rPr>
            </w:pPr>
            <w:r w:rsidRPr="00187E9B">
              <w:rPr>
                <w:rFonts w:asciiTheme="minorHAnsi" w:hAnsiTheme="minorHAnsi" w:cstheme="minorHAnsi"/>
                <w:sz w:val="20"/>
                <w:szCs w:val="20"/>
              </w:rPr>
              <w:t>26,224</w:t>
            </w:r>
          </w:p>
        </w:tc>
        <w:tc>
          <w:tcPr>
            <w:tcW w:w="402" w:type="pct"/>
          </w:tcPr>
          <w:p w14:paraId="6081D315" w14:textId="4A5ED3D8" w:rsidR="00923B91" w:rsidRPr="00187E9B" w:rsidRDefault="00923B91" w:rsidP="00923B91">
            <w:pPr>
              <w:pBdr>
                <w:bottom w:val="single" w:sz="4" w:space="1" w:color="auto"/>
              </w:pBdr>
              <w:tabs>
                <w:tab w:val="decimal" w:pos="1269"/>
              </w:tabs>
              <w:jc w:val="right"/>
              <w:rPr>
                <w:rFonts w:asciiTheme="minorHAnsi" w:hAnsiTheme="minorHAnsi" w:cstheme="minorHAnsi"/>
                <w:sz w:val="20"/>
                <w:szCs w:val="20"/>
              </w:rPr>
            </w:pPr>
            <w:r w:rsidRPr="00187E9B">
              <w:rPr>
                <w:rFonts w:asciiTheme="minorHAnsi" w:hAnsiTheme="minorHAnsi" w:cstheme="minorHAnsi"/>
                <w:sz w:val="20"/>
                <w:szCs w:val="20"/>
              </w:rPr>
              <w:t>23,39</w:t>
            </w:r>
            <w:r>
              <w:rPr>
                <w:rFonts w:asciiTheme="minorHAnsi" w:hAnsiTheme="minorHAnsi" w:cstheme="minorHAnsi"/>
                <w:sz w:val="20"/>
                <w:szCs w:val="20"/>
              </w:rPr>
              <w:t>3</w:t>
            </w:r>
          </w:p>
        </w:tc>
        <w:tc>
          <w:tcPr>
            <w:tcW w:w="432" w:type="pct"/>
          </w:tcPr>
          <w:p w14:paraId="2CE6C63C" w14:textId="22065D00" w:rsidR="00923B91" w:rsidRPr="00187E9B" w:rsidRDefault="00923B91" w:rsidP="00923B91">
            <w:pPr>
              <w:pBdr>
                <w:bottom w:val="single" w:sz="4" w:space="1" w:color="auto"/>
              </w:pBdr>
              <w:jc w:val="right"/>
              <w:rPr>
                <w:rFonts w:asciiTheme="minorHAnsi" w:hAnsiTheme="minorHAnsi" w:cstheme="minorHAnsi"/>
                <w:sz w:val="20"/>
                <w:szCs w:val="20"/>
              </w:rPr>
            </w:pPr>
            <w:r w:rsidRPr="00187E9B">
              <w:rPr>
                <w:rFonts w:asciiTheme="minorHAnsi" w:hAnsiTheme="minorHAnsi" w:cstheme="minorHAnsi"/>
                <w:sz w:val="20"/>
                <w:szCs w:val="20"/>
              </w:rPr>
              <w:t>42,148</w:t>
            </w:r>
          </w:p>
        </w:tc>
        <w:tc>
          <w:tcPr>
            <w:tcW w:w="321" w:type="pct"/>
          </w:tcPr>
          <w:p w14:paraId="52E0F447" w14:textId="692A901B" w:rsidR="00923B91" w:rsidRPr="00187E9B" w:rsidRDefault="00923B91" w:rsidP="00923B91">
            <w:pPr>
              <w:pBdr>
                <w:bottom w:val="single" w:sz="4" w:space="1" w:color="auto"/>
              </w:pBdr>
              <w:tabs>
                <w:tab w:val="decimal" w:pos="1269"/>
              </w:tabs>
              <w:jc w:val="center"/>
              <w:rPr>
                <w:rFonts w:asciiTheme="minorHAnsi" w:hAnsiTheme="minorHAnsi" w:cstheme="minorHAnsi"/>
                <w:sz w:val="20"/>
                <w:szCs w:val="20"/>
              </w:rPr>
            </w:pPr>
            <w:r w:rsidRPr="00187E9B">
              <w:rPr>
                <w:rFonts w:asciiTheme="minorHAnsi" w:hAnsiTheme="minorHAnsi" w:cstheme="minorHAnsi"/>
                <w:sz w:val="20"/>
                <w:szCs w:val="20"/>
              </w:rPr>
              <w:t>-</w:t>
            </w:r>
          </w:p>
        </w:tc>
        <w:tc>
          <w:tcPr>
            <w:tcW w:w="438" w:type="pct"/>
          </w:tcPr>
          <w:p w14:paraId="056A133F" w14:textId="20E7441C" w:rsidR="00923B91" w:rsidRPr="00187E9B" w:rsidRDefault="00923B91" w:rsidP="00923B91">
            <w:pPr>
              <w:pBdr>
                <w:bottom w:val="single" w:sz="4" w:space="1" w:color="auto"/>
              </w:pBdr>
              <w:tabs>
                <w:tab w:val="decimal" w:pos="1038"/>
              </w:tabs>
              <w:jc w:val="center"/>
              <w:rPr>
                <w:rFonts w:asciiTheme="minorHAnsi" w:hAnsiTheme="minorHAnsi" w:cstheme="minorHAnsi"/>
                <w:sz w:val="20"/>
                <w:szCs w:val="20"/>
              </w:rPr>
            </w:pPr>
            <w:r w:rsidRPr="00187E9B">
              <w:rPr>
                <w:rFonts w:asciiTheme="minorHAnsi" w:hAnsiTheme="minorHAnsi" w:cstheme="minorHAnsi"/>
                <w:sz w:val="20"/>
                <w:szCs w:val="20"/>
              </w:rPr>
              <w:t>-</w:t>
            </w:r>
          </w:p>
        </w:tc>
        <w:tc>
          <w:tcPr>
            <w:tcW w:w="356" w:type="pct"/>
          </w:tcPr>
          <w:p w14:paraId="3B0E24D8" w14:textId="022AE13B" w:rsidR="00923B91" w:rsidRPr="00157CB5" w:rsidRDefault="00923B91" w:rsidP="00923B91">
            <w:pPr>
              <w:pBdr>
                <w:bottom w:val="single" w:sz="4" w:space="1" w:color="auto"/>
              </w:pBdr>
              <w:tabs>
                <w:tab w:val="decimal" w:pos="1269"/>
              </w:tabs>
              <w:jc w:val="right"/>
              <w:rPr>
                <w:rFonts w:asciiTheme="minorHAnsi" w:hAnsiTheme="minorHAnsi" w:cs="Cordia New"/>
                <w:sz w:val="20"/>
                <w:szCs w:val="20"/>
                <w:cs/>
              </w:rPr>
            </w:pPr>
            <w:r w:rsidRPr="00187E9B">
              <w:rPr>
                <w:rFonts w:asciiTheme="minorHAnsi" w:hAnsiTheme="minorHAnsi" w:cstheme="minorHAnsi"/>
                <w:sz w:val="20"/>
                <w:szCs w:val="20"/>
              </w:rPr>
              <w:t>862,13</w:t>
            </w:r>
            <w:r>
              <w:rPr>
                <w:rFonts w:asciiTheme="minorHAnsi" w:hAnsiTheme="minorHAnsi" w:cstheme="minorHAnsi"/>
                <w:sz w:val="20"/>
                <w:szCs w:val="20"/>
              </w:rPr>
              <w:t>5</w:t>
            </w:r>
          </w:p>
        </w:tc>
      </w:tr>
      <w:tr w:rsidR="00923B91" w:rsidRPr="00187E9B" w14:paraId="0C91BCCA" w14:textId="77777777" w:rsidTr="00B251A8">
        <w:trPr>
          <w:trHeight w:val="23"/>
        </w:trPr>
        <w:tc>
          <w:tcPr>
            <w:tcW w:w="1143" w:type="pct"/>
            <w:vAlign w:val="bottom"/>
          </w:tcPr>
          <w:p w14:paraId="2B4F3780" w14:textId="77777777" w:rsidR="00923B91" w:rsidRPr="00187E9B" w:rsidRDefault="00923B91" w:rsidP="00923B91">
            <w:pPr>
              <w:ind w:right="-258"/>
              <w:rPr>
                <w:rFonts w:asciiTheme="minorHAnsi" w:hAnsiTheme="minorHAnsi" w:cstheme="minorHAnsi"/>
                <w:sz w:val="20"/>
                <w:szCs w:val="20"/>
                <w:u w:val="single"/>
                <w:cs/>
              </w:rPr>
            </w:pPr>
            <w:r w:rsidRPr="00187E9B">
              <w:rPr>
                <w:rFonts w:asciiTheme="minorHAnsi" w:hAnsiTheme="minorHAnsi" w:cstheme="minorHAnsi"/>
                <w:sz w:val="20"/>
                <w:szCs w:val="20"/>
                <w:u w:val="single"/>
              </w:rPr>
              <w:t>Net book value</w:t>
            </w:r>
          </w:p>
        </w:tc>
        <w:tc>
          <w:tcPr>
            <w:tcW w:w="489" w:type="pct"/>
            <w:vAlign w:val="bottom"/>
          </w:tcPr>
          <w:p w14:paraId="6DB5966B" w14:textId="77777777" w:rsidR="00923B91" w:rsidRPr="00187E9B" w:rsidRDefault="00923B91" w:rsidP="00923B91">
            <w:pPr>
              <w:tabs>
                <w:tab w:val="decimal" w:pos="1269"/>
              </w:tabs>
              <w:jc w:val="right"/>
              <w:rPr>
                <w:rFonts w:asciiTheme="minorHAnsi" w:hAnsiTheme="minorHAnsi" w:cstheme="minorHAnsi"/>
                <w:sz w:val="20"/>
                <w:szCs w:val="20"/>
              </w:rPr>
            </w:pPr>
          </w:p>
        </w:tc>
        <w:tc>
          <w:tcPr>
            <w:tcW w:w="487" w:type="pct"/>
            <w:vAlign w:val="bottom"/>
          </w:tcPr>
          <w:p w14:paraId="6A9076A3" w14:textId="77777777" w:rsidR="00923B91" w:rsidRPr="00187E9B" w:rsidRDefault="00923B91" w:rsidP="00923B91">
            <w:pPr>
              <w:tabs>
                <w:tab w:val="decimal" w:pos="1269"/>
              </w:tabs>
              <w:jc w:val="right"/>
              <w:rPr>
                <w:rFonts w:asciiTheme="minorHAnsi" w:hAnsiTheme="minorHAnsi" w:cstheme="minorHAnsi"/>
                <w:sz w:val="20"/>
                <w:szCs w:val="20"/>
              </w:rPr>
            </w:pPr>
          </w:p>
        </w:tc>
        <w:tc>
          <w:tcPr>
            <w:tcW w:w="436" w:type="pct"/>
            <w:vAlign w:val="bottom"/>
          </w:tcPr>
          <w:p w14:paraId="603AD8EC" w14:textId="77777777" w:rsidR="00923B91" w:rsidRPr="00187E9B" w:rsidRDefault="00923B91" w:rsidP="00923B91">
            <w:pPr>
              <w:tabs>
                <w:tab w:val="clear" w:pos="907"/>
                <w:tab w:val="decimal" w:pos="885"/>
              </w:tabs>
              <w:jc w:val="right"/>
              <w:rPr>
                <w:rFonts w:asciiTheme="minorHAnsi" w:hAnsiTheme="minorHAnsi" w:cstheme="minorHAnsi"/>
                <w:sz w:val="20"/>
                <w:szCs w:val="20"/>
              </w:rPr>
            </w:pPr>
          </w:p>
        </w:tc>
        <w:tc>
          <w:tcPr>
            <w:tcW w:w="496" w:type="pct"/>
            <w:vAlign w:val="bottom"/>
          </w:tcPr>
          <w:p w14:paraId="37DD3456" w14:textId="77777777" w:rsidR="00923B91" w:rsidRPr="00187E9B" w:rsidRDefault="00923B91" w:rsidP="00923B91">
            <w:pPr>
              <w:tabs>
                <w:tab w:val="clear" w:pos="907"/>
                <w:tab w:val="decimal" w:pos="885"/>
              </w:tabs>
              <w:jc w:val="right"/>
              <w:rPr>
                <w:rFonts w:asciiTheme="minorHAnsi" w:hAnsiTheme="minorHAnsi" w:cstheme="minorHAnsi"/>
                <w:sz w:val="20"/>
                <w:szCs w:val="20"/>
              </w:rPr>
            </w:pPr>
          </w:p>
        </w:tc>
        <w:tc>
          <w:tcPr>
            <w:tcW w:w="402" w:type="pct"/>
            <w:vAlign w:val="bottom"/>
          </w:tcPr>
          <w:p w14:paraId="4042E201" w14:textId="77777777" w:rsidR="00923B91" w:rsidRPr="00187E9B" w:rsidRDefault="00923B91" w:rsidP="00923B91">
            <w:pPr>
              <w:tabs>
                <w:tab w:val="clear" w:pos="907"/>
                <w:tab w:val="decimal" w:pos="885"/>
              </w:tabs>
              <w:jc w:val="right"/>
              <w:rPr>
                <w:rFonts w:asciiTheme="minorHAnsi" w:hAnsiTheme="minorHAnsi" w:cstheme="minorHAnsi"/>
                <w:sz w:val="20"/>
                <w:szCs w:val="20"/>
              </w:rPr>
            </w:pPr>
          </w:p>
        </w:tc>
        <w:tc>
          <w:tcPr>
            <w:tcW w:w="432" w:type="pct"/>
            <w:vAlign w:val="bottom"/>
          </w:tcPr>
          <w:p w14:paraId="7DB5D440" w14:textId="77777777" w:rsidR="00923B91" w:rsidRPr="00187E9B" w:rsidRDefault="00923B91" w:rsidP="00923B91">
            <w:pPr>
              <w:tabs>
                <w:tab w:val="clear" w:pos="907"/>
                <w:tab w:val="decimal" w:pos="885"/>
              </w:tabs>
              <w:jc w:val="right"/>
              <w:rPr>
                <w:rFonts w:asciiTheme="minorHAnsi" w:hAnsiTheme="minorHAnsi" w:cstheme="minorHAnsi"/>
                <w:sz w:val="20"/>
                <w:szCs w:val="20"/>
              </w:rPr>
            </w:pPr>
          </w:p>
        </w:tc>
        <w:tc>
          <w:tcPr>
            <w:tcW w:w="321" w:type="pct"/>
            <w:vAlign w:val="bottom"/>
          </w:tcPr>
          <w:p w14:paraId="50FF6E03" w14:textId="77777777" w:rsidR="00923B91" w:rsidRPr="00187E9B" w:rsidRDefault="00923B91" w:rsidP="00923B91">
            <w:pPr>
              <w:tabs>
                <w:tab w:val="clear" w:pos="907"/>
                <w:tab w:val="decimal" w:pos="885"/>
              </w:tabs>
              <w:jc w:val="right"/>
              <w:rPr>
                <w:rFonts w:asciiTheme="minorHAnsi" w:hAnsiTheme="minorHAnsi" w:cstheme="minorHAnsi"/>
                <w:sz w:val="20"/>
                <w:szCs w:val="20"/>
              </w:rPr>
            </w:pPr>
          </w:p>
        </w:tc>
        <w:tc>
          <w:tcPr>
            <w:tcW w:w="438" w:type="pct"/>
            <w:vAlign w:val="bottom"/>
          </w:tcPr>
          <w:p w14:paraId="30E9772E" w14:textId="77777777" w:rsidR="00923B91" w:rsidRPr="00187E9B" w:rsidRDefault="00923B91" w:rsidP="00923B91">
            <w:pPr>
              <w:tabs>
                <w:tab w:val="decimal" w:pos="1038"/>
              </w:tabs>
              <w:jc w:val="right"/>
              <w:rPr>
                <w:rFonts w:asciiTheme="minorHAnsi" w:hAnsiTheme="minorHAnsi" w:cstheme="minorHAnsi"/>
                <w:sz w:val="20"/>
                <w:szCs w:val="20"/>
              </w:rPr>
            </w:pPr>
          </w:p>
        </w:tc>
        <w:tc>
          <w:tcPr>
            <w:tcW w:w="356" w:type="pct"/>
            <w:vAlign w:val="bottom"/>
          </w:tcPr>
          <w:p w14:paraId="7A3D2831" w14:textId="77777777" w:rsidR="00923B91" w:rsidRPr="00187E9B" w:rsidRDefault="00923B91" w:rsidP="00923B91">
            <w:pPr>
              <w:tabs>
                <w:tab w:val="clear" w:pos="907"/>
                <w:tab w:val="decimal" w:pos="885"/>
              </w:tabs>
              <w:jc w:val="right"/>
              <w:rPr>
                <w:rFonts w:asciiTheme="minorHAnsi" w:hAnsiTheme="minorHAnsi" w:cstheme="minorHAnsi"/>
                <w:sz w:val="20"/>
                <w:szCs w:val="20"/>
              </w:rPr>
            </w:pPr>
          </w:p>
        </w:tc>
      </w:tr>
      <w:tr w:rsidR="00923B91" w:rsidRPr="00187E9B" w14:paraId="4735C34E" w14:textId="77777777" w:rsidTr="00B251A8">
        <w:trPr>
          <w:trHeight w:val="23"/>
        </w:trPr>
        <w:tc>
          <w:tcPr>
            <w:tcW w:w="1143" w:type="pct"/>
            <w:vAlign w:val="bottom"/>
          </w:tcPr>
          <w:p w14:paraId="59CFFD6E" w14:textId="46EA890E" w:rsidR="00923B91" w:rsidRPr="00187E9B" w:rsidRDefault="00923B91" w:rsidP="00923B91">
            <w:pPr>
              <w:ind w:right="-258"/>
              <w:rPr>
                <w:rFonts w:asciiTheme="minorHAnsi" w:hAnsiTheme="minorHAnsi" w:cstheme="minorHAnsi"/>
                <w:sz w:val="20"/>
                <w:szCs w:val="20"/>
              </w:rPr>
            </w:pPr>
            <w:r w:rsidRPr="00187E9B">
              <w:rPr>
                <w:rFonts w:asciiTheme="minorHAnsi" w:hAnsiTheme="minorHAnsi" w:cstheme="minorHAnsi"/>
                <w:sz w:val="20"/>
                <w:szCs w:val="20"/>
              </w:rPr>
              <w:t>December 31, 2024</w:t>
            </w:r>
          </w:p>
        </w:tc>
        <w:tc>
          <w:tcPr>
            <w:tcW w:w="489" w:type="pct"/>
            <w:vAlign w:val="bottom"/>
          </w:tcPr>
          <w:p w14:paraId="7C7D9632" w14:textId="384F3BA4" w:rsidR="00923B91" w:rsidRPr="00187E9B" w:rsidRDefault="00923B91" w:rsidP="00923B91">
            <w:pPr>
              <w:pBdr>
                <w:bottom w:val="double" w:sz="4" w:space="1" w:color="auto"/>
              </w:pBdr>
              <w:tabs>
                <w:tab w:val="decimal" w:pos="1163"/>
                <w:tab w:val="decimal" w:pos="1309"/>
              </w:tabs>
              <w:jc w:val="right"/>
              <w:rPr>
                <w:rFonts w:asciiTheme="minorHAnsi" w:hAnsiTheme="minorHAnsi" w:cstheme="minorHAnsi"/>
                <w:sz w:val="20"/>
                <w:szCs w:val="20"/>
              </w:rPr>
            </w:pPr>
            <w:r w:rsidRPr="00187E9B">
              <w:rPr>
                <w:rFonts w:asciiTheme="minorHAnsi" w:hAnsiTheme="minorHAnsi" w:cstheme="minorHAnsi"/>
                <w:sz w:val="20"/>
                <w:szCs w:val="20"/>
              </w:rPr>
              <w:t>60,566</w:t>
            </w:r>
          </w:p>
        </w:tc>
        <w:tc>
          <w:tcPr>
            <w:tcW w:w="487" w:type="pct"/>
            <w:vAlign w:val="bottom"/>
          </w:tcPr>
          <w:p w14:paraId="2DF8CEE9" w14:textId="3EDE8F99" w:rsidR="00923B91" w:rsidRPr="00187E9B" w:rsidRDefault="00923B91" w:rsidP="00923B91">
            <w:pPr>
              <w:pBdr>
                <w:bottom w:val="double" w:sz="4" w:space="1" w:color="auto"/>
              </w:pBdr>
              <w:tabs>
                <w:tab w:val="decimal" w:pos="1163"/>
                <w:tab w:val="decimal" w:pos="1309"/>
              </w:tabs>
              <w:jc w:val="right"/>
              <w:rPr>
                <w:rFonts w:asciiTheme="minorHAnsi" w:hAnsiTheme="minorHAnsi" w:cstheme="minorHAnsi"/>
                <w:sz w:val="20"/>
                <w:szCs w:val="20"/>
              </w:rPr>
            </w:pPr>
            <w:r w:rsidRPr="00187E9B">
              <w:rPr>
                <w:rFonts w:asciiTheme="minorHAnsi" w:hAnsiTheme="minorHAnsi" w:cstheme="minorHAnsi"/>
                <w:sz w:val="20"/>
                <w:szCs w:val="20"/>
              </w:rPr>
              <w:t>42,433</w:t>
            </w:r>
          </w:p>
        </w:tc>
        <w:tc>
          <w:tcPr>
            <w:tcW w:w="436" w:type="pct"/>
            <w:vAlign w:val="bottom"/>
          </w:tcPr>
          <w:p w14:paraId="295E4F0A" w14:textId="21233380" w:rsidR="00923B91" w:rsidRPr="00187E9B" w:rsidRDefault="00923B91" w:rsidP="00923B91">
            <w:pPr>
              <w:pBdr>
                <w:bottom w:val="double" w:sz="4" w:space="1" w:color="auto"/>
              </w:pBdr>
              <w:tabs>
                <w:tab w:val="decimal" w:pos="1163"/>
                <w:tab w:val="decimal" w:pos="1309"/>
              </w:tabs>
              <w:jc w:val="right"/>
              <w:rPr>
                <w:rFonts w:asciiTheme="minorHAnsi" w:hAnsiTheme="minorHAnsi" w:cstheme="minorHAnsi"/>
                <w:sz w:val="20"/>
                <w:szCs w:val="20"/>
              </w:rPr>
            </w:pPr>
            <w:r w:rsidRPr="00187E9B">
              <w:rPr>
                <w:rFonts w:asciiTheme="minorHAnsi" w:hAnsiTheme="minorHAnsi" w:cstheme="minorHAnsi"/>
                <w:sz w:val="20"/>
                <w:szCs w:val="20"/>
              </w:rPr>
              <w:t>8,277</w:t>
            </w:r>
          </w:p>
        </w:tc>
        <w:tc>
          <w:tcPr>
            <w:tcW w:w="496" w:type="pct"/>
            <w:vAlign w:val="bottom"/>
          </w:tcPr>
          <w:p w14:paraId="606B5A0C" w14:textId="3FD30C5B" w:rsidR="00923B91" w:rsidRPr="00187E9B" w:rsidRDefault="00923B91" w:rsidP="00923B91">
            <w:pPr>
              <w:pBdr>
                <w:bottom w:val="double" w:sz="4" w:space="1" w:color="auto"/>
              </w:pBdr>
              <w:tabs>
                <w:tab w:val="decimal" w:pos="1163"/>
                <w:tab w:val="decimal" w:pos="1309"/>
              </w:tabs>
              <w:jc w:val="right"/>
              <w:rPr>
                <w:rFonts w:asciiTheme="minorHAnsi" w:hAnsiTheme="minorHAnsi" w:cstheme="minorHAnsi"/>
                <w:sz w:val="20"/>
                <w:szCs w:val="20"/>
              </w:rPr>
            </w:pPr>
            <w:r w:rsidRPr="00187E9B">
              <w:rPr>
                <w:rFonts w:asciiTheme="minorHAnsi" w:hAnsiTheme="minorHAnsi" w:cstheme="minorHAnsi"/>
                <w:sz w:val="20"/>
                <w:szCs w:val="20"/>
              </w:rPr>
              <w:t>5,561</w:t>
            </w:r>
          </w:p>
        </w:tc>
        <w:tc>
          <w:tcPr>
            <w:tcW w:w="402" w:type="pct"/>
            <w:vAlign w:val="bottom"/>
          </w:tcPr>
          <w:p w14:paraId="275E8AC9" w14:textId="40319EF9" w:rsidR="00923B91" w:rsidRPr="00187E9B" w:rsidRDefault="00923B91" w:rsidP="00923B91">
            <w:pPr>
              <w:pBdr>
                <w:bottom w:val="double" w:sz="4" w:space="1" w:color="auto"/>
              </w:pBdr>
              <w:tabs>
                <w:tab w:val="decimal" w:pos="1163"/>
                <w:tab w:val="decimal" w:pos="1309"/>
              </w:tabs>
              <w:jc w:val="right"/>
              <w:rPr>
                <w:rFonts w:asciiTheme="minorHAnsi" w:hAnsiTheme="minorHAnsi" w:cstheme="minorHAnsi"/>
                <w:sz w:val="20"/>
                <w:szCs w:val="20"/>
              </w:rPr>
            </w:pPr>
            <w:r w:rsidRPr="00187E9B">
              <w:rPr>
                <w:rFonts w:asciiTheme="minorHAnsi" w:hAnsiTheme="minorHAnsi" w:cstheme="minorHAnsi"/>
                <w:sz w:val="20"/>
                <w:szCs w:val="20"/>
              </w:rPr>
              <w:t>15,866</w:t>
            </w:r>
          </w:p>
        </w:tc>
        <w:tc>
          <w:tcPr>
            <w:tcW w:w="432" w:type="pct"/>
            <w:vAlign w:val="bottom"/>
          </w:tcPr>
          <w:p w14:paraId="26CBC47F" w14:textId="57681974" w:rsidR="00923B91" w:rsidRPr="00187E9B" w:rsidRDefault="00923B91" w:rsidP="00923B91">
            <w:pPr>
              <w:pBdr>
                <w:bottom w:val="double" w:sz="4" w:space="1" w:color="auto"/>
              </w:pBdr>
              <w:tabs>
                <w:tab w:val="decimal" w:pos="1163"/>
                <w:tab w:val="decimal" w:pos="1309"/>
              </w:tabs>
              <w:jc w:val="right"/>
              <w:rPr>
                <w:rFonts w:asciiTheme="minorHAnsi" w:hAnsiTheme="minorHAnsi" w:cstheme="minorHAnsi"/>
                <w:sz w:val="20"/>
                <w:szCs w:val="20"/>
              </w:rPr>
            </w:pPr>
            <w:r w:rsidRPr="00187E9B">
              <w:rPr>
                <w:rFonts w:asciiTheme="minorHAnsi" w:hAnsiTheme="minorHAnsi" w:cstheme="minorHAnsi"/>
                <w:sz w:val="20"/>
                <w:szCs w:val="20"/>
              </w:rPr>
              <w:t>5,154</w:t>
            </w:r>
          </w:p>
        </w:tc>
        <w:tc>
          <w:tcPr>
            <w:tcW w:w="321" w:type="pct"/>
            <w:vAlign w:val="bottom"/>
          </w:tcPr>
          <w:p w14:paraId="35E56481" w14:textId="186A8D75" w:rsidR="00923B91" w:rsidRPr="00187E9B" w:rsidRDefault="00923B91" w:rsidP="00923B91">
            <w:pPr>
              <w:pBdr>
                <w:bottom w:val="double" w:sz="4" w:space="1" w:color="auto"/>
              </w:pBdr>
              <w:tabs>
                <w:tab w:val="decimal" w:pos="1269"/>
              </w:tabs>
              <w:jc w:val="center"/>
              <w:rPr>
                <w:rFonts w:asciiTheme="minorHAnsi" w:hAnsiTheme="minorHAnsi" w:cstheme="minorHAnsi"/>
                <w:sz w:val="20"/>
                <w:szCs w:val="20"/>
              </w:rPr>
            </w:pPr>
            <w:r w:rsidRPr="00187E9B">
              <w:rPr>
                <w:rFonts w:asciiTheme="minorHAnsi" w:hAnsiTheme="minorHAnsi" w:cstheme="minorHAnsi"/>
                <w:sz w:val="20"/>
                <w:szCs w:val="20"/>
              </w:rPr>
              <w:t>-</w:t>
            </w:r>
          </w:p>
        </w:tc>
        <w:tc>
          <w:tcPr>
            <w:tcW w:w="438" w:type="pct"/>
            <w:vAlign w:val="bottom"/>
          </w:tcPr>
          <w:p w14:paraId="57B14D24" w14:textId="7A6C95F5" w:rsidR="00923B91" w:rsidRPr="00187E9B" w:rsidRDefault="00923B91" w:rsidP="00923B91">
            <w:pPr>
              <w:pBdr>
                <w:bottom w:val="double" w:sz="4" w:space="1" w:color="auto"/>
              </w:pBdr>
              <w:tabs>
                <w:tab w:val="decimal" w:pos="1163"/>
                <w:tab w:val="decimal" w:pos="1309"/>
              </w:tabs>
              <w:jc w:val="right"/>
              <w:rPr>
                <w:rFonts w:asciiTheme="minorHAnsi" w:hAnsiTheme="minorHAnsi" w:cstheme="minorHAnsi"/>
                <w:sz w:val="20"/>
                <w:szCs w:val="20"/>
              </w:rPr>
            </w:pPr>
            <w:r w:rsidRPr="00187E9B">
              <w:rPr>
                <w:rFonts w:asciiTheme="minorHAnsi" w:hAnsiTheme="minorHAnsi" w:cstheme="minorHAnsi"/>
                <w:sz w:val="20"/>
                <w:szCs w:val="20"/>
              </w:rPr>
              <w:t>640</w:t>
            </w:r>
          </w:p>
        </w:tc>
        <w:tc>
          <w:tcPr>
            <w:tcW w:w="356" w:type="pct"/>
            <w:vAlign w:val="bottom"/>
          </w:tcPr>
          <w:p w14:paraId="68189125" w14:textId="4F1217B6" w:rsidR="00923B91" w:rsidRPr="00187E9B" w:rsidRDefault="00923B91" w:rsidP="00923B91">
            <w:pPr>
              <w:pBdr>
                <w:bottom w:val="double" w:sz="4" w:space="1" w:color="auto"/>
              </w:pBdr>
              <w:tabs>
                <w:tab w:val="decimal" w:pos="1163"/>
                <w:tab w:val="decimal" w:pos="1309"/>
              </w:tabs>
              <w:jc w:val="right"/>
              <w:rPr>
                <w:rFonts w:asciiTheme="minorHAnsi" w:hAnsiTheme="minorHAnsi" w:cstheme="minorHAnsi"/>
                <w:sz w:val="20"/>
                <w:szCs w:val="20"/>
              </w:rPr>
            </w:pPr>
            <w:r w:rsidRPr="00187E9B">
              <w:rPr>
                <w:rFonts w:asciiTheme="minorHAnsi" w:hAnsiTheme="minorHAnsi" w:cstheme="minorHAnsi"/>
                <w:sz w:val="20"/>
                <w:szCs w:val="20"/>
              </w:rPr>
              <w:t>138,497</w:t>
            </w:r>
          </w:p>
        </w:tc>
      </w:tr>
      <w:tr w:rsidR="00923B91" w:rsidRPr="00187E9B" w14:paraId="081AB52F" w14:textId="77777777" w:rsidTr="008549AE">
        <w:trPr>
          <w:trHeight w:val="23"/>
        </w:trPr>
        <w:tc>
          <w:tcPr>
            <w:tcW w:w="1143" w:type="pct"/>
            <w:vAlign w:val="bottom"/>
          </w:tcPr>
          <w:p w14:paraId="2EEF72AA" w14:textId="31E0A746" w:rsidR="00923B91" w:rsidRPr="00187E9B" w:rsidRDefault="00923B91" w:rsidP="00923B91">
            <w:pPr>
              <w:ind w:right="-258"/>
              <w:rPr>
                <w:rFonts w:asciiTheme="minorHAnsi" w:hAnsiTheme="minorHAnsi" w:cstheme="minorHAnsi"/>
                <w:sz w:val="20"/>
                <w:szCs w:val="20"/>
              </w:rPr>
            </w:pPr>
            <w:r w:rsidRPr="00187E9B">
              <w:rPr>
                <w:rFonts w:asciiTheme="minorHAnsi" w:hAnsiTheme="minorHAnsi" w:cstheme="minorHAnsi"/>
                <w:sz w:val="20"/>
                <w:szCs w:val="20"/>
              </w:rPr>
              <w:t>December 31, 2025</w:t>
            </w:r>
          </w:p>
        </w:tc>
        <w:tc>
          <w:tcPr>
            <w:tcW w:w="489" w:type="pct"/>
          </w:tcPr>
          <w:p w14:paraId="77752F30" w14:textId="35E80240" w:rsidR="00923B91" w:rsidRPr="00187E9B" w:rsidRDefault="00923B91" w:rsidP="00923B91">
            <w:pPr>
              <w:pBdr>
                <w:bottom w:val="double" w:sz="4" w:space="1" w:color="auto"/>
              </w:pBdr>
              <w:tabs>
                <w:tab w:val="decimal" w:pos="1163"/>
                <w:tab w:val="decimal" w:pos="1309"/>
              </w:tabs>
              <w:jc w:val="right"/>
              <w:rPr>
                <w:rFonts w:asciiTheme="minorHAnsi" w:hAnsiTheme="minorHAnsi" w:cstheme="minorHAnsi"/>
                <w:sz w:val="20"/>
                <w:szCs w:val="20"/>
              </w:rPr>
            </w:pPr>
            <w:r>
              <w:rPr>
                <w:rFonts w:asciiTheme="minorHAnsi" w:hAnsiTheme="minorHAnsi" w:cstheme="minorHAnsi"/>
                <w:sz w:val="20"/>
                <w:szCs w:val="20"/>
              </w:rPr>
              <w:t>14,890</w:t>
            </w:r>
          </w:p>
        </w:tc>
        <w:tc>
          <w:tcPr>
            <w:tcW w:w="487" w:type="pct"/>
          </w:tcPr>
          <w:p w14:paraId="6384536A" w14:textId="2683779F" w:rsidR="00923B91" w:rsidRPr="00187E9B" w:rsidRDefault="00923B91" w:rsidP="00923B91">
            <w:pPr>
              <w:pBdr>
                <w:bottom w:val="double" w:sz="4" w:space="1" w:color="auto"/>
              </w:pBdr>
              <w:tabs>
                <w:tab w:val="decimal" w:pos="1163"/>
                <w:tab w:val="decimal" w:pos="1309"/>
              </w:tabs>
              <w:jc w:val="right"/>
              <w:rPr>
                <w:rFonts w:asciiTheme="minorHAnsi" w:hAnsiTheme="minorHAnsi" w:cstheme="minorHAnsi"/>
                <w:sz w:val="20"/>
                <w:szCs w:val="20"/>
              </w:rPr>
            </w:pPr>
            <w:r w:rsidRPr="00187E9B">
              <w:rPr>
                <w:rFonts w:asciiTheme="minorHAnsi" w:hAnsiTheme="minorHAnsi" w:cstheme="minorHAnsi"/>
                <w:sz w:val="20"/>
                <w:szCs w:val="20"/>
              </w:rPr>
              <w:t>31,</w:t>
            </w:r>
            <w:r>
              <w:rPr>
                <w:rFonts w:asciiTheme="minorHAnsi" w:hAnsiTheme="minorHAnsi" w:cstheme="minorHAnsi"/>
                <w:sz w:val="20"/>
                <w:szCs w:val="20"/>
              </w:rPr>
              <w:t>473</w:t>
            </w:r>
          </w:p>
        </w:tc>
        <w:tc>
          <w:tcPr>
            <w:tcW w:w="436" w:type="pct"/>
          </w:tcPr>
          <w:p w14:paraId="7B69C480" w14:textId="79950307" w:rsidR="00923B91" w:rsidRPr="00187E9B" w:rsidRDefault="00923B91" w:rsidP="00923B91">
            <w:pPr>
              <w:pBdr>
                <w:bottom w:val="double" w:sz="4" w:space="1" w:color="auto"/>
              </w:pBdr>
              <w:tabs>
                <w:tab w:val="decimal" w:pos="1163"/>
                <w:tab w:val="decimal" w:pos="1309"/>
              </w:tabs>
              <w:jc w:val="right"/>
              <w:rPr>
                <w:rFonts w:asciiTheme="minorHAnsi" w:hAnsiTheme="minorHAnsi" w:cstheme="minorHAnsi"/>
                <w:sz w:val="20"/>
                <w:szCs w:val="20"/>
              </w:rPr>
            </w:pPr>
            <w:r w:rsidRPr="00187E9B">
              <w:rPr>
                <w:rFonts w:asciiTheme="minorHAnsi" w:hAnsiTheme="minorHAnsi" w:cstheme="minorHAnsi"/>
                <w:sz w:val="20"/>
                <w:szCs w:val="20"/>
              </w:rPr>
              <w:t>7,50</w:t>
            </w:r>
            <w:r>
              <w:rPr>
                <w:rFonts w:asciiTheme="minorHAnsi" w:hAnsiTheme="minorHAnsi" w:cstheme="minorHAnsi"/>
                <w:sz w:val="20"/>
                <w:szCs w:val="20"/>
              </w:rPr>
              <w:t>1</w:t>
            </w:r>
          </w:p>
        </w:tc>
        <w:tc>
          <w:tcPr>
            <w:tcW w:w="496" w:type="pct"/>
          </w:tcPr>
          <w:p w14:paraId="4A05D0D5" w14:textId="71B06EE3" w:rsidR="00923B91" w:rsidRPr="00187E9B" w:rsidRDefault="00923B91" w:rsidP="00923B91">
            <w:pPr>
              <w:pBdr>
                <w:bottom w:val="double" w:sz="4" w:space="1" w:color="auto"/>
              </w:pBdr>
              <w:tabs>
                <w:tab w:val="decimal" w:pos="1163"/>
                <w:tab w:val="decimal" w:pos="1309"/>
              </w:tabs>
              <w:jc w:val="right"/>
              <w:rPr>
                <w:rFonts w:asciiTheme="minorHAnsi" w:hAnsiTheme="minorHAnsi" w:cstheme="minorHAnsi"/>
                <w:sz w:val="20"/>
                <w:szCs w:val="20"/>
              </w:rPr>
            </w:pPr>
            <w:r w:rsidRPr="00187E9B">
              <w:rPr>
                <w:rFonts w:asciiTheme="minorHAnsi" w:hAnsiTheme="minorHAnsi" w:cstheme="minorHAnsi"/>
                <w:sz w:val="20"/>
                <w:szCs w:val="20"/>
              </w:rPr>
              <w:t>5,902</w:t>
            </w:r>
          </w:p>
        </w:tc>
        <w:tc>
          <w:tcPr>
            <w:tcW w:w="402" w:type="pct"/>
          </w:tcPr>
          <w:p w14:paraId="18FCAFD8" w14:textId="378AB2DE" w:rsidR="00923B91" w:rsidRPr="00187E9B" w:rsidRDefault="00923B91" w:rsidP="00923B91">
            <w:pPr>
              <w:pBdr>
                <w:bottom w:val="double" w:sz="4" w:space="1" w:color="auto"/>
              </w:pBdr>
              <w:tabs>
                <w:tab w:val="decimal" w:pos="1163"/>
                <w:tab w:val="decimal" w:pos="1309"/>
              </w:tabs>
              <w:jc w:val="right"/>
              <w:rPr>
                <w:rFonts w:asciiTheme="minorHAnsi" w:hAnsiTheme="minorHAnsi" w:cstheme="minorHAnsi"/>
                <w:sz w:val="20"/>
                <w:szCs w:val="20"/>
              </w:rPr>
            </w:pPr>
            <w:r w:rsidRPr="00187E9B">
              <w:rPr>
                <w:rFonts w:asciiTheme="minorHAnsi" w:hAnsiTheme="minorHAnsi" w:cstheme="minorHAnsi"/>
                <w:sz w:val="20"/>
                <w:szCs w:val="20"/>
              </w:rPr>
              <w:t>17,28</w:t>
            </w:r>
            <w:r>
              <w:rPr>
                <w:rFonts w:asciiTheme="minorHAnsi" w:hAnsiTheme="minorHAnsi" w:cstheme="minorHAnsi"/>
                <w:sz w:val="20"/>
                <w:szCs w:val="20"/>
              </w:rPr>
              <w:t>5</w:t>
            </w:r>
          </w:p>
        </w:tc>
        <w:tc>
          <w:tcPr>
            <w:tcW w:w="432" w:type="pct"/>
          </w:tcPr>
          <w:p w14:paraId="6CFAC32C" w14:textId="0953691E" w:rsidR="00923B91" w:rsidRPr="00187E9B" w:rsidRDefault="00923B91" w:rsidP="00923B91">
            <w:pPr>
              <w:pBdr>
                <w:bottom w:val="double" w:sz="4" w:space="1" w:color="auto"/>
              </w:pBdr>
              <w:tabs>
                <w:tab w:val="decimal" w:pos="1163"/>
                <w:tab w:val="decimal" w:pos="1309"/>
              </w:tabs>
              <w:jc w:val="right"/>
              <w:rPr>
                <w:rFonts w:asciiTheme="minorHAnsi" w:hAnsiTheme="minorHAnsi" w:cstheme="minorHAnsi"/>
                <w:sz w:val="20"/>
                <w:szCs w:val="20"/>
              </w:rPr>
            </w:pPr>
            <w:r w:rsidRPr="00187E9B">
              <w:rPr>
                <w:rFonts w:asciiTheme="minorHAnsi" w:hAnsiTheme="minorHAnsi" w:cstheme="minorHAnsi"/>
                <w:sz w:val="20"/>
                <w:szCs w:val="20"/>
              </w:rPr>
              <w:t>5,765</w:t>
            </w:r>
          </w:p>
        </w:tc>
        <w:tc>
          <w:tcPr>
            <w:tcW w:w="321" w:type="pct"/>
          </w:tcPr>
          <w:p w14:paraId="1B290AC6" w14:textId="5FF45B7E" w:rsidR="00923B91" w:rsidRPr="00187E9B" w:rsidRDefault="00923B91" w:rsidP="00923B91">
            <w:pPr>
              <w:pBdr>
                <w:bottom w:val="double" w:sz="4" w:space="1" w:color="auto"/>
              </w:pBdr>
              <w:tabs>
                <w:tab w:val="decimal" w:pos="1269"/>
              </w:tabs>
              <w:jc w:val="center"/>
              <w:rPr>
                <w:rFonts w:asciiTheme="minorHAnsi" w:hAnsiTheme="minorHAnsi" w:cstheme="minorHAnsi"/>
                <w:sz w:val="20"/>
                <w:szCs w:val="20"/>
              </w:rPr>
            </w:pPr>
            <w:r w:rsidRPr="00187E9B">
              <w:rPr>
                <w:rFonts w:asciiTheme="minorHAnsi" w:hAnsiTheme="minorHAnsi" w:cstheme="minorHAnsi"/>
                <w:sz w:val="20"/>
                <w:szCs w:val="20"/>
              </w:rPr>
              <w:t>-</w:t>
            </w:r>
          </w:p>
        </w:tc>
        <w:tc>
          <w:tcPr>
            <w:tcW w:w="438" w:type="pct"/>
          </w:tcPr>
          <w:p w14:paraId="3C7050DF" w14:textId="3C66E86F" w:rsidR="00923B91" w:rsidRPr="00187E9B" w:rsidRDefault="00923B91" w:rsidP="00923B91">
            <w:pPr>
              <w:pBdr>
                <w:bottom w:val="double" w:sz="4" w:space="1" w:color="auto"/>
              </w:pBdr>
              <w:tabs>
                <w:tab w:val="decimal" w:pos="1163"/>
                <w:tab w:val="decimal" w:pos="1309"/>
              </w:tabs>
              <w:jc w:val="right"/>
              <w:rPr>
                <w:rFonts w:asciiTheme="minorHAnsi" w:hAnsiTheme="minorHAnsi" w:cstheme="minorHAnsi"/>
                <w:sz w:val="20"/>
                <w:szCs w:val="20"/>
              </w:rPr>
            </w:pPr>
            <w:r w:rsidRPr="00187E9B">
              <w:rPr>
                <w:rFonts w:asciiTheme="minorHAnsi" w:hAnsiTheme="minorHAnsi" w:cstheme="minorHAnsi"/>
                <w:sz w:val="20"/>
                <w:szCs w:val="20"/>
              </w:rPr>
              <w:t>27,203</w:t>
            </w:r>
          </w:p>
        </w:tc>
        <w:tc>
          <w:tcPr>
            <w:tcW w:w="356" w:type="pct"/>
          </w:tcPr>
          <w:p w14:paraId="244E8319" w14:textId="52EFC73C" w:rsidR="00923B91" w:rsidRPr="00187E9B" w:rsidRDefault="00923B91" w:rsidP="00923B91">
            <w:pPr>
              <w:pBdr>
                <w:bottom w:val="double" w:sz="4" w:space="1" w:color="auto"/>
              </w:pBdr>
              <w:tabs>
                <w:tab w:val="decimal" w:pos="1163"/>
                <w:tab w:val="decimal" w:pos="1309"/>
              </w:tabs>
              <w:jc w:val="right"/>
              <w:rPr>
                <w:rFonts w:asciiTheme="minorHAnsi" w:hAnsiTheme="minorHAnsi" w:cstheme="minorHAnsi"/>
                <w:sz w:val="20"/>
                <w:szCs w:val="20"/>
              </w:rPr>
            </w:pPr>
            <w:r w:rsidRPr="00187E9B">
              <w:rPr>
                <w:rFonts w:asciiTheme="minorHAnsi" w:hAnsiTheme="minorHAnsi" w:cstheme="minorHAnsi"/>
                <w:sz w:val="20"/>
                <w:szCs w:val="20"/>
              </w:rPr>
              <w:t>110,019</w:t>
            </w:r>
          </w:p>
        </w:tc>
      </w:tr>
      <w:tr w:rsidR="00923B91" w:rsidRPr="00187E9B" w14:paraId="3BA9BA43" w14:textId="77777777" w:rsidTr="00B251A8">
        <w:trPr>
          <w:trHeight w:val="23"/>
        </w:trPr>
        <w:tc>
          <w:tcPr>
            <w:tcW w:w="2118" w:type="pct"/>
            <w:gridSpan w:val="3"/>
            <w:vAlign w:val="bottom"/>
          </w:tcPr>
          <w:p w14:paraId="350CC068" w14:textId="77777777" w:rsidR="00923B91" w:rsidRPr="00187E9B" w:rsidRDefault="00923B91" w:rsidP="00923B91">
            <w:pPr>
              <w:tabs>
                <w:tab w:val="clear" w:pos="907"/>
                <w:tab w:val="decimal" w:pos="885"/>
              </w:tabs>
              <w:ind w:right="-50"/>
              <w:rPr>
                <w:rFonts w:asciiTheme="minorHAnsi" w:hAnsiTheme="minorHAnsi" w:cstheme="minorHAnsi"/>
                <w:sz w:val="20"/>
                <w:szCs w:val="20"/>
              </w:rPr>
            </w:pPr>
            <w:r w:rsidRPr="00187E9B">
              <w:rPr>
                <w:rFonts w:asciiTheme="minorHAnsi" w:hAnsiTheme="minorHAnsi" w:cstheme="minorHAnsi"/>
                <w:sz w:val="20"/>
                <w:szCs w:val="20"/>
                <w:u w:val="single"/>
              </w:rPr>
              <w:t>Depreciations included in profit or loss for the years</w:t>
            </w:r>
          </w:p>
        </w:tc>
        <w:tc>
          <w:tcPr>
            <w:tcW w:w="436" w:type="pct"/>
            <w:vAlign w:val="bottom"/>
          </w:tcPr>
          <w:p w14:paraId="07F159E0" w14:textId="77777777" w:rsidR="00923B91" w:rsidRPr="00187E9B" w:rsidRDefault="00923B91" w:rsidP="00923B91">
            <w:pPr>
              <w:tabs>
                <w:tab w:val="clear" w:pos="907"/>
                <w:tab w:val="decimal" w:pos="885"/>
              </w:tabs>
              <w:ind w:right="-50"/>
              <w:jc w:val="right"/>
              <w:rPr>
                <w:rFonts w:asciiTheme="minorHAnsi" w:hAnsiTheme="minorHAnsi" w:cstheme="minorHAnsi"/>
                <w:sz w:val="20"/>
                <w:szCs w:val="20"/>
              </w:rPr>
            </w:pPr>
          </w:p>
        </w:tc>
        <w:tc>
          <w:tcPr>
            <w:tcW w:w="496" w:type="pct"/>
            <w:vAlign w:val="bottom"/>
          </w:tcPr>
          <w:p w14:paraId="007D8C1A" w14:textId="77777777" w:rsidR="00923B91" w:rsidRPr="00187E9B" w:rsidRDefault="00923B91" w:rsidP="00923B91">
            <w:pPr>
              <w:tabs>
                <w:tab w:val="clear" w:pos="907"/>
                <w:tab w:val="decimal" w:pos="885"/>
              </w:tabs>
              <w:ind w:right="-50"/>
              <w:jc w:val="right"/>
              <w:rPr>
                <w:rFonts w:asciiTheme="minorHAnsi" w:hAnsiTheme="minorHAnsi" w:cstheme="minorHAnsi"/>
                <w:sz w:val="20"/>
                <w:szCs w:val="20"/>
              </w:rPr>
            </w:pPr>
          </w:p>
        </w:tc>
        <w:tc>
          <w:tcPr>
            <w:tcW w:w="402" w:type="pct"/>
            <w:vAlign w:val="bottom"/>
          </w:tcPr>
          <w:p w14:paraId="6EB3BC2E" w14:textId="77777777" w:rsidR="00923B91" w:rsidRPr="00187E9B" w:rsidRDefault="00923B91" w:rsidP="00923B91">
            <w:pPr>
              <w:tabs>
                <w:tab w:val="decimal" w:pos="1269"/>
              </w:tabs>
              <w:jc w:val="center"/>
              <w:rPr>
                <w:rFonts w:asciiTheme="minorHAnsi" w:hAnsiTheme="minorHAnsi" w:cstheme="minorHAnsi"/>
                <w:sz w:val="20"/>
                <w:szCs w:val="20"/>
              </w:rPr>
            </w:pPr>
          </w:p>
        </w:tc>
        <w:tc>
          <w:tcPr>
            <w:tcW w:w="432" w:type="pct"/>
            <w:vAlign w:val="bottom"/>
          </w:tcPr>
          <w:p w14:paraId="7EA5A6D0" w14:textId="77777777" w:rsidR="00923B91" w:rsidRPr="00187E9B" w:rsidRDefault="00923B91" w:rsidP="00923B91">
            <w:pPr>
              <w:tabs>
                <w:tab w:val="clear" w:pos="907"/>
                <w:tab w:val="decimal" w:pos="885"/>
              </w:tabs>
              <w:ind w:right="-50"/>
              <w:jc w:val="right"/>
              <w:rPr>
                <w:rFonts w:asciiTheme="minorHAnsi" w:hAnsiTheme="minorHAnsi" w:cstheme="minorHAnsi"/>
                <w:sz w:val="20"/>
                <w:szCs w:val="20"/>
              </w:rPr>
            </w:pPr>
          </w:p>
        </w:tc>
        <w:tc>
          <w:tcPr>
            <w:tcW w:w="321" w:type="pct"/>
            <w:vAlign w:val="bottom"/>
          </w:tcPr>
          <w:p w14:paraId="393029AD" w14:textId="77777777" w:rsidR="00923B91" w:rsidRPr="00187E9B" w:rsidRDefault="00923B91" w:rsidP="00923B91">
            <w:pPr>
              <w:tabs>
                <w:tab w:val="decimal" w:pos="1269"/>
              </w:tabs>
              <w:jc w:val="center"/>
              <w:rPr>
                <w:rFonts w:asciiTheme="minorHAnsi" w:hAnsiTheme="minorHAnsi" w:cstheme="minorHAnsi"/>
                <w:sz w:val="20"/>
                <w:szCs w:val="20"/>
              </w:rPr>
            </w:pPr>
          </w:p>
        </w:tc>
        <w:tc>
          <w:tcPr>
            <w:tcW w:w="438" w:type="pct"/>
          </w:tcPr>
          <w:p w14:paraId="59D5D060" w14:textId="77777777" w:rsidR="00923B91" w:rsidRPr="00187E9B" w:rsidRDefault="00923B91" w:rsidP="00923B91">
            <w:pPr>
              <w:tabs>
                <w:tab w:val="decimal" w:pos="1269"/>
              </w:tabs>
              <w:jc w:val="center"/>
              <w:rPr>
                <w:rFonts w:asciiTheme="minorHAnsi" w:hAnsiTheme="minorHAnsi" w:cstheme="minorHAnsi"/>
                <w:sz w:val="20"/>
                <w:szCs w:val="20"/>
              </w:rPr>
            </w:pPr>
          </w:p>
        </w:tc>
        <w:tc>
          <w:tcPr>
            <w:tcW w:w="356" w:type="pct"/>
            <w:vAlign w:val="bottom"/>
          </w:tcPr>
          <w:p w14:paraId="1D4E041F" w14:textId="77777777" w:rsidR="00923B91" w:rsidRPr="00187E9B" w:rsidRDefault="00923B91" w:rsidP="00923B91">
            <w:pPr>
              <w:tabs>
                <w:tab w:val="decimal" w:pos="1269"/>
              </w:tabs>
              <w:jc w:val="center"/>
              <w:rPr>
                <w:rFonts w:asciiTheme="minorHAnsi" w:hAnsiTheme="minorHAnsi" w:cstheme="minorHAnsi"/>
                <w:sz w:val="20"/>
                <w:szCs w:val="20"/>
              </w:rPr>
            </w:pPr>
          </w:p>
        </w:tc>
      </w:tr>
      <w:tr w:rsidR="00923B91" w:rsidRPr="00187E9B" w14:paraId="0804CEF4" w14:textId="77777777" w:rsidTr="00B251A8">
        <w:trPr>
          <w:trHeight w:val="23"/>
        </w:trPr>
        <w:tc>
          <w:tcPr>
            <w:tcW w:w="1143" w:type="pct"/>
            <w:vAlign w:val="bottom"/>
          </w:tcPr>
          <w:p w14:paraId="552515F6" w14:textId="508EEFD9" w:rsidR="00923B91" w:rsidRPr="00187E9B" w:rsidRDefault="00923B91" w:rsidP="00923B91">
            <w:pPr>
              <w:ind w:right="-258"/>
              <w:rPr>
                <w:rFonts w:asciiTheme="minorHAnsi" w:hAnsiTheme="minorHAnsi" w:cstheme="minorHAnsi"/>
                <w:sz w:val="20"/>
                <w:szCs w:val="20"/>
              </w:rPr>
            </w:pPr>
            <w:r w:rsidRPr="00187E9B">
              <w:rPr>
                <w:rFonts w:asciiTheme="minorHAnsi" w:hAnsiTheme="minorHAnsi" w:cstheme="minorHAnsi"/>
                <w:sz w:val="20"/>
                <w:szCs w:val="20"/>
              </w:rPr>
              <w:t>2024</w:t>
            </w:r>
          </w:p>
        </w:tc>
        <w:tc>
          <w:tcPr>
            <w:tcW w:w="489" w:type="pct"/>
            <w:vAlign w:val="bottom"/>
          </w:tcPr>
          <w:p w14:paraId="514F18A6" w14:textId="77777777" w:rsidR="00923B91" w:rsidRPr="00187E9B" w:rsidRDefault="00923B91" w:rsidP="00923B91">
            <w:pPr>
              <w:tabs>
                <w:tab w:val="decimal" w:pos="1269"/>
              </w:tabs>
              <w:jc w:val="center"/>
              <w:rPr>
                <w:rFonts w:asciiTheme="minorHAnsi" w:hAnsiTheme="minorHAnsi" w:cstheme="minorHAnsi"/>
                <w:sz w:val="20"/>
                <w:szCs w:val="20"/>
              </w:rPr>
            </w:pPr>
          </w:p>
        </w:tc>
        <w:tc>
          <w:tcPr>
            <w:tcW w:w="487" w:type="pct"/>
            <w:vAlign w:val="bottom"/>
          </w:tcPr>
          <w:p w14:paraId="25D42499" w14:textId="77777777" w:rsidR="00923B91" w:rsidRPr="00187E9B" w:rsidRDefault="00923B91" w:rsidP="00923B91">
            <w:pPr>
              <w:tabs>
                <w:tab w:val="clear" w:pos="907"/>
                <w:tab w:val="decimal" w:pos="885"/>
              </w:tabs>
              <w:ind w:right="-50"/>
              <w:jc w:val="right"/>
              <w:rPr>
                <w:rFonts w:asciiTheme="minorHAnsi" w:hAnsiTheme="minorHAnsi" w:cstheme="minorHAnsi"/>
                <w:sz w:val="20"/>
                <w:szCs w:val="20"/>
              </w:rPr>
            </w:pPr>
          </w:p>
        </w:tc>
        <w:tc>
          <w:tcPr>
            <w:tcW w:w="436" w:type="pct"/>
            <w:vAlign w:val="bottom"/>
          </w:tcPr>
          <w:p w14:paraId="004FFE0F" w14:textId="77777777" w:rsidR="00923B91" w:rsidRPr="00187E9B" w:rsidRDefault="00923B91" w:rsidP="00923B91">
            <w:pPr>
              <w:tabs>
                <w:tab w:val="clear" w:pos="907"/>
                <w:tab w:val="decimal" w:pos="885"/>
              </w:tabs>
              <w:ind w:right="-50"/>
              <w:jc w:val="right"/>
              <w:rPr>
                <w:rFonts w:asciiTheme="minorHAnsi" w:hAnsiTheme="minorHAnsi" w:cstheme="minorHAnsi"/>
                <w:sz w:val="20"/>
                <w:szCs w:val="20"/>
              </w:rPr>
            </w:pPr>
          </w:p>
        </w:tc>
        <w:tc>
          <w:tcPr>
            <w:tcW w:w="496" w:type="pct"/>
            <w:vAlign w:val="bottom"/>
          </w:tcPr>
          <w:p w14:paraId="6E7746E0" w14:textId="77777777" w:rsidR="00923B91" w:rsidRPr="00187E9B" w:rsidRDefault="00923B91" w:rsidP="00923B91">
            <w:pPr>
              <w:tabs>
                <w:tab w:val="clear" w:pos="907"/>
                <w:tab w:val="decimal" w:pos="885"/>
              </w:tabs>
              <w:ind w:right="-50"/>
              <w:jc w:val="right"/>
              <w:rPr>
                <w:rFonts w:asciiTheme="minorHAnsi" w:hAnsiTheme="minorHAnsi" w:cstheme="minorHAnsi"/>
                <w:sz w:val="20"/>
                <w:szCs w:val="20"/>
              </w:rPr>
            </w:pPr>
          </w:p>
        </w:tc>
        <w:tc>
          <w:tcPr>
            <w:tcW w:w="402" w:type="pct"/>
            <w:vAlign w:val="bottom"/>
          </w:tcPr>
          <w:p w14:paraId="24B29659" w14:textId="77777777" w:rsidR="00923B91" w:rsidRPr="00187E9B" w:rsidRDefault="00923B91" w:rsidP="00923B91">
            <w:pPr>
              <w:tabs>
                <w:tab w:val="decimal" w:pos="1269"/>
              </w:tabs>
              <w:jc w:val="center"/>
              <w:rPr>
                <w:rFonts w:asciiTheme="minorHAnsi" w:hAnsiTheme="minorHAnsi" w:cstheme="minorHAnsi"/>
                <w:sz w:val="20"/>
                <w:szCs w:val="20"/>
              </w:rPr>
            </w:pPr>
          </w:p>
        </w:tc>
        <w:tc>
          <w:tcPr>
            <w:tcW w:w="432" w:type="pct"/>
            <w:vAlign w:val="bottom"/>
          </w:tcPr>
          <w:p w14:paraId="03CCF771" w14:textId="77777777" w:rsidR="00923B91" w:rsidRPr="00187E9B" w:rsidRDefault="00923B91" w:rsidP="00923B91">
            <w:pPr>
              <w:tabs>
                <w:tab w:val="clear" w:pos="907"/>
                <w:tab w:val="decimal" w:pos="885"/>
              </w:tabs>
              <w:ind w:right="-50"/>
              <w:jc w:val="right"/>
              <w:rPr>
                <w:rFonts w:asciiTheme="minorHAnsi" w:hAnsiTheme="minorHAnsi" w:cstheme="minorHAnsi"/>
                <w:sz w:val="20"/>
                <w:szCs w:val="20"/>
              </w:rPr>
            </w:pPr>
          </w:p>
        </w:tc>
        <w:tc>
          <w:tcPr>
            <w:tcW w:w="321" w:type="pct"/>
            <w:vAlign w:val="bottom"/>
          </w:tcPr>
          <w:p w14:paraId="0A31A29F" w14:textId="77777777" w:rsidR="00923B91" w:rsidRPr="00187E9B" w:rsidRDefault="00923B91" w:rsidP="00923B91">
            <w:pPr>
              <w:tabs>
                <w:tab w:val="decimal" w:pos="1269"/>
              </w:tabs>
              <w:jc w:val="center"/>
              <w:rPr>
                <w:rFonts w:asciiTheme="minorHAnsi" w:hAnsiTheme="minorHAnsi" w:cstheme="minorHAnsi"/>
                <w:sz w:val="20"/>
                <w:szCs w:val="20"/>
              </w:rPr>
            </w:pPr>
          </w:p>
        </w:tc>
        <w:tc>
          <w:tcPr>
            <w:tcW w:w="438" w:type="pct"/>
          </w:tcPr>
          <w:p w14:paraId="4C494B24" w14:textId="77777777" w:rsidR="00923B91" w:rsidRPr="00187E9B" w:rsidRDefault="00923B91" w:rsidP="00923B91">
            <w:pPr>
              <w:tabs>
                <w:tab w:val="decimal" w:pos="1163"/>
                <w:tab w:val="decimal" w:pos="1309"/>
              </w:tabs>
              <w:jc w:val="right"/>
              <w:rPr>
                <w:rFonts w:asciiTheme="minorHAnsi" w:hAnsiTheme="minorHAnsi" w:cstheme="minorHAnsi"/>
                <w:sz w:val="20"/>
                <w:szCs w:val="20"/>
              </w:rPr>
            </w:pPr>
          </w:p>
        </w:tc>
        <w:tc>
          <w:tcPr>
            <w:tcW w:w="356" w:type="pct"/>
            <w:vAlign w:val="bottom"/>
          </w:tcPr>
          <w:p w14:paraId="2379D194" w14:textId="5C90DC35" w:rsidR="00923B91" w:rsidRPr="00187E9B" w:rsidRDefault="00923B91" w:rsidP="00923B91">
            <w:pPr>
              <w:pBdr>
                <w:bottom w:val="double" w:sz="4" w:space="1" w:color="auto"/>
              </w:pBdr>
              <w:tabs>
                <w:tab w:val="decimal" w:pos="1163"/>
                <w:tab w:val="decimal" w:pos="1309"/>
              </w:tabs>
              <w:jc w:val="right"/>
              <w:rPr>
                <w:rFonts w:asciiTheme="minorHAnsi" w:hAnsiTheme="minorHAnsi" w:cstheme="minorHAnsi"/>
                <w:sz w:val="20"/>
                <w:szCs w:val="20"/>
              </w:rPr>
            </w:pPr>
            <w:r w:rsidRPr="00187E9B">
              <w:rPr>
                <w:rFonts w:asciiTheme="minorHAnsi" w:hAnsiTheme="minorHAnsi" w:cstheme="minorHAnsi"/>
                <w:sz w:val="20"/>
                <w:szCs w:val="20"/>
              </w:rPr>
              <w:t>19,820</w:t>
            </w:r>
          </w:p>
        </w:tc>
      </w:tr>
      <w:tr w:rsidR="00923B91" w:rsidRPr="00187E9B" w14:paraId="2618850A" w14:textId="77777777" w:rsidTr="00B251A8">
        <w:trPr>
          <w:trHeight w:val="23"/>
        </w:trPr>
        <w:tc>
          <w:tcPr>
            <w:tcW w:w="1143" w:type="pct"/>
            <w:vAlign w:val="bottom"/>
          </w:tcPr>
          <w:p w14:paraId="41A84BC7" w14:textId="7557497D" w:rsidR="00923B91" w:rsidRPr="00187E9B" w:rsidRDefault="00923B91" w:rsidP="00923B91">
            <w:pPr>
              <w:ind w:right="-258"/>
              <w:rPr>
                <w:rFonts w:asciiTheme="minorHAnsi" w:hAnsiTheme="minorHAnsi" w:cstheme="minorHAnsi"/>
                <w:sz w:val="20"/>
                <w:szCs w:val="20"/>
              </w:rPr>
            </w:pPr>
            <w:r w:rsidRPr="00187E9B">
              <w:rPr>
                <w:rFonts w:asciiTheme="minorHAnsi" w:hAnsiTheme="minorHAnsi" w:cstheme="minorHAnsi"/>
                <w:sz w:val="20"/>
                <w:szCs w:val="20"/>
              </w:rPr>
              <w:t>2025</w:t>
            </w:r>
          </w:p>
        </w:tc>
        <w:tc>
          <w:tcPr>
            <w:tcW w:w="489" w:type="pct"/>
            <w:vAlign w:val="bottom"/>
          </w:tcPr>
          <w:p w14:paraId="038A5A99" w14:textId="77777777" w:rsidR="00923B91" w:rsidRPr="00187E9B" w:rsidRDefault="00923B91" w:rsidP="00923B91">
            <w:pPr>
              <w:tabs>
                <w:tab w:val="decimal" w:pos="1269"/>
              </w:tabs>
              <w:jc w:val="center"/>
              <w:rPr>
                <w:rFonts w:asciiTheme="minorHAnsi" w:hAnsiTheme="minorHAnsi" w:cstheme="minorHAnsi"/>
                <w:sz w:val="20"/>
                <w:szCs w:val="20"/>
              </w:rPr>
            </w:pPr>
          </w:p>
        </w:tc>
        <w:tc>
          <w:tcPr>
            <w:tcW w:w="487" w:type="pct"/>
            <w:vAlign w:val="bottom"/>
          </w:tcPr>
          <w:p w14:paraId="3E28733E" w14:textId="77777777" w:rsidR="00923B91" w:rsidRPr="00187E9B" w:rsidRDefault="00923B91" w:rsidP="00923B91">
            <w:pPr>
              <w:tabs>
                <w:tab w:val="clear" w:pos="907"/>
                <w:tab w:val="decimal" w:pos="885"/>
              </w:tabs>
              <w:ind w:right="-50"/>
              <w:jc w:val="right"/>
              <w:rPr>
                <w:rFonts w:asciiTheme="minorHAnsi" w:hAnsiTheme="minorHAnsi" w:cstheme="minorHAnsi"/>
                <w:sz w:val="20"/>
                <w:szCs w:val="20"/>
              </w:rPr>
            </w:pPr>
          </w:p>
        </w:tc>
        <w:tc>
          <w:tcPr>
            <w:tcW w:w="436" w:type="pct"/>
            <w:vAlign w:val="bottom"/>
          </w:tcPr>
          <w:p w14:paraId="6B937D9D" w14:textId="77777777" w:rsidR="00923B91" w:rsidRPr="00187E9B" w:rsidRDefault="00923B91" w:rsidP="00923B91">
            <w:pPr>
              <w:tabs>
                <w:tab w:val="clear" w:pos="907"/>
                <w:tab w:val="decimal" w:pos="885"/>
              </w:tabs>
              <w:ind w:right="-50"/>
              <w:jc w:val="right"/>
              <w:rPr>
                <w:rFonts w:asciiTheme="minorHAnsi" w:hAnsiTheme="minorHAnsi" w:cstheme="minorHAnsi"/>
                <w:sz w:val="20"/>
                <w:szCs w:val="20"/>
              </w:rPr>
            </w:pPr>
          </w:p>
        </w:tc>
        <w:tc>
          <w:tcPr>
            <w:tcW w:w="496" w:type="pct"/>
            <w:vAlign w:val="bottom"/>
          </w:tcPr>
          <w:p w14:paraId="50C7CB7E" w14:textId="77777777" w:rsidR="00923B91" w:rsidRPr="00187E9B" w:rsidRDefault="00923B91" w:rsidP="00923B91">
            <w:pPr>
              <w:tabs>
                <w:tab w:val="clear" w:pos="907"/>
                <w:tab w:val="decimal" w:pos="885"/>
              </w:tabs>
              <w:ind w:right="-50"/>
              <w:jc w:val="right"/>
              <w:rPr>
                <w:rFonts w:asciiTheme="minorHAnsi" w:hAnsiTheme="minorHAnsi" w:cstheme="minorHAnsi"/>
                <w:sz w:val="20"/>
                <w:szCs w:val="20"/>
              </w:rPr>
            </w:pPr>
          </w:p>
        </w:tc>
        <w:tc>
          <w:tcPr>
            <w:tcW w:w="402" w:type="pct"/>
            <w:vAlign w:val="bottom"/>
          </w:tcPr>
          <w:p w14:paraId="577672DC" w14:textId="77777777" w:rsidR="00923B91" w:rsidRPr="00187E9B" w:rsidRDefault="00923B91" w:rsidP="00923B91">
            <w:pPr>
              <w:tabs>
                <w:tab w:val="decimal" w:pos="1269"/>
              </w:tabs>
              <w:jc w:val="center"/>
              <w:rPr>
                <w:rFonts w:asciiTheme="minorHAnsi" w:hAnsiTheme="minorHAnsi" w:cstheme="minorHAnsi"/>
                <w:sz w:val="20"/>
                <w:szCs w:val="20"/>
              </w:rPr>
            </w:pPr>
          </w:p>
        </w:tc>
        <w:tc>
          <w:tcPr>
            <w:tcW w:w="432" w:type="pct"/>
            <w:vAlign w:val="bottom"/>
          </w:tcPr>
          <w:p w14:paraId="1ED91378" w14:textId="77777777" w:rsidR="00923B91" w:rsidRPr="00187E9B" w:rsidRDefault="00923B91" w:rsidP="00923B91">
            <w:pPr>
              <w:tabs>
                <w:tab w:val="clear" w:pos="907"/>
                <w:tab w:val="decimal" w:pos="885"/>
              </w:tabs>
              <w:ind w:right="-50"/>
              <w:jc w:val="right"/>
              <w:rPr>
                <w:rFonts w:asciiTheme="minorHAnsi" w:hAnsiTheme="minorHAnsi" w:cstheme="minorHAnsi"/>
                <w:sz w:val="20"/>
                <w:szCs w:val="20"/>
              </w:rPr>
            </w:pPr>
          </w:p>
        </w:tc>
        <w:tc>
          <w:tcPr>
            <w:tcW w:w="321" w:type="pct"/>
            <w:vAlign w:val="bottom"/>
          </w:tcPr>
          <w:p w14:paraId="33488D18" w14:textId="77777777" w:rsidR="00923B91" w:rsidRPr="00187E9B" w:rsidRDefault="00923B91" w:rsidP="00923B91">
            <w:pPr>
              <w:tabs>
                <w:tab w:val="decimal" w:pos="1269"/>
              </w:tabs>
              <w:jc w:val="center"/>
              <w:rPr>
                <w:rFonts w:asciiTheme="minorHAnsi" w:hAnsiTheme="minorHAnsi" w:cstheme="minorHAnsi"/>
                <w:sz w:val="20"/>
                <w:szCs w:val="20"/>
              </w:rPr>
            </w:pPr>
          </w:p>
        </w:tc>
        <w:tc>
          <w:tcPr>
            <w:tcW w:w="438" w:type="pct"/>
          </w:tcPr>
          <w:p w14:paraId="3C5F8E58" w14:textId="77777777" w:rsidR="00923B91" w:rsidRPr="00187E9B" w:rsidRDefault="00923B91" w:rsidP="00923B91">
            <w:pPr>
              <w:tabs>
                <w:tab w:val="decimal" w:pos="1163"/>
                <w:tab w:val="decimal" w:pos="1309"/>
              </w:tabs>
              <w:jc w:val="right"/>
              <w:rPr>
                <w:rFonts w:asciiTheme="minorHAnsi" w:hAnsiTheme="minorHAnsi" w:cstheme="minorHAnsi"/>
                <w:sz w:val="20"/>
                <w:szCs w:val="20"/>
              </w:rPr>
            </w:pPr>
          </w:p>
        </w:tc>
        <w:tc>
          <w:tcPr>
            <w:tcW w:w="356" w:type="pct"/>
            <w:vAlign w:val="bottom"/>
          </w:tcPr>
          <w:p w14:paraId="2E875156" w14:textId="7040D56F" w:rsidR="00923B91" w:rsidRPr="00187E9B" w:rsidRDefault="00923B91" w:rsidP="00923B91">
            <w:pPr>
              <w:pBdr>
                <w:bottom w:val="double" w:sz="4" w:space="1" w:color="auto"/>
              </w:pBdr>
              <w:tabs>
                <w:tab w:val="decimal" w:pos="1163"/>
                <w:tab w:val="decimal" w:pos="1309"/>
              </w:tabs>
              <w:jc w:val="right"/>
              <w:rPr>
                <w:rFonts w:asciiTheme="minorHAnsi" w:hAnsiTheme="minorHAnsi" w:cstheme="minorHAnsi"/>
                <w:sz w:val="20"/>
                <w:szCs w:val="20"/>
                <w:cs/>
              </w:rPr>
            </w:pPr>
            <w:r w:rsidRPr="00187E9B">
              <w:rPr>
                <w:rFonts w:asciiTheme="minorHAnsi" w:hAnsiTheme="minorHAnsi" w:cstheme="minorHAnsi"/>
                <w:sz w:val="20"/>
                <w:szCs w:val="20"/>
              </w:rPr>
              <w:t>18,</w:t>
            </w:r>
            <w:r>
              <w:rPr>
                <w:rFonts w:asciiTheme="minorHAnsi" w:hAnsiTheme="minorHAnsi" w:cstheme="minorHAnsi"/>
                <w:sz w:val="20"/>
                <w:szCs w:val="20"/>
              </w:rPr>
              <w:t>515</w:t>
            </w:r>
          </w:p>
        </w:tc>
      </w:tr>
    </w:tbl>
    <w:p w14:paraId="0F7DFDD0" w14:textId="77777777" w:rsidR="007225D9" w:rsidRPr="009F4648" w:rsidRDefault="007225D9" w:rsidP="0020669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160" w:lineRule="atLeast"/>
        <w:ind w:right="-43"/>
        <w:jc w:val="both"/>
        <w:rPr>
          <w:rFonts w:ascii="Calibri" w:hAnsi="Calibri" w:cs="Cordia New"/>
          <w:b/>
          <w:bCs/>
          <w:sz w:val="2"/>
          <w:szCs w:val="2"/>
        </w:rPr>
      </w:pPr>
    </w:p>
    <w:tbl>
      <w:tblPr>
        <w:tblW w:w="5000" w:type="pct"/>
        <w:tblLook w:val="0000" w:firstRow="0" w:lastRow="0" w:firstColumn="0" w:lastColumn="0" w:noHBand="0" w:noVBand="0"/>
      </w:tblPr>
      <w:tblGrid>
        <w:gridCol w:w="3399"/>
        <w:gridCol w:w="1457"/>
        <w:gridCol w:w="1443"/>
        <w:gridCol w:w="1302"/>
        <w:gridCol w:w="1481"/>
        <w:gridCol w:w="1201"/>
        <w:gridCol w:w="1290"/>
        <w:gridCol w:w="1521"/>
        <w:gridCol w:w="1308"/>
      </w:tblGrid>
      <w:tr w:rsidR="00D52EF7" w:rsidRPr="004320FF" w14:paraId="5E47933A" w14:textId="77777777" w:rsidTr="00822D4E">
        <w:trPr>
          <w:cantSplit/>
          <w:trHeight w:val="232"/>
          <w:tblHeader/>
        </w:trPr>
        <w:tc>
          <w:tcPr>
            <w:tcW w:w="1180" w:type="pct"/>
            <w:tcBorders>
              <w:left w:val="nil"/>
              <w:bottom w:val="nil"/>
              <w:right w:val="nil"/>
            </w:tcBorders>
          </w:tcPr>
          <w:p w14:paraId="06AB143E" w14:textId="77777777" w:rsidR="00D52EF7" w:rsidRPr="004320FF" w:rsidRDefault="00D52EF7" w:rsidP="00D52EF7">
            <w:pPr>
              <w:ind w:right="-258"/>
              <w:jc w:val="center"/>
              <w:rPr>
                <w:rFonts w:asciiTheme="minorHAnsi" w:hAnsiTheme="minorHAnsi" w:cstheme="minorHAnsi"/>
                <w:sz w:val="20"/>
                <w:szCs w:val="20"/>
                <w:highlight w:val="yellow"/>
              </w:rPr>
            </w:pPr>
          </w:p>
        </w:tc>
        <w:tc>
          <w:tcPr>
            <w:tcW w:w="3820" w:type="pct"/>
            <w:gridSpan w:val="8"/>
            <w:tcBorders>
              <w:left w:val="nil"/>
              <w:right w:val="nil"/>
            </w:tcBorders>
          </w:tcPr>
          <w:p w14:paraId="18E69109" w14:textId="77777777" w:rsidR="00D52EF7" w:rsidRPr="004320FF" w:rsidRDefault="00D52EF7" w:rsidP="00D52EF7">
            <w:pPr>
              <w:pBdr>
                <w:bottom w:val="single" w:sz="4" w:space="1" w:color="auto"/>
              </w:pBdr>
              <w:jc w:val="center"/>
              <w:rPr>
                <w:rFonts w:asciiTheme="minorHAnsi" w:hAnsiTheme="minorHAnsi" w:cstheme="minorHAnsi"/>
                <w:sz w:val="20"/>
                <w:szCs w:val="20"/>
                <w:cs/>
              </w:rPr>
            </w:pPr>
            <w:r w:rsidRPr="004320FF">
              <w:rPr>
                <w:rFonts w:asciiTheme="minorHAnsi" w:hAnsiTheme="minorHAnsi" w:cstheme="minorHAnsi"/>
                <w:sz w:val="20"/>
                <w:szCs w:val="20"/>
              </w:rPr>
              <w:t>In Thousand Baht</w:t>
            </w:r>
          </w:p>
        </w:tc>
      </w:tr>
      <w:tr w:rsidR="00D52EF7" w:rsidRPr="004320FF" w14:paraId="17AB2DB0" w14:textId="77777777" w:rsidTr="00822D4E">
        <w:trPr>
          <w:cantSplit/>
          <w:trHeight w:val="164"/>
          <w:tblHeader/>
        </w:trPr>
        <w:tc>
          <w:tcPr>
            <w:tcW w:w="1180" w:type="pct"/>
            <w:tcBorders>
              <w:top w:val="nil"/>
              <w:left w:val="nil"/>
              <w:bottom w:val="nil"/>
              <w:right w:val="nil"/>
            </w:tcBorders>
          </w:tcPr>
          <w:p w14:paraId="43491B7B" w14:textId="77777777" w:rsidR="00D52EF7" w:rsidRPr="004320FF" w:rsidRDefault="00D52EF7" w:rsidP="00D52EF7">
            <w:pPr>
              <w:ind w:right="-258"/>
              <w:jc w:val="center"/>
              <w:rPr>
                <w:rFonts w:asciiTheme="minorHAnsi" w:hAnsiTheme="minorHAnsi" w:cstheme="minorHAnsi"/>
                <w:sz w:val="20"/>
                <w:szCs w:val="20"/>
                <w:highlight w:val="yellow"/>
              </w:rPr>
            </w:pPr>
          </w:p>
        </w:tc>
        <w:tc>
          <w:tcPr>
            <w:tcW w:w="3820" w:type="pct"/>
            <w:gridSpan w:val="8"/>
            <w:tcBorders>
              <w:left w:val="nil"/>
              <w:right w:val="nil"/>
            </w:tcBorders>
          </w:tcPr>
          <w:p w14:paraId="043377BF" w14:textId="77777777" w:rsidR="00D52EF7" w:rsidRPr="004320FF" w:rsidRDefault="00D52EF7" w:rsidP="00D52EF7">
            <w:pPr>
              <w:pBdr>
                <w:bottom w:val="single" w:sz="4" w:space="1" w:color="auto"/>
              </w:pBdr>
              <w:jc w:val="center"/>
              <w:rPr>
                <w:rFonts w:asciiTheme="minorHAnsi" w:hAnsiTheme="minorHAnsi" w:cstheme="minorHAnsi"/>
                <w:sz w:val="20"/>
                <w:szCs w:val="20"/>
                <w:cs/>
              </w:rPr>
            </w:pPr>
            <w:r w:rsidRPr="004320FF">
              <w:rPr>
                <w:rFonts w:asciiTheme="minorHAnsi" w:hAnsiTheme="minorHAnsi" w:cstheme="minorHAnsi"/>
                <w:sz w:val="20"/>
                <w:szCs w:val="20"/>
              </w:rPr>
              <w:t>Separate Financial Statements</w:t>
            </w:r>
          </w:p>
        </w:tc>
      </w:tr>
      <w:tr w:rsidR="00AE3609" w:rsidRPr="004320FF" w14:paraId="5DFBE975" w14:textId="77777777" w:rsidTr="00A132A6">
        <w:trPr>
          <w:cantSplit/>
          <w:trHeight w:val="816"/>
          <w:tblHeader/>
        </w:trPr>
        <w:tc>
          <w:tcPr>
            <w:tcW w:w="1180" w:type="pct"/>
            <w:tcBorders>
              <w:top w:val="nil"/>
              <w:left w:val="nil"/>
              <w:right w:val="nil"/>
            </w:tcBorders>
          </w:tcPr>
          <w:p w14:paraId="00C0E0EA" w14:textId="77777777" w:rsidR="00D52EF7" w:rsidRPr="004320FF" w:rsidRDefault="00D52EF7" w:rsidP="00D52EF7">
            <w:pPr>
              <w:ind w:right="-258"/>
              <w:rPr>
                <w:rFonts w:asciiTheme="minorHAnsi" w:hAnsiTheme="minorHAnsi" w:cstheme="minorHAnsi"/>
                <w:sz w:val="20"/>
                <w:szCs w:val="20"/>
                <w:highlight w:val="yellow"/>
              </w:rPr>
            </w:pPr>
          </w:p>
        </w:tc>
        <w:tc>
          <w:tcPr>
            <w:tcW w:w="506" w:type="pct"/>
            <w:tcBorders>
              <w:top w:val="nil"/>
              <w:left w:val="nil"/>
              <w:right w:val="nil"/>
            </w:tcBorders>
            <w:vAlign w:val="bottom"/>
          </w:tcPr>
          <w:p w14:paraId="4D34B3C8" w14:textId="77777777" w:rsidR="00D52EF7" w:rsidRPr="004320FF" w:rsidRDefault="00D52EF7" w:rsidP="00D52EF7">
            <w:pPr>
              <w:pBdr>
                <w:bottom w:val="single" w:sz="4" w:space="1" w:color="auto"/>
              </w:pBdr>
              <w:jc w:val="center"/>
              <w:rPr>
                <w:rFonts w:asciiTheme="minorHAnsi" w:hAnsiTheme="minorHAnsi" w:cstheme="minorHAnsi"/>
                <w:sz w:val="20"/>
                <w:szCs w:val="20"/>
              </w:rPr>
            </w:pPr>
            <w:r w:rsidRPr="004320FF">
              <w:rPr>
                <w:rFonts w:asciiTheme="minorHAnsi" w:hAnsiTheme="minorHAnsi" w:cstheme="minorHAnsi"/>
                <w:sz w:val="20"/>
                <w:szCs w:val="20"/>
              </w:rPr>
              <w:t xml:space="preserve">Land and  </w:t>
            </w:r>
          </w:p>
          <w:p w14:paraId="7ECE1EB8" w14:textId="77777777" w:rsidR="00D52EF7" w:rsidRPr="004320FF" w:rsidRDefault="00D52EF7" w:rsidP="00D52EF7">
            <w:pPr>
              <w:pBdr>
                <w:bottom w:val="single" w:sz="4" w:space="1" w:color="auto"/>
              </w:pBdr>
              <w:jc w:val="center"/>
              <w:rPr>
                <w:rFonts w:asciiTheme="minorHAnsi" w:hAnsiTheme="minorHAnsi" w:cstheme="minorHAnsi"/>
                <w:sz w:val="20"/>
                <w:szCs w:val="20"/>
                <w:cs/>
              </w:rPr>
            </w:pPr>
            <w:r w:rsidRPr="004320FF">
              <w:rPr>
                <w:rFonts w:asciiTheme="minorHAnsi" w:hAnsiTheme="minorHAnsi" w:cstheme="minorHAnsi"/>
                <w:sz w:val="20"/>
                <w:szCs w:val="20"/>
              </w:rPr>
              <w:t>land rental improvements</w:t>
            </w:r>
          </w:p>
        </w:tc>
        <w:tc>
          <w:tcPr>
            <w:tcW w:w="501" w:type="pct"/>
            <w:tcBorders>
              <w:top w:val="nil"/>
              <w:left w:val="nil"/>
              <w:right w:val="nil"/>
            </w:tcBorders>
            <w:vAlign w:val="bottom"/>
          </w:tcPr>
          <w:p w14:paraId="06F3A2A5" w14:textId="77777777" w:rsidR="00D52EF7" w:rsidRPr="004320FF" w:rsidRDefault="00D52EF7" w:rsidP="00D52EF7">
            <w:pPr>
              <w:pBdr>
                <w:bottom w:val="single" w:sz="4" w:space="1" w:color="auto"/>
              </w:pBdr>
              <w:jc w:val="center"/>
              <w:rPr>
                <w:rFonts w:asciiTheme="minorHAnsi" w:hAnsiTheme="minorHAnsi" w:cstheme="minorHAnsi"/>
                <w:sz w:val="20"/>
                <w:szCs w:val="20"/>
              </w:rPr>
            </w:pPr>
            <w:r w:rsidRPr="004320FF">
              <w:rPr>
                <w:rFonts w:asciiTheme="minorHAnsi" w:hAnsiTheme="minorHAnsi" w:cstheme="minorHAnsi"/>
                <w:sz w:val="20"/>
                <w:szCs w:val="20"/>
              </w:rPr>
              <w:t>Buildings</w:t>
            </w:r>
          </w:p>
          <w:p w14:paraId="6A303629" w14:textId="77777777" w:rsidR="00D52EF7" w:rsidRPr="004320FF" w:rsidRDefault="00D52EF7" w:rsidP="00D52EF7">
            <w:pPr>
              <w:pBdr>
                <w:bottom w:val="single" w:sz="4" w:space="1" w:color="auto"/>
              </w:pBdr>
              <w:jc w:val="center"/>
              <w:rPr>
                <w:rFonts w:asciiTheme="minorHAnsi" w:hAnsiTheme="minorHAnsi" w:cstheme="minorHAnsi"/>
                <w:sz w:val="20"/>
                <w:szCs w:val="20"/>
                <w:cs/>
              </w:rPr>
            </w:pPr>
            <w:r w:rsidRPr="004320FF">
              <w:rPr>
                <w:rFonts w:asciiTheme="minorHAnsi" w:hAnsiTheme="minorHAnsi" w:cstheme="minorHAnsi"/>
                <w:sz w:val="20"/>
                <w:szCs w:val="20"/>
              </w:rPr>
              <w:t>and building improvements</w:t>
            </w:r>
          </w:p>
        </w:tc>
        <w:tc>
          <w:tcPr>
            <w:tcW w:w="452" w:type="pct"/>
            <w:tcBorders>
              <w:top w:val="nil"/>
              <w:left w:val="nil"/>
              <w:right w:val="nil"/>
            </w:tcBorders>
            <w:vAlign w:val="bottom"/>
          </w:tcPr>
          <w:p w14:paraId="057C161D" w14:textId="77777777" w:rsidR="00D52EF7" w:rsidRPr="004320FF" w:rsidRDefault="00D52EF7" w:rsidP="00D52EF7">
            <w:pPr>
              <w:pBdr>
                <w:bottom w:val="single" w:sz="4" w:space="1" w:color="auto"/>
              </w:pBdr>
              <w:jc w:val="center"/>
              <w:rPr>
                <w:rFonts w:asciiTheme="minorHAnsi" w:hAnsiTheme="minorHAnsi" w:cstheme="minorHAnsi"/>
                <w:sz w:val="20"/>
                <w:szCs w:val="20"/>
              </w:rPr>
            </w:pPr>
            <w:r w:rsidRPr="004320FF">
              <w:rPr>
                <w:rFonts w:asciiTheme="minorHAnsi" w:hAnsiTheme="minorHAnsi" w:cstheme="minorHAnsi"/>
                <w:sz w:val="20"/>
                <w:szCs w:val="20"/>
              </w:rPr>
              <w:t>Machinery</w:t>
            </w:r>
          </w:p>
          <w:p w14:paraId="00448139" w14:textId="77777777" w:rsidR="00D52EF7" w:rsidRPr="004320FF" w:rsidRDefault="00D52EF7" w:rsidP="00D52EF7">
            <w:pPr>
              <w:pBdr>
                <w:bottom w:val="single" w:sz="4" w:space="1" w:color="auto"/>
              </w:pBdr>
              <w:jc w:val="center"/>
              <w:rPr>
                <w:rFonts w:asciiTheme="minorHAnsi" w:hAnsiTheme="minorHAnsi" w:cstheme="minorHAnsi"/>
                <w:sz w:val="20"/>
                <w:szCs w:val="20"/>
                <w:cs/>
              </w:rPr>
            </w:pPr>
            <w:r w:rsidRPr="004320FF">
              <w:rPr>
                <w:rFonts w:asciiTheme="minorHAnsi" w:hAnsiTheme="minorHAnsi" w:cstheme="minorHAnsi"/>
                <w:sz w:val="20"/>
                <w:szCs w:val="20"/>
              </w:rPr>
              <w:t>and equipment</w:t>
            </w:r>
          </w:p>
        </w:tc>
        <w:tc>
          <w:tcPr>
            <w:tcW w:w="514" w:type="pct"/>
            <w:tcBorders>
              <w:top w:val="nil"/>
              <w:left w:val="nil"/>
              <w:right w:val="nil"/>
            </w:tcBorders>
            <w:vAlign w:val="bottom"/>
          </w:tcPr>
          <w:p w14:paraId="1884293B" w14:textId="77777777" w:rsidR="00D52EF7" w:rsidRPr="004320FF" w:rsidRDefault="00D52EF7" w:rsidP="00D52EF7">
            <w:pPr>
              <w:pBdr>
                <w:bottom w:val="single" w:sz="4" w:space="1" w:color="auto"/>
              </w:pBdr>
              <w:jc w:val="center"/>
              <w:rPr>
                <w:rFonts w:asciiTheme="minorHAnsi" w:hAnsiTheme="minorHAnsi" w:cstheme="minorHAnsi"/>
                <w:sz w:val="20"/>
                <w:szCs w:val="20"/>
              </w:rPr>
            </w:pPr>
            <w:r w:rsidRPr="004320FF">
              <w:rPr>
                <w:rFonts w:asciiTheme="minorHAnsi" w:hAnsiTheme="minorHAnsi" w:cstheme="minorHAnsi"/>
                <w:sz w:val="20"/>
                <w:szCs w:val="20"/>
              </w:rPr>
              <w:t>Furniture, fixtures</w:t>
            </w:r>
          </w:p>
          <w:p w14:paraId="5F76A009" w14:textId="77777777" w:rsidR="00D52EF7" w:rsidRPr="004320FF" w:rsidRDefault="00D52EF7" w:rsidP="00D52EF7">
            <w:pPr>
              <w:pBdr>
                <w:bottom w:val="single" w:sz="4" w:space="1" w:color="auto"/>
              </w:pBdr>
              <w:jc w:val="center"/>
              <w:rPr>
                <w:rFonts w:asciiTheme="minorHAnsi" w:hAnsiTheme="minorHAnsi" w:cstheme="minorHAnsi"/>
                <w:sz w:val="20"/>
                <w:szCs w:val="20"/>
              </w:rPr>
            </w:pPr>
            <w:r w:rsidRPr="004320FF">
              <w:rPr>
                <w:rFonts w:asciiTheme="minorHAnsi" w:hAnsiTheme="minorHAnsi" w:cstheme="minorHAnsi"/>
                <w:sz w:val="20"/>
                <w:szCs w:val="20"/>
              </w:rPr>
              <w:t>and office</w:t>
            </w:r>
          </w:p>
          <w:p w14:paraId="0B412CB1" w14:textId="77777777" w:rsidR="00D52EF7" w:rsidRPr="004320FF" w:rsidRDefault="00D52EF7" w:rsidP="00D52EF7">
            <w:pPr>
              <w:pBdr>
                <w:bottom w:val="single" w:sz="4" w:space="1" w:color="auto"/>
              </w:pBdr>
              <w:jc w:val="center"/>
              <w:rPr>
                <w:rFonts w:asciiTheme="minorHAnsi" w:hAnsiTheme="minorHAnsi" w:cstheme="minorHAnsi"/>
                <w:sz w:val="20"/>
                <w:szCs w:val="20"/>
              </w:rPr>
            </w:pPr>
            <w:r w:rsidRPr="004320FF">
              <w:rPr>
                <w:rFonts w:asciiTheme="minorHAnsi" w:hAnsiTheme="minorHAnsi" w:cstheme="minorHAnsi"/>
                <w:sz w:val="20"/>
                <w:szCs w:val="20"/>
              </w:rPr>
              <w:t>equipment</w:t>
            </w:r>
          </w:p>
        </w:tc>
        <w:tc>
          <w:tcPr>
            <w:tcW w:w="417" w:type="pct"/>
            <w:tcBorders>
              <w:top w:val="nil"/>
              <w:left w:val="nil"/>
              <w:right w:val="nil"/>
            </w:tcBorders>
            <w:vAlign w:val="bottom"/>
          </w:tcPr>
          <w:p w14:paraId="05D3D46B" w14:textId="77777777" w:rsidR="00D52EF7" w:rsidRPr="004320FF" w:rsidRDefault="00D52EF7" w:rsidP="00D52EF7">
            <w:pPr>
              <w:pBdr>
                <w:bottom w:val="single" w:sz="4" w:space="1" w:color="auto"/>
              </w:pBdr>
              <w:jc w:val="center"/>
              <w:rPr>
                <w:rFonts w:asciiTheme="minorHAnsi" w:hAnsiTheme="minorHAnsi" w:cstheme="minorHAnsi"/>
                <w:sz w:val="20"/>
                <w:szCs w:val="20"/>
              </w:rPr>
            </w:pPr>
            <w:r w:rsidRPr="004320FF">
              <w:rPr>
                <w:rFonts w:asciiTheme="minorHAnsi" w:hAnsiTheme="minorHAnsi" w:cstheme="minorHAnsi"/>
                <w:sz w:val="20"/>
                <w:szCs w:val="20"/>
              </w:rPr>
              <w:t>Vehicles</w:t>
            </w:r>
          </w:p>
        </w:tc>
        <w:tc>
          <w:tcPr>
            <w:tcW w:w="448" w:type="pct"/>
            <w:tcBorders>
              <w:top w:val="nil"/>
              <w:left w:val="nil"/>
              <w:right w:val="nil"/>
            </w:tcBorders>
            <w:vAlign w:val="bottom"/>
          </w:tcPr>
          <w:p w14:paraId="33F10562" w14:textId="77777777" w:rsidR="00D52EF7" w:rsidRPr="004320FF" w:rsidRDefault="00D52EF7" w:rsidP="00D52EF7">
            <w:pPr>
              <w:pBdr>
                <w:bottom w:val="single" w:sz="4" w:space="1" w:color="auto"/>
              </w:pBdr>
              <w:jc w:val="center"/>
              <w:rPr>
                <w:rFonts w:asciiTheme="minorHAnsi" w:hAnsiTheme="minorHAnsi" w:cstheme="minorHAnsi"/>
                <w:sz w:val="20"/>
                <w:szCs w:val="20"/>
              </w:rPr>
            </w:pPr>
            <w:r w:rsidRPr="004320FF">
              <w:rPr>
                <w:rFonts w:asciiTheme="minorHAnsi" w:hAnsiTheme="minorHAnsi" w:cstheme="minorHAnsi"/>
                <w:sz w:val="20"/>
                <w:szCs w:val="20"/>
              </w:rPr>
              <w:t>Containers</w:t>
            </w:r>
          </w:p>
        </w:tc>
        <w:tc>
          <w:tcPr>
            <w:tcW w:w="528" w:type="pct"/>
            <w:vAlign w:val="bottom"/>
          </w:tcPr>
          <w:p w14:paraId="5D5214FE" w14:textId="77777777" w:rsidR="00D52EF7" w:rsidRPr="004320FF" w:rsidRDefault="00D52EF7" w:rsidP="00D52EF7">
            <w:pPr>
              <w:pBdr>
                <w:bottom w:val="single" w:sz="4" w:space="1" w:color="auto"/>
              </w:pBdr>
              <w:jc w:val="center"/>
              <w:rPr>
                <w:rFonts w:asciiTheme="minorHAnsi" w:hAnsiTheme="minorHAnsi" w:cstheme="minorHAnsi"/>
                <w:sz w:val="20"/>
                <w:szCs w:val="20"/>
                <w:cs/>
              </w:rPr>
            </w:pPr>
            <w:r w:rsidRPr="004320FF">
              <w:rPr>
                <w:rFonts w:asciiTheme="minorHAnsi" w:hAnsiTheme="minorHAnsi" w:cstheme="minorHAnsi"/>
                <w:sz w:val="20"/>
                <w:szCs w:val="20"/>
              </w:rPr>
              <w:t>Construction in progress</w:t>
            </w:r>
          </w:p>
        </w:tc>
        <w:tc>
          <w:tcPr>
            <w:tcW w:w="454" w:type="pct"/>
            <w:vAlign w:val="bottom"/>
          </w:tcPr>
          <w:p w14:paraId="68AF33D8" w14:textId="77777777" w:rsidR="00D52EF7" w:rsidRPr="004320FF" w:rsidRDefault="00D52EF7" w:rsidP="00D52EF7">
            <w:pPr>
              <w:pBdr>
                <w:bottom w:val="single" w:sz="4" w:space="1" w:color="auto"/>
              </w:pBdr>
              <w:jc w:val="center"/>
              <w:rPr>
                <w:rFonts w:asciiTheme="minorHAnsi" w:hAnsiTheme="minorHAnsi" w:cstheme="minorHAnsi"/>
                <w:sz w:val="20"/>
                <w:szCs w:val="20"/>
              </w:rPr>
            </w:pPr>
            <w:r w:rsidRPr="004320FF">
              <w:rPr>
                <w:rFonts w:asciiTheme="minorHAnsi" w:hAnsiTheme="minorHAnsi" w:cstheme="minorHAnsi"/>
                <w:sz w:val="20"/>
                <w:szCs w:val="20"/>
              </w:rPr>
              <w:t>Total</w:t>
            </w:r>
          </w:p>
        </w:tc>
      </w:tr>
      <w:tr w:rsidR="00AE3609" w:rsidRPr="004320FF" w14:paraId="7E32F7A3" w14:textId="77777777" w:rsidTr="00A132A6">
        <w:trPr>
          <w:trHeight w:val="23"/>
        </w:trPr>
        <w:tc>
          <w:tcPr>
            <w:tcW w:w="1180" w:type="pct"/>
            <w:tcBorders>
              <w:top w:val="nil"/>
              <w:left w:val="nil"/>
              <w:bottom w:val="nil"/>
              <w:right w:val="nil"/>
            </w:tcBorders>
            <w:vAlign w:val="bottom"/>
          </w:tcPr>
          <w:p w14:paraId="2F3D5631" w14:textId="77777777" w:rsidR="00D52EF7" w:rsidRPr="004320FF" w:rsidRDefault="00D52EF7" w:rsidP="00825DAC">
            <w:pPr>
              <w:ind w:right="-258"/>
              <w:rPr>
                <w:rFonts w:asciiTheme="minorHAnsi" w:hAnsiTheme="minorHAnsi" w:cstheme="minorHAnsi"/>
                <w:sz w:val="20"/>
                <w:szCs w:val="20"/>
                <w:u w:val="single"/>
                <w:cs/>
              </w:rPr>
            </w:pPr>
            <w:r w:rsidRPr="004320FF">
              <w:rPr>
                <w:rFonts w:asciiTheme="minorHAnsi" w:hAnsiTheme="minorHAnsi" w:cstheme="minorHAnsi"/>
                <w:sz w:val="20"/>
                <w:szCs w:val="20"/>
                <w:u w:val="single"/>
              </w:rPr>
              <w:t xml:space="preserve">Cost </w:t>
            </w:r>
          </w:p>
        </w:tc>
        <w:tc>
          <w:tcPr>
            <w:tcW w:w="506" w:type="pct"/>
            <w:tcBorders>
              <w:top w:val="nil"/>
              <w:left w:val="nil"/>
              <w:bottom w:val="nil"/>
              <w:right w:val="nil"/>
            </w:tcBorders>
          </w:tcPr>
          <w:p w14:paraId="3421177C" w14:textId="77777777" w:rsidR="00D52EF7" w:rsidRPr="004320FF" w:rsidRDefault="00D52EF7" w:rsidP="004320FF">
            <w:pPr>
              <w:ind w:right="-57"/>
              <w:jc w:val="both"/>
              <w:rPr>
                <w:rFonts w:asciiTheme="minorHAnsi" w:hAnsiTheme="minorHAnsi" w:cstheme="minorHAnsi"/>
                <w:sz w:val="20"/>
                <w:szCs w:val="20"/>
              </w:rPr>
            </w:pPr>
          </w:p>
        </w:tc>
        <w:tc>
          <w:tcPr>
            <w:tcW w:w="501" w:type="pct"/>
            <w:tcBorders>
              <w:top w:val="nil"/>
              <w:left w:val="nil"/>
              <w:bottom w:val="nil"/>
              <w:right w:val="nil"/>
            </w:tcBorders>
          </w:tcPr>
          <w:p w14:paraId="42D3B307" w14:textId="77777777" w:rsidR="00D52EF7" w:rsidRPr="004320FF" w:rsidRDefault="00D52EF7" w:rsidP="00D52EF7">
            <w:pPr>
              <w:jc w:val="both"/>
              <w:rPr>
                <w:rFonts w:asciiTheme="minorHAnsi" w:hAnsiTheme="minorHAnsi" w:cstheme="minorHAnsi"/>
                <w:sz w:val="20"/>
                <w:szCs w:val="20"/>
              </w:rPr>
            </w:pPr>
          </w:p>
        </w:tc>
        <w:tc>
          <w:tcPr>
            <w:tcW w:w="452" w:type="pct"/>
            <w:tcBorders>
              <w:top w:val="nil"/>
              <w:left w:val="nil"/>
              <w:bottom w:val="nil"/>
              <w:right w:val="nil"/>
            </w:tcBorders>
          </w:tcPr>
          <w:p w14:paraId="4A6AD2C8" w14:textId="77777777" w:rsidR="00D52EF7" w:rsidRPr="004320FF" w:rsidRDefault="00D52EF7" w:rsidP="00D52EF7">
            <w:pPr>
              <w:jc w:val="both"/>
              <w:rPr>
                <w:rFonts w:asciiTheme="minorHAnsi" w:hAnsiTheme="minorHAnsi" w:cstheme="minorHAnsi"/>
                <w:sz w:val="20"/>
                <w:szCs w:val="20"/>
              </w:rPr>
            </w:pPr>
          </w:p>
        </w:tc>
        <w:tc>
          <w:tcPr>
            <w:tcW w:w="514" w:type="pct"/>
            <w:tcBorders>
              <w:top w:val="nil"/>
              <w:left w:val="nil"/>
              <w:bottom w:val="nil"/>
              <w:right w:val="nil"/>
            </w:tcBorders>
          </w:tcPr>
          <w:p w14:paraId="3782E8BE" w14:textId="77777777" w:rsidR="00D52EF7" w:rsidRPr="004320FF" w:rsidRDefault="00D52EF7" w:rsidP="00D52EF7">
            <w:pPr>
              <w:jc w:val="both"/>
              <w:rPr>
                <w:rFonts w:asciiTheme="minorHAnsi" w:hAnsiTheme="minorHAnsi" w:cstheme="minorHAnsi"/>
                <w:sz w:val="20"/>
                <w:szCs w:val="20"/>
              </w:rPr>
            </w:pPr>
          </w:p>
        </w:tc>
        <w:tc>
          <w:tcPr>
            <w:tcW w:w="417" w:type="pct"/>
            <w:tcBorders>
              <w:top w:val="nil"/>
              <w:left w:val="nil"/>
              <w:bottom w:val="nil"/>
              <w:right w:val="nil"/>
            </w:tcBorders>
          </w:tcPr>
          <w:p w14:paraId="0567AD06" w14:textId="77777777" w:rsidR="00D52EF7" w:rsidRPr="004320FF" w:rsidRDefault="00D52EF7" w:rsidP="00D52EF7">
            <w:pPr>
              <w:jc w:val="both"/>
              <w:rPr>
                <w:rFonts w:asciiTheme="minorHAnsi" w:hAnsiTheme="minorHAnsi" w:cstheme="minorHAnsi"/>
                <w:sz w:val="20"/>
                <w:szCs w:val="20"/>
              </w:rPr>
            </w:pPr>
          </w:p>
        </w:tc>
        <w:tc>
          <w:tcPr>
            <w:tcW w:w="448" w:type="pct"/>
            <w:tcBorders>
              <w:top w:val="nil"/>
              <w:left w:val="nil"/>
              <w:bottom w:val="nil"/>
              <w:right w:val="nil"/>
            </w:tcBorders>
          </w:tcPr>
          <w:p w14:paraId="1EF78BE9" w14:textId="77777777" w:rsidR="00D52EF7" w:rsidRPr="004320FF" w:rsidRDefault="00D52EF7" w:rsidP="00D52EF7">
            <w:pPr>
              <w:jc w:val="both"/>
              <w:rPr>
                <w:rFonts w:asciiTheme="minorHAnsi" w:hAnsiTheme="minorHAnsi" w:cstheme="minorHAnsi"/>
                <w:sz w:val="20"/>
                <w:szCs w:val="20"/>
              </w:rPr>
            </w:pPr>
          </w:p>
        </w:tc>
        <w:tc>
          <w:tcPr>
            <w:tcW w:w="528" w:type="pct"/>
            <w:tcBorders>
              <w:top w:val="nil"/>
              <w:left w:val="nil"/>
              <w:bottom w:val="nil"/>
              <w:right w:val="nil"/>
            </w:tcBorders>
          </w:tcPr>
          <w:p w14:paraId="18EA9311" w14:textId="77777777" w:rsidR="00D52EF7" w:rsidRPr="004320FF" w:rsidRDefault="00D52EF7" w:rsidP="00D52EF7">
            <w:pPr>
              <w:jc w:val="both"/>
              <w:rPr>
                <w:rFonts w:asciiTheme="minorHAnsi" w:hAnsiTheme="minorHAnsi" w:cstheme="minorHAnsi"/>
                <w:sz w:val="20"/>
                <w:szCs w:val="20"/>
              </w:rPr>
            </w:pPr>
          </w:p>
        </w:tc>
        <w:tc>
          <w:tcPr>
            <w:tcW w:w="454" w:type="pct"/>
            <w:tcBorders>
              <w:top w:val="nil"/>
              <w:left w:val="nil"/>
              <w:bottom w:val="nil"/>
              <w:right w:val="nil"/>
            </w:tcBorders>
          </w:tcPr>
          <w:p w14:paraId="34EDF4D2" w14:textId="77777777" w:rsidR="00D52EF7" w:rsidRPr="004320FF" w:rsidRDefault="00D52EF7" w:rsidP="00D52EF7">
            <w:pPr>
              <w:jc w:val="both"/>
              <w:rPr>
                <w:rFonts w:asciiTheme="minorHAnsi" w:hAnsiTheme="minorHAnsi" w:cstheme="minorHAnsi"/>
                <w:sz w:val="20"/>
                <w:szCs w:val="20"/>
              </w:rPr>
            </w:pPr>
          </w:p>
        </w:tc>
      </w:tr>
      <w:tr w:rsidR="007414B8" w:rsidRPr="004320FF" w14:paraId="1EDA32A3" w14:textId="77777777" w:rsidTr="00A132A6">
        <w:trPr>
          <w:trHeight w:val="23"/>
        </w:trPr>
        <w:tc>
          <w:tcPr>
            <w:tcW w:w="1180" w:type="pct"/>
            <w:tcBorders>
              <w:top w:val="nil"/>
              <w:left w:val="nil"/>
              <w:bottom w:val="nil"/>
              <w:right w:val="nil"/>
            </w:tcBorders>
            <w:vAlign w:val="bottom"/>
          </w:tcPr>
          <w:p w14:paraId="6B0D5633" w14:textId="1D9A28FB" w:rsidR="007414B8" w:rsidRPr="004320FF" w:rsidRDefault="007414B8" w:rsidP="007414B8">
            <w:pPr>
              <w:ind w:right="-258"/>
              <w:rPr>
                <w:rFonts w:asciiTheme="minorHAnsi" w:hAnsiTheme="minorHAnsi" w:cstheme="minorHAnsi"/>
                <w:sz w:val="20"/>
                <w:szCs w:val="20"/>
              </w:rPr>
            </w:pPr>
            <w:r w:rsidRPr="004320FF">
              <w:rPr>
                <w:rFonts w:asciiTheme="minorHAnsi" w:hAnsiTheme="minorHAnsi" w:cstheme="minorHAnsi"/>
                <w:sz w:val="20"/>
                <w:szCs w:val="20"/>
              </w:rPr>
              <w:t>Balance as at January 1, 2024</w:t>
            </w:r>
          </w:p>
        </w:tc>
        <w:tc>
          <w:tcPr>
            <w:tcW w:w="506" w:type="pct"/>
            <w:tcBorders>
              <w:top w:val="nil"/>
              <w:left w:val="nil"/>
              <w:bottom w:val="nil"/>
              <w:right w:val="nil"/>
            </w:tcBorders>
            <w:vAlign w:val="bottom"/>
          </w:tcPr>
          <w:p w14:paraId="22ECB51A" w14:textId="26A3F0A6" w:rsidR="007414B8" w:rsidRPr="004320FF" w:rsidRDefault="007414B8" w:rsidP="007414B8">
            <w:pPr>
              <w:tabs>
                <w:tab w:val="decimal" w:pos="1028"/>
              </w:tabs>
              <w:jc w:val="right"/>
              <w:rPr>
                <w:rFonts w:asciiTheme="minorHAnsi" w:hAnsiTheme="minorHAnsi" w:cstheme="minorHAnsi"/>
                <w:sz w:val="20"/>
                <w:szCs w:val="20"/>
              </w:rPr>
            </w:pPr>
            <w:r w:rsidRPr="004320FF">
              <w:rPr>
                <w:rFonts w:asciiTheme="minorHAnsi" w:hAnsiTheme="minorHAnsi" w:cstheme="minorHAnsi"/>
                <w:sz w:val="20"/>
                <w:szCs w:val="20"/>
              </w:rPr>
              <w:t>263,858</w:t>
            </w:r>
          </w:p>
        </w:tc>
        <w:tc>
          <w:tcPr>
            <w:tcW w:w="501" w:type="pct"/>
            <w:tcBorders>
              <w:top w:val="nil"/>
              <w:left w:val="nil"/>
              <w:bottom w:val="nil"/>
              <w:right w:val="nil"/>
            </w:tcBorders>
            <w:vAlign w:val="bottom"/>
          </w:tcPr>
          <w:p w14:paraId="67A57B73" w14:textId="7ABE5EFF" w:rsidR="007414B8" w:rsidRPr="004320FF" w:rsidRDefault="007414B8" w:rsidP="007414B8">
            <w:pPr>
              <w:tabs>
                <w:tab w:val="decimal" w:pos="1028"/>
              </w:tabs>
              <w:jc w:val="right"/>
              <w:rPr>
                <w:rFonts w:asciiTheme="minorHAnsi" w:hAnsiTheme="minorHAnsi" w:cstheme="minorHAnsi"/>
                <w:sz w:val="20"/>
                <w:szCs w:val="20"/>
              </w:rPr>
            </w:pPr>
            <w:r w:rsidRPr="004320FF">
              <w:rPr>
                <w:rFonts w:asciiTheme="minorHAnsi" w:hAnsiTheme="minorHAnsi" w:cstheme="minorHAnsi"/>
                <w:sz w:val="20"/>
                <w:szCs w:val="20"/>
              </w:rPr>
              <w:t>193,630</w:t>
            </w:r>
          </w:p>
        </w:tc>
        <w:tc>
          <w:tcPr>
            <w:tcW w:w="452" w:type="pct"/>
            <w:tcBorders>
              <w:top w:val="nil"/>
              <w:left w:val="nil"/>
              <w:bottom w:val="nil"/>
              <w:right w:val="nil"/>
            </w:tcBorders>
            <w:vAlign w:val="bottom"/>
          </w:tcPr>
          <w:p w14:paraId="4700FA98" w14:textId="23F9F23C" w:rsidR="007414B8" w:rsidRPr="004320FF" w:rsidRDefault="007414B8" w:rsidP="007414B8">
            <w:pPr>
              <w:tabs>
                <w:tab w:val="decimal" w:pos="1028"/>
              </w:tabs>
              <w:jc w:val="right"/>
              <w:rPr>
                <w:rFonts w:asciiTheme="minorHAnsi" w:hAnsiTheme="minorHAnsi" w:cstheme="minorHAnsi"/>
                <w:sz w:val="20"/>
                <w:szCs w:val="20"/>
              </w:rPr>
            </w:pPr>
            <w:r w:rsidRPr="004320FF">
              <w:rPr>
                <w:rFonts w:asciiTheme="minorHAnsi" w:hAnsiTheme="minorHAnsi" w:cstheme="minorHAnsi"/>
                <w:sz w:val="20"/>
                <w:szCs w:val="20"/>
              </w:rPr>
              <w:t>397,435</w:t>
            </w:r>
          </w:p>
        </w:tc>
        <w:tc>
          <w:tcPr>
            <w:tcW w:w="514" w:type="pct"/>
            <w:tcBorders>
              <w:top w:val="nil"/>
              <w:left w:val="nil"/>
              <w:bottom w:val="nil"/>
              <w:right w:val="nil"/>
            </w:tcBorders>
            <w:vAlign w:val="bottom"/>
          </w:tcPr>
          <w:p w14:paraId="5F42EE61" w14:textId="0019133E" w:rsidR="007414B8" w:rsidRPr="004320FF" w:rsidRDefault="007414B8" w:rsidP="007414B8">
            <w:pPr>
              <w:tabs>
                <w:tab w:val="decimal" w:pos="1028"/>
              </w:tabs>
              <w:jc w:val="right"/>
              <w:rPr>
                <w:rFonts w:asciiTheme="minorHAnsi" w:hAnsiTheme="minorHAnsi" w:cstheme="minorHAnsi"/>
                <w:sz w:val="20"/>
                <w:szCs w:val="20"/>
              </w:rPr>
            </w:pPr>
            <w:r w:rsidRPr="004320FF">
              <w:rPr>
                <w:rFonts w:asciiTheme="minorHAnsi" w:hAnsiTheme="minorHAnsi" w:cstheme="minorHAnsi"/>
                <w:sz w:val="20"/>
                <w:szCs w:val="20"/>
              </w:rPr>
              <w:t>31,077</w:t>
            </w:r>
          </w:p>
        </w:tc>
        <w:tc>
          <w:tcPr>
            <w:tcW w:w="417" w:type="pct"/>
            <w:tcBorders>
              <w:top w:val="nil"/>
              <w:left w:val="nil"/>
              <w:bottom w:val="nil"/>
              <w:right w:val="nil"/>
            </w:tcBorders>
            <w:vAlign w:val="bottom"/>
          </w:tcPr>
          <w:p w14:paraId="2EAF8F9A" w14:textId="794144FF" w:rsidR="007414B8" w:rsidRPr="004320FF" w:rsidRDefault="007414B8" w:rsidP="007414B8">
            <w:pPr>
              <w:tabs>
                <w:tab w:val="decimal" w:pos="1028"/>
              </w:tabs>
              <w:jc w:val="right"/>
              <w:rPr>
                <w:rFonts w:asciiTheme="minorHAnsi" w:hAnsiTheme="minorHAnsi" w:cstheme="minorHAnsi"/>
                <w:sz w:val="20"/>
                <w:szCs w:val="20"/>
              </w:rPr>
            </w:pPr>
            <w:r w:rsidRPr="004320FF">
              <w:rPr>
                <w:rFonts w:asciiTheme="minorHAnsi" w:hAnsiTheme="minorHAnsi" w:cstheme="minorHAnsi"/>
                <w:sz w:val="20"/>
                <w:szCs w:val="20"/>
              </w:rPr>
              <w:t>23,287</w:t>
            </w:r>
          </w:p>
        </w:tc>
        <w:tc>
          <w:tcPr>
            <w:tcW w:w="448" w:type="pct"/>
            <w:tcBorders>
              <w:top w:val="nil"/>
              <w:left w:val="nil"/>
              <w:bottom w:val="nil"/>
              <w:right w:val="nil"/>
            </w:tcBorders>
            <w:vAlign w:val="bottom"/>
          </w:tcPr>
          <w:p w14:paraId="2E9941FF" w14:textId="37D6397D" w:rsidR="007414B8" w:rsidRPr="004320FF" w:rsidRDefault="007414B8" w:rsidP="007414B8">
            <w:pPr>
              <w:tabs>
                <w:tab w:val="decimal" w:pos="1028"/>
              </w:tabs>
              <w:jc w:val="right"/>
              <w:rPr>
                <w:rFonts w:asciiTheme="minorHAnsi" w:hAnsiTheme="minorHAnsi" w:cstheme="minorHAnsi"/>
                <w:sz w:val="20"/>
                <w:szCs w:val="20"/>
              </w:rPr>
            </w:pPr>
            <w:r w:rsidRPr="004320FF">
              <w:rPr>
                <w:rFonts w:asciiTheme="minorHAnsi" w:hAnsiTheme="minorHAnsi" w:cstheme="minorHAnsi"/>
                <w:sz w:val="20"/>
                <w:szCs w:val="20"/>
              </w:rPr>
              <w:t>45,706</w:t>
            </w:r>
          </w:p>
        </w:tc>
        <w:tc>
          <w:tcPr>
            <w:tcW w:w="528" w:type="pct"/>
            <w:tcBorders>
              <w:top w:val="nil"/>
              <w:left w:val="nil"/>
              <w:bottom w:val="nil"/>
              <w:right w:val="nil"/>
            </w:tcBorders>
            <w:vAlign w:val="bottom"/>
          </w:tcPr>
          <w:p w14:paraId="07B5768A" w14:textId="2B79B07C" w:rsidR="007414B8" w:rsidRPr="004320FF" w:rsidRDefault="007414B8" w:rsidP="007414B8">
            <w:pPr>
              <w:tabs>
                <w:tab w:val="decimal" w:pos="1028"/>
              </w:tabs>
              <w:jc w:val="right"/>
              <w:rPr>
                <w:rFonts w:asciiTheme="minorHAnsi" w:hAnsiTheme="minorHAnsi" w:cstheme="minorHAnsi"/>
                <w:sz w:val="20"/>
                <w:szCs w:val="20"/>
              </w:rPr>
            </w:pPr>
            <w:r w:rsidRPr="004320FF">
              <w:rPr>
                <w:rFonts w:asciiTheme="minorHAnsi" w:hAnsiTheme="minorHAnsi" w:cstheme="minorHAnsi"/>
                <w:sz w:val="20"/>
                <w:szCs w:val="20"/>
              </w:rPr>
              <w:t>268</w:t>
            </w:r>
          </w:p>
        </w:tc>
        <w:tc>
          <w:tcPr>
            <w:tcW w:w="454" w:type="pct"/>
            <w:tcBorders>
              <w:top w:val="nil"/>
              <w:left w:val="nil"/>
              <w:bottom w:val="nil"/>
              <w:right w:val="nil"/>
            </w:tcBorders>
            <w:vAlign w:val="bottom"/>
          </w:tcPr>
          <w:p w14:paraId="516D3719" w14:textId="67273621" w:rsidR="007414B8" w:rsidRPr="004320FF" w:rsidRDefault="007414B8" w:rsidP="007414B8">
            <w:pPr>
              <w:tabs>
                <w:tab w:val="decimal" w:pos="1028"/>
              </w:tabs>
              <w:jc w:val="right"/>
              <w:rPr>
                <w:rFonts w:asciiTheme="minorHAnsi" w:hAnsiTheme="minorHAnsi" w:cstheme="minorHAnsi"/>
                <w:sz w:val="20"/>
                <w:szCs w:val="20"/>
              </w:rPr>
            </w:pPr>
            <w:r w:rsidRPr="004320FF">
              <w:rPr>
                <w:rFonts w:asciiTheme="minorHAnsi" w:hAnsiTheme="minorHAnsi" w:cstheme="minorHAnsi"/>
                <w:sz w:val="20"/>
                <w:szCs w:val="20"/>
              </w:rPr>
              <w:t>955,261</w:t>
            </w:r>
          </w:p>
        </w:tc>
      </w:tr>
      <w:tr w:rsidR="007414B8" w:rsidRPr="004320FF" w14:paraId="7D4CA3BE" w14:textId="77777777" w:rsidTr="00A132A6">
        <w:trPr>
          <w:trHeight w:val="23"/>
        </w:trPr>
        <w:tc>
          <w:tcPr>
            <w:tcW w:w="1180" w:type="pct"/>
            <w:tcBorders>
              <w:top w:val="nil"/>
              <w:left w:val="nil"/>
              <w:bottom w:val="nil"/>
              <w:right w:val="nil"/>
            </w:tcBorders>
            <w:vAlign w:val="bottom"/>
          </w:tcPr>
          <w:p w14:paraId="0FBCC616" w14:textId="77777777" w:rsidR="007414B8" w:rsidRPr="004320FF" w:rsidRDefault="007414B8" w:rsidP="007414B8">
            <w:pPr>
              <w:ind w:right="-258"/>
              <w:rPr>
                <w:rFonts w:asciiTheme="minorHAnsi" w:hAnsiTheme="minorHAnsi" w:cstheme="minorHAnsi"/>
                <w:sz w:val="20"/>
                <w:szCs w:val="20"/>
              </w:rPr>
            </w:pPr>
            <w:r w:rsidRPr="004320FF">
              <w:rPr>
                <w:rFonts w:asciiTheme="minorHAnsi" w:hAnsiTheme="minorHAnsi" w:cstheme="minorHAnsi"/>
                <w:sz w:val="20"/>
                <w:szCs w:val="20"/>
              </w:rPr>
              <w:t>Acquisitions</w:t>
            </w:r>
          </w:p>
        </w:tc>
        <w:tc>
          <w:tcPr>
            <w:tcW w:w="506" w:type="pct"/>
            <w:tcBorders>
              <w:top w:val="nil"/>
              <w:left w:val="nil"/>
              <w:right w:val="nil"/>
            </w:tcBorders>
            <w:vAlign w:val="bottom"/>
          </w:tcPr>
          <w:p w14:paraId="37E9CBB5" w14:textId="52C55526" w:rsidR="007414B8" w:rsidRPr="004320FF" w:rsidRDefault="007414B8" w:rsidP="007414B8">
            <w:pPr>
              <w:tabs>
                <w:tab w:val="decimal" w:pos="1028"/>
              </w:tabs>
              <w:jc w:val="center"/>
              <w:rPr>
                <w:rFonts w:asciiTheme="minorHAnsi" w:hAnsiTheme="minorHAnsi" w:cstheme="minorHAnsi"/>
                <w:sz w:val="20"/>
                <w:szCs w:val="20"/>
              </w:rPr>
            </w:pPr>
            <w:r w:rsidRPr="004320FF">
              <w:rPr>
                <w:rFonts w:asciiTheme="minorHAnsi" w:hAnsiTheme="minorHAnsi" w:cstheme="minorHAnsi"/>
                <w:sz w:val="20"/>
                <w:szCs w:val="20"/>
              </w:rPr>
              <w:t>-</w:t>
            </w:r>
          </w:p>
        </w:tc>
        <w:tc>
          <w:tcPr>
            <w:tcW w:w="501" w:type="pct"/>
            <w:tcBorders>
              <w:top w:val="nil"/>
              <w:left w:val="nil"/>
              <w:right w:val="nil"/>
            </w:tcBorders>
            <w:vAlign w:val="bottom"/>
          </w:tcPr>
          <w:p w14:paraId="49FF7911" w14:textId="4912492A" w:rsidR="007414B8" w:rsidRPr="004320FF" w:rsidRDefault="007414B8" w:rsidP="007414B8">
            <w:pPr>
              <w:tabs>
                <w:tab w:val="decimal" w:pos="1028"/>
              </w:tabs>
              <w:jc w:val="right"/>
              <w:rPr>
                <w:rFonts w:asciiTheme="minorHAnsi" w:hAnsiTheme="minorHAnsi" w:cstheme="minorHAnsi"/>
                <w:sz w:val="20"/>
                <w:szCs w:val="20"/>
              </w:rPr>
            </w:pPr>
            <w:r w:rsidRPr="004320FF">
              <w:rPr>
                <w:rFonts w:asciiTheme="minorHAnsi" w:hAnsiTheme="minorHAnsi" w:cstheme="minorHAnsi"/>
                <w:sz w:val="20"/>
                <w:szCs w:val="20"/>
              </w:rPr>
              <w:t>300</w:t>
            </w:r>
          </w:p>
        </w:tc>
        <w:tc>
          <w:tcPr>
            <w:tcW w:w="452" w:type="pct"/>
            <w:tcBorders>
              <w:top w:val="nil"/>
              <w:left w:val="nil"/>
              <w:right w:val="nil"/>
            </w:tcBorders>
            <w:vAlign w:val="bottom"/>
          </w:tcPr>
          <w:p w14:paraId="4A433198" w14:textId="20614022" w:rsidR="007414B8" w:rsidRPr="004320FF" w:rsidRDefault="007414B8" w:rsidP="007414B8">
            <w:pPr>
              <w:tabs>
                <w:tab w:val="decimal" w:pos="1028"/>
              </w:tabs>
              <w:jc w:val="right"/>
              <w:rPr>
                <w:rFonts w:asciiTheme="minorHAnsi" w:hAnsiTheme="minorHAnsi" w:cstheme="minorHAnsi"/>
                <w:sz w:val="20"/>
                <w:szCs w:val="20"/>
              </w:rPr>
            </w:pPr>
            <w:r w:rsidRPr="004320FF">
              <w:rPr>
                <w:rFonts w:asciiTheme="minorHAnsi" w:hAnsiTheme="minorHAnsi" w:cstheme="minorHAnsi"/>
                <w:sz w:val="20"/>
                <w:szCs w:val="20"/>
              </w:rPr>
              <w:t>1,864</w:t>
            </w:r>
          </w:p>
        </w:tc>
        <w:tc>
          <w:tcPr>
            <w:tcW w:w="514" w:type="pct"/>
            <w:tcBorders>
              <w:top w:val="nil"/>
              <w:left w:val="nil"/>
              <w:right w:val="nil"/>
            </w:tcBorders>
            <w:vAlign w:val="bottom"/>
          </w:tcPr>
          <w:p w14:paraId="1C95C5D8" w14:textId="105D334A" w:rsidR="007414B8" w:rsidRPr="004320FF" w:rsidRDefault="007414B8" w:rsidP="007414B8">
            <w:pPr>
              <w:tabs>
                <w:tab w:val="decimal" w:pos="1028"/>
              </w:tabs>
              <w:jc w:val="right"/>
              <w:rPr>
                <w:rFonts w:asciiTheme="minorHAnsi" w:hAnsiTheme="minorHAnsi" w:cstheme="minorHAnsi"/>
                <w:sz w:val="20"/>
                <w:szCs w:val="20"/>
              </w:rPr>
            </w:pPr>
            <w:r w:rsidRPr="004320FF">
              <w:rPr>
                <w:rFonts w:asciiTheme="minorHAnsi" w:hAnsiTheme="minorHAnsi" w:cstheme="minorHAnsi"/>
                <w:sz w:val="20"/>
                <w:szCs w:val="20"/>
              </w:rPr>
              <w:t>236</w:t>
            </w:r>
          </w:p>
        </w:tc>
        <w:tc>
          <w:tcPr>
            <w:tcW w:w="417" w:type="pct"/>
            <w:tcBorders>
              <w:top w:val="nil"/>
              <w:left w:val="nil"/>
              <w:right w:val="nil"/>
            </w:tcBorders>
            <w:vAlign w:val="bottom"/>
          </w:tcPr>
          <w:p w14:paraId="51188994" w14:textId="31F06CAE" w:rsidR="007414B8" w:rsidRPr="004320FF" w:rsidRDefault="007414B8" w:rsidP="007414B8">
            <w:pPr>
              <w:tabs>
                <w:tab w:val="decimal" w:pos="1028"/>
              </w:tabs>
              <w:jc w:val="right"/>
              <w:rPr>
                <w:rFonts w:asciiTheme="minorHAnsi" w:hAnsiTheme="minorHAnsi" w:cstheme="minorHAnsi"/>
                <w:sz w:val="20"/>
                <w:szCs w:val="20"/>
              </w:rPr>
            </w:pPr>
            <w:r w:rsidRPr="004320FF">
              <w:rPr>
                <w:rFonts w:asciiTheme="minorHAnsi" w:hAnsiTheme="minorHAnsi" w:cstheme="minorHAnsi"/>
                <w:sz w:val="20"/>
                <w:szCs w:val="20"/>
              </w:rPr>
              <w:t>4,799</w:t>
            </w:r>
          </w:p>
        </w:tc>
        <w:tc>
          <w:tcPr>
            <w:tcW w:w="448" w:type="pct"/>
            <w:tcBorders>
              <w:top w:val="nil"/>
              <w:left w:val="nil"/>
              <w:right w:val="nil"/>
            </w:tcBorders>
            <w:vAlign w:val="bottom"/>
          </w:tcPr>
          <w:p w14:paraId="384C38DB" w14:textId="045E1D63" w:rsidR="007414B8" w:rsidRPr="004320FF" w:rsidRDefault="007414B8" w:rsidP="007414B8">
            <w:pPr>
              <w:tabs>
                <w:tab w:val="decimal" w:pos="1028"/>
              </w:tabs>
              <w:jc w:val="right"/>
              <w:rPr>
                <w:rFonts w:asciiTheme="minorHAnsi" w:hAnsiTheme="minorHAnsi" w:cstheme="minorHAnsi"/>
                <w:sz w:val="20"/>
                <w:szCs w:val="20"/>
              </w:rPr>
            </w:pPr>
            <w:r w:rsidRPr="004320FF">
              <w:rPr>
                <w:rFonts w:asciiTheme="minorHAnsi" w:hAnsiTheme="minorHAnsi" w:cstheme="minorHAnsi"/>
                <w:sz w:val="20"/>
                <w:szCs w:val="20"/>
              </w:rPr>
              <w:t>34</w:t>
            </w:r>
          </w:p>
        </w:tc>
        <w:tc>
          <w:tcPr>
            <w:tcW w:w="528" w:type="pct"/>
            <w:tcBorders>
              <w:top w:val="nil"/>
              <w:left w:val="nil"/>
              <w:right w:val="nil"/>
            </w:tcBorders>
            <w:vAlign w:val="bottom"/>
          </w:tcPr>
          <w:p w14:paraId="0347F467" w14:textId="17BF3F58" w:rsidR="007414B8" w:rsidRPr="004320FF" w:rsidRDefault="007414B8" w:rsidP="007414B8">
            <w:pPr>
              <w:tabs>
                <w:tab w:val="decimal" w:pos="1028"/>
              </w:tabs>
              <w:jc w:val="right"/>
              <w:rPr>
                <w:rFonts w:asciiTheme="minorHAnsi" w:hAnsiTheme="minorHAnsi" w:cstheme="minorHAnsi"/>
                <w:sz w:val="20"/>
                <w:szCs w:val="20"/>
              </w:rPr>
            </w:pPr>
            <w:r w:rsidRPr="004320FF">
              <w:rPr>
                <w:rFonts w:asciiTheme="minorHAnsi" w:hAnsiTheme="minorHAnsi" w:cstheme="minorHAnsi"/>
                <w:sz w:val="20"/>
                <w:szCs w:val="20"/>
              </w:rPr>
              <w:t>700</w:t>
            </w:r>
          </w:p>
        </w:tc>
        <w:tc>
          <w:tcPr>
            <w:tcW w:w="454" w:type="pct"/>
            <w:tcBorders>
              <w:top w:val="nil"/>
              <w:left w:val="nil"/>
              <w:right w:val="nil"/>
            </w:tcBorders>
            <w:vAlign w:val="bottom"/>
          </w:tcPr>
          <w:p w14:paraId="321A9CB7" w14:textId="25F671A7" w:rsidR="007414B8" w:rsidRPr="004320FF" w:rsidRDefault="007414B8" w:rsidP="007414B8">
            <w:pPr>
              <w:tabs>
                <w:tab w:val="decimal" w:pos="1028"/>
              </w:tabs>
              <w:jc w:val="right"/>
              <w:rPr>
                <w:rFonts w:asciiTheme="minorHAnsi" w:hAnsiTheme="minorHAnsi" w:cstheme="minorHAnsi"/>
                <w:sz w:val="20"/>
                <w:szCs w:val="20"/>
              </w:rPr>
            </w:pPr>
            <w:r w:rsidRPr="004320FF">
              <w:rPr>
                <w:rFonts w:asciiTheme="minorHAnsi" w:hAnsiTheme="minorHAnsi" w:cstheme="minorHAnsi"/>
                <w:sz w:val="20"/>
                <w:szCs w:val="20"/>
              </w:rPr>
              <w:t>7,933</w:t>
            </w:r>
          </w:p>
        </w:tc>
      </w:tr>
      <w:tr w:rsidR="007414B8" w:rsidRPr="004320FF" w14:paraId="0CCCCB0B" w14:textId="77777777" w:rsidTr="00A132A6">
        <w:trPr>
          <w:trHeight w:val="23"/>
        </w:trPr>
        <w:tc>
          <w:tcPr>
            <w:tcW w:w="1180" w:type="pct"/>
            <w:tcBorders>
              <w:top w:val="nil"/>
              <w:left w:val="nil"/>
              <w:bottom w:val="nil"/>
              <w:right w:val="nil"/>
            </w:tcBorders>
            <w:vAlign w:val="bottom"/>
          </w:tcPr>
          <w:p w14:paraId="2B1551C3" w14:textId="77777777" w:rsidR="007414B8" w:rsidRPr="004320FF" w:rsidRDefault="007414B8" w:rsidP="007414B8">
            <w:pPr>
              <w:ind w:right="-258"/>
              <w:rPr>
                <w:rFonts w:asciiTheme="minorHAnsi" w:hAnsiTheme="minorHAnsi" w:cstheme="minorHAnsi"/>
                <w:sz w:val="20"/>
                <w:szCs w:val="20"/>
              </w:rPr>
            </w:pPr>
            <w:r w:rsidRPr="004320FF">
              <w:rPr>
                <w:rFonts w:asciiTheme="minorHAnsi" w:hAnsiTheme="minorHAnsi" w:cstheme="minorHAnsi"/>
                <w:sz w:val="20"/>
                <w:szCs w:val="20"/>
              </w:rPr>
              <w:t>Transfer in / (out)</w:t>
            </w:r>
          </w:p>
        </w:tc>
        <w:tc>
          <w:tcPr>
            <w:tcW w:w="506" w:type="pct"/>
            <w:tcBorders>
              <w:top w:val="nil"/>
              <w:left w:val="nil"/>
              <w:bottom w:val="nil"/>
              <w:right w:val="nil"/>
            </w:tcBorders>
            <w:vAlign w:val="bottom"/>
          </w:tcPr>
          <w:p w14:paraId="28D57DEC" w14:textId="237F0363" w:rsidR="007414B8" w:rsidRPr="004320FF" w:rsidRDefault="007414B8" w:rsidP="007414B8">
            <w:pPr>
              <w:tabs>
                <w:tab w:val="decimal" w:pos="1028"/>
              </w:tabs>
              <w:jc w:val="center"/>
              <w:rPr>
                <w:rFonts w:asciiTheme="minorHAnsi" w:hAnsiTheme="minorHAnsi" w:cstheme="minorHAnsi"/>
                <w:sz w:val="20"/>
                <w:szCs w:val="20"/>
              </w:rPr>
            </w:pPr>
            <w:r w:rsidRPr="004320FF">
              <w:rPr>
                <w:rFonts w:asciiTheme="minorHAnsi" w:hAnsiTheme="minorHAnsi" w:cstheme="minorHAnsi"/>
                <w:sz w:val="20"/>
                <w:szCs w:val="20"/>
              </w:rPr>
              <w:t>-</w:t>
            </w:r>
          </w:p>
        </w:tc>
        <w:tc>
          <w:tcPr>
            <w:tcW w:w="501" w:type="pct"/>
            <w:tcBorders>
              <w:top w:val="nil"/>
              <w:left w:val="nil"/>
              <w:bottom w:val="nil"/>
              <w:right w:val="nil"/>
            </w:tcBorders>
            <w:vAlign w:val="bottom"/>
          </w:tcPr>
          <w:p w14:paraId="72EBDFC9" w14:textId="6E2DC0A6" w:rsidR="007414B8" w:rsidRPr="004320FF" w:rsidRDefault="007414B8" w:rsidP="007414B8">
            <w:pPr>
              <w:tabs>
                <w:tab w:val="decimal" w:pos="1028"/>
              </w:tabs>
              <w:jc w:val="center"/>
              <w:rPr>
                <w:rFonts w:asciiTheme="minorHAnsi" w:hAnsiTheme="minorHAnsi" w:cstheme="minorHAnsi"/>
                <w:sz w:val="20"/>
                <w:szCs w:val="20"/>
              </w:rPr>
            </w:pPr>
            <w:r w:rsidRPr="004320FF">
              <w:rPr>
                <w:rFonts w:asciiTheme="minorHAnsi" w:hAnsiTheme="minorHAnsi" w:cstheme="minorHAnsi"/>
                <w:sz w:val="20"/>
                <w:szCs w:val="20"/>
              </w:rPr>
              <w:t>-</w:t>
            </w:r>
          </w:p>
        </w:tc>
        <w:tc>
          <w:tcPr>
            <w:tcW w:w="452" w:type="pct"/>
            <w:tcBorders>
              <w:top w:val="nil"/>
              <w:left w:val="nil"/>
              <w:bottom w:val="nil"/>
              <w:right w:val="nil"/>
            </w:tcBorders>
            <w:vAlign w:val="bottom"/>
          </w:tcPr>
          <w:p w14:paraId="66110088" w14:textId="1C0E582C" w:rsidR="007414B8" w:rsidRPr="004320FF" w:rsidRDefault="007414B8" w:rsidP="007414B8">
            <w:pPr>
              <w:tabs>
                <w:tab w:val="decimal" w:pos="1028"/>
              </w:tabs>
              <w:jc w:val="center"/>
              <w:rPr>
                <w:rFonts w:asciiTheme="minorHAnsi" w:hAnsiTheme="minorHAnsi" w:cstheme="minorHAnsi"/>
                <w:sz w:val="20"/>
                <w:szCs w:val="20"/>
              </w:rPr>
            </w:pPr>
            <w:r w:rsidRPr="004320FF">
              <w:rPr>
                <w:rFonts w:asciiTheme="minorHAnsi" w:hAnsiTheme="minorHAnsi" w:cstheme="minorHAnsi"/>
                <w:sz w:val="20"/>
                <w:szCs w:val="20"/>
              </w:rPr>
              <w:t>-</w:t>
            </w:r>
          </w:p>
        </w:tc>
        <w:tc>
          <w:tcPr>
            <w:tcW w:w="514" w:type="pct"/>
            <w:tcBorders>
              <w:top w:val="nil"/>
              <w:left w:val="nil"/>
              <w:bottom w:val="nil"/>
              <w:right w:val="nil"/>
            </w:tcBorders>
            <w:vAlign w:val="bottom"/>
          </w:tcPr>
          <w:p w14:paraId="7B74FE31" w14:textId="14C8942E" w:rsidR="007414B8" w:rsidRPr="004320FF" w:rsidRDefault="007414B8" w:rsidP="007414B8">
            <w:pPr>
              <w:tabs>
                <w:tab w:val="decimal" w:pos="1028"/>
              </w:tabs>
              <w:jc w:val="center"/>
              <w:rPr>
                <w:rFonts w:asciiTheme="minorHAnsi" w:hAnsiTheme="minorHAnsi" w:cstheme="minorHAnsi"/>
                <w:sz w:val="20"/>
                <w:szCs w:val="20"/>
              </w:rPr>
            </w:pPr>
            <w:r w:rsidRPr="004320FF">
              <w:rPr>
                <w:rFonts w:asciiTheme="minorHAnsi" w:hAnsiTheme="minorHAnsi" w:cstheme="minorHAnsi"/>
                <w:sz w:val="20"/>
                <w:szCs w:val="20"/>
              </w:rPr>
              <w:t>-</w:t>
            </w:r>
          </w:p>
        </w:tc>
        <w:tc>
          <w:tcPr>
            <w:tcW w:w="417" w:type="pct"/>
            <w:tcBorders>
              <w:top w:val="nil"/>
              <w:left w:val="nil"/>
              <w:bottom w:val="nil"/>
              <w:right w:val="nil"/>
            </w:tcBorders>
            <w:vAlign w:val="bottom"/>
          </w:tcPr>
          <w:p w14:paraId="6DFD92C8" w14:textId="2DA1E22E" w:rsidR="007414B8" w:rsidRPr="004320FF" w:rsidRDefault="007414B8" w:rsidP="007414B8">
            <w:pPr>
              <w:tabs>
                <w:tab w:val="decimal" w:pos="1028"/>
              </w:tabs>
              <w:jc w:val="right"/>
              <w:rPr>
                <w:rFonts w:asciiTheme="minorHAnsi" w:hAnsiTheme="minorHAnsi" w:cstheme="minorHAnsi"/>
                <w:sz w:val="20"/>
                <w:szCs w:val="20"/>
              </w:rPr>
            </w:pPr>
            <w:r w:rsidRPr="004320FF">
              <w:rPr>
                <w:rFonts w:asciiTheme="minorHAnsi" w:hAnsiTheme="minorHAnsi" w:cstheme="minorHAnsi"/>
                <w:sz w:val="20"/>
                <w:szCs w:val="20"/>
              </w:rPr>
              <w:t>2,100</w:t>
            </w:r>
          </w:p>
        </w:tc>
        <w:tc>
          <w:tcPr>
            <w:tcW w:w="448" w:type="pct"/>
            <w:tcBorders>
              <w:top w:val="nil"/>
              <w:left w:val="nil"/>
              <w:bottom w:val="nil"/>
              <w:right w:val="nil"/>
            </w:tcBorders>
            <w:vAlign w:val="bottom"/>
          </w:tcPr>
          <w:p w14:paraId="5999D848" w14:textId="51269C8E" w:rsidR="007414B8" w:rsidRPr="004320FF" w:rsidRDefault="007414B8" w:rsidP="007414B8">
            <w:pPr>
              <w:tabs>
                <w:tab w:val="decimal" w:pos="1028"/>
              </w:tabs>
              <w:jc w:val="right"/>
              <w:rPr>
                <w:rFonts w:asciiTheme="minorHAnsi" w:hAnsiTheme="minorHAnsi" w:cstheme="minorHAnsi"/>
                <w:sz w:val="20"/>
                <w:szCs w:val="20"/>
              </w:rPr>
            </w:pPr>
            <w:r w:rsidRPr="004320FF">
              <w:rPr>
                <w:rFonts w:asciiTheme="minorHAnsi" w:hAnsiTheme="minorHAnsi" w:cstheme="minorHAnsi"/>
                <w:sz w:val="20"/>
                <w:szCs w:val="20"/>
              </w:rPr>
              <w:t>135</w:t>
            </w:r>
          </w:p>
        </w:tc>
        <w:tc>
          <w:tcPr>
            <w:tcW w:w="528" w:type="pct"/>
            <w:tcBorders>
              <w:top w:val="nil"/>
              <w:left w:val="nil"/>
              <w:bottom w:val="nil"/>
              <w:right w:val="nil"/>
            </w:tcBorders>
            <w:vAlign w:val="bottom"/>
          </w:tcPr>
          <w:p w14:paraId="24E8B5B6" w14:textId="2544507E" w:rsidR="007414B8" w:rsidRPr="004320FF" w:rsidRDefault="007414B8" w:rsidP="007414B8">
            <w:pPr>
              <w:tabs>
                <w:tab w:val="clear" w:pos="907"/>
                <w:tab w:val="decimal" w:pos="1028"/>
              </w:tabs>
              <w:ind w:right="-57"/>
              <w:jc w:val="right"/>
              <w:rPr>
                <w:rFonts w:asciiTheme="minorHAnsi" w:hAnsiTheme="minorHAnsi" w:cstheme="minorHAnsi"/>
                <w:sz w:val="20"/>
                <w:szCs w:val="20"/>
              </w:rPr>
            </w:pPr>
            <w:r w:rsidRPr="004320FF">
              <w:rPr>
                <w:rFonts w:asciiTheme="minorHAnsi" w:hAnsiTheme="minorHAnsi" w:cstheme="minorHAnsi"/>
                <w:sz w:val="20"/>
                <w:szCs w:val="20"/>
              </w:rPr>
              <w:t>(135)</w:t>
            </w:r>
          </w:p>
        </w:tc>
        <w:tc>
          <w:tcPr>
            <w:tcW w:w="454" w:type="pct"/>
            <w:tcBorders>
              <w:top w:val="nil"/>
              <w:left w:val="nil"/>
              <w:bottom w:val="nil"/>
              <w:right w:val="nil"/>
            </w:tcBorders>
            <w:vAlign w:val="bottom"/>
          </w:tcPr>
          <w:p w14:paraId="0284B560" w14:textId="0C739F78" w:rsidR="007414B8" w:rsidRPr="004320FF" w:rsidRDefault="007414B8" w:rsidP="007414B8">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9"/>
                <w:tab w:val="decimal" w:pos="1028"/>
              </w:tabs>
              <w:jc w:val="right"/>
              <w:rPr>
                <w:rFonts w:asciiTheme="minorHAnsi" w:hAnsiTheme="minorHAnsi" w:cstheme="minorHAnsi"/>
                <w:sz w:val="20"/>
                <w:szCs w:val="20"/>
              </w:rPr>
            </w:pPr>
            <w:r w:rsidRPr="004320FF">
              <w:rPr>
                <w:rFonts w:asciiTheme="minorHAnsi" w:hAnsiTheme="minorHAnsi" w:cstheme="minorHAnsi"/>
                <w:sz w:val="20"/>
                <w:szCs w:val="20"/>
              </w:rPr>
              <w:t>2,100</w:t>
            </w:r>
          </w:p>
        </w:tc>
      </w:tr>
      <w:tr w:rsidR="007414B8" w:rsidRPr="004320FF" w14:paraId="379E45A3" w14:textId="77777777" w:rsidTr="00A132A6">
        <w:trPr>
          <w:trHeight w:val="23"/>
        </w:trPr>
        <w:tc>
          <w:tcPr>
            <w:tcW w:w="1180" w:type="pct"/>
            <w:tcBorders>
              <w:top w:val="nil"/>
              <w:left w:val="nil"/>
              <w:bottom w:val="nil"/>
              <w:right w:val="nil"/>
            </w:tcBorders>
            <w:vAlign w:val="bottom"/>
          </w:tcPr>
          <w:p w14:paraId="3FAE5D42" w14:textId="33922A52" w:rsidR="007414B8" w:rsidRPr="004320FF" w:rsidRDefault="007414B8" w:rsidP="007414B8">
            <w:pPr>
              <w:ind w:right="-258"/>
              <w:rPr>
                <w:rFonts w:asciiTheme="minorHAnsi" w:hAnsiTheme="minorHAnsi" w:cstheme="minorHAnsi"/>
                <w:sz w:val="20"/>
                <w:szCs w:val="20"/>
                <w:cs/>
              </w:rPr>
            </w:pPr>
            <w:r w:rsidRPr="004320FF">
              <w:rPr>
                <w:rFonts w:asciiTheme="minorHAnsi" w:hAnsiTheme="minorHAnsi" w:cstheme="minorHAnsi"/>
                <w:sz w:val="20"/>
                <w:szCs w:val="20"/>
              </w:rPr>
              <w:t>Disposal / written-off</w:t>
            </w:r>
          </w:p>
        </w:tc>
        <w:tc>
          <w:tcPr>
            <w:tcW w:w="506" w:type="pct"/>
            <w:tcBorders>
              <w:top w:val="nil"/>
              <w:left w:val="nil"/>
              <w:right w:val="nil"/>
            </w:tcBorders>
            <w:vAlign w:val="bottom"/>
          </w:tcPr>
          <w:p w14:paraId="6867F879" w14:textId="49D81180" w:rsidR="007414B8" w:rsidRPr="004320FF" w:rsidRDefault="007414B8" w:rsidP="007414B8">
            <w:pPr>
              <w:tabs>
                <w:tab w:val="decimal" w:pos="1028"/>
              </w:tabs>
              <w:jc w:val="center"/>
              <w:rPr>
                <w:rFonts w:asciiTheme="minorHAnsi" w:hAnsiTheme="minorHAnsi" w:cstheme="minorHAnsi"/>
                <w:sz w:val="20"/>
                <w:szCs w:val="20"/>
              </w:rPr>
            </w:pPr>
            <w:r w:rsidRPr="004320FF">
              <w:rPr>
                <w:rFonts w:asciiTheme="minorHAnsi" w:hAnsiTheme="minorHAnsi" w:cstheme="minorHAnsi"/>
                <w:sz w:val="20"/>
                <w:szCs w:val="20"/>
              </w:rPr>
              <w:t>-</w:t>
            </w:r>
          </w:p>
        </w:tc>
        <w:tc>
          <w:tcPr>
            <w:tcW w:w="501" w:type="pct"/>
            <w:tcBorders>
              <w:top w:val="nil"/>
              <w:left w:val="nil"/>
              <w:right w:val="nil"/>
            </w:tcBorders>
            <w:vAlign w:val="bottom"/>
          </w:tcPr>
          <w:p w14:paraId="34231C31" w14:textId="65EE12F7" w:rsidR="007414B8" w:rsidRPr="004320FF" w:rsidRDefault="007414B8" w:rsidP="007414B8">
            <w:pPr>
              <w:tabs>
                <w:tab w:val="decimal" w:pos="1028"/>
              </w:tabs>
              <w:jc w:val="center"/>
              <w:rPr>
                <w:rFonts w:asciiTheme="minorHAnsi" w:hAnsiTheme="minorHAnsi" w:cstheme="minorHAnsi"/>
                <w:sz w:val="20"/>
                <w:szCs w:val="20"/>
              </w:rPr>
            </w:pPr>
            <w:r w:rsidRPr="004320FF">
              <w:rPr>
                <w:rFonts w:asciiTheme="minorHAnsi" w:hAnsiTheme="minorHAnsi" w:cstheme="minorHAnsi"/>
                <w:sz w:val="20"/>
                <w:szCs w:val="20"/>
              </w:rPr>
              <w:t>-</w:t>
            </w:r>
          </w:p>
        </w:tc>
        <w:tc>
          <w:tcPr>
            <w:tcW w:w="452" w:type="pct"/>
            <w:tcBorders>
              <w:top w:val="nil"/>
              <w:left w:val="nil"/>
              <w:right w:val="nil"/>
            </w:tcBorders>
            <w:vAlign w:val="bottom"/>
          </w:tcPr>
          <w:p w14:paraId="3BB2523F" w14:textId="1DB9D85D" w:rsidR="007414B8" w:rsidRPr="004320FF" w:rsidRDefault="007414B8" w:rsidP="007414B8">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9"/>
                <w:tab w:val="decimal" w:pos="824"/>
              </w:tabs>
              <w:ind w:right="-57"/>
              <w:jc w:val="right"/>
              <w:rPr>
                <w:rFonts w:asciiTheme="minorHAnsi" w:hAnsiTheme="minorHAnsi" w:cstheme="minorHAnsi"/>
                <w:sz w:val="20"/>
                <w:szCs w:val="20"/>
              </w:rPr>
            </w:pPr>
            <w:r w:rsidRPr="004320FF">
              <w:rPr>
                <w:rFonts w:asciiTheme="minorHAnsi" w:hAnsiTheme="minorHAnsi" w:cstheme="minorHAnsi"/>
                <w:sz w:val="20"/>
                <w:szCs w:val="20"/>
              </w:rPr>
              <w:t>(98)</w:t>
            </w:r>
          </w:p>
        </w:tc>
        <w:tc>
          <w:tcPr>
            <w:tcW w:w="514" w:type="pct"/>
            <w:tcBorders>
              <w:top w:val="nil"/>
              <w:left w:val="nil"/>
              <w:right w:val="nil"/>
            </w:tcBorders>
            <w:vAlign w:val="bottom"/>
          </w:tcPr>
          <w:p w14:paraId="6A5C977E" w14:textId="200A34F5" w:rsidR="007414B8" w:rsidRPr="004320FF" w:rsidRDefault="007414B8" w:rsidP="007414B8">
            <w:pPr>
              <w:tabs>
                <w:tab w:val="clear" w:pos="907"/>
                <w:tab w:val="decimal" w:pos="1028"/>
              </w:tabs>
              <w:ind w:right="-57"/>
              <w:jc w:val="right"/>
              <w:rPr>
                <w:rFonts w:asciiTheme="minorHAnsi" w:hAnsiTheme="minorHAnsi" w:cstheme="minorHAnsi"/>
                <w:sz w:val="20"/>
                <w:szCs w:val="20"/>
              </w:rPr>
            </w:pPr>
            <w:r w:rsidRPr="004320FF">
              <w:rPr>
                <w:rFonts w:asciiTheme="minorHAnsi" w:hAnsiTheme="minorHAnsi" w:cstheme="minorHAnsi"/>
                <w:sz w:val="20"/>
                <w:szCs w:val="20"/>
              </w:rPr>
              <w:t>(18)</w:t>
            </w:r>
          </w:p>
        </w:tc>
        <w:tc>
          <w:tcPr>
            <w:tcW w:w="417" w:type="pct"/>
            <w:tcBorders>
              <w:top w:val="nil"/>
              <w:left w:val="nil"/>
              <w:right w:val="nil"/>
            </w:tcBorders>
            <w:vAlign w:val="bottom"/>
          </w:tcPr>
          <w:p w14:paraId="5F20EEAB" w14:textId="4EB410AA" w:rsidR="007414B8" w:rsidRPr="004320FF" w:rsidRDefault="007414B8" w:rsidP="007414B8">
            <w:pPr>
              <w:tabs>
                <w:tab w:val="clear" w:pos="907"/>
                <w:tab w:val="decimal" w:pos="871"/>
              </w:tabs>
              <w:ind w:right="-57"/>
              <w:jc w:val="right"/>
              <w:rPr>
                <w:rFonts w:asciiTheme="minorHAnsi" w:hAnsiTheme="minorHAnsi" w:cstheme="minorHAnsi"/>
                <w:sz w:val="20"/>
                <w:szCs w:val="20"/>
              </w:rPr>
            </w:pPr>
            <w:r w:rsidRPr="004320FF">
              <w:rPr>
                <w:rFonts w:asciiTheme="minorHAnsi" w:hAnsiTheme="minorHAnsi" w:cstheme="minorHAnsi"/>
                <w:sz w:val="20"/>
                <w:szCs w:val="20"/>
              </w:rPr>
              <w:t>(1,677)</w:t>
            </w:r>
          </w:p>
        </w:tc>
        <w:tc>
          <w:tcPr>
            <w:tcW w:w="448" w:type="pct"/>
            <w:tcBorders>
              <w:top w:val="nil"/>
              <w:left w:val="nil"/>
              <w:right w:val="nil"/>
            </w:tcBorders>
            <w:vAlign w:val="bottom"/>
          </w:tcPr>
          <w:p w14:paraId="20D4C589" w14:textId="5513A4EC" w:rsidR="007414B8" w:rsidRPr="004320FF" w:rsidRDefault="007414B8" w:rsidP="007414B8">
            <w:pPr>
              <w:tabs>
                <w:tab w:val="decimal" w:pos="1028"/>
              </w:tabs>
              <w:jc w:val="center"/>
              <w:rPr>
                <w:rFonts w:asciiTheme="minorHAnsi" w:hAnsiTheme="minorHAnsi" w:cstheme="minorHAnsi"/>
                <w:sz w:val="20"/>
                <w:szCs w:val="20"/>
                <w:cs/>
              </w:rPr>
            </w:pPr>
            <w:r w:rsidRPr="004320FF">
              <w:rPr>
                <w:rFonts w:asciiTheme="minorHAnsi" w:hAnsiTheme="minorHAnsi" w:cstheme="minorHAnsi"/>
                <w:sz w:val="20"/>
                <w:szCs w:val="20"/>
              </w:rPr>
              <w:t>-</w:t>
            </w:r>
          </w:p>
        </w:tc>
        <w:tc>
          <w:tcPr>
            <w:tcW w:w="528" w:type="pct"/>
            <w:tcBorders>
              <w:top w:val="nil"/>
              <w:left w:val="nil"/>
              <w:right w:val="nil"/>
            </w:tcBorders>
            <w:vAlign w:val="bottom"/>
          </w:tcPr>
          <w:p w14:paraId="3B7377A5" w14:textId="4FBA70C2" w:rsidR="007414B8" w:rsidRPr="004320FF" w:rsidRDefault="007414B8" w:rsidP="007414B8">
            <w:pPr>
              <w:tabs>
                <w:tab w:val="clear" w:pos="907"/>
                <w:tab w:val="decimal" w:pos="1028"/>
              </w:tabs>
              <w:ind w:right="-57"/>
              <w:jc w:val="right"/>
              <w:rPr>
                <w:rFonts w:asciiTheme="minorHAnsi" w:hAnsiTheme="minorHAnsi" w:cstheme="minorHAnsi"/>
                <w:sz w:val="20"/>
                <w:szCs w:val="20"/>
              </w:rPr>
            </w:pPr>
            <w:r w:rsidRPr="004320FF">
              <w:rPr>
                <w:rFonts w:asciiTheme="minorHAnsi" w:hAnsiTheme="minorHAnsi" w:cstheme="minorHAnsi"/>
                <w:sz w:val="20"/>
                <w:szCs w:val="20"/>
              </w:rPr>
              <w:t>(268)</w:t>
            </w:r>
          </w:p>
        </w:tc>
        <w:tc>
          <w:tcPr>
            <w:tcW w:w="454" w:type="pct"/>
            <w:tcBorders>
              <w:top w:val="nil"/>
              <w:left w:val="nil"/>
              <w:right w:val="nil"/>
            </w:tcBorders>
            <w:vAlign w:val="bottom"/>
          </w:tcPr>
          <w:p w14:paraId="6D8455DF" w14:textId="025C0ADC" w:rsidR="007414B8" w:rsidRPr="004320FF" w:rsidRDefault="007414B8" w:rsidP="007414B8">
            <w:pPr>
              <w:tabs>
                <w:tab w:val="clear" w:pos="907"/>
                <w:tab w:val="decimal" w:pos="834"/>
              </w:tabs>
              <w:ind w:right="-57"/>
              <w:jc w:val="right"/>
              <w:rPr>
                <w:rFonts w:asciiTheme="minorHAnsi" w:hAnsiTheme="minorHAnsi" w:cstheme="minorHAnsi"/>
                <w:sz w:val="20"/>
                <w:szCs w:val="20"/>
              </w:rPr>
            </w:pPr>
            <w:r w:rsidRPr="004320FF">
              <w:rPr>
                <w:rFonts w:asciiTheme="minorHAnsi" w:hAnsiTheme="minorHAnsi" w:cstheme="minorHAnsi"/>
                <w:sz w:val="20"/>
                <w:szCs w:val="20"/>
              </w:rPr>
              <w:t>(2,061)</w:t>
            </w:r>
          </w:p>
        </w:tc>
      </w:tr>
      <w:tr w:rsidR="007414B8" w:rsidRPr="004320FF" w14:paraId="0AD6A4C1" w14:textId="77777777" w:rsidTr="00A132A6">
        <w:trPr>
          <w:trHeight w:val="23"/>
        </w:trPr>
        <w:tc>
          <w:tcPr>
            <w:tcW w:w="1180" w:type="pct"/>
            <w:tcBorders>
              <w:top w:val="nil"/>
              <w:left w:val="nil"/>
              <w:bottom w:val="nil"/>
              <w:right w:val="nil"/>
            </w:tcBorders>
            <w:vAlign w:val="bottom"/>
          </w:tcPr>
          <w:p w14:paraId="2FAF97D7" w14:textId="5E062D37" w:rsidR="007414B8" w:rsidRPr="004320FF" w:rsidRDefault="007414B8" w:rsidP="007414B8">
            <w:pPr>
              <w:ind w:right="-258"/>
              <w:rPr>
                <w:rFonts w:asciiTheme="minorHAnsi" w:hAnsiTheme="minorHAnsi" w:cstheme="minorHAnsi"/>
                <w:sz w:val="20"/>
                <w:szCs w:val="20"/>
                <w:cs/>
              </w:rPr>
            </w:pPr>
            <w:r w:rsidRPr="004320FF">
              <w:rPr>
                <w:rFonts w:asciiTheme="minorHAnsi" w:hAnsiTheme="minorHAnsi" w:cstheme="minorHAnsi"/>
                <w:sz w:val="20"/>
                <w:szCs w:val="20"/>
              </w:rPr>
              <w:t>Balance as at December 31, 2024</w:t>
            </w:r>
          </w:p>
        </w:tc>
        <w:tc>
          <w:tcPr>
            <w:tcW w:w="506" w:type="pct"/>
            <w:tcBorders>
              <w:top w:val="nil"/>
              <w:left w:val="nil"/>
              <w:bottom w:val="nil"/>
              <w:right w:val="nil"/>
            </w:tcBorders>
            <w:vAlign w:val="bottom"/>
          </w:tcPr>
          <w:p w14:paraId="77C22B9A" w14:textId="20193AAB" w:rsidR="007414B8" w:rsidRPr="004320FF" w:rsidRDefault="007414B8" w:rsidP="007414B8">
            <w:pPr>
              <w:pBdr>
                <w:top w:val="single" w:sz="4" w:space="1" w:color="auto"/>
              </w:pBdr>
              <w:tabs>
                <w:tab w:val="decimal" w:pos="1028"/>
              </w:tabs>
              <w:jc w:val="right"/>
              <w:rPr>
                <w:rFonts w:asciiTheme="minorHAnsi" w:hAnsiTheme="minorHAnsi" w:cstheme="minorHAnsi"/>
                <w:sz w:val="20"/>
                <w:szCs w:val="20"/>
              </w:rPr>
            </w:pPr>
            <w:r w:rsidRPr="004320FF">
              <w:rPr>
                <w:rFonts w:asciiTheme="minorHAnsi" w:hAnsiTheme="minorHAnsi" w:cstheme="minorHAnsi"/>
                <w:sz w:val="20"/>
                <w:szCs w:val="20"/>
              </w:rPr>
              <w:t>263,858</w:t>
            </w:r>
          </w:p>
        </w:tc>
        <w:tc>
          <w:tcPr>
            <w:tcW w:w="501" w:type="pct"/>
            <w:tcBorders>
              <w:top w:val="nil"/>
              <w:left w:val="nil"/>
              <w:bottom w:val="nil"/>
              <w:right w:val="nil"/>
            </w:tcBorders>
            <w:vAlign w:val="bottom"/>
          </w:tcPr>
          <w:p w14:paraId="4EEDFDB3" w14:textId="02EC7410" w:rsidR="007414B8" w:rsidRPr="004320FF" w:rsidRDefault="007414B8" w:rsidP="007414B8">
            <w:pPr>
              <w:pBdr>
                <w:top w:val="single" w:sz="4" w:space="1" w:color="auto"/>
              </w:pBdr>
              <w:tabs>
                <w:tab w:val="decimal" w:pos="1028"/>
              </w:tabs>
              <w:jc w:val="right"/>
              <w:rPr>
                <w:rFonts w:asciiTheme="minorHAnsi" w:hAnsiTheme="minorHAnsi" w:cstheme="minorHAnsi"/>
                <w:sz w:val="20"/>
                <w:szCs w:val="20"/>
              </w:rPr>
            </w:pPr>
            <w:r w:rsidRPr="004320FF">
              <w:rPr>
                <w:rFonts w:asciiTheme="minorHAnsi" w:hAnsiTheme="minorHAnsi" w:cstheme="minorHAnsi"/>
                <w:sz w:val="20"/>
                <w:szCs w:val="20"/>
              </w:rPr>
              <w:t>193,930</w:t>
            </w:r>
          </w:p>
        </w:tc>
        <w:tc>
          <w:tcPr>
            <w:tcW w:w="452" w:type="pct"/>
            <w:tcBorders>
              <w:top w:val="nil"/>
              <w:left w:val="nil"/>
              <w:bottom w:val="nil"/>
              <w:right w:val="nil"/>
            </w:tcBorders>
            <w:vAlign w:val="bottom"/>
          </w:tcPr>
          <w:p w14:paraId="6586F6B3" w14:textId="442D4E4C" w:rsidR="007414B8" w:rsidRPr="004320FF" w:rsidRDefault="007414B8" w:rsidP="007414B8">
            <w:pPr>
              <w:pBdr>
                <w:top w:val="single" w:sz="4" w:space="1" w:color="auto"/>
              </w:pBdr>
              <w:tabs>
                <w:tab w:val="decimal" w:pos="1028"/>
              </w:tabs>
              <w:jc w:val="right"/>
              <w:rPr>
                <w:rFonts w:asciiTheme="minorHAnsi" w:hAnsiTheme="minorHAnsi" w:cstheme="minorHAnsi"/>
                <w:sz w:val="20"/>
                <w:szCs w:val="20"/>
              </w:rPr>
            </w:pPr>
            <w:r w:rsidRPr="004320FF">
              <w:rPr>
                <w:rFonts w:asciiTheme="minorHAnsi" w:hAnsiTheme="minorHAnsi" w:cstheme="minorHAnsi"/>
                <w:sz w:val="20"/>
                <w:szCs w:val="20"/>
              </w:rPr>
              <w:t>399,201</w:t>
            </w:r>
          </w:p>
        </w:tc>
        <w:tc>
          <w:tcPr>
            <w:tcW w:w="514" w:type="pct"/>
            <w:tcBorders>
              <w:top w:val="nil"/>
              <w:left w:val="nil"/>
              <w:bottom w:val="nil"/>
              <w:right w:val="nil"/>
            </w:tcBorders>
            <w:vAlign w:val="bottom"/>
          </w:tcPr>
          <w:p w14:paraId="4F57959A" w14:textId="19219434" w:rsidR="007414B8" w:rsidRPr="004320FF" w:rsidRDefault="007414B8" w:rsidP="007414B8">
            <w:pPr>
              <w:pBdr>
                <w:top w:val="single" w:sz="4" w:space="1" w:color="auto"/>
              </w:pBdr>
              <w:tabs>
                <w:tab w:val="decimal" w:pos="1028"/>
              </w:tabs>
              <w:jc w:val="right"/>
              <w:rPr>
                <w:rFonts w:asciiTheme="minorHAnsi" w:hAnsiTheme="minorHAnsi" w:cstheme="minorHAnsi"/>
                <w:sz w:val="20"/>
                <w:szCs w:val="20"/>
              </w:rPr>
            </w:pPr>
            <w:r w:rsidRPr="004320FF">
              <w:rPr>
                <w:rFonts w:asciiTheme="minorHAnsi" w:hAnsiTheme="minorHAnsi" w:cstheme="minorHAnsi"/>
                <w:sz w:val="20"/>
                <w:szCs w:val="20"/>
              </w:rPr>
              <w:t>31,295</w:t>
            </w:r>
          </w:p>
        </w:tc>
        <w:tc>
          <w:tcPr>
            <w:tcW w:w="417" w:type="pct"/>
            <w:tcBorders>
              <w:top w:val="nil"/>
              <w:left w:val="nil"/>
              <w:bottom w:val="nil"/>
              <w:right w:val="nil"/>
            </w:tcBorders>
            <w:vAlign w:val="bottom"/>
          </w:tcPr>
          <w:p w14:paraId="3A3EFD4C" w14:textId="383F4A29" w:rsidR="007414B8" w:rsidRPr="004320FF" w:rsidRDefault="007414B8" w:rsidP="007414B8">
            <w:pPr>
              <w:pBdr>
                <w:top w:val="single" w:sz="4" w:space="1" w:color="auto"/>
              </w:pBdr>
              <w:tabs>
                <w:tab w:val="decimal" w:pos="1028"/>
              </w:tabs>
              <w:jc w:val="right"/>
              <w:rPr>
                <w:rFonts w:asciiTheme="minorHAnsi" w:hAnsiTheme="minorHAnsi" w:cstheme="minorHAnsi"/>
                <w:sz w:val="20"/>
                <w:szCs w:val="20"/>
              </w:rPr>
            </w:pPr>
            <w:r w:rsidRPr="004320FF">
              <w:rPr>
                <w:rFonts w:asciiTheme="minorHAnsi" w:hAnsiTheme="minorHAnsi" w:cstheme="minorHAnsi"/>
                <w:sz w:val="20"/>
                <w:szCs w:val="20"/>
              </w:rPr>
              <w:t>28,509</w:t>
            </w:r>
          </w:p>
        </w:tc>
        <w:tc>
          <w:tcPr>
            <w:tcW w:w="448" w:type="pct"/>
            <w:tcBorders>
              <w:top w:val="nil"/>
              <w:left w:val="nil"/>
              <w:bottom w:val="nil"/>
              <w:right w:val="nil"/>
            </w:tcBorders>
            <w:vAlign w:val="bottom"/>
          </w:tcPr>
          <w:p w14:paraId="14F6E574" w14:textId="6F0CD45E" w:rsidR="007414B8" w:rsidRPr="004320FF" w:rsidRDefault="007414B8" w:rsidP="007414B8">
            <w:pPr>
              <w:pBdr>
                <w:top w:val="single" w:sz="4" w:space="1" w:color="auto"/>
              </w:pBdr>
              <w:tabs>
                <w:tab w:val="decimal" w:pos="1028"/>
              </w:tabs>
              <w:jc w:val="right"/>
              <w:rPr>
                <w:rFonts w:asciiTheme="minorHAnsi" w:hAnsiTheme="minorHAnsi" w:cstheme="minorHAnsi"/>
                <w:sz w:val="20"/>
                <w:szCs w:val="20"/>
              </w:rPr>
            </w:pPr>
            <w:r w:rsidRPr="004320FF">
              <w:rPr>
                <w:rFonts w:asciiTheme="minorHAnsi" w:hAnsiTheme="minorHAnsi" w:cstheme="minorHAnsi"/>
                <w:sz w:val="20"/>
                <w:szCs w:val="20"/>
              </w:rPr>
              <w:t>45,875</w:t>
            </w:r>
          </w:p>
        </w:tc>
        <w:tc>
          <w:tcPr>
            <w:tcW w:w="528" w:type="pct"/>
            <w:tcBorders>
              <w:top w:val="nil"/>
              <w:left w:val="nil"/>
              <w:bottom w:val="nil"/>
              <w:right w:val="nil"/>
            </w:tcBorders>
            <w:vAlign w:val="bottom"/>
          </w:tcPr>
          <w:p w14:paraId="739E2DB7" w14:textId="5A3C134E" w:rsidR="007414B8" w:rsidRPr="004320FF" w:rsidRDefault="007414B8" w:rsidP="007414B8">
            <w:pPr>
              <w:pBdr>
                <w:top w:val="single" w:sz="4" w:space="1" w:color="auto"/>
              </w:pBdr>
              <w:tabs>
                <w:tab w:val="decimal" w:pos="1028"/>
              </w:tabs>
              <w:jc w:val="right"/>
              <w:rPr>
                <w:rFonts w:asciiTheme="minorHAnsi" w:hAnsiTheme="minorHAnsi" w:cstheme="minorHAnsi"/>
                <w:sz w:val="20"/>
                <w:szCs w:val="20"/>
              </w:rPr>
            </w:pPr>
            <w:r w:rsidRPr="004320FF">
              <w:rPr>
                <w:rFonts w:asciiTheme="minorHAnsi" w:hAnsiTheme="minorHAnsi" w:cstheme="minorHAnsi"/>
                <w:sz w:val="20"/>
                <w:szCs w:val="20"/>
              </w:rPr>
              <w:t>565</w:t>
            </w:r>
          </w:p>
        </w:tc>
        <w:tc>
          <w:tcPr>
            <w:tcW w:w="454" w:type="pct"/>
            <w:tcBorders>
              <w:top w:val="nil"/>
              <w:left w:val="nil"/>
              <w:bottom w:val="nil"/>
              <w:right w:val="nil"/>
            </w:tcBorders>
            <w:vAlign w:val="bottom"/>
          </w:tcPr>
          <w:p w14:paraId="2CDBF2FA" w14:textId="4DBD8C99" w:rsidR="007414B8" w:rsidRPr="004320FF" w:rsidRDefault="007414B8" w:rsidP="007414B8">
            <w:pPr>
              <w:pBdr>
                <w:top w:val="single" w:sz="4" w:space="1" w:color="auto"/>
              </w:pBdr>
              <w:tabs>
                <w:tab w:val="decimal" w:pos="1028"/>
              </w:tabs>
              <w:jc w:val="right"/>
              <w:rPr>
                <w:rFonts w:asciiTheme="minorHAnsi" w:hAnsiTheme="minorHAnsi" w:cstheme="minorHAnsi"/>
                <w:sz w:val="20"/>
                <w:szCs w:val="20"/>
              </w:rPr>
            </w:pPr>
            <w:r w:rsidRPr="004320FF">
              <w:rPr>
                <w:rFonts w:asciiTheme="minorHAnsi" w:hAnsiTheme="minorHAnsi" w:cstheme="minorHAnsi"/>
                <w:sz w:val="20"/>
                <w:szCs w:val="20"/>
              </w:rPr>
              <w:t>963,233</w:t>
            </w:r>
          </w:p>
        </w:tc>
      </w:tr>
      <w:tr w:rsidR="004320FF" w:rsidRPr="004320FF" w14:paraId="26C9AB47" w14:textId="77777777" w:rsidTr="004320FF">
        <w:trPr>
          <w:trHeight w:val="23"/>
        </w:trPr>
        <w:tc>
          <w:tcPr>
            <w:tcW w:w="1180" w:type="pct"/>
            <w:tcBorders>
              <w:top w:val="nil"/>
              <w:left w:val="nil"/>
              <w:bottom w:val="nil"/>
              <w:right w:val="nil"/>
            </w:tcBorders>
            <w:vAlign w:val="bottom"/>
          </w:tcPr>
          <w:p w14:paraId="4266F2BE" w14:textId="1F40D167" w:rsidR="004320FF" w:rsidRPr="004320FF" w:rsidRDefault="004320FF" w:rsidP="004320FF">
            <w:pPr>
              <w:ind w:right="-258"/>
              <w:rPr>
                <w:rFonts w:asciiTheme="minorHAnsi" w:hAnsiTheme="minorHAnsi" w:cstheme="minorHAnsi"/>
                <w:sz w:val="20"/>
                <w:szCs w:val="20"/>
                <w:cs/>
              </w:rPr>
            </w:pPr>
            <w:r w:rsidRPr="004320FF">
              <w:rPr>
                <w:rFonts w:asciiTheme="minorHAnsi" w:hAnsiTheme="minorHAnsi" w:cstheme="minorHAnsi"/>
                <w:sz w:val="20"/>
                <w:szCs w:val="20"/>
              </w:rPr>
              <w:t>Acquisitions</w:t>
            </w:r>
          </w:p>
        </w:tc>
        <w:tc>
          <w:tcPr>
            <w:tcW w:w="506" w:type="pct"/>
            <w:tcBorders>
              <w:top w:val="nil"/>
              <w:left w:val="nil"/>
              <w:bottom w:val="nil"/>
              <w:right w:val="nil"/>
            </w:tcBorders>
            <w:vAlign w:val="bottom"/>
          </w:tcPr>
          <w:p w14:paraId="658417D4" w14:textId="20067338" w:rsidR="004320FF" w:rsidRPr="004320FF" w:rsidRDefault="004320FF" w:rsidP="004320FF">
            <w:pPr>
              <w:tabs>
                <w:tab w:val="decimal" w:pos="1269"/>
              </w:tabs>
              <w:jc w:val="right"/>
              <w:rPr>
                <w:rFonts w:asciiTheme="minorHAnsi" w:hAnsiTheme="minorHAnsi" w:cstheme="minorHAnsi"/>
                <w:sz w:val="20"/>
                <w:szCs w:val="20"/>
              </w:rPr>
            </w:pPr>
            <w:r w:rsidRPr="004320FF">
              <w:rPr>
                <w:rFonts w:asciiTheme="minorHAnsi" w:hAnsiTheme="minorHAnsi" w:cstheme="minorHAnsi"/>
                <w:sz w:val="20"/>
                <w:szCs w:val="20"/>
              </w:rPr>
              <w:t>4</w:t>
            </w:r>
            <w:r w:rsidR="00A12CDA">
              <w:rPr>
                <w:rFonts w:asciiTheme="minorHAnsi" w:hAnsiTheme="minorHAnsi" w:cstheme="minorHAnsi"/>
                <w:sz w:val="20"/>
                <w:szCs w:val="20"/>
              </w:rPr>
              <w:t>7</w:t>
            </w:r>
          </w:p>
        </w:tc>
        <w:tc>
          <w:tcPr>
            <w:tcW w:w="501" w:type="pct"/>
            <w:tcBorders>
              <w:top w:val="nil"/>
              <w:left w:val="nil"/>
              <w:bottom w:val="nil"/>
              <w:right w:val="nil"/>
            </w:tcBorders>
            <w:vAlign w:val="bottom"/>
          </w:tcPr>
          <w:p w14:paraId="7AF3B205" w14:textId="27C3FB6D" w:rsidR="004320FF" w:rsidRPr="004320FF" w:rsidRDefault="004320FF" w:rsidP="004320FF">
            <w:pPr>
              <w:tabs>
                <w:tab w:val="decimal" w:pos="1269"/>
              </w:tabs>
              <w:jc w:val="right"/>
              <w:rPr>
                <w:rFonts w:asciiTheme="minorHAnsi" w:hAnsiTheme="minorHAnsi" w:cstheme="minorHAnsi"/>
                <w:sz w:val="20"/>
                <w:szCs w:val="20"/>
              </w:rPr>
            </w:pPr>
            <w:r w:rsidRPr="004320FF">
              <w:rPr>
                <w:rFonts w:asciiTheme="minorHAnsi" w:hAnsiTheme="minorHAnsi" w:cstheme="minorHAnsi"/>
                <w:sz w:val="20"/>
                <w:szCs w:val="20"/>
              </w:rPr>
              <w:t>3,569</w:t>
            </w:r>
          </w:p>
        </w:tc>
        <w:tc>
          <w:tcPr>
            <w:tcW w:w="452" w:type="pct"/>
            <w:tcBorders>
              <w:top w:val="nil"/>
              <w:left w:val="nil"/>
              <w:bottom w:val="nil"/>
              <w:right w:val="nil"/>
            </w:tcBorders>
            <w:vAlign w:val="bottom"/>
          </w:tcPr>
          <w:p w14:paraId="3C36298E" w14:textId="249156CC" w:rsidR="004320FF" w:rsidRPr="004320FF" w:rsidRDefault="004320FF" w:rsidP="004320FF">
            <w:pPr>
              <w:tabs>
                <w:tab w:val="decimal" w:pos="1269"/>
              </w:tabs>
              <w:jc w:val="right"/>
              <w:rPr>
                <w:rFonts w:asciiTheme="minorHAnsi" w:hAnsiTheme="minorHAnsi" w:cstheme="minorHAnsi"/>
                <w:sz w:val="20"/>
                <w:szCs w:val="20"/>
              </w:rPr>
            </w:pPr>
            <w:r w:rsidRPr="004320FF">
              <w:rPr>
                <w:rFonts w:asciiTheme="minorHAnsi" w:hAnsiTheme="minorHAnsi" w:cstheme="minorHAnsi"/>
                <w:sz w:val="20"/>
                <w:szCs w:val="20"/>
              </w:rPr>
              <w:t>2,200</w:t>
            </w:r>
          </w:p>
        </w:tc>
        <w:tc>
          <w:tcPr>
            <w:tcW w:w="514" w:type="pct"/>
            <w:tcBorders>
              <w:top w:val="nil"/>
              <w:left w:val="nil"/>
              <w:bottom w:val="nil"/>
              <w:right w:val="nil"/>
            </w:tcBorders>
            <w:vAlign w:val="bottom"/>
          </w:tcPr>
          <w:p w14:paraId="4E545944" w14:textId="76BB8D8C" w:rsidR="004320FF" w:rsidRPr="004320FF" w:rsidRDefault="004320FF" w:rsidP="004320FF">
            <w:pPr>
              <w:tabs>
                <w:tab w:val="decimal" w:pos="1269"/>
              </w:tabs>
              <w:jc w:val="right"/>
              <w:rPr>
                <w:rFonts w:asciiTheme="minorHAnsi" w:hAnsiTheme="minorHAnsi" w:cstheme="minorHAnsi"/>
                <w:sz w:val="20"/>
                <w:szCs w:val="20"/>
              </w:rPr>
            </w:pPr>
            <w:r w:rsidRPr="004320FF">
              <w:rPr>
                <w:rFonts w:asciiTheme="minorHAnsi" w:hAnsiTheme="minorHAnsi" w:cstheme="minorHAnsi"/>
                <w:sz w:val="20"/>
                <w:szCs w:val="20"/>
              </w:rPr>
              <w:t>668</w:t>
            </w:r>
          </w:p>
        </w:tc>
        <w:tc>
          <w:tcPr>
            <w:tcW w:w="417" w:type="pct"/>
            <w:tcBorders>
              <w:top w:val="nil"/>
              <w:left w:val="nil"/>
              <w:bottom w:val="nil"/>
              <w:right w:val="nil"/>
            </w:tcBorders>
            <w:vAlign w:val="bottom"/>
          </w:tcPr>
          <w:p w14:paraId="7FD459DE" w14:textId="143231F7" w:rsidR="004320FF" w:rsidRPr="004320FF" w:rsidRDefault="004320FF" w:rsidP="004320FF">
            <w:pPr>
              <w:tabs>
                <w:tab w:val="decimal" w:pos="1269"/>
              </w:tabs>
              <w:jc w:val="right"/>
              <w:rPr>
                <w:rFonts w:asciiTheme="minorHAnsi" w:hAnsiTheme="minorHAnsi" w:cstheme="minorHAnsi"/>
                <w:sz w:val="20"/>
                <w:szCs w:val="20"/>
              </w:rPr>
            </w:pPr>
            <w:r w:rsidRPr="004320FF">
              <w:rPr>
                <w:rFonts w:asciiTheme="minorHAnsi" w:hAnsiTheme="minorHAnsi" w:cstheme="minorHAnsi"/>
                <w:sz w:val="20"/>
                <w:szCs w:val="20"/>
              </w:rPr>
              <w:t>5,099</w:t>
            </w:r>
          </w:p>
        </w:tc>
        <w:tc>
          <w:tcPr>
            <w:tcW w:w="448" w:type="pct"/>
            <w:tcBorders>
              <w:top w:val="nil"/>
              <w:left w:val="nil"/>
              <w:bottom w:val="nil"/>
              <w:right w:val="nil"/>
            </w:tcBorders>
            <w:vAlign w:val="bottom"/>
          </w:tcPr>
          <w:p w14:paraId="0396A73C" w14:textId="64B39F2E" w:rsidR="004320FF" w:rsidRPr="004320FF" w:rsidRDefault="004320FF" w:rsidP="004320FF">
            <w:pPr>
              <w:tabs>
                <w:tab w:val="decimal" w:pos="1269"/>
              </w:tabs>
              <w:jc w:val="right"/>
              <w:rPr>
                <w:rFonts w:asciiTheme="minorHAnsi" w:hAnsiTheme="minorHAnsi" w:cstheme="minorHAnsi"/>
                <w:sz w:val="20"/>
                <w:szCs w:val="20"/>
              </w:rPr>
            </w:pPr>
            <w:r w:rsidRPr="004320FF">
              <w:rPr>
                <w:rFonts w:asciiTheme="minorHAnsi" w:hAnsiTheme="minorHAnsi" w:cstheme="minorHAnsi"/>
                <w:sz w:val="20"/>
                <w:szCs w:val="20"/>
              </w:rPr>
              <w:t>940</w:t>
            </w:r>
          </w:p>
        </w:tc>
        <w:tc>
          <w:tcPr>
            <w:tcW w:w="528" w:type="pct"/>
            <w:tcBorders>
              <w:top w:val="nil"/>
              <w:left w:val="nil"/>
              <w:bottom w:val="nil"/>
              <w:right w:val="nil"/>
            </w:tcBorders>
            <w:vAlign w:val="bottom"/>
          </w:tcPr>
          <w:p w14:paraId="2B50D513" w14:textId="59EE885E" w:rsidR="004320FF" w:rsidRPr="004320FF" w:rsidRDefault="004320FF" w:rsidP="004320FF">
            <w:pPr>
              <w:tabs>
                <w:tab w:val="decimal" w:pos="1269"/>
              </w:tabs>
              <w:jc w:val="right"/>
              <w:rPr>
                <w:rFonts w:asciiTheme="minorHAnsi" w:hAnsiTheme="minorHAnsi" w:cstheme="minorHAnsi"/>
                <w:sz w:val="20"/>
                <w:szCs w:val="20"/>
              </w:rPr>
            </w:pPr>
            <w:r w:rsidRPr="004320FF">
              <w:rPr>
                <w:rFonts w:asciiTheme="minorHAnsi" w:hAnsiTheme="minorHAnsi" w:cstheme="minorHAnsi"/>
                <w:sz w:val="20"/>
                <w:szCs w:val="20"/>
              </w:rPr>
              <w:t>31,888</w:t>
            </w:r>
          </w:p>
        </w:tc>
        <w:tc>
          <w:tcPr>
            <w:tcW w:w="454" w:type="pct"/>
            <w:tcBorders>
              <w:top w:val="nil"/>
              <w:left w:val="nil"/>
              <w:bottom w:val="nil"/>
              <w:right w:val="nil"/>
            </w:tcBorders>
            <w:vAlign w:val="bottom"/>
          </w:tcPr>
          <w:p w14:paraId="286C8289" w14:textId="4850CECC" w:rsidR="004320FF" w:rsidRPr="004320FF" w:rsidRDefault="004320FF" w:rsidP="004320FF">
            <w:pPr>
              <w:jc w:val="right"/>
              <w:rPr>
                <w:rFonts w:asciiTheme="minorHAnsi" w:hAnsiTheme="minorHAnsi" w:cstheme="minorHAnsi"/>
                <w:sz w:val="20"/>
                <w:szCs w:val="20"/>
              </w:rPr>
            </w:pPr>
            <w:r w:rsidRPr="004320FF">
              <w:rPr>
                <w:rFonts w:asciiTheme="minorHAnsi" w:hAnsiTheme="minorHAnsi" w:cstheme="minorHAnsi"/>
                <w:sz w:val="20"/>
                <w:szCs w:val="20"/>
              </w:rPr>
              <w:t>44,41</w:t>
            </w:r>
            <w:r w:rsidR="00A12CDA">
              <w:rPr>
                <w:rFonts w:asciiTheme="minorHAnsi" w:hAnsiTheme="minorHAnsi" w:cstheme="minorHAnsi"/>
                <w:sz w:val="20"/>
                <w:szCs w:val="20"/>
              </w:rPr>
              <w:t>1</w:t>
            </w:r>
          </w:p>
        </w:tc>
      </w:tr>
      <w:tr w:rsidR="004320FF" w:rsidRPr="004320FF" w14:paraId="1083A10B" w14:textId="77777777" w:rsidTr="004320FF">
        <w:trPr>
          <w:trHeight w:val="23"/>
        </w:trPr>
        <w:tc>
          <w:tcPr>
            <w:tcW w:w="1180" w:type="pct"/>
            <w:tcBorders>
              <w:top w:val="nil"/>
              <w:left w:val="nil"/>
              <w:bottom w:val="nil"/>
              <w:right w:val="nil"/>
            </w:tcBorders>
            <w:vAlign w:val="bottom"/>
          </w:tcPr>
          <w:p w14:paraId="3EA1C477" w14:textId="77777777" w:rsidR="004320FF" w:rsidRPr="004320FF" w:rsidRDefault="004320FF" w:rsidP="004320FF">
            <w:pPr>
              <w:ind w:right="-258"/>
              <w:rPr>
                <w:rFonts w:asciiTheme="minorHAnsi" w:hAnsiTheme="minorHAnsi" w:cstheme="minorHAnsi"/>
                <w:sz w:val="20"/>
                <w:szCs w:val="20"/>
              </w:rPr>
            </w:pPr>
            <w:bookmarkStart w:id="7" w:name="_Hlk534359830"/>
            <w:r w:rsidRPr="004320FF">
              <w:rPr>
                <w:rFonts w:asciiTheme="minorHAnsi" w:hAnsiTheme="minorHAnsi" w:cstheme="minorHAnsi"/>
                <w:sz w:val="20"/>
                <w:szCs w:val="20"/>
              </w:rPr>
              <w:t>Transfer in / (out)</w:t>
            </w:r>
          </w:p>
        </w:tc>
        <w:tc>
          <w:tcPr>
            <w:tcW w:w="506" w:type="pct"/>
            <w:tcBorders>
              <w:top w:val="nil"/>
              <w:left w:val="nil"/>
              <w:bottom w:val="nil"/>
              <w:right w:val="nil"/>
            </w:tcBorders>
            <w:vAlign w:val="bottom"/>
          </w:tcPr>
          <w:p w14:paraId="15BB52A1" w14:textId="4946537A" w:rsidR="004320FF" w:rsidRPr="004320FF" w:rsidRDefault="004320FF" w:rsidP="004320FF">
            <w:pPr>
              <w:tabs>
                <w:tab w:val="decimal" w:pos="1269"/>
              </w:tabs>
              <w:jc w:val="right"/>
              <w:rPr>
                <w:rFonts w:asciiTheme="minorHAnsi" w:hAnsiTheme="minorHAnsi" w:cstheme="minorHAnsi"/>
                <w:sz w:val="20"/>
                <w:szCs w:val="20"/>
              </w:rPr>
            </w:pPr>
            <w:r w:rsidRPr="004320FF">
              <w:rPr>
                <w:rFonts w:asciiTheme="minorHAnsi" w:hAnsiTheme="minorHAnsi" w:cstheme="minorHAnsi"/>
                <w:sz w:val="20"/>
                <w:szCs w:val="20"/>
              </w:rPr>
              <w:t>2,</w:t>
            </w:r>
            <w:r w:rsidR="00BA0A59">
              <w:rPr>
                <w:rFonts w:asciiTheme="minorHAnsi" w:hAnsiTheme="minorHAnsi" w:cstheme="minorHAnsi"/>
                <w:sz w:val="20"/>
                <w:szCs w:val="20"/>
              </w:rPr>
              <w:t>134</w:t>
            </w:r>
          </w:p>
        </w:tc>
        <w:tc>
          <w:tcPr>
            <w:tcW w:w="501" w:type="pct"/>
            <w:tcBorders>
              <w:top w:val="nil"/>
              <w:left w:val="nil"/>
              <w:bottom w:val="nil"/>
              <w:right w:val="nil"/>
            </w:tcBorders>
            <w:vAlign w:val="bottom"/>
          </w:tcPr>
          <w:p w14:paraId="5A4CEE5E" w14:textId="19497067" w:rsidR="004320FF" w:rsidRPr="004320FF" w:rsidRDefault="004320FF" w:rsidP="004320FF">
            <w:pPr>
              <w:tabs>
                <w:tab w:val="decimal" w:pos="1269"/>
              </w:tabs>
              <w:jc w:val="right"/>
              <w:rPr>
                <w:rFonts w:asciiTheme="minorHAnsi" w:hAnsiTheme="minorHAnsi" w:cstheme="minorHAnsi"/>
                <w:sz w:val="20"/>
                <w:szCs w:val="20"/>
              </w:rPr>
            </w:pPr>
            <w:r w:rsidRPr="004320FF">
              <w:rPr>
                <w:rFonts w:asciiTheme="minorHAnsi" w:hAnsiTheme="minorHAnsi" w:cstheme="minorHAnsi"/>
                <w:sz w:val="20"/>
                <w:szCs w:val="20"/>
              </w:rPr>
              <w:t>1</w:t>
            </w:r>
            <w:r w:rsidR="00BA0A59">
              <w:rPr>
                <w:rFonts w:asciiTheme="minorHAnsi" w:hAnsiTheme="minorHAnsi" w:cstheme="minorHAnsi"/>
                <w:sz w:val="20"/>
                <w:szCs w:val="20"/>
              </w:rPr>
              <w:t>21</w:t>
            </w:r>
          </w:p>
        </w:tc>
        <w:tc>
          <w:tcPr>
            <w:tcW w:w="452" w:type="pct"/>
            <w:tcBorders>
              <w:top w:val="nil"/>
              <w:left w:val="nil"/>
              <w:bottom w:val="nil"/>
              <w:right w:val="nil"/>
            </w:tcBorders>
            <w:vAlign w:val="bottom"/>
          </w:tcPr>
          <w:p w14:paraId="3756E14A" w14:textId="0D785C65" w:rsidR="004320FF" w:rsidRPr="004320FF" w:rsidRDefault="004320FF" w:rsidP="004320FF">
            <w:pPr>
              <w:tabs>
                <w:tab w:val="decimal" w:pos="1269"/>
              </w:tabs>
              <w:jc w:val="right"/>
              <w:rPr>
                <w:rFonts w:asciiTheme="minorHAnsi" w:hAnsiTheme="minorHAnsi" w:cstheme="minorHAnsi"/>
                <w:sz w:val="20"/>
                <w:szCs w:val="20"/>
              </w:rPr>
            </w:pPr>
            <w:r w:rsidRPr="004320FF">
              <w:rPr>
                <w:rFonts w:asciiTheme="minorHAnsi" w:hAnsiTheme="minorHAnsi" w:cstheme="minorHAnsi"/>
                <w:sz w:val="20"/>
                <w:szCs w:val="20"/>
              </w:rPr>
              <w:t>26</w:t>
            </w:r>
          </w:p>
        </w:tc>
        <w:tc>
          <w:tcPr>
            <w:tcW w:w="514" w:type="pct"/>
            <w:tcBorders>
              <w:top w:val="nil"/>
              <w:left w:val="nil"/>
              <w:bottom w:val="nil"/>
              <w:right w:val="nil"/>
            </w:tcBorders>
            <w:vAlign w:val="bottom"/>
          </w:tcPr>
          <w:p w14:paraId="2C805D90" w14:textId="5D7D392D" w:rsidR="004320FF" w:rsidRPr="004320FF" w:rsidRDefault="004320FF" w:rsidP="004320FF">
            <w:pPr>
              <w:tabs>
                <w:tab w:val="decimal" w:pos="1078"/>
              </w:tabs>
              <w:jc w:val="center"/>
              <w:rPr>
                <w:rFonts w:asciiTheme="minorHAnsi" w:hAnsiTheme="minorHAnsi" w:cstheme="minorHAnsi"/>
                <w:sz w:val="20"/>
                <w:szCs w:val="20"/>
              </w:rPr>
            </w:pPr>
            <w:r w:rsidRPr="004320FF">
              <w:rPr>
                <w:rFonts w:asciiTheme="minorHAnsi" w:hAnsiTheme="minorHAnsi" w:cstheme="minorHAnsi"/>
                <w:sz w:val="20"/>
                <w:szCs w:val="20"/>
              </w:rPr>
              <w:t>-</w:t>
            </w:r>
          </w:p>
        </w:tc>
        <w:tc>
          <w:tcPr>
            <w:tcW w:w="417" w:type="pct"/>
            <w:tcBorders>
              <w:top w:val="nil"/>
              <w:left w:val="nil"/>
              <w:bottom w:val="nil"/>
              <w:right w:val="nil"/>
            </w:tcBorders>
            <w:vAlign w:val="bottom"/>
          </w:tcPr>
          <w:p w14:paraId="4442BCD4" w14:textId="28074CD0" w:rsidR="004320FF" w:rsidRPr="004320FF" w:rsidRDefault="004320FF" w:rsidP="004320FF">
            <w:pPr>
              <w:tabs>
                <w:tab w:val="decimal" w:pos="1269"/>
              </w:tabs>
              <w:jc w:val="center"/>
              <w:rPr>
                <w:rFonts w:asciiTheme="minorHAnsi" w:hAnsiTheme="minorHAnsi" w:cstheme="minorHAnsi"/>
                <w:sz w:val="20"/>
                <w:szCs w:val="20"/>
              </w:rPr>
            </w:pPr>
            <w:r w:rsidRPr="004320FF">
              <w:rPr>
                <w:rFonts w:asciiTheme="minorHAnsi" w:hAnsiTheme="minorHAnsi" w:cstheme="minorHAnsi"/>
                <w:sz w:val="20"/>
                <w:szCs w:val="20"/>
              </w:rPr>
              <w:t>-</w:t>
            </w:r>
          </w:p>
        </w:tc>
        <w:tc>
          <w:tcPr>
            <w:tcW w:w="448" w:type="pct"/>
            <w:tcBorders>
              <w:top w:val="nil"/>
              <w:left w:val="nil"/>
              <w:bottom w:val="nil"/>
              <w:right w:val="nil"/>
            </w:tcBorders>
            <w:vAlign w:val="bottom"/>
          </w:tcPr>
          <w:p w14:paraId="052CE8CC" w14:textId="3B1A9CC2" w:rsidR="004320FF" w:rsidRPr="004320FF" w:rsidRDefault="004320FF" w:rsidP="004320FF">
            <w:pPr>
              <w:tabs>
                <w:tab w:val="decimal" w:pos="1269"/>
              </w:tabs>
              <w:jc w:val="right"/>
              <w:rPr>
                <w:rFonts w:asciiTheme="minorHAnsi" w:hAnsiTheme="minorHAnsi" w:cstheme="minorHAnsi"/>
                <w:sz w:val="20"/>
                <w:szCs w:val="20"/>
              </w:rPr>
            </w:pPr>
            <w:r w:rsidRPr="004320FF">
              <w:rPr>
                <w:rFonts w:asciiTheme="minorHAnsi" w:hAnsiTheme="minorHAnsi" w:cstheme="minorHAnsi"/>
                <w:sz w:val="20"/>
                <w:szCs w:val="20"/>
              </w:rPr>
              <w:t>1,098</w:t>
            </w:r>
          </w:p>
        </w:tc>
        <w:tc>
          <w:tcPr>
            <w:tcW w:w="528" w:type="pct"/>
            <w:tcBorders>
              <w:top w:val="nil"/>
              <w:left w:val="nil"/>
              <w:bottom w:val="nil"/>
              <w:right w:val="nil"/>
            </w:tcBorders>
            <w:vAlign w:val="bottom"/>
          </w:tcPr>
          <w:p w14:paraId="025D57C0" w14:textId="06FC861D" w:rsidR="004320FF" w:rsidRPr="004320FF" w:rsidRDefault="004320FF" w:rsidP="004320FF">
            <w:pPr>
              <w:tabs>
                <w:tab w:val="clear" w:pos="907"/>
              </w:tabs>
              <w:ind w:right="-57"/>
              <w:jc w:val="right"/>
              <w:rPr>
                <w:rFonts w:asciiTheme="minorHAnsi" w:hAnsiTheme="minorHAnsi" w:cstheme="minorHAnsi"/>
                <w:sz w:val="20"/>
                <w:szCs w:val="20"/>
              </w:rPr>
            </w:pPr>
            <w:r w:rsidRPr="004320FF">
              <w:rPr>
                <w:rFonts w:asciiTheme="minorHAnsi" w:hAnsiTheme="minorHAnsi" w:cstheme="minorHAnsi"/>
                <w:sz w:val="20"/>
                <w:szCs w:val="20"/>
              </w:rPr>
              <w:t>(3,379)</w:t>
            </w:r>
          </w:p>
        </w:tc>
        <w:tc>
          <w:tcPr>
            <w:tcW w:w="454" w:type="pct"/>
            <w:tcBorders>
              <w:top w:val="nil"/>
              <w:left w:val="nil"/>
              <w:bottom w:val="nil"/>
              <w:right w:val="nil"/>
            </w:tcBorders>
            <w:vAlign w:val="bottom"/>
          </w:tcPr>
          <w:p w14:paraId="3B508465" w14:textId="20B1AC87" w:rsidR="004320FF" w:rsidRPr="004320FF" w:rsidRDefault="004320FF" w:rsidP="004320FF">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9"/>
              </w:tabs>
              <w:ind w:right="20"/>
              <w:jc w:val="center"/>
              <w:rPr>
                <w:rFonts w:asciiTheme="minorHAnsi" w:hAnsiTheme="minorHAnsi" w:cstheme="minorHAnsi"/>
                <w:sz w:val="20"/>
                <w:szCs w:val="20"/>
              </w:rPr>
            </w:pPr>
            <w:r w:rsidRPr="004320FF">
              <w:rPr>
                <w:rFonts w:asciiTheme="minorHAnsi" w:hAnsiTheme="minorHAnsi" w:cstheme="minorHAnsi"/>
                <w:sz w:val="20"/>
                <w:szCs w:val="20"/>
              </w:rPr>
              <w:t>-</w:t>
            </w:r>
          </w:p>
        </w:tc>
      </w:tr>
      <w:tr w:rsidR="00C92F4B" w:rsidRPr="004320FF" w14:paraId="27925D71" w14:textId="77777777" w:rsidTr="004320FF">
        <w:trPr>
          <w:trHeight w:val="23"/>
        </w:trPr>
        <w:tc>
          <w:tcPr>
            <w:tcW w:w="1180" w:type="pct"/>
            <w:tcBorders>
              <w:top w:val="nil"/>
              <w:left w:val="nil"/>
              <w:bottom w:val="nil"/>
              <w:right w:val="nil"/>
            </w:tcBorders>
            <w:vAlign w:val="bottom"/>
          </w:tcPr>
          <w:p w14:paraId="1DDAFEE0" w14:textId="7431C0C8" w:rsidR="00C92F4B" w:rsidRPr="004320FF" w:rsidRDefault="00C92F4B" w:rsidP="004320FF">
            <w:pPr>
              <w:ind w:right="-258"/>
              <w:rPr>
                <w:rFonts w:asciiTheme="minorHAnsi" w:hAnsiTheme="minorHAnsi" w:cstheme="minorHAnsi"/>
                <w:sz w:val="20"/>
                <w:szCs w:val="20"/>
              </w:rPr>
            </w:pPr>
            <w:r w:rsidRPr="00C92F4B">
              <w:rPr>
                <w:rFonts w:asciiTheme="minorHAnsi" w:hAnsiTheme="minorHAnsi" w:cstheme="minorHAnsi"/>
                <w:sz w:val="20"/>
                <w:szCs w:val="20"/>
              </w:rPr>
              <w:t>Transfer to investment property</w:t>
            </w:r>
          </w:p>
        </w:tc>
        <w:tc>
          <w:tcPr>
            <w:tcW w:w="506" w:type="pct"/>
            <w:tcBorders>
              <w:top w:val="nil"/>
              <w:left w:val="nil"/>
              <w:bottom w:val="nil"/>
              <w:right w:val="nil"/>
            </w:tcBorders>
            <w:vAlign w:val="bottom"/>
          </w:tcPr>
          <w:p w14:paraId="75709A95" w14:textId="066948F9" w:rsidR="00C92F4B" w:rsidRPr="004320FF" w:rsidRDefault="00C92F4B" w:rsidP="00C92F4B">
            <w:pPr>
              <w:tabs>
                <w:tab w:val="decimal" w:pos="851"/>
              </w:tabs>
              <w:ind w:right="-57"/>
              <w:jc w:val="right"/>
              <w:rPr>
                <w:rFonts w:asciiTheme="minorHAnsi" w:hAnsiTheme="minorHAnsi" w:cstheme="minorHAnsi"/>
                <w:sz w:val="20"/>
                <w:szCs w:val="20"/>
              </w:rPr>
            </w:pPr>
            <w:r>
              <w:rPr>
                <w:rFonts w:asciiTheme="minorHAnsi" w:hAnsiTheme="minorHAnsi" w:cstheme="minorHAnsi"/>
                <w:sz w:val="20"/>
                <w:szCs w:val="20"/>
              </w:rPr>
              <w:t>(33,931)</w:t>
            </w:r>
          </w:p>
        </w:tc>
        <w:tc>
          <w:tcPr>
            <w:tcW w:w="501" w:type="pct"/>
            <w:tcBorders>
              <w:top w:val="nil"/>
              <w:left w:val="nil"/>
              <w:bottom w:val="nil"/>
              <w:right w:val="nil"/>
            </w:tcBorders>
            <w:vAlign w:val="bottom"/>
          </w:tcPr>
          <w:p w14:paraId="7BE743B5" w14:textId="10213BAC" w:rsidR="00C92F4B" w:rsidRPr="004320FF" w:rsidRDefault="00C92F4B" w:rsidP="00C92F4B">
            <w:pPr>
              <w:tabs>
                <w:tab w:val="decimal" w:pos="1269"/>
              </w:tabs>
              <w:jc w:val="center"/>
              <w:rPr>
                <w:rFonts w:asciiTheme="minorHAnsi" w:hAnsiTheme="minorHAnsi" w:cstheme="minorHAnsi"/>
                <w:sz w:val="20"/>
                <w:szCs w:val="20"/>
              </w:rPr>
            </w:pPr>
            <w:r>
              <w:rPr>
                <w:rFonts w:asciiTheme="minorHAnsi" w:hAnsiTheme="minorHAnsi" w:cstheme="minorHAnsi"/>
                <w:sz w:val="20"/>
                <w:szCs w:val="20"/>
              </w:rPr>
              <w:t>-</w:t>
            </w:r>
          </w:p>
        </w:tc>
        <w:tc>
          <w:tcPr>
            <w:tcW w:w="452" w:type="pct"/>
            <w:tcBorders>
              <w:top w:val="nil"/>
              <w:left w:val="nil"/>
              <w:bottom w:val="nil"/>
              <w:right w:val="nil"/>
            </w:tcBorders>
            <w:vAlign w:val="bottom"/>
          </w:tcPr>
          <w:p w14:paraId="721D6113" w14:textId="65FAE656" w:rsidR="00C92F4B" w:rsidRPr="004320FF" w:rsidRDefault="00C92F4B" w:rsidP="00C92F4B">
            <w:pPr>
              <w:tabs>
                <w:tab w:val="decimal" w:pos="1269"/>
              </w:tabs>
              <w:jc w:val="center"/>
              <w:rPr>
                <w:rFonts w:asciiTheme="minorHAnsi" w:hAnsiTheme="minorHAnsi" w:cstheme="minorHAnsi"/>
                <w:sz w:val="20"/>
                <w:szCs w:val="20"/>
              </w:rPr>
            </w:pPr>
            <w:r>
              <w:rPr>
                <w:rFonts w:asciiTheme="minorHAnsi" w:hAnsiTheme="minorHAnsi" w:cstheme="minorHAnsi"/>
                <w:sz w:val="20"/>
                <w:szCs w:val="20"/>
              </w:rPr>
              <w:t>-</w:t>
            </w:r>
          </w:p>
        </w:tc>
        <w:tc>
          <w:tcPr>
            <w:tcW w:w="514" w:type="pct"/>
            <w:tcBorders>
              <w:top w:val="nil"/>
              <w:left w:val="nil"/>
              <w:bottom w:val="nil"/>
              <w:right w:val="nil"/>
            </w:tcBorders>
            <w:vAlign w:val="bottom"/>
          </w:tcPr>
          <w:p w14:paraId="6C220C83" w14:textId="65635B90" w:rsidR="00C92F4B" w:rsidRPr="004320FF" w:rsidRDefault="00C92F4B" w:rsidP="00C92F4B">
            <w:pPr>
              <w:tabs>
                <w:tab w:val="decimal" w:pos="1078"/>
              </w:tabs>
              <w:jc w:val="center"/>
              <w:rPr>
                <w:rFonts w:asciiTheme="minorHAnsi" w:hAnsiTheme="minorHAnsi" w:cstheme="minorHAnsi"/>
                <w:sz w:val="20"/>
                <w:szCs w:val="20"/>
              </w:rPr>
            </w:pPr>
            <w:r>
              <w:rPr>
                <w:rFonts w:asciiTheme="minorHAnsi" w:hAnsiTheme="minorHAnsi" w:cstheme="minorHAnsi"/>
                <w:sz w:val="20"/>
                <w:szCs w:val="20"/>
              </w:rPr>
              <w:t>-</w:t>
            </w:r>
          </w:p>
        </w:tc>
        <w:tc>
          <w:tcPr>
            <w:tcW w:w="417" w:type="pct"/>
            <w:tcBorders>
              <w:top w:val="nil"/>
              <w:left w:val="nil"/>
              <w:bottom w:val="nil"/>
              <w:right w:val="nil"/>
            </w:tcBorders>
            <w:vAlign w:val="bottom"/>
          </w:tcPr>
          <w:p w14:paraId="7146EC1B" w14:textId="2FBC99DA" w:rsidR="00C92F4B" w:rsidRPr="004320FF" w:rsidRDefault="00C92F4B" w:rsidP="00C92F4B">
            <w:pPr>
              <w:tabs>
                <w:tab w:val="decimal" w:pos="1269"/>
              </w:tabs>
              <w:jc w:val="center"/>
              <w:rPr>
                <w:rFonts w:asciiTheme="minorHAnsi" w:hAnsiTheme="minorHAnsi" w:cstheme="minorHAnsi"/>
                <w:sz w:val="20"/>
                <w:szCs w:val="20"/>
              </w:rPr>
            </w:pPr>
            <w:r>
              <w:rPr>
                <w:rFonts w:asciiTheme="minorHAnsi" w:hAnsiTheme="minorHAnsi" w:cstheme="minorHAnsi"/>
                <w:sz w:val="20"/>
                <w:szCs w:val="20"/>
              </w:rPr>
              <w:t>-</w:t>
            </w:r>
          </w:p>
        </w:tc>
        <w:tc>
          <w:tcPr>
            <w:tcW w:w="448" w:type="pct"/>
            <w:tcBorders>
              <w:top w:val="nil"/>
              <w:left w:val="nil"/>
              <w:bottom w:val="nil"/>
              <w:right w:val="nil"/>
            </w:tcBorders>
            <w:vAlign w:val="bottom"/>
          </w:tcPr>
          <w:p w14:paraId="48DCC503" w14:textId="7167014E" w:rsidR="00C92F4B" w:rsidRPr="004320FF" w:rsidRDefault="00C92F4B" w:rsidP="00C92F4B">
            <w:pPr>
              <w:tabs>
                <w:tab w:val="decimal" w:pos="1269"/>
              </w:tabs>
              <w:jc w:val="center"/>
              <w:rPr>
                <w:rFonts w:asciiTheme="minorHAnsi" w:hAnsiTheme="minorHAnsi" w:cstheme="minorHAnsi"/>
                <w:sz w:val="20"/>
                <w:szCs w:val="20"/>
              </w:rPr>
            </w:pPr>
            <w:r>
              <w:rPr>
                <w:rFonts w:asciiTheme="minorHAnsi" w:hAnsiTheme="minorHAnsi" w:cstheme="minorHAnsi"/>
                <w:sz w:val="20"/>
                <w:szCs w:val="20"/>
              </w:rPr>
              <w:t>-</w:t>
            </w:r>
          </w:p>
        </w:tc>
        <w:tc>
          <w:tcPr>
            <w:tcW w:w="528" w:type="pct"/>
            <w:tcBorders>
              <w:top w:val="nil"/>
              <w:left w:val="nil"/>
              <w:bottom w:val="nil"/>
              <w:right w:val="nil"/>
            </w:tcBorders>
            <w:vAlign w:val="bottom"/>
          </w:tcPr>
          <w:p w14:paraId="587EF202" w14:textId="17AA079F" w:rsidR="00C92F4B" w:rsidRPr="004320FF" w:rsidRDefault="00C92F4B" w:rsidP="00C92F4B">
            <w:pPr>
              <w:tabs>
                <w:tab w:val="clear" w:pos="907"/>
              </w:tabs>
              <w:ind w:right="-57"/>
              <w:jc w:val="center"/>
              <w:rPr>
                <w:rFonts w:asciiTheme="minorHAnsi" w:hAnsiTheme="minorHAnsi" w:cstheme="minorHAnsi"/>
                <w:sz w:val="20"/>
                <w:szCs w:val="20"/>
              </w:rPr>
            </w:pPr>
            <w:r>
              <w:rPr>
                <w:rFonts w:asciiTheme="minorHAnsi" w:hAnsiTheme="minorHAnsi" w:cstheme="minorHAnsi"/>
                <w:sz w:val="20"/>
                <w:szCs w:val="20"/>
              </w:rPr>
              <w:t>-</w:t>
            </w:r>
          </w:p>
        </w:tc>
        <w:tc>
          <w:tcPr>
            <w:tcW w:w="454" w:type="pct"/>
            <w:tcBorders>
              <w:top w:val="nil"/>
              <w:left w:val="nil"/>
              <w:bottom w:val="nil"/>
              <w:right w:val="nil"/>
            </w:tcBorders>
            <w:vAlign w:val="bottom"/>
          </w:tcPr>
          <w:p w14:paraId="1917227A" w14:textId="428553FF" w:rsidR="00C92F4B" w:rsidRPr="004320FF" w:rsidRDefault="00C92F4B" w:rsidP="00C92F4B">
            <w:pPr>
              <w:tabs>
                <w:tab w:val="clear" w:pos="907"/>
                <w:tab w:val="decimal" w:pos="834"/>
              </w:tabs>
              <w:ind w:right="-57"/>
              <w:jc w:val="right"/>
              <w:rPr>
                <w:rFonts w:asciiTheme="minorHAnsi" w:hAnsiTheme="minorHAnsi" w:cstheme="minorHAnsi"/>
                <w:sz w:val="20"/>
                <w:szCs w:val="20"/>
              </w:rPr>
            </w:pPr>
            <w:r>
              <w:rPr>
                <w:rFonts w:asciiTheme="minorHAnsi" w:hAnsiTheme="minorHAnsi" w:cstheme="minorHAnsi"/>
                <w:sz w:val="20"/>
                <w:szCs w:val="20"/>
              </w:rPr>
              <w:t>(33,931)</w:t>
            </w:r>
          </w:p>
        </w:tc>
      </w:tr>
      <w:bookmarkEnd w:id="7"/>
      <w:tr w:rsidR="004320FF" w:rsidRPr="004320FF" w14:paraId="21A488F8" w14:textId="77777777" w:rsidTr="004320FF">
        <w:trPr>
          <w:trHeight w:val="23"/>
        </w:trPr>
        <w:tc>
          <w:tcPr>
            <w:tcW w:w="1180" w:type="pct"/>
            <w:tcBorders>
              <w:top w:val="nil"/>
              <w:left w:val="nil"/>
              <w:bottom w:val="nil"/>
              <w:right w:val="nil"/>
            </w:tcBorders>
            <w:vAlign w:val="bottom"/>
          </w:tcPr>
          <w:p w14:paraId="3A7A5BA6" w14:textId="67EB3082" w:rsidR="004320FF" w:rsidRPr="004320FF" w:rsidRDefault="004320FF" w:rsidP="004320FF">
            <w:pPr>
              <w:ind w:right="-258"/>
              <w:rPr>
                <w:rFonts w:asciiTheme="minorHAnsi" w:hAnsiTheme="minorHAnsi" w:cstheme="minorHAnsi"/>
                <w:sz w:val="20"/>
                <w:szCs w:val="20"/>
                <w:cs/>
              </w:rPr>
            </w:pPr>
            <w:r w:rsidRPr="004320FF">
              <w:rPr>
                <w:rFonts w:asciiTheme="minorHAnsi" w:hAnsiTheme="minorHAnsi" w:cstheme="minorHAnsi"/>
                <w:sz w:val="20"/>
                <w:szCs w:val="20"/>
              </w:rPr>
              <w:t>Disposal / written-off</w:t>
            </w:r>
          </w:p>
        </w:tc>
        <w:tc>
          <w:tcPr>
            <w:tcW w:w="506" w:type="pct"/>
            <w:tcBorders>
              <w:top w:val="nil"/>
              <w:left w:val="nil"/>
              <w:right w:val="nil"/>
            </w:tcBorders>
            <w:vAlign w:val="bottom"/>
          </w:tcPr>
          <w:p w14:paraId="1BE90691" w14:textId="5B346E0A" w:rsidR="004320FF" w:rsidRPr="004320FF" w:rsidRDefault="004320FF" w:rsidP="004320FF">
            <w:pPr>
              <w:tabs>
                <w:tab w:val="decimal" w:pos="1025"/>
              </w:tabs>
              <w:ind w:right="-57"/>
              <w:jc w:val="right"/>
              <w:rPr>
                <w:rFonts w:asciiTheme="minorHAnsi" w:hAnsiTheme="minorHAnsi" w:cstheme="minorHAnsi"/>
                <w:sz w:val="20"/>
                <w:szCs w:val="20"/>
                <w:cs/>
              </w:rPr>
            </w:pPr>
            <w:r w:rsidRPr="004320FF">
              <w:rPr>
                <w:rFonts w:asciiTheme="minorHAnsi" w:hAnsiTheme="minorHAnsi" w:cstheme="minorHAnsi"/>
                <w:sz w:val="20"/>
                <w:szCs w:val="20"/>
              </w:rPr>
              <w:t>(5,593)</w:t>
            </w:r>
          </w:p>
        </w:tc>
        <w:tc>
          <w:tcPr>
            <w:tcW w:w="501" w:type="pct"/>
            <w:tcBorders>
              <w:top w:val="nil"/>
              <w:left w:val="nil"/>
              <w:right w:val="nil"/>
            </w:tcBorders>
            <w:vAlign w:val="bottom"/>
          </w:tcPr>
          <w:p w14:paraId="0BD66BDD" w14:textId="056E5BEA" w:rsidR="004320FF" w:rsidRPr="004320FF" w:rsidRDefault="004320FF" w:rsidP="004320FF">
            <w:pPr>
              <w:tabs>
                <w:tab w:val="decimal" w:pos="1269"/>
              </w:tabs>
              <w:jc w:val="center"/>
              <w:rPr>
                <w:rFonts w:asciiTheme="minorHAnsi" w:hAnsiTheme="minorHAnsi" w:cstheme="minorHAnsi"/>
                <w:sz w:val="20"/>
                <w:szCs w:val="20"/>
                <w:cs/>
              </w:rPr>
            </w:pPr>
            <w:r w:rsidRPr="004320FF">
              <w:rPr>
                <w:rFonts w:asciiTheme="minorHAnsi" w:hAnsiTheme="minorHAnsi" w:cstheme="minorHAnsi"/>
                <w:sz w:val="20"/>
                <w:szCs w:val="20"/>
              </w:rPr>
              <w:t>-</w:t>
            </w:r>
          </w:p>
        </w:tc>
        <w:tc>
          <w:tcPr>
            <w:tcW w:w="452" w:type="pct"/>
            <w:tcBorders>
              <w:top w:val="nil"/>
              <w:left w:val="nil"/>
              <w:right w:val="nil"/>
            </w:tcBorders>
            <w:vAlign w:val="bottom"/>
          </w:tcPr>
          <w:p w14:paraId="4FAC6342" w14:textId="75C8D128" w:rsidR="004320FF" w:rsidRPr="004320FF" w:rsidRDefault="004320FF" w:rsidP="004320FF">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9"/>
              </w:tabs>
              <w:ind w:right="-57"/>
              <w:jc w:val="right"/>
              <w:rPr>
                <w:rFonts w:asciiTheme="minorHAnsi" w:hAnsiTheme="minorHAnsi" w:cstheme="minorHAnsi"/>
                <w:sz w:val="20"/>
                <w:szCs w:val="20"/>
              </w:rPr>
            </w:pPr>
            <w:r w:rsidRPr="004320FF">
              <w:rPr>
                <w:rFonts w:asciiTheme="minorHAnsi" w:hAnsiTheme="minorHAnsi" w:cstheme="minorHAnsi"/>
                <w:sz w:val="20"/>
                <w:szCs w:val="20"/>
              </w:rPr>
              <w:t>(1,314)</w:t>
            </w:r>
          </w:p>
        </w:tc>
        <w:tc>
          <w:tcPr>
            <w:tcW w:w="514" w:type="pct"/>
            <w:tcBorders>
              <w:top w:val="nil"/>
              <w:left w:val="nil"/>
              <w:right w:val="nil"/>
            </w:tcBorders>
            <w:vAlign w:val="bottom"/>
          </w:tcPr>
          <w:p w14:paraId="3E86540A" w14:textId="340CF1BB" w:rsidR="004320FF" w:rsidRPr="004320FF" w:rsidRDefault="004320FF" w:rsidP="004320FF">
            <w:pPr>
              <w:tabs>
                <w:tab w:val="clear" w:pos="907"/>
                <w:tab w:val="decimal" w:pos="1078"/>
              </w:tabs>
              <w:jc w:val="center"/>
              <w:rPr>
                <w:rFonts w:asciiTheme="minorHAnsi" w:hAnsiTheme="minorHAnsi" w:cstheme="minorHAnsi"/>
                <w:sz w:val="20"/>
                <w:szCs w:val="20"/>
              </w:rPr>
            </w:pPr>
            <w:r w:rsidRPr="004320FF">
              <w:rPr>
                <w:rFonts w:asciiTheme="minorHAnsi" w:hAnsiTheme="minorHAnsi" w:cstheme="minorHAnsi"/>
                <w:sz w:val="20"/>
                <w:szCs w:val="20"/>
              </w:rPr>
              <w:t>-</w:t>
            </w:r>
          </w:p>
        </w:tc>
        <w:tc>
          <w:tcPr>
            <w:tcW w:w="417" w:type="pct"/>
            <w:tcBorders>
              <w:top w:val="nil"/>
              <w:left w:val="nil"/>
              <w:right w:val="nil"/>
            </w:tcBorders>
            <w:vAlign w:val="bottom"/>
          </w:tcPr>
          <w:p w14:paraId="6D7E8DB6" w14:textId="6FA252B2" w:rsidR="004320FF" w:rsidRPr="004320FF" w:rsidRDefault="004320FF" w:rsidP="004320FF">
            <w:pPr>
              <w:tabs>
                <w:tab w:val="clear" w:pos="907"/>
              </w:tabs>
              <w:ind w:right="-57"/>
              <w:jc w:val="right"/>
              <w:rPr>
                <w:rFonts w:asciiTheme="minorHAnsi" w:hAnsiTheme="minorHAnsi" w:cstheme="minorHAnsi"/>
                <w:sz w:val="20"/>
                <w:szCs w:val="20"/>
              </w:rPr>
            </w:pPr>
            <w:r w:rsidRPr="004320FF">
              <w:rPr>
                <w:rFonts w:asciiTheme="minorHAnsi" w:hAnsiTheme="minorHAnsi" w:cstheme="minorHAnsi"/>
                <w:sz w:val="20"/>
                <w:szCs w:val="20"/>
              </w:rPr>
              <w:t>(4,672)</w:t>
            </w:r>
          </w:p>
        </w:tc>
        <w:tc>
          <w:tcPr>
            <w:tcW w:w="448" w:type="pct"/>
            <w:tcBorders>
              <w:top w:val="nil"/>
              <w:left w:val="nil"/>
              <w:right w:val="nil"/>
            </w:tcBorders>
            <w:vAlign w:val="bottom"/>
          </w:tcPr>
          <w:p w14:paraId="34726C43" w14:textId="414B669B" w:rsidR="004320FF" w:rsidRPr="004320FF" w:rsidRDefault="004320FF" w:rsidP="004320FF">
            <w:pPr>
              <w:tabs>
                <w:tab w:val="decimal" w:pos="1269"/>
              </w:tabs>
              <w:jc w:val="center"/>
              <w:rPr>
                <w:rFonts w:asciiTheme="minorHAnsi" w:hAnsiTheme="minorHAnsi" w:cstheme="minorHAnsi"/>
                <w:sz w:val="20"/>
                <w:szCs w:val="20"/>
                <w:cs/>
              </w:rPr>
            </w:pPr>
            <w:r w:rsidRPr="004320FF">
              <w:rPr>
                <w:rFonts w:asciiTheme="minorHAnsi" w:hAnsiTheme="minorHAnsi" w:cstheme="minorHAnsi"/>
                <w:sz w:val="20"/>
                <w:szCs w:val="20"/>
              </w:rPr>
              <w:t>-</w:t>
            </w:r>
          </w:p>
        </w:tc>
        <w:tc>
          <w:tcPr>
            <w:tcW w:w="528" w:type="pct"/>
            <w:tcBorders>
              <w:top w:val="nil"/>
              <w:left w:val="nil"/>
              <w:right w:val="nil"/>
            </w:tcBorders>
            <w:vAlign w:val="bottom"/>
          </w:tcPr>
          <w:p w14:paraId="30F49E47" w14:textId="0ED17409" w:rsidR="004320FF" w:rsidRPr="004320FF" w:rsidRDefault="004320FF" w:rsidP="004320FF">
            <w:pPr>
              <w:tabs>
                <w:tab w:val="clear" w:pos="907"/>
              </w:tabs>
              <w:ind w:right="-57"/>
              <w:jc w:val="right"/>
              <w:rPr>
                <w:rFonts w:asciiTheme="minorHAnsi" w:hAnsiTheme="minorHAnsi" w:cstheme="minorHAnsi"/>
                <w:sz w:val="20"/>
                <w:szCs w:val="20"/>
              </w:rPr>
            </w:pPr>
            <w:r w:rsidRPr="004320FF">
              <w:rPr>
                <w:rFonts w:asciiTheme="minorHAnsi" w:hAnsiTheme="minorHAnsi" w:cstheme="minorHAnsi"/>
                <w:sz w:val="20"/>
                <w:szCs w:val="20"/>
              </w:rPr>
              <w:t>(1,94</w:t>
            </w:r>
            <w:r w:rsidR="00C92F4B">
              <w:rPr>
                <w:rFonts w:asciiTheme="minorHAnsi" w:hAnsiTheme="minorHAnsi" w:cstheme="minorHAnsi"/>
                <w:sz w:val="20"/>
                <w:szCs w:val="20"/>
              </w:rPr>
              <w:t>7</w:t>
            </w:r>
            <w:r w:rsidRPr="004320FF">
              <w:rPr>
                <w:rFonts w:asciiTheme="minorHAnsi" w:hAnsiTheme="minorHAnsi" w:cstheme="minorHAnsi"/>
                <w:sz w:val="20"/>
                <w:szCs w:val="20"/>
              </w:rPr>
              <w:t>)</w:t>
            </w:r>
          </w:p>
        </w:tc>
        <w:tc>
          <w:tcPr>
            <w:tcW w:w="454" w:type="pct"/>
            <w:tcBorders>
              <w:top w:val="nil"/>
              <w:left w:val="nil"/>
              <w:right w:val="nil"/>
            </w:tcBorders>
            <w:vAlign w:val="bottom"/>
          </w:tcPr>
          <w:p w14:paraId="7931A0D8" w14:textId="5CCEC4A5" w:rsidR="004320FF" w:rsidRPr="004320FF" w:rsidRDefault="004320FF" w:rsidP="004320FF">
            <w:pPr>
              <w:tabs>
                <w:tab w:val="clear" w:pos="907"/>
              </w:tabs>
              <w:ind w:right="-57"/>
              <w:jc w:val="right"/>
              <w:rPr>
                <w:rFonts w:asciiTheme="minorHAnsi" w:hAnsiTheme="minorHAnsi" w:cstheme="minorHAnsi"/>
                <w:sz w:val="20"/>
                <w:szCs w:val="20"/>
              </w:rPr>
            </w:pPr>
            <w:r w:rsidRPr="004320FF">
              <w:rPr>
                <w:rFonts w:asciiTheme="minorHAnsi" w:hAnsiTheme="minorHAnsi" w:cstheme="minorHAnsi"/>
                <w:sz w:val="20"/>
                <w:szCs w:val="20"/>
              </w:rPr>
              <w:t>(13,526)</w:t>
            </w:r>
          </w:p>
        </w:tc>
      </w:tr>
      <w:tr w:rsidR="004320FF" w:rsidRPr="004320FF" w14:paraId="44AB98A2" w14:textId="77777777" w:rsidTr="004320FF">
        <w:trPr>
          <w:trHeight w:val="23"/>
        </w:trPr>
        <w:tc>
          <w:tcPr>
            <w:tcW w:w="1180" w:type="pct"/>
            <w:tcBorders>
              <w:top w:val="nil"/>
              <w:left w:val="nil"/>
              <w:bottom w:val="nil"/>
              <w:right w:val="nil"/>
            </w:tcBorders>
            <w:vAlign w:val="bottom"/>
          </w:tcPr>
          <w:p w14:paraId="06BFF64D" w14:textId="09B669EE" w:rsidR="004320FF" w:rsidRPr="004320FF" w:rsidRDefault="004320FF" w:rsidP="004320FF">
            <w:pPr>
              <w:ind w:right="-258"/>
              <w:rPr>
                <w:rFonts w:asciiTheme="minorHAnsi" w:hAnsiTheme="minorHAnsi" w:cstheme="minorHAnsi"/>
                <w:sz w:val="20"/>
                <w:szCs w:val="20"/>
                <w:u w:val="single"/>
                <w:cs/>
              </w:rPr>
            </w:pPr>
            <w:r w:rsidRPr="004320FF">
              <w:rPr>
                <w:rFonts w:asciiTheme="minorHAnsi" w:hAnsiTheme="minorHAnsi" w:cstheme="minorHAnsi"/>
                <w:sz w:val="20"/>
                <w:szCs w:val="20"/>
              </w:rPr>
              <w:t>Balance as at December 31, 2025</w:t>
            </w:r>
          </w:p>
        </w:tc>
        <w:tc>
          <w:tcPr>
            <w:tcW w:w="506" w:type="pct"/>
            <w:tcBorders>
              <w:top w:val="nil"/>
              <w:left w:val="nil"/>
              <w:bottom w:val="nil"/>
              <w:right w:val="nil"/>
            </w:tcBorders>
            <w:vAlign w:val="bottom"/>
          </w:tcPr>
          <w:p w14:paraId="259B13C1" w14:textId="46F148A7" w:rsidR="004320FF" w:rsidRPr="004320FF" w:rsidRDefault="00C92F4B" w:rsidP="004320FF">
            <w:pPr>
              <w:pBdr>
                <w:top w:val="single" w:sz="4" w:space="1" w:color="auto"/>
                <w:bottom w:val="single" w:sz="4" w:space="1" w:color="auto"/>
              </w:pBdr>
              <w:tabs>
                <w:tab w:val="decimal" w:pos="1269"/>
              </w:tabs>
              <w:jc w:val="right"/>
              <w:rPr>
                <w:rFonts w:asciiTheme="minorHAnsi" w:hAnsiTheme="minorHAnsi" w:cstheme="minorHAnsi"/>
                <w:sz w:val="20"/>
                <w:szCs w:val="20"/>
              </w:rPr>
            </w:pPr>
            <w:r>
              <w:rPr>
                <w:rFonts w:asciiTheme="minorHAnsi" w:hAnsiTheme="minorHAnsi" w:cstheme="minorHAnsi"/>
                <w:sz w:val="20"/>
                <w:szCs w:val="20"/>
              </w:rPr>
              <w:t>226,51</w:t>
            </w:r>
            <w:r w:rsidR="00BA0A59">
              <w:rPr>
                <w:rFonts w:asciiTheme="minorHAnsi" w:hAnsiTheme="minorHAnsi" w:cstheme="minorHAnsi"/>
                <w:sz w:val="20"/>
                <w:szCs w:val="20"/>
              </w:rPr>
              <w:t>5</w:t>
            </w:r>
          </w:p>
        </w:tc>
        <w:tc>
          <w:tcPr>
            <w:tcW w:w="501" w:type="pct"/>
            <w:tcBorders>
              <w:top w:val="nil"/>
              <w:left w:val="nil"/>
              <w:bottom w:val="nil"/>
              <w:right w:val="nil"/>
            </w:tcBorders>
            <w:vAlign w:val="bottom"/>
          </w:tcPr>
          <w:p w14:paraId="2CF88232" w14:textId="4884FD8A" w:rsidR="004320FF" w:rsidRPr="004320FF" w:rsidRDefault="004320FF" w:rsidP="004320FF">
            <w:pPr>
              <w:pBdr>
                <w:top w:val="single" w:sz="4" w:space="1" w:color="auto"/>
                <w:bottom w:val="single" w:sz="4" w:space="1" w:color="auto"/>
              </w:pBdr>
              <w:tabs>
                <w:tab w:val="decimal" w:pos="1269"/>
              </w:tabs>
              <w:jc w:val="right"/>
              <w:rPr>
                <w:rFonts w:asciiTheme="minorHAnsi" w:hAnsiTheme="minorHAnsi" w:cstheme="minorHAnsi"/>
                <w:sz w:val="20"/>
                <w:szCs w:val="20"/>
              </w:rPr>
            </w:pPr>
            <w:r w:rsidRPr="004320FF">
              <w:rPr>
                <w:rFonts w:asciiTheme="minorHAnsi" w:hAnsiTheme="minorHAnsi" w:cstheme="minorHAnsi"/>
                <w:sz w:val="20"/>
                <w:szCs w:val="20"/>
              </w:rPr>
              <w:t>197,6</w:t>
            </w:r>
            <w:r w:rsidR="00C92F4B">
              <w:rPr>
                <w:rFonts w:asciiTheme="minorHAnsi" w:hAnsiTheme="minorHAnsi" w:cstheme="minorHAnsi"/>
                <w:sz w:val="20"/>
                <w:szCs w:val="20"/>
              </w:rPr>
              <w:t>20</w:t>
            </w:r>
          </w:p>
        </w:tc>
        <w:tc>
          <w:tcPr>
            <w:tcW w:w="452" w:type="pct"/>
            <w:tcBorders>
              <w:top w:val="nil"/>
              <w:left w:val="nil"/>
              <w:bottom w:val="nil"/>
              <w:right w:val="nil"/>
            </w:tcBorders>
            <w:vAlign w:val="bottom"/>
          </w:tcPr>
          <w:p w14:paraId="1B9DF011" w14:textId="12FB0092" w:rsidR="004320FF" w:rsidRPr="004320FF" w:rsidRDefault="004320FF" w:rsidP="004320FF">
            <w:pPr>
              <w:pBdr>
                <w:top w:val="single" w:sz="4" w:space="1" w:color="auto"/>
                <w:bottom w:val="single" w:sz="4" w:space="1" w:color="auto"/>
              </w:pBdr>
              <w:tabs>
                <w:tab w:val="decimal" w:pos="1269"/>
              </w:tabs>
              <w:jc w:val="right"/>
              <w:rPr>
                <w:rFonts w:asciiTheme="minorHAnsi" w:hAnsiTheme="minorHAnsi" w:cstheme="minorHAnsi"/>
                <w:sz w:val="20"/>
                <w:szCs w:val="20"/>
              </w:rPr>
            </w:pPr>
            <w:r w:rsidRPr="004320FF">
              <w:rPr>
                <w:rFonts w:asciiTheme="minorHAnsi" w:hAnsiTheme="minorHAnsi" w:cstheme="minorHAnsi"/>
                <w:sz w:val="20"/>
                <w:szCs w:val="20"/>
              </w:rPr>
              <w:t>400,113</w:t>
            </w:r>
          </w:p>
        </w:tc>
        <w:tc>
          <w:tcPr>
            <w:tcW w:w="514" w:type="pct"/>
            <w:tcBorders>
              <w:left w:val="nil"/>
              <w:bottom w:val="nil"/>
              <w:right w:val="nil"/>
            </w:tcBorders>
            <w:vAlign w:val="bottom"/>
          </w:tcPr>
          <w:p w14:paraId="597B99E1" w14:textId="63C6EB8F" w:rsidR="004320FF" w:rsidRPr="004320FF" w:rsidRDefault="004320FF" w:rsidP="004320FF">
            <w:pPr>
              <w:pBdr>
                <w:top w:val="single" w:sz="4" w:space="1" w:color="auto"/>
                <w:bottom w:val="single" w:sz="4" w:space="1" w:color="auto"/>
              </w:pBdr>
              <w:tabs>
                <w:tab w:val="decimal" w:pos="1269"/>
              </w:tabs>
              <w:jc w:val="right"/>
              <w:rPr>
                <w:rFonts w:asciiTheme="minorHAnsi" w:hAnsiTheme="minorHAnsi" w:cstheme="minorHAnsi"/>
                <w:sz w:val="20"/>
                <w:szCs w:val="20"/>
                <w:cs/>
              </w:rPr>
            </w:pPr>
            <w:r w:rsidRPr="004320FF">
              <w:rPr>
                <w:rFonts w:asciiTheme="minorHAnsi" w:hAnsiTheme="minorHAnsi" w:cstheme="minorHAnsi"/>
                <w:sz w:val="20"/>
                <w:szCs w:val="20"/>
              </w:rPr>
              <w:t>31,9</w:t>
            </w:r>
            <w:r w:rsidR="00C92F4B">
              <w:rPr>
                <w:rFonts w:asciiTheme="minorHAnsi" w:hAnsiTheme="minorHAnsi" w:cstheme="minorHAnsi"/>
                <w:sz w:val="20"/>
                <w:szCs w:val="20"/>
              </w:rPr>
              <w:t>63</w:t>
            </w:r>
          </w:p>
        </w:tc>
        <w:tc>
          <w:tcPr>
            <w:tcW w:w="417" w:type="pct"/>
            <w:tcBorders>
              <w:top w:val="nil"/>
              <w:left w:val="nil"/>
              <w:bottom w:val="nil"/>
              <w:right w:val="nil"/>
            </w:tcBorders>
            <w:vAlign w:val="bottom"/>
          </w:tcPr>
          <w:p w14:paraId="61C89997" w14:textId="51AF5B9D" w:rsidR="004320FF" w:rsidRPr="004320FF" w:rsidRDefault="004320FF" w:rsidP="004320FF">
            <w:pPr>
              <w:pBdr>
                <w:top w:val="single" w:sz="4" w:space="1" w:color="auto"/>
                <w:bottom w:val="single" w:sz="4" w:space="1" w:color="auto"/>
              </w:pBdr>
              <w:tabs>
                <w:tab w:val="decimal" w:pos="1269"/>
              </w:tabs>
              <w:jc w:val="right"/>
              <w:rPr>
                <w:rFonts w:asciiTheme="minorHAnsi" w:hAnsiTheme="minorHAnsi" w:cstheme="minorHAnsi"/>
                <w:sz w:val="20"/>
                <w:szCs w:val="20"/>
              </w:rPr>
            </w:pPr>
            <w:r w:rsidRPr="004320FF">
              <w:rPr>
                <w:rFonts w:asciiTheme="minorHAnsi" w:hAnsiTheme="minorHAnsi" w:cstheme="minorHAnsi"/>
                <w:sz w:val="20"/>
                <w:szCs w:val="20"/>
              </w:rPr>
              <w:t>28,936</w:t>
            </w:r>
          </w:p>
        </w:tc>
        <w:tc>
          <w:tcPr>
            <w:tcW w:w="448" w:type="pct"/>
            <w:tcBorders>
              <w:top w:val="nil"/>
              <w:left w:val="nil"/>
              <w:bottom w:val="nil"/>
              <w:right w:val="nil"/>
            </w:tcBorders>
            <w:vAlign w:val="bottom"/>
          </w:tcPr>
          <w:p w14:paraId="15DA80B5" w14:textId="4F5A65C2" w:rsidR="004320FF" w:rsidRPr="004320FF" w:rsidRDefault="004320FF" w:rsidP="004320FF">
            <w:pPr>
              <w:pBdr>
                <w:top w:val="single" w:sz="4" w:space="1" w:color="auto"/>
                <w:bottom w:val="single" w:sz="4" w:space="1" w:color="auto"/>
              </w:pBdr>
              <w:tabs>
                <w:tab w:val="decimal" w:pos="1269"/>
              </w:tabs>
              <w:jc w:val="right"/>
              <w:rPr>
                <w:rFonts w:asciiTheme="minorHAnsi" w:hAnsiTheme="minorHAnsi" w:cstheme="minorHAnsi"/>
                <w:sz w:val="20"/>
                <w:szCs w:val="20"/>
              </w:rPr>
            </w:pPr>
            <w:r w:rsidRPr="004320FF">
              <w:rPr>
                <w:rFonts w:asciiTheme="minorHAnsi" w:hAnsiTheme="minorHAnsi" w:cstheme="minorHAnsi"/>
                <w:sz w:val="20"/>
                <w:szCs w:val="20"/>
              </w:rPr>
              <w:t>47,913</w:t>
            </w:r>
          </w:p>
        </w:tc>
        <w:tc>
          <w:tcPr>
            <w:tcW w:w="528" w:type="pct"/>
            <w:tcBorders>
              <w:top w:val="nil"/>
              <w:left w:val="nil"/>
              <w:bottom w:val="nil"/>
              <w:right w:val="nil"/>
            </w:tcBorders>
            <w:vAlign w:val="bottom"/>
          </w:tcPr>
          <w:p w14:paraId="1B81864F" w14:textId="17B643F3" w:rsidR="004320FF" w:rsidRPr="004320FF" w:rsidRDefault="004320FF" w:rsidP="004320FF">
            <w:pPr>
              <w:pBdr>
                <w:top w:val="single" w:sz="4" w:space="1" w:color="auto"/>
                <w:bottom w:val="single" w:sz="4" w:space="1" w:color="auto"/>
              </w:pBdr>
              <w:tabs>
                <w:tab w:val="decimal" w:pos="1269"/>
              </w:tabs>
              <w:jc w:val="right"/>
              <w:rPr>
                <w:rFonts w:asciiTheme="minorHAnsi" w:hAnsiTheme="minorHAnsi" w:cstheme="minorHAnsi"/>
                <w:sz w:val="20"/>
                <w:szCs w:val="20"/>
              </w:rPr>
            </w:pPr>
            <w:r w:rsidRPr="004320FF">
              <w:rPr>
                <w:rFonts w:asciiTheme="minorHAnsi" w:hAnsiTheme="minorHAnsi" w:cstheme="minorHAnsi"/>
                <w:sz w:val="20"/>
                <w:szCs w:val="20"/>
              </w:rPr>
              <w:t>27,12</w:t>
            </w:r>
            <w:r w:rsidR="00C92F4B">
              <w:rPr>
                <w:rFonts w:asciiTheme="minorHAnsi" w:hAnsiTheme="minorHAnsi" w:cstheme="minorHAnsi"/>
                <w:sz w:val="20"/>
                <w:szCs w:val="20"/>
              </w:rPr>
              <w:t>7</w:t>
            </w:r>
          </w:p>
        </w:tc>
        <w:tc>
          <w:tcPr>
            <w:tcW w:w="454" w:type="pct"/>
            <w:tcBorders>
              <w:top w:val="nil"/>
              <w:left w:val="nil"/>
              <w:bottom w:val="nil"/>
              <w:right w:val="nil"/>
            </w:tcBorders>
            <w:vAlign w:val="bottom"/>
          </w:tcPr>
          <w:p w14:paraId="495E35C7" w14:textId="2437FAD9" w:rsidR="004320FF" w:rsidRPr="004320FF" w:rsidRDefault="00C92F4B" w:rsidP="004320FF">
            <w:pPr>
              <w:pBdr>
                <w:top w:val="single" w:sz="4" w:space="1" w:color="auto"/>
                <w:bottom w:val="single" w:sz="4" w:space="1" w:color="auto"/>
              </w:pBdr>
              <w:tabs>
                <w:tab w:val="decimal" w:pos="1038"/>
              </w:tabs>
              <w:jc w:val="right"/>
              <w:rPr>
                <w:rFonts w:asciiTheme="minorHAnsi" w:hAnsiTheme="minorHAnsi" w:cstheme="minorHAnsi"/>
                <w:sz w:val="20"/>
                <w:szCs w:val="20"/>
              </w:rPr>
            </w:pPr>
            <w:r>
              <w:rPr>
                <w:rFonts w:asciiTheme="minorHAnsi" w:hAnsiTheme="minorHAnsi" w:cstheme="minorHAnsi"/>
                <w:sz w:val="20"/>
                <w:szCs w:val="20"/>
              </w:rPr>
              <w:t>960,18</w:t>
            </w:r>
            <w:r w:rsidR="00BA0A59">
              <w:rPr>
                <w:rFonts w:asciiTheme="minorHAnsi" w:hAnsiTheme="minorHAnsi" w:cstheme="minorHAnsi"/>
                <w:sz w:val="20"/>
                <w:szCs w:val="20"/>
              </w:rPr>
              <w:t>7</w:t>
            </w:r>
          </w:p>
        </w:tc>
      </w:tr>
      <w:tr w:rsidR="00AE3609" w:rsidRPr="004320FF" w14:paraId="3F86ED99" w14:textId="77777777" w:rsidTr="00A132A6">
        <w:trPr>
          <w:trHeight w:val="263"/>
        </w:trPr>
        <w:tc>
          <w:tcPr>
            <w:tcW w:w="2187" w:type="pct"/>
            <w:gridSpan w:val="3"/>
            <w:tcBorders>
              <w:top w:val="nil"/>
              <w:left w:val="nil"/>
              <w:bottom w:val="nil"/>
              <w:right w:val="nil"/>
            </w:tcBorders>
            <w:vAlign w:val="bottom"/>
          </w:tcPr>
          <w:p w14:paraId="71BFA793" w14:textId="77777777" w:rsidR="00AE3609" w:rsidRPr="009F4648" w:rsidRDefault="00AE3609" w:rsidP="00825DAC">
            <w:pPr>
              <w:rPr>
                <w:rFonts w:asciiTheme="minorHAnsi" w:hAnsiTheme="minorHAnsi" w:cstheme="minorHAnsi"/>
                <w:sz w:val="20"/>
                <w:szCs w:val="20"/>
              </w:rPr>
            </w:pPr>
            <w:r w:rsidRPr="009F4648">
              <w:rPr>
                <w:rFonts w:asciiTheme="minorHAnsi" w:hAnsiTheme="minorHAnsi" w:cstheme="minorHAnsi"/>
                <w:sz w:val="20"/>
                <w:szCs w:val="20"/>
                <w:u w:val="single"/>
              </w:rPr>
              <w:lastRenderedPageBreak/>
              <w:t>Accumulated depreciation and accumulated impairment loss</w:t>
            </w:r>
          </w:p>
        </w:tc>
        <w:tc>
          <w:tcPr>
            <w:tcW w:w="452" w:type="pct"/>
            <w:tcBorders>
              <w:top w:val="nil"/>
              <w:left w:val="nil"/>
              <w:bottom w:val="nil"/>
              <w:right w:val="nil"/>
            </w:tcBorders>
          </w:tcPr>
          <w:p w14:paraId="078B1F7D" w14:textId="77777777" w:rsidR="00AE3609" w:rsidRPr="009F4648" w:rsidRDefault="00AE3609" w:rsidP="00D52EF7">
            <w:pPr>
              <w:jc w:val="both"/>
              <w:rPr>
                <w:rFonts w:asciiTheme="minorHAnsi" w:hAnsiTheme="minorHAnsi" w:cstheme="minorHAnsi"/>
                <w:sz w:val="20"/>
                <w:szCs w:val="20"/>
              </w:rPr>
            </w:pPr>
          </w:p>
        </w:tc>
        <w:tc>
          <w:tcPr>
            <w:tcW w:w="514" w:type="pct"/>
            <w:tcBorders>
              <w:top w:val="nil"/>
              <w:left w:val="nil"/>
              <w:bottom w:val="nil"/>
              <w:right w:val="nil"/>
            </w:tcBorders>
          </w:tcPr>
          <w:p w14:paraId="132321E1" w14:textId="77777777" w:rsidR="00AE3609" w:rsidRPr="009F4648" w:rsidRDefault="00AE3609" w:rsidP="00D52EF7">
            <w:pPr>
              <w:jc w:val="both"/>
              <w:rPr>
                <w:rFonts w:asciiTheme="minorHAnsi" w:hAnsiTheme="minorHAnsi" w:cstheme="minorHAnsi"/>
                <w:sz w:val="20"/>
                <w:szCs w:val="20"/>
              </w:rPr>
            </w:pPr>
          </w:p>
        </w:tc>
        <w:tc>
          <w:tcPr>
            <w:tcW w:w="417" w:type="pct"/>
            <w:tcBorders>
              <w:top w:val="nil"/>
              <w:left w:val="nil"/>
              <w:bottom w:val="nil"/>
              <w:right w:val="nil"/>
            </w:tcBorders>
          </w:tcPr>
          <w:p w14:paraId="367FEE38" w14:textId="77777777" w:rsidR="00AE3609" w:rsidRPr="009F4648" w:rsidRDefault="00AE3609" w:rsidP="00D52EF7">
            <w:pPr>
              <w:jc w:val="both"/>
              <w:rPr>
                <w:rFonts w:asciiTheme="minorHAnsi" w:hAnsiTheme="minorHAnsi" w:cstheme="minorHAnsi"/>
                <w:sz w:val="20"/>
                <w:szCs w:val="20"/>
              </w:rPr>
            </w:pPr>
          </w:p>
        </w:tc>
        <w:tc>
          <w:tcPr>
            <w:tcW w:w="448" w:type="pct"/>
            <w:tcBorders>
              <w:top w:val="nil"/>
              <w:left w:val="nil"/>
              <w:bottom w:val="nil"/>
              <w:right w:val="nil"/>
            </w:tcBorders>
          </w:tcPr>
          <w:p w14:paraId="4891A4E6" w14:textId="77777777" w:rsidR="00AE3609" w:rsidRPr="009F4648" w:rsidRDefault="00AE3609" w:rsidP="00D52EF7">
            <w:pPr>
              <w:jc w:val="both"/>
              <w:rPr>
                <w:rFonts w:asciiTheme="minorHAnsi" w:hAnsiTheme="minorHAnsi" w:cstheme="minorHAnsi"/>
                <w:sz w:val="20"/>
                <w:szCs w:val="20"/>
              </w:rPr>
            </w:pPr>
          </w:p>
        </w:tc>
        <w:tc>
          <w:tcPr>
            <w:tcW w:w="528" w:type="pct"/>
            <w:tcBorders>
              <w:top w:val="nil"/>
              <w:left w:val="nil"/>
              <w:bottom w:val="nil"/>
              <w:right w:val="nil"/>
            </w:tcBorders>
          </w:tcPr>
          <w:p w14:paraId="18643AC4" w14:textId="77777777" w:rsidR="00AE3609" w:rsidRPr="009F4648" w:rsidRDefault="00AE3609" w:rsidP="00D52EF7">
            <w:pPr>
              <w:tabs>
                <w:tab w:val="decimal" w:pos="1038"/>
              </w:tabs>
              <w:jc w:val="center"/>
              <w:rPr>
                <w:rFonts w:asciiTheme="minorHAnsi" w:hAnsiTheme="minorHAnsi" w:cstheme="minorHAnsi"/>
                <w:sz w:val="20"/>
                <w:szCs w:val="20"/>
              </w:rPr>
            </w:pPr>
          </w:p>
        </w:tc>
        <w:tc>
          <w:tcPr>
            <w:tcW w:w="454" w:type="pct"/>
            <w:tcBorders>
              <w:top w:val="nil"/>
              <w:left w:val="nil"/>
              <w:bottom w:val="nil"/>
              <w:right w:val="nil"/>
            </w:tcBorders>
          </w:tcPr>
          <w:p w14:paraId="04536F65" w14:textId="77777777" w:rsidR="00AE3609" w:rsidRPr="009F4648" w:rsidRDefault="00AE3609" w:rsidP="00D52EF7">
            <w:pPr>
              <w:jc w:val="both"/>
              <w:rPr>
                <w:rFonts w:asciiTheme="minorHAnsi" w:hAnsiTheme="minorHAnsi" w:cstheme="minorHAnsi"/>
                <w:sz w:val="20"/>
                <w:szCs w:val="20"/>
              </w:rPr>
            </w:pPr>
          </w:p>
        </w:tc>
      </w:tr>
      <w:tr w:rsidR="007414B8" w:rsidRPr="004320FF" w14:paraId="45FB9BBA" w14:textId="77777777" w:rsidTr="00A132A6">
        <w:trPr>
          <w:trHeight w:val="23"/>
        </w:trPr>
        <w:tc>
          <w:tcPr>
            <w:tcW w:w="1180" w:type="pct"/>
            <w:tcBorders>
              <w:top w:val="nil"/>
              <w:left w:val="nil"/>
              <w:bottom w:val="nil"/>
              <w:right w:val="nil"/>
            </w:tcBorders>
            <w:vAlign w:val="bottom"/>
          </w:tcPr>
          <w:p w14:paraId="74201729" w14:textId="54FBDD39" w:rsidR="007414B8" w:rsidRPr="009F4648" w:rsidRDefault="007414B8" w:rsidP="007414B8">
            <w:pPr>
              <w:ind w:right="-258"/>
              <w:rPr>
                <w:rFonts w:asciiTheme="minorHAnsi" w:hAnsiTheme="minorHAnsi" w:cstheme="minorHAnsi"/>
                <w:sz w:val="20"/>
                <w:szCs w:val="20"/>
              </w:rPr>
            </w:pPr>
            <w:r w:rsidRPr="009F4648">
              <w:rPr>
                <w:rFonts w:asciiTheme="minorHAnsi" w:hAnsiTheme="minorHAnsi" w:cstheme="minorHAnsi"/>
                <w:sz w:val="20"/>
                <w:szCs w:val="20"/>
              </w:rPr>
              <w:t>Balance as at January 1, 2024</w:t>
            </w:r>
          </w:p>
        </w:tc>
        <w:tc>
          <w:tcPr>
            <w:tcW w:w="506" w:type="pct"/>
            <w:tcBorders>
              <w:top w:val="nil"/>
              <w:left w:val="nil"/>
              <w:bottom w:val="nil"/>
              <w:right w:val="nil"/>
            </w:tcBorders>
            <w:vAlign w:val="bottom"/>
          </w:tcPr>
          <w:p w14:paraId="57320853" w14:textId="76B63618" w:rsidR="007414B8" w:rsidRPr="009F4648" w:rsidRDefault="007414B8" w:rsidP="007414B8">
            <w:pPr>
              <w:tabs>
                <w:tab w:val="decimal" w:pos="1028"/>
              </w:tabs>
              <w:jc w:val="right"/>
              <w:rPr>
                <w:rFonts w:asciiTheme="minorHAnsi" w:hAnsiTheme="minorHAnsi" w:cstheme="minorHAnsi"/>
                <w:sz w:val="20"/>
                <w:szCs w:val="20"/>
              </w:rPr>
            </w:pPr>
            <w:r w:rsidRPr="009F4648">
              <w:rPr>
                <w:rFonts w:asciiTheme="minorHAnsi" w:hAnsiTheme="minorHAnsi" w:cstheme="minorHAnsi"/>
                <w:sz w:val="20"/>
                <w:szCs w:val="20"/>
              </w:rPr>
              <w:t>198,940</w:t>
            </w:r>
          </w:p>
        </w:tc>
        <w:tc>
          <w:tcPr>
            <w:tcW w:w="501" w:type="pct"/>
            <w:tcBorders>
              <w:top w:val="nil"/>
              <w:left w:val="nil"/>
              <w:bottom w:val="nil"/>
              <w:right w:val="nil"/>
            </w:tcBorders>
            <w:vAlign w:val="bottom"/>
          </w:tcPr>
          <w:p w14:paraId="452E4CBB" w14:textId="6862F3C2" w:rsidR="007414B8" w:rsidRPr="009F4648" w:rsidRDefault="007414B8" w:rsidP="007414B8">
            <w:pPr>
              <w:tabs>
                <w:tab w:val="decimal" w:pos="1028"/>
              </w:tabs>
              <w:jc w:val="right"/>
              <w:rPr>
                <w:rFonts w:asciiTheme="minorHAnsi" w:hAnsiTheme="minorHAnsi" w:cstheme="minorHAnsi"/>
                <w:sz w:val="20"/>
                <w:szCs w:val="20"/>
              </w:rPr>
            </w:pPr>
            <w:r w:rsidRPr="009F4648">
              <w:rPr>
                <w:rFonts w:asciiTheme="minorHAnsi" w:hAnsiTheme="minorHAnsi" w:cstheme="minorHAnsi"/>
                <w:sz w:val="20"/>
                <w:szCs w:val="20"/>
              </w:rPr>
              <w:t>142,468</w:t>
            </w:r>
          </w:p>
        </w:tc>
        <w:tc>
          <w:tcPr>
            <w:tcW w:w="452" w:type="pct"/>
            <w:tcBorders>
              <w:top w:val="nil"/>
              <w:left w:val="nil"/>
              <w:bottom w:val="nil"/>
              <w:right w:val="nil"/>
            </w:tcBorders>
            <w:vAlign w:val="bottom"/>
          </w:tcPr>
          <w:p w14:paraId="3DD7FBD3" w14:textId="08025C16" w:rsidR="007414B8" w:rsidRPr="009F4648" w:rsidRDefault="007414B8" w:rsidP="007414B8">
            <w:pPr>
              <w:tabs>
                <w:tab w:val="decimal" w:pos="1028"/>
              </w:tabs>
              <w:jc w:val="right"/>
              <w:rPr>
                <w:rFonts w:asciiTheme="minorHAnsi" w:hAnsiTheme="minorHAnsi" w:cstheme="minorHAnsi"/>
                <w:sz w:val="20"/>
                <w:szCs w:val="20"/>
              </w:rPr>
            </w:pPr>
            <w:r w:rsidRPr="009F4648">
              <w:rPr>
                <w:rFonts w:asciiTheme="minorHAnsi" w:hAnsiTheme="minorHAnsi" w:cstheme="minorHAnsi"/>
                <w:sz w:val="20"/>
                <w:szCs w:val="20"/>
              </w:rPr>
              <w:t>388,425</w:t>
            </w:r>
          </w:p>
        </w:tc>
        <w:tc>
          <w:tcPr>
            <w:tcW w:w="514" w:type="pct"/>
            <w:tcBorders>
              <w:top w:val="nil"/>
              <w:left w:val="nil"/>
              <w:bottom w:val="nil"/>
              <w:right w:val="nil"/>
            </w:tcBorders>
            <w:vAlign w:val="bottom"/>
          </w:tcPr>
          <w:p w14:paraId="700DFBDC" w14:textId="7A7D988C" w:rsidR="007414B8" w:rsidRPr="009F4648" w:rsidRDefault="007414B8" w:rsidP="007414B8">
            <w:pPr>
              <w:tabs>
                <w:tab w:val="decimal" w:pos="1028"/>
                <w:tab w:val="decimal" w:pos="1536"/>
              </w:tabs>
              <w:jc w:val="right"/>
              <w:rPr>
                <w:rFonts w:asciiTheme="minorHAnsi" w:hAnsiTheme="minorHAnsi" w:cstheme="minorHAnsi"/>
                <w:sz w:val="20"/>
                <w:szCs w:val="20"/>
              </w:rPr>
            </w:pPr>
            <w:r w:rsidRPr="009F4648">
              <w:rPr>
                <w:rFonts w:asciiTheme="minorHAnsi" w:hAnsiTheme="minorHAnsi" w:cstheme="minorHAnsi"/>
                <w:sz w:val="20"/>
                <w:szCs w:val="20"/>
              </w:rPr>
              <w:t>30,289</w:t>
            </w:r>
          </w:p>
        </w:tc>
        <w:tc>
          <w:tcPr>
            <w:tcW w:w="417" w:type="pct"/>
            <w:tcBorders>
              <w:top w:val="nil"/>
              <w:left w:val="nil"/>
              <w:bottom w:val="nil"/>
              <w:right w:val="nil"/>
            </w:tcBorders>
            <w:vAlign w:val="bottom"/>
          </w:tcPr>
          <w:p w14:paraId="5F3BD0F5" w14:textId="509A51D5" w:rsidR="007414B8" w:rsidRPr="009F4648" w:rsidRDefault="007414B8" w:rsidP="007414B8">
            <w:pPr>
              <w:tabs>
                <w:tab w:val="decimal" w:pos="1028"/>
              </w:tabs>
              <w:jc w:val="right"/>
              <w:rPr>
                <w:rFonts w:asciiTheme="minorHAnsi" w:hAnsiTheme="minorHAnsi" w:cstheme="minorHAnsi"/>
                <w:sz w:val="20"/>
                <w:szCs w:val="20"/>
              </w:rPr>
            </w:pPr>
            <w:r w:rsidRPr="009F4648">
              <w:rPr>
                <w:rFonts w:asciiTheme="minorHAnsi" w:hAnsiTheme="minorHAnsi" w:cstheme="minorHAnsi"/>
                <w:sz w:val="20"/>
                <w:szCs w:val="20"/>
              </w:rPr>
              <w:t>19,615</w:t>
            </w:r>
          </w:p>
        </w:tc>
        <w:tc>
          <w:tcPr>
            <w:tcW w:w="448" w:type="pct"/>
            <w:tcBorders>
              <w:top w:val="nil"/>
              <w:left w:val="nil"/>
              <w:bottom w:val="nil"/>
              <w:right w:val="nil"/>
            </w:tcBorders>
            <w:vAlign w:val="bottom"/>
          </w:tcPr>
          <w:p w14:paraId="7345F29A" w14:textId="43EC92C5" w:rsidR="007414B8" w:rsidRPr="009F4648" w:rsidRDefault="007414B8" w:rsidP="007414B8">
            <w:pPr>
              <w:tabs>
                <w:tab w:val="decimal" w:pos="1028"/>
              </w:tabs>
              <w:jc w:val="right"/>
              <w:rPr>
                <w:rFonts w:asciiTheme="minorHAnsi" w:hAnsiTheme="minorHAnsi" w:cstheme="minorHAnsi"/>
                <w:sz w:val="20"/>
                <w:szCs w:val="20"/>
              </w:rPr>
            </w:pPr>
            <w:r w:rsidRPr="009F4648">
              <w:rPr>
                <w:rFonts w:asciiTheme="minorHAnsi" w:hAnsiTheme="minorHAnsi" w:cstheme="minorHAnsi"/>
                <w:sz w:val="20"/>
                <w:szCs w:val="20"/>
              </w:rPr>
              <w:t>39,412</w:t>
            </w:r>
          </w:p>
        </w:tc>
        <w:tc>
          <w:tcPr>
            <w:tcW w:w="528" w:type="pct"/>
            <w:tcBorders>
              <w:top w:val="nil"/>
              <w:left w:val="nil"/>
              <w:bottom w:val="nil"/>
              <w:right w:val="nil"/>
            </w:tcBorders>
            <w:vAlign w:val="bottom"/>
          </w:tcPr>
          <w:p w14:paraId="67F01FC4" w14:textId="2BA2894B" w:rsidR="007414B8" w:rsidRPr="009F4648" w:rsidRDefault="007414B8" w:rsidP="007414B8">
            <w:pPr>
              <w:tabs>
                <w:tab w:val="decimal" w:pos="1028"/>
              </w:tabs>
              <w:jc w:val="center"/>
              <w:rPr>
                <w:rFonts w:asciiTheme="minorHAnsi" w:hAnsiTheme="minorHAnsi" w:cstheme="minorHAnsi"/>
                <w:sz w:val="20"/>
                <w:szCs w:val="20"/>
              </w:rPr>
            </w:pPr>
            <w:r w:rsidRPr="009F4648">
              <w:rPr>
                <w:rFonts w:asciiTheme="minorHAnsi" w:hAnsiTheme="minorHAnsi" w:cstheme="minorHAnsi"/>
                <w:sz w:val="20"/>
                <w:szCs w:val="20"/>
              </w:rPr>
              <w:t>-</w:t>
            </w:r>
          </w:p>
        </w:tc>
        <w:tc>
          <w:tcPr>
            <w:tcW w:w="454" w:type="pct"/>
            <w:tcBorders>
              <w:top w:val="nil"/>
              <w:left w:val="nil"/>
              <w:bottom w:val="nil"/>
              <w:right w:val="nil"/>
            </w:tcBorders>
            <w:vAlign w:val="bottom"/>
          </w:tcPr>
          <w:p w14:paraId="7363AD8B" w14:textId="7EA9AD69" w:rsidR="007414B8" w:rsidRPr="009F4648" w:rsidRDefault="007414B8" w:rsidP="007414B8">
            <w:pPr>
              <w:tabs>
                <w:tab w:val="decimal" w:pos="1028"/>
              </w:tabs>
              <w:jc w:val="right"/>
              <w:rPr>
                <w:rFonts w:asciiTheme="minorHAnsi" w:hAnsiTheme="minorHAnsi" w:cstheme="minorHAnsi"/>
                <w:sz w:val="20"/>
                <w:szCs w:val="20"/>
              </w:rPr>
            </w:pPr>
            <w:r w:rsidRPr="009F4648">
              <w:rPr>
                <w:rFonts w:asciiTheme="minorHAnsi" w:hAnsiTheme="minorHAnsi" w:cstheme="minorHAnsi"/>
                <w:sz w:val="20"/>
                <w:szCs w:val="20"/>
              </w:rPr>
              <w:t>819,149</w:t>
            </w:r>
          </w:p>
        </w:tc>
      </w:tr>
      <w:tr w:rsidR="007414B8" w:rsidRPr="004320FF" w14:paraId="2F761880" w14:textId="77777777" w:rsidTr="00A132A6">
        <w:trPr>
          <w:trHeight w:val="23"/>
        </w:trPr>
        <w:tc>
          <w:tcPr>
            <w:tcW w:w="1180" w:type="pct"/>
            <w:tcBorders>
              <w:top w:val="nil"/>
              <w:left w:val="nil"/>
              <w:bottom w:val="nil"/>
              <w:right w:val="nil"/>
            </w:tcBorders>
            <w:vAlign w:val="bottom"/>
          </w:tcPr>
          <w:p w14:paraId="0D5ED683" w14:textId="77777777" w:rsidR="007414B8" w:rsidRPr="009F4648" w:rsidRDefault="007414B8" w:rsidP="007414B8">
            <w:pPr>
              <w:ind w:right="-258"/>
              <w:rPr>
                <w:rFonts w:asciiTheme="minorHAnsi" w:hAnsiTheme="minorHAnsi" w:cstheme="minorHAnsi"/>
                <w:sz w:val="20"/>
                <w:szCs w:val="20"/>
                <w:cs/>
              </w:rPr>
            </w:pPr>
            <w:r w:rsidRPr="009F4648">
              <w:rPr>
                <w:rFonts w:asciiTheme="minorHAnsi" w:hAnsiTheme="minorHAnsi" w:cstheme="minorHAnsi"/>
                <w:sz w:val="20"/>
                <w:szCs w:val="20"/>
              </w:rPr>
              <w:t>Depreciation for the year</w:t>
            </w:r>
          </w:p>
        </w:tc>
        <w:tc>
          <w:tcPr>
            <w:tcW w:w="506" w:type="pct"/>
            <w:tcBorders>
              <w:top w:val="nil"/>
              <w:left w:val="nil"/>
              <w:right w:val="nil"/>
            </w:tcBorders>
          </w:tcPr>
          <w:p w14:paraId="56DF00AE" w14:textId="03FCA227" w:rsidR="007414B8" w:rsidRPr="009F4648" w:rsidRDefault="007414B8" w:rsidP="007414B8">
            <w:pPr>
              <w:tabs>
                <w:tab w:val="decimal" w:pos="1028"/>
              </w:tabs>
              <w:jc w:val="right"/>
              <w:rPr>
                <w:rFonts w:asciiTheme="minorHAnsi" w:hAnsiTheme="minorHAnsi" w:cstheme="minorHAnsi"/>
                <w:sz w:val="20"/>
                <w:szCs w:val="20"/>
              </w:rPr>
            </w:pPr>
            <w:r w:rsidRPr="009F4648">
              <w:rPr>
                <w:rFonts w:asciiTheme="minorHAnsi" w:hAnsiTheme="minorHAnsi" w:cstheme="minorHAnsi"/>
                <w:sz w:val="20"/>
                <w:szCs w:val="20"/>
              </w:rPr>
              <w:t>4,582</w:t>
            </w:r>
          </w:p>
        </w:tc>
        <w:tc>
          <w:tcPr>
            <w:tcW w:w="501" w:type="pct"/>
            <w:tcBorders>
              <w:top w:val="nil"/>
              <w:left w:val="nil"/>
              <w:right w:val="nil"/>
            </w:tcBorders>
          </w:tcPr>
          <w:p w14:paraId="526CF4B6" w14:textId="362B4916" w:rsidR="007414B8" w:rsidRPr="009F4648" w:rsidRDefault="007414B8" w:rsidP="007414B8">
            <w:pPr>
              <w:tabs>
                <w:tab w:val="decimal" w:pos="1028"/>
              </w:tabs>
              <w:jc w:val="right"/>
              <w:rPr>
                <w:rFonts w:asciiTheme="minorHAnsi" w:hAnsiTheme="minorHAnsi" w:cstheme="minorHAnsi"/>
                <w:sz w:val="20"/>
                <w:szCs w:val="20"/>
              </w:rPr>
            </w:pPr>
            <w:r w:rsidRPr="009F4648">
              <w:rPr>
                <w:rFonts w:asciiTheme="minorHAnsi" w:hAnsiTheme="minorHAnsi" w:cstheme="minorHAnsi"/>
                <w:sz w:val="20"/>
                <w:szCs w:val="20"/>
              </w:rPr>
              <w:t>4,730</w:t>
            </w:r>
          </w:p>
        </w:tc>
        <w:tc>
          <w:tcPr>
            <w:tcW w:w="452" w:type="pct"/>
            <w:tcBorders>
              <w:top w:val="nil"/>
              <w:left w:val="nil"/>
              <w:right w:val="nil"/>
            </w:tcBorders>
          </w:tcPr>
          <w:p w14:paraId="09EDE237" w14:textId="48136E71" w:rsidR="007414B8" w:rsidRPr="009F4648" w:rsidRDefault="007414B8" w:rsidP="007414B8">
            <w:pPr>
              <w:tabs>
                <w:tab w:val="decimal" w:pos="1028"/>
              </w:tabs>
              <w:jc w:val="right"/>
              <w:rPr>
                <w:rFonts w:asciiTheme="minorHAnsi" w:hAnsiTheme="minorHAnsi" w:cstheme="minorHAnsi"/>
                <w:sz w:val="20"/>
                <w:szCs w:val="20"/>
              </w:rPr>
            </w:pPr>
            <w:r w:rsidRPr="009F4648">
              <w:rPr>
                <w:rFonts w:asciiTheme="minorHAnsi" w:hAnsiTheme="minorHAnsi" w:cstheme="minorHAnsi"/>
                <w:sz w:val="20"/>
                <w:szCs w:val="20"/>
              </w:rPr>
              <w:t>2,724</w:t>
            </w:r>
          </w:p>
        </w:tc>
        <w:tc>
          <w:tcPr>
            <w:tcW w:w="514" w:type="pct"/>
            <w:tcBorders>
              <w:top w:val="nil"/>
              <w:left w:val="nil"/>
              <w:right w:val="nil"/>
            </w:tcBorders>
          </w:tcPr>
          <w:p w14:paraId="21D956C1" w14:textId="60D7B1A1" w:rsidR="007414B8" w:rsidRPr="009F4648" w:rsidRDefault="007414B8" w:rsidP="007414B8">
            <w:pPr>
              <w:tabs>
                <w:tab w:val="decimal" w:pos="1028"/>
              </w:tabs>
              <w:jc w:val="right"/>
              <w:rPr>
                <w:rFonts w:asciiTheme="minorHAnsi" w:hAnsiTheme="minorHAnsi" w:cstheme="minorHAnsi"/>
                <w:sz w:val="20"/>
                <w:szCs w:val="20"/>
              </w:rPr>
            </w:pPr>
            <w:r w:rsidRPr="009F4648">
              <w:rPr>
                <w:rFonts w:asciiTheme="minorHAnsi" w:hAnsiTheme="minorHAnsi" w:cstheme="minorHAnsi"/>
                <w:sz w:val="20"/>
                <w:szCs w:val="20"/>
              </w:rPr>
              <w:t>328</w:t>
            </w:r>
          </w:p>
        </w:tc>
        <w:tc>
          <w:tcPr>
            <w:tcW w:w="417" w:type="pct"/>
            <w:tcBorders>
              <w:top w:val="nil"/>
              <w:left w:val="nil"/>
              <w:right w:val="nil"/>
            </w:tcBorders>
          </w:tcPr>
          <w:p w14:paraId="5B9EF46E" w14:textId="4DDE6E54" w:rsidR="007414B8" w:rsidRPr="009F4648" w:rsidRDefault="007414B8" w:rsidP="007414B8">
            <w:pPr>
              <w:tabs>
                <w:tab w:val="decimal" w:pos="1028"/>
              </w:tabs>
              <w:jc w:val="right"/>
              <w:rPr>
                <w:rFonts w:asciiTheme="minorHAnsi" w:hAnsiTheme="minorHAnsi" w:cstheme="minorHAnsi"/>
                <w:sz w:val="20"/>
                <w:szCs w:val="20"/>
              </w:rPr>
            </w:pPr>
            <w:r w:rsidRPr="009F4648">
              <w:rPr>
                <w:rFonts w:asciiTheme="minorHAnsi" w:hAnsiTheme="minorHAnsi" w:cstheme="minorHAnsi"/>
                <w:sz w:val="20"/>
                <w:szCs w:val="20"/>
              </w:rPr>
              <w:t>1,659</w:t>
            </w:r>
          </w:p>
        </w:tc>
        <w:tc>
          <w:tcPr>
            <w:tcW w:w="448" w:type="pct"/>
            <w:tcBorders>
              <w:top w:val="nil"/>
              <w:left w:val="nil"/>
              <w:right w:val="nil"/>
            </w:tcBorders>
          </w:tcPr>
          <w:p w14:paraId="1AB546FE" w14:textId="28F78A08" w:rsidR="007414B8" w:rsidRPr="009F4648" w:rsidRDefault="007414B8" w:rsidP="007414B8">
            <w:pPr>
              <w:tabs>
                <w:tab w:val="decimal" w:pos="1028"/>
              </w:tabs>
              <w:jc w:val="right"/>
              <w:rPr>
                <w:rFonts w:asciiTheme="minorHAnsi" w:hAnsiTheme="minorHAnsi" w:cstheme="minorHAnsi"/>
                <w:sz w:val="20"/>
                <w:szCs w:val="20"/>
              </w:rPr>
            </w:pPr>
            <w:r w:rsidRPr="009F4648">
              <w:rPr>
                <w:rFonts w:asciiTheme="minorHAnsi" w:hAnsiTheme="minorHAnsi" w:cstheme="minorHAnsi"/>
                <w:sz w:val="20"/>
                <w:szCs w:val="20"/>
              </w:rPr>
              <w:t>1,309</w:t>
            </w:r>
          </w:p>
        </w:tc>
        <w:tc>
          <w:tcPr>
            <w:tcW w:w="528" w:type="pct"/>
            <w:tcBorders>
              <w:top w:val="nil"/>
              <w:left w:val="nil"/>
              <w:right w:val="nil"/>
            </w:tcBorders>
          </w:tcPr>
          <w:p w14:paraId="76C88139" w14:textId="633E2A1B" w:rsidR="007414B8" w:rsidRPr="009F4648" w:rsidRDefault="007414B8" w:rsidP="007414B8">
            <w:pPr>
              <w:tabs>
                <w:tab w:val="decimal" w:pos="1028"/>
              </w:tabs>
              <w:jc w:val="center"/>
              <w:rPr>
                <w:rFonts w:asciiTheme="minorHAnsi" w:hAnsiTheme="minorHAnsi" w:cstheme="minorHAnsi"/>
                <w:sz w:val="20"/>
                <w:szCs w:val="20"/>
              </w:rPr>
            </w:pPr>
            <w:r w:rsidRPr="009F4648">
              <w:rPr>
                <w:rFonts w:asciiTheme="minorHAnsi" w:hAnsiTheme="minorHAnsi" w:cstheme="minorHAnsi"/>
                <w:sz w:val="20"/>
                <w:szCs w:val="20"/>
              </w:rPr>
              <w:t>-</w:t>
            </w:r>
          </w:p>
        </w:tc>
        <w:tc>
          <w:tcPr>
            <w:tcW w:w="454" w:type="pct"/>
            <w:tcBorders>
              <w:top w:val="nil"/>
              <w:left w:val="nil"/>
              <w:right w:val="nil"/>
            </w:tcBorders>
          </w:tcPr>
          <w:p w14:paraId="3AE91A36" w14:textId="19AA7662" w:rsidR="007414B8" w:rsidRPr="009F4648" w:rsidRDefault="007414B8" w:rsidP="007414B8">
            <w:pPr>
              <w:tabs>
                <w:tab w:val="decimal" w:pos="1028"/>
              </w:tabs>
              <w:jc w:val="right"/>
              <w:rPr>
                <w:rFonts w:asciiTheme="minorHAnsi" w:hAnsiTheme="minorHAnsi" w:cstheme="minorHAnsi"/>
                <w:sz w:val="20"/>
                <w:szCs w:val="20"/>
              </w:rPr>
            </w:pPr>
            <w:r w:rsidRPr="009F4648">
              <w:rPr>
                <w:rFonts w:asciiTheme="minorHAnsi" w:hAnsiTheme="minorHAnsi" w:cstheme="minorHAnsi"/>
                <w:sz w:val="20"/>
                <w:szCs w:val="20"/>
              </w:rPr>
              <w:t>15,332</w:t>
            </w:r>
          </w:p>
        </w:tc>
      </w:tr>
      <w:tr w:rsidR="007414B8" w:rsidRPr="004320FF" w14:paraId="0027E4FB" w14:textId="77777777" w:rsidTr="0042229E">
        <w:trPr>
          <w:trHeight w:val="142"/>
        </w:trPr>
        <w:tc>
          <w:tcPr>
            <w:tcW w:w="1180" w:type="pct"/>
            <w:tcBorders>
              <w:top w:val="nil"/>
              <w:left w:val="nil"/>
              <w:right w:val="nil"/>
            </w:tcBorders>
            <w:vAlign w:val="bottom"/>
          </w:tcPr>
          <w:p w14:paraId="3B5FB68D" w14:textId="77777777" w:rsidR="007414B8" w:rsidRPr="009F4648" w:rsidRDefault="007414B8" w:rsidP="007414B8">
            <w:pPr>
              <w:ind w:right="-258"/>
              <w:rPr>
                <w:rFonts w:asciiTheme="minorHAnsi" w:hAnsiTheme="minorHAnsi" w:cstheme="minorHAnsi"/>
                <w:sz w:val="20"/>
                <w:szCs w:val="20"/>
              </w:rPr>
            </w:pPr>
            <w:r w:rsidRPr="009F4648">
              <w:rPr>
                <w:rFonts w:asciiTheme="minorHAnsi" w:hAnsiTheme="minorHAnsi" w:cstheme="minorHAnsi"/>
                <w:sz w:val="20"/>
                <w:szCs w:val="20"/>
              </w:rPr>
              <w:t>Impairment loss for the year</w:t>
            </w:r>
          </w:p>
        </w:tc>
        <w:tc>
          <w:tcPr>
            <w:tcW w:w="506" w:type="pct"/>
            <w:tcBorders>
              <w:top w:val="nil"/>
              <w:left w:val="nil"/>
              <w:right w:val="nil"/>
            </w:tcBorders>
          </w:tcPr>
          <w:p w14:paraId="0546F551" w14:textId="1197AC30" w:rsidR="007414B8" w:rsidRPr="009F4648" w:rsidRDefault="007414B8" w:rsidP="007414B8">
            <w:pPr>
              <w:tabs>
                <w:tab w:val="decimal" w:pos="1028"/>
              </w:tabs>
              <w:jc w:val="right"/>
              <w:rPr>
                <w:rFonts w:asciiTheme="minorHAnsi" w:hAnsiTheme="minorHAnsi" w:cstheme="minorHAnsi"/>
                <w:sz w:val="20"/>
                <w:szCs w:val="20"/>
              </w:rPr>
            </w:pPr>
            <w:r w:rsidRPr="009F4648">
              <w:rPr>
                <w:rFonts w:asciiTheme="minorHAnsi" w:hAnsiTheme="minorHAnsi" w:cstheme="minorHAnsi"/>
                <w:sz w:val="20"/>
                <w:szCs w:val="20"/>
              </w:rPr>
              <w:t>2,171</w:t>
            </w:r>
          </w:p>
        </w:tc>
        <w:tc>
          <w:tcPr>
            <w:tcW w:w="501" w:type="pct"/>
            <w:tcBorders>
              <w:top w:val="nil"/>
              <w:left w:val="nil"/>
              <w:right w:val="nil"/>
            </w:tcBorders>
          </w:tcPr>
          <w:p w14:paraId="4FC69809" w14:textId="030BE5EB" w:rsidR="007414B8" w:rsidRPr="009F4648" w:rsidRDefault="007414B8" w:rsidP="007414B8">
            <w:pPr>
              <w:tabs>
                <w:tab w:val="decimal" w:pos="1028"/>
              </w:tabs>
              <w:jc w:val="right"/>
              <w:rPr>
                <w:rFonts w:asciiTheme="minorHAnsi" w:hAnsiTheme="minorHAnsi" w:cstheme="minorHAnsi"/>
                <w:sz w:val="20"/>
                <w:szCs w:val="20"/>
              </w:rPr>
            </w:pPr>
            <w:r w:rsidRPr="009F4648">
              <w:rPr>
                <w:rFonts w:asciiTheme="minorHAnsi" w:hAnsiTheme="minorHAnsi" w:cstheme="minorHAnsi"/>
                <w:sz w:val="20"/>
                <w:szCs w:val="20"/>
              </w:rPr>
              <w:t>14,815</w:t>
            </w:r>
          </w:p>
        </w:tc>
        <w:tc>
          <w:tcPr>
            <w:tcW w:w="452" w:type="pct"/>
            <w:tcBorders>
              <w:top w:val="nil"/>
              <w:left w:val="nil"/>
              <w:right w:val="nil"/>
            </w:tcBorders>
          </w:tcPr>
          <w:p w14:paraId="37C0F03A" w14:textId="1DD9321A" w:rsidR="007414B8" w:rsidRPr="009F4648" w:rsidRDefault="007414B8" w:rsidP="007414B8">
            <w:pPr>
              <w:tabs>
                <w:tab w:val="decimal" w:pos="1028"/>
              </w:tabs>
              <w:jc w:val="center"/>
              <w:rPr>
                <w:rFonts w:asciiTheme="minorHAnsi" w:hAnsiTheme="minorHAnsi" w:cstheme="minorHAnsi"/>
                <w:sz w:val="20"/>
                <w:szCs w:val="20"/>
              </w:rPr>
            </w:pPr>
            <w:r w:rsidRPr="009F4648">
              <w:rPr>
                <w:rFonts w:asciiTheme="minorHAnsi" w:hAnsiTheme="minorHAnsi" w:cstheme="minorHAnsi"/>
                <w:sz w:val="20"/>
                <w:szCs w:val="20"/>
              </w:rPr>
              <w:t>-</w:t>
            </w:r>
          </w:p>
        </w:tc>
        <w:tc>
          <w:tcPr>
            <w:tcW w:w="514" w:type="pct"/>
            <w:tcBorders>
              <w:top w:val="nil"/>
              <w:left w:val="nil"/>
              <w:right w:val="nil"/>
            </w:tcBorders>
          </w:tcPr>
          <w:p w14:paraId="4535F56A" w14:textId="0113C890" w:rsidR="007414B8" w:rsidRPr="009F4648" w:rsidRDefault="007414B8" w:rsidP="007414B8">
            <w:pPr>
              <w:tabs>
                <w:tab w:val="decimal" w:pos="1028"/>
              </w:tabs>
              <w:jc w:val="center"/>
              <w:rPr>
                <w:rFonts w:asciiTheme="minorHAnsi" w:hAnsiTheme="minorHAnsi" w:cstheme="minorHAnsi"/>
                <w:sz w:val="20"/>
                <w:szCs w:val="20"/>
              </w:rPr>
            </w:pPr>
            <w:r w:rsidRPr="009F4648">
              <w:rPr>
                <w:rFonts w:asciiTheme="minorHAnsi" w:hAnsiTheme="minorHAnsi" w:cstheme="minorHAnsi"/>
                <w:sz w:val="20"/>
                <w:szCs w:val="20"/>
              </w:rPr>
              <w:t>-</w:t>
            </w:r>
          </w:p>
        </w:tc>
        <w:tc>
          <w:tcPr>
            <w:tcW w:w="417" w:type="pct"/>
            <w:tcBorders>
              <w:top w:val="nil"/>
              <w:left w:val="nil"/>
              <w:right w:val="nil"/>
            </w:tcBorders>
          </w:tcPr>
          <w:p w14:paraId="41A55399" w14:textId="36A3FDB7" w:rsidR="007414B8" w:rsidRPr="009F4648" w:rsidRDefault="007414B8" w:rsidP="007414B8">
            <w:pPr>
              <w:tabs>
                <w:tab w:val="decimal" w:pos="1028"/>
              </w:tabs>
              <w:jc w:val="center"/>
              <w:rPr>
                <w:rFonts w:asciiTheme="minorHAnsi" w:hAnsiTheme="minorHAnsi" w:cstheme="minorHAnsi"/>
                <w:sz w:val="20"/>
                <w:szCs w:val="20"/>
              </w:rPr>
            </w:pPr>
            <w:r w:rsidRPr="009F4648">
              <w:rPr>
                <w:rFonts w:asciiTheme="minorHAnsi" w:hAnsiTheme="minorHAnsi" w:cstheme="minorHAnsi"/>
                <w:sz w:val="20"/>
                <w:szCs w:val="20"/>
              </w:rPr>
              <w:t>-</w:t>
            </w:r>
          </w:p>
        </w:tc>
        <w:tc>
          <w:tcPr>
            <w:tcW w:w="448" w:type="pct"/>
            <w:tcBorders>
              <w:top w:val="nil"/>
              <w:left w:val="nil"/>
              <w:right w:val="nil"/>
            </w:tcBorders>
          </w:tcPr>
          <w:p w14:paraId="5D30918D" w14:textId="2C75C7CF" w:rsidR="007414B8" w:rsidRPr="009F4648" w:rsidRDefault="007414B8" w:rsidP="007414B8">
            <w:pPr>
              <w:tabs>
                <w:tab w:val="decimal" w:pos="1028"/>
              </w:tabs>
              <w:jc w:val="center"/>
              <w:rPr>
                <w:rFonts w:asciiTheme="minorHAnsi" w:hAnsiTheme="minorHAnsi" w:cstheme="minorHAnsi"/>
                <w:sz w:val="20"/>
                <w:szCs w:val="20"/>
              </w:rPr>
            </w:pPr>
            <w:r w:rsidRPr="009F4648">
              <w:rPr>
                <w:rFonts w:asciiTheme="minorHAnsi" w:hAnsiTheme="minorHAnsi" w:cstheme="minorHAnsi"/>
                <w:sz w:val="20"/>
                <w:szCs w:val="20"/>
              </w:rPr>
              <w:t>-</w:t>
            </w:r>
          </w:p>
        </w:tc>
        <w:tc>
          <w:tcPr>
            <w:tcW w:w="528" w:type="pct"/>
            <w:tcBorders>
              <w:top w:val="nil"/>
              <w:left w:val="nil"/>
              <w:right w:val="nil"/>
            </w:tcBorders>
          </w:tcPr>
          <w:p w14:paraId="4CBF63DB" w14:textId="52BBD075" w:rsidR="007414B8" w:rsidRPr="009F4648" w:rsidRDefault="007414B8" w:rsidP="007414B8">
            <w:pPr>
              <w:tabs>
                <w:tab w:val="decimal" w:pos="1028"/>
              </w:tabs>
              <w:jc w:val="center"/>
              <w:rPr>
                <w:rFonts w:asciiTheme="minorHAnsi" w:hAnsiTheme="minorHAnsi" w:cstheme="minorHAnsi"/>
                <w:sz w:val="20"/>
                <w:szCs w:val="20"/>
              </w:rPr>
            </w:pPr>
            <w:r w:rsidRPr="009F4648">
              <w:rPr>
                <w:rFonts w:asciiTheme="minorHAnsi" w:hAnsiTheme="minorHAnsi" w:cstheme="minorHAnsi"/>
                <w:sz w:val="20"/>
                <w:szCs w:val="20"/>
              </w:rPr>
              <w:t>-</w:t>
            </w:r>
          </w:p>
        </w:tc>
        <w:tc>
          <w:tcPr>
            <w:tcW w:w="454" w:type="pct"/>
            <w:tcBorders>
              <w:top w:val="nil"/>
              <w:left w:val="nil"/>
              <w:right w:val="nil"/>
            </w:tcBorders>
          </w:tcPr>
          <w:p w14:paraId="4742030D" w14:textId="494DC242" w:rsidR="007414B8" w:rsidRPr="009F4648" w:rsidRDefault="007414B8" w:rsidP="007414B8">
            <w:pPr>
              <w:tabs>
                <w:tab w:val="decimal" w:pos="1028"/>
              </w:tabs>
              <w:jc w:val="right"/>
              <w:rPr>
                <w:rFonts w:asciiTheme="minorHAnsi" w:hAnsiTheme="minorHAnsi" w:cstheme="minorHAnsi"/>
                <w:sz w:val="20"/>
                <w:szCs w:val="20"/>
              </w:rPr>
            </w:pPr>
            <w:r w:rsidRPr="009F4648">
              <w:rPr>
                <w:rFonts w:asciiTheme="minorHAnsi" w:hAnsiTheme="minorHAnsi" w:cstheme="minorHAnsi"/>
                <w:sz w:val="20"/>
                <w:szCs w:val="20"/>
              </w:rPr>
              <w:t>16,986</w:t>
            </w:r>
          </w:p>
        </w:tc>
      </w:tr>
      <w:tr w:rsidR="007414B8" w:rsidRPr="004320FF" w14:paraId="420CBA40" w14:textId="77777777" w:rsidTr="00A132A6">
        <w:trPr>
          <w:trHeight w:val="23"/>
        </w:trPr>
        <w:tc>
          <w:tcPr>
            <w:tcW w:w="1180" w:type="pct"/>
            <w:tcBorders>
              <w:top w:val="nil"/>
              <w:left w:val="nil"/>
              <w:right w:val="nil"/>
            </w:tcBorders>
            <w:vAlign w:val="bottom"/>
          </w:tcPr>
          <w:p w14:paraId="4BEF7ABA" w14:textId="77777777" w:rsidR="007414B8" w:rsidRPr="009F4648" w:rsidRDefault="007414B8" w:rsidP="007414B8">
            <w:pPr>
              <w:ind w:right="-258"/>
              <w:rPr>
                <w:rFonts w:asciiTheme="minorHAnsi" w:hAnsiTheme="minorHAnsi" w:cstheme="minorHAnsi"/>
                <w:sz w:val="20"/>
                <w:szCs w:val="20"/>
                <w:cs/>
              </w:rPr>
            </w:pPr>
            <w:r w:rsidRPr="009F4648">
              <w:rPr>
                <w:rFonts w:asciiTheme="minorHAnsi" w:hAnsiTheme="minorHAnsi" w:cstheme="minorHAnsi"/>
                <w:sz w:val="20"/>
                <w:szCs w:val="20"/>
              </w:rPr>
              <w:t>Disposal/written-off</w:t>
            </w:r>
          </w:p>
        </w:tc>
        <w:tc>
          <w:tcPr>
            <w:tcW w:w="506" w:type="pct"/>
            <w:tcBorders>
              <w:top w:val="nil"/>
              <w:left w:val="nil"/>
              <w:right w:val="nil"/>
            </w:tcBorders>
            <w:vAlign w:val="bottom"/>
          </w:tcPr>
          <w:p w14:paraId="3231732B" w14:textId="048AF835" w:rsidR="007414B8" w:rsidRPr="009F4648" w:rsidRDefault="007414B8" w:rsidP="007414B8">
            <w:pPr>
              <w:tabs>
                <w:tab w:val="decimal" w:pos="1028"/>
              </w:tabs>
              <w:jc w:val="center"/>
              <w:rPr>
                <w:rFonts w:asciiTheme="minorHAnsi" w:hAnsiTheme="minorHAnsi" w:cstheme="minorHAnsi"/>
                <w:sz w:val="20"/>
                <w:szCs w:val="20"/>
              </w:rPr>
            </w:pPr>
            <w:r w:rsidRPr="009F4648">
              <w:rPr>
                <w:rFonts w:asciiTheme="minorHAnsi" w:hAnsiTheme="minorHAnsi" w:cstheme="minorHAnsi"/>
                <w:sz w:val="20"/>
                <w:szCs w:val="20"/>
              </w:rPr>
              <w:t>-</w:t>
            </w:r>
          </w:p>
        </w:tc>
        <w:tc>
          <w:tcPr>
            <w:tcW w:w="501" w:type="pct"/>
            <w:tcBorders>
              <w:top w:val="nil"/>
              <w:left w:val="nil"/>
              <w:right w:val="nil"/>
            </w:tcBorders>
            <w:vAlign w:val="bottom"/>
          </w:tcPr>
          <w:p w14:paraId="5FAE972B" w14:textId="35B09289" w:rsidR="007414B8" w:rsidRPr="009F4648" w:rsidRDefault="007414B8" w:rsidP="007414B8">
            <w:pPr>
              <w:tabs>
                <w:tab w:val="decimal" w:pos="1028"/>
              </w:tabs>
              <w:jc w:val="center"/>
              <w:rPr>
                <w:rFonts w:asciiTheme="minorHAnsi" w:hAnsiTheme="minorHAnsi" w:cstheme="minorHAnsi"/>
                <w:sz w:val="20"/>
                <w:szCs w:val="20"/>
              </w:rPr>
            </w:pPr>
            <w:r w:rsidRPr="009F4648">
              <w:rPr>
                <w:rFonts w:asciiTheme="minorHAnsi" w:hAnsiTheme="minorHAnsi" w:cstheme="minorHAnsi"/>
                <w:sz w:val="20"/>
                <w:szCs w:val="20"/>
              </w:rPr>
              <w:t>-</w:t>
            </w:r>
          </w:p>
        </w:tc>
        <w:tc>
          <w:tcPr>
            <w:tcW w:w="452" w:type="pct"/>
            <w:tcBorders>
              <w:top w:val="nil"/>
              <w:left w:val="nil"/>
              <w:right w:val="nil"/>
            </w:tcBorders>
            <w:vAlign w:val="bottom"/>
          </w:tcPr>
          <w:p w14:paraId="237FE562" w14:textId="5AFD5E04" w:rsidR="007414B8" w:rsidRPr="009F4648" w:rsidRDefault="007414B8" w:rsidP="007414B8">
            <w:pPr>
              <w:tabs>
                <w:tab w:val="clear" w:pos="907"/>
                <w:tab w:val="decimal" w:pos="824"/>
                <w:tab w:val="decimal" w:pos="885"/>
              </w:tabs>
              <w:ind w:right="-57"/>
              <w:jc w:val="right"/>
              <w:rPr>
                <w:rFonts w:asciiTheme="minorHAnsi" w:hAnsiTheme="minorHAnsi" w:cstheme="minorHAnsi"/>
                <w:sz w:val="20"/>
                <w:szCs w:val="20"/>
              </w:rPr>
            </w:pPr>
            <w:r w:rsidRPr="009F4648">
              <w:rPr>
                <w:rFonts w:asciiTheme="minorHAnsi" w:hAnsiTheme="minorHAnsi" w:cstheme="minorHAnsi"/>
                <w:sz w:val="20"/>
                <w:szCs w:val="20"/>
              </w:rPr>
              <w:t>(68)</w:t>
            </w:r>
          </w:p>
        </w:tc>
        <w:tc>
          <w:tcPr>
            <w:tcW w:w="514" w:type="pct"/>
            <w:tcBorders>
              <w:top w:val="nil"/>
              <w:left w:val="nil"/>
              <w:right w:val="nil"/>
            </w:tcBorders>
            <w:vAlign w:val="bottom"/>
          </w:tcPr>
          <w:p w14:paraId="64A24F5F" w14:textId="125881C7" w:rsidR="007414B8" w:rsidRPr="009F4648" w:rsidRDefault="007414B8" w:rsidP="007414B8">
            <w:pPr>
              <w:tabs>
                <w:tab w:val="clear" w:pos="907"/>
                <w:tab w:val="decimal" w:pos="824"/>
                <w:tab w:val="decimal" w:pos="885"/>
              </w:tabs>
              <w:ind w:right="-57"/>
              <w:jc w:val="right"/>
              <w:rPr>
                <w:rFonts w:asciiTheme="minorHAnsi" w:hAnsiTheme="minorHAnsi" w:cstheme="minorHAnsi"/>
                <w:sz w:val="20"/>
                <w:szCs w:val="20"/>
              </w:rPr>
            </w:pPr>
            <w:r w:rsidRPr="009F4648">
              <w:rPr>
                <w:rFonts w:asciiTheme="minorHAnsi" w:hAnsiTheme="minorHAnsi" w:cstheme="minorHAnsi"/>
                <w:sz w:val="20"/>
                <w:szCs w:val="20"/>
              </w:rPr>
              <w:t>(18)</w:t>
            </w:r>
          </w:p>
        </w:tc>
        <w:tc>
          <w:tcPr>
            <w:tcW w:w="417" w:type="pct"/>
            <w:tcBorders>
              <w:top w:val="nil"/>
              <w:left w:val="nil"/>
              <w:right w:val="nil"/>
            </w:tcBorders>
            <w:vAlign w:val="bottom"/>
          </w:tcPr>
          <w:p w14:paraId="1AE2D35B" w14:textId="4AB28798" w:rsidR="007414B8" w:rsidRPr="009F4648" w:rsidRDefault="007414B8" w:rsidP="007414B8">
            <w:pPr>
              <w:tabs>
                <w:tab w:val="clear" w:pos="907"/>
                <w:tab w:val="decimal" w:pos="824"/>
                <w:tab w:val="decimal" w:pos="885"/>
              </w:tabs>
              <w:ind w:right="-57"/>
              <w:jc w:val="right"/>
              <w:rPr>
                <w:rFonts w:asciiTheme="minorHAnsi" w:hAnsiTheme="minorHAnsi" w:cstheme="minorHAnsi"/>
                <w:sz w:val="20"/>
                <w:szCs w:val="20"/>
              </w:rPr>
            </w:pPr>
            <w:r w:rsidRPr="009F4648">
              <w:rPr>
                <w:rFonts w:asciiTheme="minorHAnsi" w:hAnsiTheme="minorHAnsi" w:cstheme="minorHAnsi"/>
                <w:sz w:val="20"/>
                <w:szCs w:val="20"/>
              </w:rPr>
              <w:t>(1,675)</w:t>
            </w:r>
          </w:p>
        </w:tc>
        <w:tc>
          <w:tcPr>
            <w:tcW w:w="448" w:type="pct"/>
            <w:tcBorders>
              <w:top w:val="nil"/>
              <w:left w:val="nil"/>
              <w:right w:val="nil"/>
            </w:tcBorders>
            <w:vAlign w:val="bottom"/>
          </w:tcPr>
          <w:p w14:paraId="5002A385" w14:textId="7007F2BC" w:rsidR="007414B8" w:rsidRPr="009F4648" w:rsidRDefault="007414B8" w:rsidP="007414B8">
            <w:pPr>
              <w:tabs>
                <w:tab w:val="decimal" w:pos="1028"/>
              </w:tabs>
              <w:jc w:val="center"/>
              <w:rPr>
                <w:rFonts w:asciiTheme="minorHAnsi" w:hAnsiTheme="minorHAnsi" w:cstheme="minorHAnsi"/>
                <w:sz w:val="20"/>
                <w:szCs w:val="20"/>
              </w:rPr>
            </w:pPr>
            <w:r w:rsidRPr="009F4648">
              <w:rPr>
                <w:rFonts w:asciiTheme="minorHAnsi" w:hAnsiTheme="minorHAnsi" w:cstheme="minorHAnsi"/>
                <w:sz w:val="20"/>
                <w:szCs w:val="20"/>
              </w:rPr>
              <w:t>-</w:t>
            </w:r>
          </w:p>
        </w:tc>
        <w:tc>
          <w:tcPr>
            <w:tcW w:w="528" w:type="pct"/>
            <w:tcBorders>
              <w:top w:val="nil"/>
              <w:left w:val="nil"/>
              <w:right w:val="nil"/>
            </w:tcBorders>
            <w:vAlign w:val="bottom"/>
          </w:tcPr>
          <w:p w14:paraId="4F30C130" w14:textId="77F13954" w:rsidR="007414B8" w:rsidRPr="009F4648" w:rsidRDefault="007414B8" w:rsidP="007414B8">
            <w:pPr>
              <w:tabs>
                <w:tab w:val="decimal" w:pos="1028"/>
              </w:tabs>
              <w:jc w:val="center"/>
              <w:rPr>
                <w:rFonts w:asciiTheme="minorHAnsi" w:hAnsiTheme="minorHAnsi" w:cstheme="minorHAnsi"/>
                <w:sz w:val="20"/>
                <w:szCs w:val="20"/>
              </w:rPr>
            </w:pPr>
            <w:r w:rsidRPr="009F4648">
              <w:rPr>
                <w:rFonts w:asciiTheme="minorHAnsi" w:hAnsiTheme="minorHAnsi" w:cstheme="minorHAnsi"/>
                <w:sz w:val="20"/>
                <w:szCs w:val="20"/>
              </w:rPr>
              <w:t>-</w:t>
            </w:r>
          </w:p>
        </w:tc>
        <w:tc>
          <w:tcPr>
            <w:tcW w:w="454" w:type="pct"/>
            <w:tcBorders>
              <w:top w:val="nil"/>
              <w:left w:val="nil"/>
              <w:right w:val="nil"/>
            </w:tcBorders>
            <w:vAlign w:val="bottom"/>
          </w:tcPr>
          <w:p w14:paraId="06FFE8BA" w14:textId="0AB6DDA5" w:rsidR="007414B8" w:rsidRPr="009F4648" w:rsidRDefault="007414B8" w:rsidP="007414B8">
            <w:pPr>
              <w:tabs>
                <w:tab w:val="clear" w:pos="907"/>
                <w:tab w:val="decimal" w:pos="834"/>
                <w:tab w:val="decimal" w:pos="885"/>
              </w:tabs>
              <w:ind w:right="-57"/>
              <w:jc w:val="right"/>
              <w:rPr>
                <w:rFonts w:asciiTheme="minorHAnsi" w:hAnsiTheme="minorHAnsi" w:cstheme="minorHAnsi"/>
                <w:sz w:val="20"/>
                <w:szCs w:val="20"/>
              </w:rPr>
            </w:pPr>
            <w:r w:rsidRPr="009F4648">
              <w:rPr>
                <w:rFonts w:asciiTheme="minorHAnsi" w:hAnsiTheme="minorHAnsi" w:cstheme="minorHAnsi"/>
                <w:sz w:val="20"/>
                <w:szCs w:val="20"/>
              </w:rPr>
              <w:t>(1,761)</w:t>
            </w:r>
          </w:p>
        </w:tc>
      </w:tr>
      <w:tr w:rsidR="007414B8" w:rsidRPr="004320FF" w14:paraId="7FAD0333" w14:textId="77777777" w:rsidTr="00A132A6">
        <w:trPr>
          <w:trHeight w:val="23"/>
        </w:trPr>
        <w:tc>
          <w:tcPr>
            <w:tcW w:w="1180" w:type="pct"/>
            <w:tcBorders>
              <w:top w:val="nil"/>
              <w:left w:val="nil"/>
              <w:bottom w:val="nil"/>
              <w:right w:val="nil"/>
            </w:tcBorders>
            <w:vAlign w:val="bottom"/>
          </w:tcPr>
          <w:p w14:paraId="48B82DB9" w14:textId="3190F887" w:rsidR="007414B8" w:rsidRPr="009F4648" w:rsidRDefault="007414B8" w:rsidP="007414B8">
            <w:pPr>
              <w:ind w:right="-258"/>
              <w:rPr>
                <w:rFonts w:asciiTheme="minorHAnsi" w:hAnsiTheme="minorHAnsi" w:cstheme="minorHAnsi"/>
                <w:sz w:val="20"/>
                <w:szCs w:val="20"/>
                <w:cs/>
              </w:rPr>
            </w:pPr>
            <w:r w:rsidRPr="009F4648">
              <w:rPr>
                <w:rFonts w:asciiTheme="minorHAnsi" w:hAnsiTheme="minorHAnsi" w:cstheme="minorHAnsi"/>
                <w:sz w:val="20"/>
                <w:szCs w:val="20"/>
              </w:rPr>
              <w:t>Balance as at December 31, 2024</w:t>
            </w:r>
          </w:p>
        </w:tc>
        <w:tc>
          <w:tcPr>
            <w:tcW w:w="506" w:type="pct"/>
            <w:tcBorders>
              <w:left w:val="nil"/>
              <w:right w:val="nil"/>
            </w:tcBorders>
            <w:vAlign w:val="bottom"/>
          </w:tcPr>
          <w:p w14:paraId="44944C20" w14:textId="2461BF43" w:rsidR="007414B8" w:rsidRPr="009F4648" w:rsidRDefault="007414B8" w:rsidP="00C76F96">
            <w:pPr>
              <w:pBdr>
                <w:top w:val="single" w:sz="4" w:space="1" w:color="auto"/>
              </w:pBdr>
              <w:tabs>
                <w:tab w:val="decimal" w:pos="1028"/>
              </w:tabs>
              <w:jc w:val="right"/>
              <w:rPr>
                <w:rFonts w:asciiTheme="minorHAnsi" w:hAnsiTheme="minorHAnsi" w:cstheme="minorHAnsi"/>
                <w:sz w:val="20"/>
                <w:szCs w:val="20"/>
              </w:rPr>
            </w:pPr>
            <w:r w:rsidRPr="009F4648">
              <w:rPr>
                <w:rFonts w:asciiTheme="minorHAnsi" w:hAnsiTheme="minorHAnsi" w:cstheme="minorHAnsi"/>
                <w:sz w:val="20"/>
                <w:szCs w:val="20"/>
              </w:rPr>
              <w:t>205,693</w:t>
            </w:r>
          </w:p>
        </w:tc>
        <w:tc>
          <w:tcPr>
            <w:tcW w:w="501" w:type="pct"/>
            <w:tcBorders>
              <w:left w:val="nil"/>
              <w:bottom w:val="nil"/>
              <w:right w:val="nil"/>
            </w:tcBorders>
            <w:vAlign w:val="bottom"/>
          </w:tcPr>
          <w:p w14:paraId="532FB594" w14:textId="54F32948" w:rsidR="007414B8" w:rsidRPr="009F4648" w:rsidRDefault="007414B8" w:rsidP="00C76F96">
            <w:pPr>
              <w:pBdr>
                <w:top w:val="single" w:sz="4" w:space="1" w:color="auto"/>
              </w:pBdr>
              <w:tabs>
                <w:tab w:val="decimal" w:pos="1028"/>
              </w:tabs>
              <w:jc w:val="right"/>
              <w:rPr>
                <w:rFonts w:asciiTheme="minorHAnsi" w:hAnsiTheme="minorHAnsi" w:cstheme="minorHAnsi"/>
                <w:sz w:val="20"/>
                <w:szCs w:val="20"/>
              </w:rPr>
            </w:pPr>
            <w:r w:rsidRPr="009F4648">
              <w:rPr>
                <w:rFonts w:asciiTheme="minorHAnsi" w:hAnsiTheme="minorHAnsi" w:cstheme="minorHAnsi"/>
                <w:sz w:val="20"/>
                <w:szCs w:val="20"/>
              </w:rPr>
              <w:t>162,013</w:t>
            </w:r>
          </w:p>
        </w:tc>
        <w:tc>
          <w:tcPr>
            <w:tcW w:w="452" w:type="pct"/>
            <w:tcBorders>
              <w:left w:val="nil"/>
              <w:bottom w:val="nil"/>
              <w:right w:val="nil"/>
            </w:tcBorders>
            <w:vAlign w:val="bottom"/>
          </w:tcPr>
          <w:p w14:paraId="36C56A54" w14:textId="0F8394FD" w:rsidR="007414B8" w:rsidRPr="009F4648" w:rsidRDefault="007414B8" w:rsidP="00C76F96">
            <w:pPr>
              <w:pBdr>
                <w:top w:val="single" w:sz="4" w:space="1" w:color="auto"/>
              </w:pBdr>
              <w:tabs>
                <w:tab w:val="decimal" w:pos="1028"/>
              </w:tabs>
              <w:jc w:val="right"/>
              <w:rPr>
                <w:rFonts w:asciiTheme="minorHAnsi" w:hAnsiTheme="minorHAnsi" w:cstheme="minorHAnsi"/>
                <w:sz w:val="20"/>
                <w:szCs w:val="20"/>
              </w:rPr>
            </w:pPr>
            <w:r w:rsidRPr="009F4648">
              <w:rPr>
                <w:rFonts w:asciiTheme="minorHAnsi" w:hAnsiTheme="minorHAnsi" w:cstheme="minorHAnsi"/>
                <w:sz w:val="20"/>
                <w:szCs w:val="20"/>
              </w:rPr>
              <w:t>391,081</w:t>
            </w:r>
          </w:p>
        </w:tc>
        <w:tc>
          <w:tcPr>
            <w:tcW w:w="514" w:type="pct"/>
            <w:tcBorders>
              <w:left w:val="nil"/>
              <w:bottom w:val="nil"/>
              <w:right w:val="nil"/>
            </w:tcBorders>
            <w:vAlign w:val="bottom"/>
          </w:tcPr>
          <w:p w14:paraId="67A8A7AD" w14:textId="45F75B9E" w:rsidR="007414B8" w:rsidRPr="009F4648" w:rsidRDefault="007414B8" w:rsidP="00C76F96">
            <w:pPr>
              <w:pBdr>
                <w:top w:val="single" w:sz="4" w:space="1" w:color="auto"/>
              </w:pBdr>
              <w:tabs>
                <w:tab w:val="decimal" w:pos="1028"/>
                <w:tab w:val="decimal" w:pos="1536"/>
              </w:tabs>
              <w:jc w:val="right"/>
              <w:rPr>
                <w:rFonts w:asciiTheme="minorHAnsi" w:hAnsiTheme="minorHAnsi" w:cstheme="minorHAnsi"/>
                <w:sz w:val="20"/>
                <w:szCs w:val="20"/>
              </w:rPr>
            </w:pPr>
            <w:r w:rsidRPr="009F4648">
              <w:rPr>
                <w:rFonts w:asciiTheme="minorHAnsi" w:hAnsiTheme="minorHAnsi" w:cstheme="minorHAnsi"/>
                <w:sz w:val="20"/>
                <w:szCs w:val="20"/>
              </w:rPr>
              <w:t>30,599</w:t>
            </w:r>
          </w:p>
        </w:tc>
        <w:tc>
          <w:tcPr>
            <w:tcW w:w="417" w:type="pct"/>
            <w:tcBorders>
              <w:left w:val="nil"/>
              <w:bottom w:val="nil"/>
              <w:right w:val="nil"/>
            </w:tcBorders>
            <w:vAlign w:val="bottom"/>
          </w:tcPr>
          <w:p w14:paraId="748B3BE5" w14:textId="3D828E98" w:rsidR="007414B8" w:rsidRPr="009F4648" w:rsidRDefault="007414B8" w:rsidP="00C76F96">
            <w:pPr>
              <w:pBdr>
                <w:top w:val="single" w:sz="4" w:space="1" w:color="auto"/>
              </w:pBdr>
              <w:tabs>
                <w:tab w:val="decimal" w:pos="1028"/>
              </w:tabs>
              <w:jc w:val="right"/>
              <w:rPr>
                <w:rFonts w:asciiTheme="minorHAnsi" w:hAnsiTheme="minorHAnsi" w:cstheme="minorHAnsi"/>
                <w:sz w:val="20"/>
                <w:szCs w:val="20"/>
              </w:rPr>
            </w:pPr>
            <w:r w:rsidRPr="009F4648">
              <w:rPr>
                <w:rFonts w:asciiTheme="minorHAnsi" w:hAnsiTheme="minorHAnsi" w:cstheme="minorHAnsi"/>
                <w:sz w:val="20"/>
                <w:szCs w:val="20"/>
              </w:rPr>
              <w:t>19,599</w:t>
            </w:r>
          </w:p>
        </w:tc>
        <w:tc>
          <w:tcPr>
            <w:tcW w:w="448" w:type="pct"/>
            <w:tcBorders>
              <w:left w:val="nil"/>
              <w:bottom w:val="nil"/>
              <w:right w:val="nil"/>
            </w:tcBorders>
            <w:vAlign w:val="bottom"/>
          </w:tcPr>
          <w:p w14:paraId="0D42A14C" w14:textId="54A54106" w:rsidR="007414B8" w:rsidRPr="009F4648" w:rsidRDefault="007414B8" w:rsidP="00C76F96">
            <w:pPr>
              <w:pBdr>
                <w:top w:val="single" w:sz="4" w:space="1" w:color="auto"/>
              </w:pBdr>
              <w:tabs>
                <w:tab w:val="decimal" w:pos="1028"/>
              </w:tabs>
              <w:jc w:val="right"/>
              <w:rPr>
                <w:rFonts w:asciiTheme="minorHAnsi" w:hAnsiTheme="minorHAnsi" w:cstheme="minorHAnsi"/>
                <w:sz w:val="20"/>
                <w:szCs w:val="20"/>
              </w:rPr>
            </w:pPr>
            <w:r w:rsidRPr="009F4648">
              <w:rPr>
                <w:rFonts w:asciiTheme="minorHAnsi" w:hAnsiTheme="minorHAnsi" w:cstheme="minorHAnsi"/>
                <w:sz w:val="20"/>
                <w:szCs w:val="20"/>
              </w:rPr>
              <w:t>40,721</w:t>
            </w:r>
          </w:p>
        </w:tc>
        <w:tc>
          <w:tcPr>
            <w:tcW w:w="528" w:type="pct"/>
            <w:tcBorders>
              <w:left w:val="nil"/>
              <w:bottom w:val="nil"/>
              <w:right w:val="nil"/>
            </w:tcBorders>
            <w:vAlign w:val="bottom"/>
          </w:tcPr>
          <w:p w14:paraId="55D03FFC" w14:textId="62BC5AEB" w:rsidR="007414B8" w:rsidRPr="009F4648" w:rsidRDefault="007414B8" w:rsidP="00C76F96">
            <w:pPr>
              <w:pBdr>
                <w:top w:val="single" w:sz="4" w:space="1" w:color="auto"/>
              </w:pBdr>
              <w:tabs>
                <w:tab w:val="decimal" w:pos="1028"/>
              </w:tabs>
              <w:jc w:val="center"/>
              <w:rPr>
                <w:rFonts w:asciiTheme="minorHAnsi" w:hAnsiTheme="minorHAnsi" w:cstheme="minorHAnsi"/>
                <w:sz w:val="20"/>
                <w:szCs w:val="20"/>
              </w:rPr>
            </w:pPr>
            <w:r w:rsidRPr="009F4648">
              <w:rPr>
                <w:rFonts w:asciiTheme="minorHAnsi" w:hAnsiTheme="minorHAnsi" w:cstheme="minorHAnsi"/>
                <w:sz w:val="20"/>
                <w:szCs w:val="20"/>
              </w:rPr>
              <w:t>-</w:t>
            </w:r>
          </w:p>
        </w:tc>
        <w:tc>
          <w:tcPr>
            <w:tcW w:w="454" w:type="pct"/>
            <w:tcBorders>
              <w:left w:val="nil"/>
              <w:bottom w:val="nil"/>
              <w:right w:val="nil"/>
            </w:tcBorders>
            <w:vAlign w:val="bottom"/>
          </w:tcPr>
          <w:p w14:paraId="718FCB20" w14:textId="6EF8DE1B" w:rsidR="007414B8" w:rsidRPr="009F4648" w:rsidRDefault="007414B8" w:rsidP="00C76F96">
            <w:pPr>
              <w:pBdr>
                <w:top w:val="single" w:sz="4" w:space="1" w:color="auto"/>
              </w:pBdr>
              <w:tabs>
                <w:tab w:val="decimal" w:pos="1028"/>
              </w:tabs>
              <w:jc w:val="right"/>
              <w:rPr>
                <w:rFonts w:asciiTheme="minorHAnsi" w:hAnsiTheme="minorHAnsi" w:cstheme="minorHAnsi"/>
                <w:sz w:val="20"/>
                <w:szCs w:val="20"/>
              </w:rPr>
            </w:pPr>
            <w:r w:rsidRPr="009F4648">
              <w:rPr>
                <w:rFonts w:asciiTheme="minorHAnsi" w:hAnsiTheme="minorHAnsi" w:cstheme="minorHAnsi"/>
                <w:sz w:val="20"/>
                <w:szCs w:val="20"/>
              </w:rPr>
              <w:t>849,706</w:t>
            </w:r>
          </w:p>
        </w:tc>
      </w:tr>
      <w:tr w:rsidR="00D006CC" w:rsidRPr="004320FF" w14:paraId="443D437A" w14:textId="77777777" w:rsidTr="00E55ACA">
        <w:trPr>
          <w:trHeight w:val="23"/>
        </w:trPr>
        <w:tc>
          <w:tcPr>
            <w:tcW w:w="1180" w:type="pct"/>
            <w:tcBorders>
              <w:top w:val="nil"/>
              <w:left w:val="nil"/>
              <w:bottom w:val="nil"/>
              <w:right w:val="nil"/>
            </w:tcBorders>
            <w:vAlign w:val="bottom"/>
          </w:tcPr>
          <w:p w14:paraId="3D922BA9" w14:textId="77777777" w:rsidR="00D006CC" w:rsidRPr="009F4648" w:rsidRDefault="00D006CC" w:rsidP="00D006CC">
            <w:pPr>
              <w:ind w:right="-258"/>
              <w:rPr>
                <w:rFonts w:asciiTheme="minorHAnsi" w:hAnsiTheme="minorHAnsi" w:cstheme="minorHAnsi"/>
                <w:sz w:val="20"/>
                <w:szCs w:val="20"/>
                <w:cs/>
              </w:rPr>
            </w:pPr>
            <w:r w:rsidRPr="009F4648">
              <w:rPr>
                <w:rFonts w:asciiTheme="minorHAnsi" w:hAnsiTheme="minorHAnsi" w:cstheme="minorHAnsi"/>
                <w:sz w:val="20"/>
                <w:szCs w:val="20"/>
              </w:rPr>
              <w:t>Depreciation for the year</w:t>
            </w:r>
          </w:p>
        </w:tc>
        <w:tc>
          <w:tcPr>
            <w:tcW w:w="506" w:type="pct"/>
            <w:tcBorders>
              <w:top w:val="nil"/>
              <w:left w:val="nil"/>
              <w:bottom w:val="nil"/>
              <w:right w:val="nil"/>
            </w:tcBorders>
          </w:tcPr>
          <w:p w14:paraId="3BAACDC3" w14:textId="30DB55DA" w:rsidR="00D006CC" w:rsidRPr="009F4648" w:rsidRDefault="00D006CC" w:rsidP="00D006CC">
            <w:pPr>
              <w:tabs>
                <w:tab w:val="decimal" w:pos="1028"/>
              </w:tabs>
              <w:jc w:val="right"/>
              <w:rPr>
                <w:rFonts w:asciiTheme="minorHAnsi" w:hAnsiTheme="minorHAnsi" w:cstheme="minorHAnsi"/>
                <w:sz w:val="20"/>
                <w:szCs w:val="20"/>
              </w:rPr>
            </w:pPr>
            <w:r w:rsidRPr="009F4648">
              <w:rPr>
                <w:rFonts w:asciiTheme="minorHAnsi" w:hAnsiTheme="minorHAnsi" w:cstheme="minorHAnsi"/>
                <w:sz w:val="20"/>
                <w:szCs w:val="20"/>
              </w:rPr>
              <w:t>4,429</w:t>
            </w:r>
          </w:p>
        </w:tc>
        <w:tc>
          <w:tcPr>
            <w:tcW w:w="501" w:type="pct"/>
            <w:tcBorders>
              <w:top w:val="nil"/>
              <w:left w:val="nil"/>
              <w:bottom w:val="nil"/>
              <w:right w:val="nil"/>
            </w:tcBorders>
            <w:vAlign w:val="bottom"/>
          </w:tcPr>
          <w:p w14:paraId="43703038" w14:textId="0D807788" w:rsidR="00D006CC" w:rsidRPr="009F4648" w:rsidRDefault="00D006CC" w:rsidP="00D006CC">
            <w:pPr>
              <w:tabs>
                <w:tab w:val="decimal" w:pos="1028"/>
              </w:tabs>
              <w:jc w:val="right"/>
              <w:rPr>
                <w:rFonts w:asciiTheme="minorHAnsi" w:hAnsiTheme="minorHAnsi" w:cstheme="minorHAnsi"/>
                <w:sz w:val="20"/>
                <w:szCs w:val="20"/>
              </w:rPr>
            </w:pPr>
            <w:r w:rsidRPr="009F4648">
              <w:rPr>
                <w:rFonts w:asciiTheme="minorHAnsi" w:hAnsiTheme="minorHAnsi" w:cstheme="minorHAnsi"/>
                <w:sz w:val="20"/>
                <w:szCs w:val="20"/>
              </w:rPr>
              <w:t>5,03</w:t>
            </w:r>
            <w:r w:rsidR="00A12CDA">
              <w:rPr>
                <w:rFonts w:asciiTheme="minorHAnsi" w:hAnsiTheme="minorHAnsi" w:cstheme="minorHAnsi"/>
                <w:sz w:val="20"/>
                <w:szCs w:val="20"/>
              </w:rPr>
              <w:t>7</w:t>
            </w:r>
          </w:p>
        </w:tc>
        <w:tc>
          <w:tcPr>
            <w:tcW w:w="452" w:type="pct"/>
            <w:tcBorders>
              <w:top w:val="nil"/>
              <w:left w:val="nil"/>
              <w:bottom w:val="nil"/>
              <w:right w:val="nil"/>
            </w:tcBorders>
            <w:vAlign w:val="bottom"/>
          </w:tcPr>
          <w:p w14:paraId="3EEBAE76" w14:textId="3ACFDE7A" w:rsidR="00D006CC" w:rsidRPr="009F4648" w:rsidRDefault="00D006CC" w:rsidP="00D006CC">
            <w:pPr>
              <w:tabs>
                <w:tab w:val="decimal" w:pos="1028"/>
              </w:tabs>
              <w:jc w:val="right"/>
              <w:rPr>
                <w:rFonts w:asciiTheme="minorHAnsi" w:hAnsiTheme="minorHAnsi" w:cstheme="minorHAnsi"/>
                <w:sz w:val="20"/>
                <w:szCs w:val="20"/>
              </w:rPr>
            </w:pPr>
            <w:r w:rsidRPr="009F4648">
              <w:rPr>
                <w:rFonts w:asciiTheme="minorHAnsi" w:hAnsiTheme="minorHAnsi" w:cstheme="minorHAnsi"/>
                <w:sz w:val="20"/>
                <w:szCs w:val="20"/>
              </w:rPr>
              <w:t>2,999</w:t>
            </w:r>
          </w:p>
        </w:tc>
        <w:tc>
          <w:tcPr>
            <w:tcW w:w="514" w:type="pct"/>
            <w:tcBorders>
              <w:top w:val="nil"/>
              <w:left w:val="nil"/>
              <w:bottom w:val="nil"/>
              <w:right w:val="nil"/>
            </w:tcBorders>
            <w:vAlign w:val="bottom"/>
          </w:tcPr>
          <w:p w14:paraId="21907AD3" w14:textId="1C49D2A1" w:rsidR="00D006CC" w:rsidRPr="009F4648" w:rsidRDefault="00D006CC" w:rsidP="00D006CC">
            <w:pPr>
              <w:tabs>
                <w:tab w:val="decimal" w:pos="1028"/>
              </w:tabs>
              <w:jc w:val="right"/>
              <w:rPr>
                <w:rFonts w:asciiTheme="minorHAnsi" w:hAnsiTheme="minorHAnsi" w:cstheme="minorHAnsi"/>
                <w:sz w:val="20"/>
                <w:szCs w:val="20"/>
              </w:rPr>
            </w:pPr>
            <w:r w:rsidRPr="009F4648">
              <w:rPr>
                <w:rFonts w:asciiTheme="minorHAnsi" w:hAnsiTheme="minorHAnsi" w:cstheme="minorHAnsi"/>
                <w:sz w:val="20"/>
                <w:szCs w:val="20"/>
              </w:rPr>
              <w:t>305</w:t>
            </w:r>
          </w:p>
        </w:tc>
        <w:tc>
          <w:tcPr>
            <w:tcW w:w="417" w:type="pct"/>
            <w:tcBorders>
              <w:top w:val="nil"/>
              <w:left w:val="nil"/>
              <w:bottom w:val="nil"/>
              <w:right w:val="nil"/>
            </w:tcBorders>
            <w:vAlign w:val="bottom"/>
          </w:tcPr>
          <w:p w14:paraId="4F94EF60" w14:textId="51EBFC02" w:rsidR="00D006CC" w:rsidRPr="009F4648" w:rsidRDefault="00D006CC" w:rsidP="00D006CC">
            <w:pPr>
              <w:tabs>
                <w:tab w:val="decimal" w:pos="1028"/>
              </w:tabs>
              <w:jc w:val="right"/>
              <w:rPr>
                <w:rFonts w:asciiTheme="minorHAnsi" w:hAnsiTheme="minorHAnsi" w:cstheme="minorHAnsi"/>
                <w:sz w:val="20"/>
                <w:szCs w:val="20"/>
              </w:rPr>
            </w:pPr>
            <w:r w:rsidRPr="009F4648">
              <w:rPr>
                <w:rFonts w:asciiTheme="minorHAnsi" w:hAnsiTheme="minorHAnsi" w:cstheme="minorHAnsi"/>
                <w:sz w:val="20"/>
                <w:szCs w:val="20"/>
              </w:rPr>
              <w:t>2,631</w:t>
            </w:r>
          </w:p>
        </w:tc>
        <w:tc>
          <w:tcPr>
            <w:tcW w:w="448" w:type="pct"/>
            <w:tcBorders>
              <w:top w:val="nil"/>
              <w:left w:val="nil"/>
              <w:bottom w:val="nil"/>
              <w:right w:val="nil"/>
            </w:tcBorders>
            <w:vAlign w:val="bottom"/>
          </w:tcPr>
          <w:p w14:paraId="5D5D46C1" w14:textId="5FC89AED" w:rsidR="00D006CC" w:rsidRPr="009F4648" w:rsidRDefault="00D006CC" w:rsidP="00D006CC">
            <w:pPr>
              <w:tabs>
                <w:tab w:val="decimal" w:pos="1028"/>
              </w:tabs>
              <w:jc w:val="right"/>
              <w:rPr>
                <w:rFonts w:asciiTheme="minorHAnsi" w:hAnsiTheme="minorHAnsi" w:cstheme="minorHAnsi"/>
                <w:sz w:val="20"/>
                <w:szCs w:val="20"/>
              </w:rPr>
            </w:pPr>
            <w:r w:rsidRPr="009F4648">
              <w:rPr>
                <w:rFonts w:asciiTheme="minorHAnsi" w:hAnsiTheme="minorHAnsi" w:cstheme="minorHAnsi"/>
                <w:sz w:val="20"/>
                <w:szCs w:val="20"/>
              </w:rPr>
              <w:t>1,42</w:t>
            </w:r>
            <w:r w:rsidR="00C76F96" w:rsidRPr="009F4648">
              <w:rPr>
                <w:rFonts w:asciiTheme="minorHAnsi" w:hAnsiTheme="minorHAnsi" w:cstheme="minorHAnsi"/>
                <w:sz w:val="20"/>
                <w:szCs w:val="20"/>
              </w:rPr>
              <w:t>7</w:t>
            </w:r>
          </w:p>
        </w:tc>
        <w:tc>
          <w:tcPr>
            <w:tcW w:w="528" w:type="pct"/>
            <w:tcBorders>
              <w:top w:val="nil"/>
              <w:left w:val="nil"/>
              <w:bottom w:val="nil"/>
              <w:right w:val="nil"/>
            </w:tcBorders>
            <w:vAlign w:val="bottom"/>
          </w:tcPr>
          <w:p w14:paraId="6FE2A2A7" w14:textId="65C02957" w:rsidR="00D006CC" w:rsidRPr="009F4648" w:rsidRDefault="00D006CC" w:rsidP="00D006CC">
            <w:pPr>
              <w:tabs>
                <w:tab w:val="decimal" w:pos="1028"/>
              </w:tabs>
              <w:jc w:val="center"/>
              <w:rPr>
                <w:rFonts w:asciiTheme="minorHAnsi" w:hAnsiTheme="minorHAnsi" w:cstheme="minorHAnsi"/>
                <w:sz w:val="20"/>
                <w:szCs w:val="20"/>
              </w:rPr>
            </w:pPr>
            <w:r w:rsidRPr="009F4648">
              <w:rPr>
                <w:rFonts w:asciiTheme="minorHAnsi" w:hAnsiTheme="minorHAnsi" w:cstheme="minorHAnsi"/>
                <w:sz w:val="20"/>
                <w:szCs w:val="20"/>
              </w:rPr>
              <w:t>-</w:t>
            </w:r>
          </w:p>
        </w:tc>
        <w:tc>
          <w:tcPr>
            <w:tcW w:w="454" w:type="pct"/>
            <w:tcBorders>
              <w:top w:val="nil"/>
              <w:left w:val="nil"/>
              <w:bottom w:val="nil"/>
              <w:right w:val="nil"/>
            </w:tcBorders>
          </w:tcPr>
          <w:p w14:paraId="44C5C6DB" w14:textId="18C6CF94" w:rsidR="00D006CC" w:rsidRPr="009F4648" w:rsidRDefault="00D006CC" w:rsidP="00D006CC">
            <w:pPr>
              <w:tabs>
                <w:tab w:val="decimal" w:pos="1028"/>
              </w:tabs>
              <w:jc w:val="right"/>
              <w:rPr>
                <w:rFonts w:asciiTheme="minorHAnsi" w:hAnsiTheme="minorHAnsi" w:cstheme="minorHAnsi"/>
                <w:sz w:val="20"/>
                <w:szCs w:val="20"/>
              </w:rPr>
            </w:pPr>
            <w:r w:rsidRPr="009F4648">
              <w:rPr>
                <w:rFonts w:asciiTheme="minorHAnsi" w:hAnsiTheme="minorHAnsi" w:cstheme="minorHAnsi"/>
                <w:sz w:val="20"/>
                <w:szCs w:val="20"/>
              </w:rPr>
              <w:t>16,82</w:t>
            </w:r>
            <w:r w:rsidR="00A12CDA">
              <w:rPr>
                <w:rFonts w:asciiTheme="minorHAnsi" w:hAnsiTheme="minorHAnsi" w:cstheme="minorHAnsi"/>
                <w:sz w:val="20"/>
                <w:szCs w:val="20"/>
              </w:rPr>
              <w:t>8</w:t>
            </w:r>
          </w:p>
        </w:tc>
      </w:tr>
      <w:tr w:rsidR="00A12CDA" w:rsidRPr="004320FF" w14:paraId="3F39E360" w14:textId="77777777" w:rsidTr="00F837A5">
        <w:trPr>
          <w:trHeight w:val="23"/>
        </w:trPr>
        <w:tc>
          <w:tcPr>
            <w:tcW w:w="1180" w:type="pct"/>
            <w:tcBorders>
              <w:top w:val="nil"/>
              <w:left w:val="nil"/>
              <w:bottom w:val="nil"/>
              <w:right w:val="nil"/>
            </w:tcBorders>
            <w:vAlign w:val="bottom"/>
          </w:tcPr>
          <w:p w14:paraId="4D5F1583" w14:textId="00518956" w:rsidR="00A12CDA" w:rsidRPr="009F4648" w:rsidRDefault="00A12CDA" w:rsidP="00A12CDA">
            <w:pPr>
              <w:ind w:right="-258"/>
              <w:rPr>
                <w:rFonts w:asciiTheme="minorHAnsi" w:hAnsiTheme="minorHAnsi" w:cstheme="minorHAnsi"/>
                <w:sz w:val="20"/>
                <w:szCs w:val="20"/>
              </w:rPr>
            </w:pPr>
            <w:r w:rsidRPr="00D006CC">
              <w:rPr>
                <w:rFonts w:asciiTheme="minorHAnsi" w:hAnsiTheme="minorHAnsi" w:cstheme="minorHAnsi"/>
                <w:sz w:val="20"/>
                <w:szCs w:val="20"/>
              </w:rPr>
              <w:t>Reclassify</w:t>
            </w:r>
          </w:p>
        </w:tc>
        <w:tc>
          <w:tcPr>
            <w:tcW w:w="506" w:type="pct"/>
            <w:tcBorders>
              <w:top w:val="nil"/>
              <w:left w:val="nil"/>
              <w:bottom w:val="nil"/>
              <w:right w:val="nil"/>
            </w:tcBorders>
            <w:vAlign w:val="bottom"/>
          </w:tcPr>
          <w:p w14:paraId="53C91B61" w14:textId="530E4623" w:rsidR="00A12CDA" w:rsidRPr="009F4648" w:rsidRDefault="00A12CDA" w:rsidP="00A12CDA">
            <w:pPr>
              <w:tabs>
                <w:tab w:val="decimal" w:pos="1028"/>
              </w:tabs>
              <w:jc w:val="right"/>
              <w:rPr>
                <w:rFonts w:asciiTheme="minorHAnsi" w:hAnsiTheme="minorHAnsi" w:cstheme="minorHAnsi"/>
                <w:sz w:val="20"/>
                <w:szCs w:val="20"/>
              </w:rPr>
            </w:pPr>
            <w:r w:rsidRPr="00D006CC">
              <w:rPr>
                <w:rFonts w:asciiTheme="minorHAnsi" w:hAnsiTheme="minorHAnsi" w:cstheme="minorHAnsi"/>
                <w:sz w:val="20"/>
                <w:szCs w:val="20"/>
              </w:rPr>
              <w:t>34</w:t>
            </w:r>
          </w:p>
        </w:tc>
        <w:tc>
          <w:tcPr>
            <w:tcW w:w="501" w:type="pct"/>
            <w:tcBorders>
              <w:top w:val="nil"/>
              <w:left w:val="nil"/>
              <w:bottom w:val="nil"/>
              <w:right w:val="nil"/>
            </w:tcBorders>
            <w:vAlign w:val="bottom"/>
          </w:tcPr>
          <w:p w14:paraId="652C3B71" w14:textId="65A598C3" w:rsidR="00A12CDA" w:rsidRPr="009F4648" w:rsidRDefault="00A12CDA" w:rsidP="00A12CDA">
            <w:pPr>
              <w:tabs>
                <w:tab w:val="clear" w:pos="907"/>
                <w:tab w:val="decimal" w:pos="824"/>
                <w:tab w:val="decimal" w:pos="885"/>
              </w:tabs>
              <w:ind w:right="-57"/>
              <w:jc w:val="right"/>
              <w:rPr>
                <w:rFonts w:asciiTheme="minorHAnsi" w:hAnsiTheme="minorHAnsi" w:cstheme="minorHAnsi"/>
                <w:sz w:val="20"/>
                <w:szCs w:val="20"/>
              </w:rPr>
            </w:pPr>
            <w:r w:rsidRPr="00D006CC">
              <w:rPr>
                <w:rFonts w:asciiTheme="minorHAnsi" w:hAnsiTheme="minorHAnsi" w:cstheme="minorHAnsi"/>
                <w:sz w:val="20"/>
                <w:szCs w:val="20"/>
              </w:rPr>
              <w:t>(34)</w:t>
            </w:r>
          </w:p>
        </w:tc>
        <w:tc>
          <w:tcPr>
            <w:tcW w:w="452" w:type="pct"/>
            <w:tcBorders>
              <w:top w:val="nil"/>
              <w:left w:val="nil"/>
              <w:right w:val="nil"/>
            </w:tcBorders>
            <w:vAlign w:val="bottom"/>
          </w:tcPr>
          <w:p w14:paraId="6CF14AC5" w14:textId="1CE25638" w:rsidR="00A12CDA" w:rsidRPr="009F4648" w:rsidRDefault="00A12CDA" w:rsidP="00A12CDA">
            <w:pPr>
              <w:tabs>
                <w:tab w:val="decimal" w:pos="1028"/>
              </w:tabs>
              <w:jc w:val="center"/>
              <w:rPr>
                <w:rFonts w:asciiTheme="minorHAnsi" w:hAnsiTheme="minorHAnsi" w:cstheme="minorHAnsi"/>
                <w:sz w:val="20"/>
                <w:szCs w:val="20"/>
              </w:rPr>
            </w:pPr>
            <w:r w:rsidRPr="00D006CC">
              <w:rPr>
                <w:rFonts w:asciiTheme="minorHAnsi" w:hAnsiTheme="minorHAnsi" w:cstheme="minorHAnsi"/>
                <w:sz w:val="20"/>
                <w:szCs w:val="20"/>
              </w:rPr>
              <w:t>-</w:t>
            </w:r>
          </w:p>
        </w:tc>
        <w:tc>
          <w:tcPr>
            <w:tcW w:w="514" w:type="pct"/>
            <w:tcBorders>
              <w:top w:val="nil"/>
              <w:left w:val="nil"/>
              <w:right w:val="nil"/>
            </w:tcBorders>
            <w:vAlign w:val="bottom"/>
          </w:tcPr>
          <w:p w14:paraId="7FCE56E8" w14:textId="321272F8" w:rsidR="00A12CDA" w:rsidRPr="009F4648" w:rsidRDefault="00A12CDA" w:rsidP="00A12CDA">
            <w:pPr>
              <w:tabs>
                <w:tab w:val="decimal" w:pos="1028"/>
              </w:tabs>
              <w:jc w:val="center"/>
              <w:rPr>
                <w:rFonts w:asciiTheme="minorHAnsi" w:hAnsiTheme="minorHAnsi" w:cstheme="minorHAnsi"/>
                <w:sz w:val="20"/>
                <w:szCs w:val="20"/>
              </w:rPr>
            </w:pPr>
            <w:r w:rsidRPr="00D006CC">
              <w:rPr>
                <w:rFonts w:asciiTheme="minorHAnsi" w:hAnsiTheme="minorHAnsi" w:cstheme="minorHAnsi"/>
                <w:sz w:val="20"/>
                <w:szCs w:val="20"/>
              </w:rPr>
              <w:t>-</w:t>
            </w:r>
          </w:p>
        </w:tc>
        <w:tc>
          <w:tcPr>
            <w:tcW w:w="417" w:type="pct"/>
            <w:tcBorders>
              <w:top w:val="nil"/>
              <w:left w:val="nil"/>
              <w:right w:val="nil"/>
            </w:tcBorders>
            <w:vAlign w:val="bottom"/>
          </w:tcPr>
          <w:p w14:paraId="29E8FF7D" w14:textId="08D158A8" w:rsidR="00A12CDA" w:rsidRPr="009F4648" w:rsidRDefault="00A12CDA" w:rsidP="00A12CDA">
            <w:pPr>
              <w:tabs>
                <w:tab w:val="decimal" w:pos="1028"/>
              </w:tabs>
              <w:jc w:val="center"/>
              <w:rPr>
                <w:rFonts w:asciiTheme="minorHAnsi" w:hAnsiTheme="minorHAnsi" w:cstheme="minorHAnsi"/>
                <w:sz w:val="20"/>
                <w:szCs w:val="20"/>
              </w:rPr>
            </w:pPr>
            <w:r w:rsidRPr="00D006CC">
              <w:rPr>
                <w:rFonts w:asciiTheme="minorHAnsi" w:hAnsiTheme="minorHAnsi" w:cstheme="minorHAnsi"/>
                <w:sz w:val="20"/>
                <w:szCs w:val="20"/>
              </w:rPr>
              <w:t>-</w:t>
            </w:r>
          </w:p>
        </w:tc>
        <w:tc>
          <w:tcPr>
            <w:tcW w:w="448" w:type="pct"/>
            <w:tcBorders>
              <w:top w:val="nil"/>
              <w:left w:val="nil"/>
              <w:right w:val="nil"/>
            </w:tcBorders>
            <w:vAlign w:val="bottom"/>
          </w:tcPr>
          <w:p w14:paraId="6A9E25F7" w14:textId="6242E039" w:rsidR="00A12CDA" w:rsidRPr="009F4648" w:rsidRDefault="00A12CDA" w:rsidP="00A12CDA">
            <w:pPr>
              <w:tabs>
                <w:tab w:val="decimal" w:pos="1028"/>
              </w:tabs>
              <w:jc w:val="center"/>
              <w:rPr>
                <w:rFonts w:asciiTheme="minorHAnsi" w:hAnsiTheme="minorHAnsi" w:cstheme="minorHAnsi"/>
                <w:sz w:val="20"/>
                <w:szCs w:val="20"/>
              </w:rPr>
            </w:pPr>
            <w:r w:rsidRPr="00D006CC">
              <w:rPr>
                <w:rFonts w:asciiTheme="minorHAnsi" w:hAnsiTheme="minorHAnsi" w:cstheme="minorHAnsi"/>
                <w:sz w:val="20"/>
                <w:szCs w:val="20"/>
              </w:rPr>
              <w:t>-</w:t>
            </w:r>
          </w:p>
        </w:tc>
        <w:tc>
          <w:tcPr>
            <w:tcW w:w="528" w:type="pct"/>
            <w:tcBorders>
              <w:top w:val="nil"/>
              <w:left w:val="nil"/>
              <w:right w:val="nil"/>
            </w:tcBorders>
            <w:vAlign w:val="bottom"/>
          </w:tcPr>
          <w:p w14:paraId="5023607A" w14:textId="3AA0D794" w:rsidR="00A12CDA" w:rsidRPr="009F4648" w:rsidRDefault="00A12CDA" w:rsidP="00A12CDA">
            <w:pPr>
              <w:tabs>
                <w:tab w:val="decimal" w:pos="1028"/>
              </w:tabs>
              <w:jc w:val="center"/>
              <w:rPr>
                <w:rFonts w:asciiTheme="minorHAnsi" w:hAnsiTheme="minorHAnsi" w:cstheme="minorHAnsi"/>
                <w:sz w:val="20"/>
                <w:szCs w:val="20"/>
              </w:rPr>
            </w:pPr>
            <w:r w:rsidRPr="00D006CC">
              <w:rPr>
                <w:rFonts w:asciiTheme="minorHAnsi" w:hAnsiTheme="minorHAnsi" w:cstheme="minorHAnsi"/>
                <w:sz w:val="20"/>
                <w:szCs w:val="20"/>
              </w:rPr>
              <w:t>-</w:t>
            </w:r>
          </w:p>
        </w:tc>
        <w:tc>
          <w:tcPr>
            <w:tcW w:w="454" w:type="pct"/>
            <w:tcBorders>
              <w:top w:val="nil"/>
              <w:left w:val="nil"/>
              <w:right w:val="nil"/>
            </w:tcBorders>
            <w:vAlign w:val="bottom"/>
          </w:tcPr>
          <w:p w14:paraId="783909CD" w14:textId="477B1FAF" w:rsidR="00A12CDA" w:rsidRPr="009F4648" w:rsidRDefault="00A12CDA" w:rsidP="00A12CDA">
            <w:pPr>
              <w:tabs>
                <w:tab w:val="decimal" w:pos="1028"/>
              </w:tabs>
              <w:jc w:val="center"/>
              <w:rPr>
                <w:rFonts w:asciiTheme="minorHAnsi" w:hAnsiTheme="minorHAnsi" w:cstheme="minorHAnsi"/>
                <w:sz w:val="20"/>
                <w:szCs w:val="20"/>
              </w:rPr>
            </w:pPr>
            <w:r w:rsidRPr="00D006CC">
              <w:rPr>
                <w:rFonts w:asciiTheme="minorHAnsi" w:hAnsiTheme="minorHAnsi" w:cstheme="minorHAnsi"/>
                <w:sz w:val="20"/>
                <w:szCs w:val="20"/>
              </w:rPr>
              <w:t>-</w:t>
            </w:r>
          </w:p>
        </w:tc>
      </w:tr>
      <w:tr w:rsidR="00A12CDA" w:rsidRPr="004320FF" w14:paraId="63B9C5E7" w14:textId="77777777" w:rsidTr="00E55ACA">
        <w:trPr>
          <w:trHeight w:val="23"/>
        </w:trPr>
        <w:tc>
          <w:tcPr>
            <w:tcW w:w="1180" w:type="pct"/>
            <w:tcBorders>
              <w:top w:val="nil"/>
              <w:left w:val="nil"/>
              <w:bottom w:val="nil"/>
              <w:right w:val="nil"/>
            </w:tcBorders>
            <w:vAlign w:val="bottom"/>
          </w:tcPr>
          <w:p w14:paraId="6886FD49" w14:textId="475AD13B" w:rsidR="00A12CDA" w:rsidRPr="004320FF" w:rsidRDefault="00A12CDA" w:rsidP="00A12CDA">
            <w:pPr>
              <w:ind w:right="-258"/>
              <w:rPr>
                <w:rFonts w:asciiTheme="minorHAnsi" w:hAnsiTheme="minorHAnsi" w:cstheme="minorHAnsi"/>
                <w:sz w:val="20"/>
                <w:szCs w:val="20"/>
              </w:rPr>
            </w:pPr>
            <w:r w:rsidRPr="00D006CC">
              <w:rPr>
                <w:rFonts w:asciiTheme="minorHAnsi" w:hAnsiTheme="minorHAnsi" w:cstheme="minorHAnsi"/>
                <w:sz w:val="20"/>
                <w:szCs w:val="20"/>
              </w:rPr>
              <w:t>Transfer in / (out)</w:t>
            </w:r>
          </w:p>
        </w:tc>
        <w:tc>
          <w:tcPr>
            <w:tcW w:w="506" w:type="pct"/>
            <w:tcBorders>
              <w:top w:val="nil"/>
              <w:left w:val="nil"/>
              <w:bottom w:val="nil"/>
              <w:right w:val="nil"/>
            </w:tcBorders>
          </w:tcPr>
          <w:p w14:paraId="1DAFC7D1" w14:textId="69796A4E" w:rsidR="00A12CDA" w:rsidRPr="00D006CC" w:rsidRDefault="00A12CDA" w:rsidP="00A12CDA">
            <w:pPr>
              <w:tabs>
                <w:tab w:val="decimal" w:pos="1028"/>
              </w:tabs>
              <w:ind w:right="-57"/>
              <w:jc w:val="right"/>
              <w:rPr>
                <w:rFonts w:asciiTheme="minorHAnsi" w:hAnsiTheme="minorHAnsi" w:cstheme="minorHAnsi"/>
                <w:sz w:val="20"/>
                <w:szCs w:val="20"/>
              </w:rPr>
            </w:pPr>
            <w:r w:rsidRPr="00D006CC">
              <w:rPr>
                <w:rFonts w:asciiTheme="minorHAnsi" w:hAnsiTheme="minorHAnsi" w:cstheme="minorHAnsi"/>
                <w:sz w:val="20"/>
                <w:szCs w:val="20"/>
              </w:rPr>
              <w:t>(31)</w:t>
            </w:r>
          </w:p>
        </w:tc>
        <w:tc>
          <w:tcPr>
            <w:tcW w:w="501" w:type="pct"/>
            <w:tcBorders>
              <w:top w:val="nil"/>
              <w:left w:val="nil"/>
              <w:bottom w:val="nil"/>
              <w:right w:val="nil"/>
            </w:tcBorders>
            <w:vAlign w:val="bottom"/>
          </w:tcPr>
          <w:p w14:paraId="7B915EC9" w14:textId="3BCD264F" w:rsidR="00A12CDA" w:rsidRPr="00D006CC" w:rsidRDefault="00A12CDA" w:rsidP="00A12CDA">
            <w:pPr>
              <w:tabs>
                <w:tab w:val="decimal" w:pos="1028"/>
              </w:tabs>
              <w:jc w:val="center"/>
              <w:rPr>
                <w:rFonts w:asciiTheme="minorHAnsi" w:hAnsiTheme="minorHAnsi" w:cstheme="minorHAnsi"/>
                <w:sz w:val="20"/>
                <w:szCs w:val="20"/>
              </w:rPr>
            </w:pPr>
            <w:r w:rsidRPr="00D006CC">
              <w:rPr>
                <w:rFonts w:asciiTheme="minorHAnsi" w:hAnsiTheme="minorHAnsi" w:cstheme="minorHAnsi"/>
                <w:sz w:val="20"/>
                <w:szCs w:val="20"/>
              </w:rPr>
              <w:t>-</w:t>
            </w:r>
          </w:p>
        </w:tc>
        <w:tc>
          <w:tcPr>
            <w:tcW w:w="452" w:type="pct"/>
            <w:tcBorders>
              <w:top w:val="nil"/>
              <w:left w:val="nil"/>
              <w:bottom w:val="nil"/>
              <w:right w:val="nil"/>
            </w:tcBorders>
            <w:vAlign w:val="bottom"/>
          </w:tcPr>
          <w:p w14:paraId="12EE3843" w14:textId="5396B341" w:rsidR="00A12CDA" w:rsidRPr="00D006CC" w:rsidRDefault="00A12CDA" w:rsidP="00A12CDA">
            <w:pPr>
              <w:tabs>
                <w:tab w:val="decimal" w:pos="1028"/>
              </w:tabs>
              <w:jc w:val="center"/>
              <w:rPr>
                <w:rFonts w:asciiTheme="minorHAnsi" w:hAnsiTheme="minorHAnsi" w:cstheme="minorHAnsi"/>
                <w:sz w:val="20"/>
                <w:szCs w:val="20"/>
              </w:rPr>
            </w:pPr>
            <w:r w:rsidRPr="00D006CC">
              <w:rPr>
                <w:rFonts w:asciiTheme="minorHAnsi" w:hAnsiTheme="minorHAnsi" w:cstheme="minorHAnsi"/>
                <w:sz w:val="20"/>
                <w:szCs w:val="20"/>
              </w:rPr>
              <w:t>-</w:t>
            </w:r>
          </w:p>
        </w:tc>
        <w:tc>
          <w:tcPr>
            <w:tcW w:w="514" w:type="pct"/>
            <w:tcBorders>
              <w:top w:val="nil"/>
              <w:left w:val="nil"/>
              <w:bottom w:val="nil"/>
              <w:right w:val="nil"/>
            </w:tcBorders>
            <w:vAlign w:val="bottom"/>
          </w:tcPr>
          <w:p w14:paraId="57F123E7" w14:textId="57223C62" w:rsidR="00A12CDA" w:rsidRPr="00D006CC" w:rsidRDefault="00A12CDA" w:rsidP="00A12CDA">
            <w:pPr>
              <w:tabs>
                <w:tab w:val="decimal" w:pos="1028"/>
              </w:tabs>
              <w:jc w:val="center"/>
              <w:rPr>
                <w:rFonts w:asciiTheme="minorHAnsi" w:hAnsiTheme="minorHAnsi" w:cstheme="minorHAnsi"/>
                <w:sz w:val="20"/>
                <w:szCs w:val="20"/>
              </w:rPr>
            </w:pPr>
            <w:r w:rsidRPr="00D006CC">
              <w:rPr>
                <w:rFonts w:asciiTheme="minorHAnsi" w:hAnsiTheme="minorHAnsi" w:cstheme="minorHAnsi"/>
                <w:sz w:val="20"/>
                <w:szCs w:val="20"/>
              </w:rPr>
              <w:t>-</w:t>
            </w:r>
          </w:p>
        </w:tc>
        <w:tc>
          <w:tcPr>
            <w:tcW w:w="417" w:type="pct"/>
            <w:tcBorders>
              <w:top w:val="nil"/>
              <w:left w:val="nil"/>
              <w:bottom w:val="nil"/>
              <w:right w:val="nil"/>
            </w:tcBorders>
            <w:vAlign w:val="bottom"/>
          </w:tcPr>
          <w:p w14:paraId="58FB2C48" w14:textId="652FAA2C" w:rsidR="00A12CDA" w:rsidRPr="00D006CC" w:rsidRDefault="00A12CDA" w:rsidP="00A12CDA">
            <w:pPr>
              <w:tabs>
                <w:tab w:val="decimal" w:pos="1028"/>
              </w:tabs>
              <w:jc w:val="center"/>
              <w:rPr>
                <w:rFonts w:asciiTheme="minorHAnsi" w:hAnsiTheme="minorHAnsi" w:cstheme="minorHAnsi"/>
                <w:sz w:val="20"/>
                <w:szCs w:val="20"/>
              </w:rPr>
            </w:pPr>
            <w:r w:rsidRPr="00D006CC">
              <w:rPr>
                <w:rFonts w:asciiTheme="minorHAnsi" w:hAnsiTheme="minorHAnsi" w:cstheme="minorHAnsi"/>
                <w:sz w:val="20"/>
                <w:szCs w:val="20"/>
              </w:rPr>
              <w:t>-</w:t>
            </w:r>
          </w:p>
        </w:tc>
        <w:tc>
          <w:tcPr>
            <w:tcW w:w="448" w:type="pct"/>
            <w:tcBorders>
              <w:top w:val="nil"/>
              <w:left w:val="nil"/>
              <w:bottom w:val="nil"/>
              <w:right w:val="nil"/>
            </w:tcBorders>
            <w:vAlign w:val="bottom"/>
          </w:tcPr>
          <w:p w14:paraId="36DEBE6B" w14:textId="43B703BF" w:rsidR="00A12CDA" w:rsidRPr="00D006CC" w:rsidRDefault="00A12CDA" w:rsidP="00A12CDA">
            <w:pPr>
              <w:tabs>
                <w:tab w:val="decimal" w:pos="1028"/>
              </w:tabs>
              <w:jc w:val="center"/>
              <w:rPr>
                <w:rFonts w:asciiTheme="minorHAnsi" w:hAnsiTheme="minorHAnsi" w:cstheme="minorHAnsi"/>
                <w:sz w:val="20"/>
                <w:szCs w:val="20"/>
              </w:rPr>
            </w:pPr>
            <w:r w:rsidRPr="00D006CC">
              <w:rPr>
                <w:rFonts w:asciiTheme="minorHAnsi" w:hAnsiTheme="minorHAnsi" w:cstheme="minorHAnsi"/>
                <w:sz w:val="20"/>
                <w:szCs w:val="20"/>
              </w:rPr>
              <w:t>-</w:t>
            </w:r>
          </w:p>
        </w:tc>
        <w:tc>
          <w:tcPr>
            <w:tcW w:w="528" w:type="pct"/>
            <w:tcBorders>
              <w:top w:val="nil"/>
              <w:left w:val="nil"/>
              <w:bottom w:val="nil"/>
              <w:right w:val="nil"/>
            </w:tcBorders>
            <w:vAlign w:val="bottom"/>
          </w:tcPr>
          <w:p w14:paraId="1A3BD6CE" w14:textId="17FEE8AB" w:rsidR="00A12CDA" w:rsidRPr="00D006CC" w:rsidRDefault="00A12CDA" w:rsidP="00A12CDA">
            <w:pPr>
              <w:tabs>
                <w:tab w:val="decimal" w:pos="1028"/>
              </w:tabs>
              <w:jc w:val="center"/>
              <w:rPr>
                <w:rFonts w:asciiTheme="minorHAnsi" w:hAnsiTheme="minorHAnsi" w:cstheme="minorHAnsi"/>
                <w:sz w:val="20"/>
                <w:szCs w:val="20"/>
              </w:rPr>
            </w:pPr>
            <w:r w:rsidRPr="00D006CC">
              <w:rPr>
                <w:rFonts w:asciiTheme="minorHAnsi" w:hAnsiTheme="minorHAnsi" w:cstheme="minorHAnsi"/>
                <w:sz w:val="20"/>
                <w:szCs w:val="20"/>
              </w:rPr>
              <w:t>-</w:t>
            </w:r>
          </w:p>
        </w:tc>
        <w:tc>
          <w:tcPr>
            <w:tcW w:w="454" w:type="pct"/>
            <w:tcBorders>
              <w:top w:val="nil"/>
              <w:left w:val="nil"/>
              <w:bottom w:val="nil"/>
              <w:right w:val="nil"/>
            </w:tcBorders>
          </w:tcPr>
          <w:p w14:paraId="04AC5EB4" w14:textId="5A873FAC" w:rsidR="00A12CDA" w:rsidRPr="00D006CC" w:rsidRDefault="00A12CDA" w:rsidP="00A12CDA">
            <w:pPr>
              <w:tabs>
                <w:tab w:val="decimal" w:pos="834"/>
              </w:tabs>
              <w:ind w:right="-57"/>
              <w:jc w:val="right"/>
              <w:rPr>
                <w:rFonts w:asciiTheme="minorHAnsi" w:hAnsiTheme="minorHAnsi" w:cstheme="minorHAnsi"/>
                <w:sz w:val="20"/>
                <w:szCs w:val="20"/>
              </w:rPr>
            </w:pPr>
            <w:r w:rsidRPr="00D006CC">
              <w:rPr>
                <w:rFonts w:asciiTheme="minorHAnsi" w:hAnsiTheme="minorHAnsi" w:cstheme="minorHAnsi"/>
                <w:sz w:val="20"/>
                <w:szCs w:val="20"/>
              </w:rPr>
              <w:t>(31)</w:t>
            </w:r>
          </w:p>
        </w:tc>
      </w:tr>
      <w:tr w:rsidR="00A12CDA" w:rsidRPr="004320FF" w14:paraId="253A9511" w14:textId="77777777" w:rsidTr="004320FF">
        <w:trPr>
          <w:trHeight w:val="23"/>
        </w:trPr>
        <w:tc>
          <w:tcPr>
            <w:tcW w:w="1180" w:type="pct"/>
            <w:tcBorders>
              <w:top w:val="nil"/>
              <w:left w:val="nil"/>
              <w:bottom w:val="nil"/>
              <w:right w:val="nil"/>
            </w:tcBorders>
            <w:vAlign w:val="bottom"/>
          </w:tcPr>
          <w:p w14:paraId="241D4F97" w14:textId="5DA7EE31" w:rsidR="00A12CDA" w:rsidRPr="004320FF" w:rsidRDefault="00A12CDA" w:rsidP="00A12CDA">
            <w:pPr>
              <w:ind w:right="-258"/>
              <w:rPr>
                <w:rFonts w:asciiTheme="minorHAnsi" w:hAnsiTheme="minorHAnsi" w:cstheme="minorHAnsi"/>
                <w:sz w:val="20"/>
                <w:szCs w:val="20"/>
              </w:rPr>
            </w:pPr>
            <w:r w:rsidRPr="004320FF">
              <w:rPr>
                <w:rFonts w:asciiTheme="minorHAnsi" w:hAnsiTheme="minorHAnsi" w:cstheme="minorHAnsi"/>
                <w:sz w:val="20"/>
                <w:szCs w:val="20"/>
              </w:rPr>
              <w:t>Disposal / written-off</w:t>
            </w:r>
          </w:p>
        </w:tc>
        <w:tc>
          <w:tcPr>
            <w:tcW w:w="506" w:type="pct"/>
            <w:tcBorders>
              <w:top w:val="nil"/>
              <w:left w:val="nil"/>
              <w:bottom w:val="nil"/>
              <w:right w:val="nil"/>
            </w:tcBorders>
            <w:vAlign w:val="bottom"/>
          </w:tcPr>
          <w:p w14:paraId="540C979B" w14:textId="21DEE2B6" w:rsidR="00A12CDA" w:rsidRPr="00D006CC" w:rsidRDefault="00A12CDA" w:rsidP="00A12CDA">
            <w:pPr>
              <w:tabs>
                <w:tab w:val="decimal" w:pos="1174"/>
              </w:tabs>
              <w:ind w:right="-57"/>
              <w:jc w:val="right"/>
              <w:rPr>
                <w:rFonts w:asciiTheme="minorHAnsi" w:hAnsiTheme="minorHAnsi" w:cstheme="minorHAnsi"/>
                <w:sz w:val="20"/>
                <w:szCs w:val="20"/>
              </w:rPr>
            </w:pPr>
            <w:r w:rsidRPr="00D006CC">
              <w:rPr>
                <w:rFonts w:asciiTheme="minorHAnsi" w:hAnsiTheme="minorHAnsi" w:cstheme="minorHAnsi"/>
                <w:sz w:val="20"/>
                <w:szCs w:val="20"/>
              </w:rPr>
              <w:t>(4,426)</w:t>
            </w:r>
          </w:p>
        </w:tc>
        <w:tc>
          <w:tcPr>
            <w:tcW w:w="501" w:type="pct"/>
            <w:tcBorders>
              <w:top w:val="nil"/>
              <w:left w:val="nil"/>
              <w:bottom w:val="nil"/>
              <w:right w:val="nil"/>
            </w:tcBorders>
            <w:vAlign w:val="bottom"/>
          </w:tcPr>
          <w:p w14:paraId="4BDEE1B4" w14:textId="60C4A105" w:rsidR="00A12CDA" w:rsidRPr="00D006CC" w:rsidRDefault="00A12CDA" w:rsidP="00A12CDA">
            <w:pPr>
              <w:tabs>
                <w:tab w:val="decimal" w:pos="1269"/>
              </w:tabs>
              <w:jc w:val="center"/>
              <w:rPr>
                <w:rFonts w:asciiTheme="minorHAnsi" w:hAnsiTheme="minorHAnsi" w:cstheme="minorHAnsi"/>
                <w:sz w:val="20"/>
                <w:szCs w:val="20"/>
              </w:rPr>
            </w:pPr>
            <w:r w:rsidRPr="00D006CC">
              <w:rPr>
                <w:rFonts w:asciiTheme="minorHAnsi" w:hAnsiTheme="minorHAnsi" w:cstheme="minorHAnsi"/>
                <w:sz w:val="20"/>
                <w:szCs w:val="20"/>
              </w:rPr>
              <w:t>-</w:t>
            </w:r>
          </w:p>
        </w:tc>
        <w:tc>
          <w:tcPr>
            <w:tcW w:w="452" w:type="pct"/>
            <w:tcBorders>
              <w:top w:val="nil"/>
              <w:left w:val="nil"/>
              <w:right w:val="nil"/>
            </w:tcBorders>
            <w:vAlign w:val="bottom"/>
          </w:tcPr>
          <w:p w14:paraId="28AAA17C" w14:textId="3DD79292" w:rsidR="00A12CDA" w:rsidRPr="00D006CC" w:rsidRDefault="00A12CDA" w:rsidP="00A12CDA">
            <w:pPr>
              <w:tabs>
                <w:tab w:val="clear" w:pos="907"/>
                <w:tab w:val="decimal" w:pos="885"/>
              </w:tabs>
              <w:ind w:right="-57"/>
              <w:jc w:val="right"/>
              <w:rPr>
                <w:rFonts w:asciiTheme="minorHAnsi" w:hAnsiTheme="minorHAnsi" w:cstheme="minorHAnsi"/>
                <w:sz w:val="20"/>
                <w:szCs w:val="20"/>
              </w:rPr>
            </w:pPr>
            <w:r w:rsidRPr="00D006CC">
              <w:rPr>
                <w:rFonts w:asciiTheme="minorHAnsi" w:hAnsiTheme="minorHAnsi" w:cstheme="minorHAnsi"/>
                <w:sz w:val="20"/>
                <w:szCs w:val="20"/>
              </w:rPr>
              <w:t>(1,310)</w:t>
            </w:r>
          </w:p>
        </w:tc>
        <w:tc>
          <w:tcPr>
            <w:tcW w:w="514" w:type="pct"/>
            <w:tcBorders>
              <w:top w:val="nil"/>
              <w:left w:val="nil"/>
              <w:right w:val="nil"/>
            </w:tcBorders>
            <w:vAlign w:val="bottom"/>
          </w:tcPr>
          <w:p w14:paraId="4A0B8F25" w14:textId="01B25E6C" w:rsidR="00A12CDA" w:rsidRPr="00D006CC" w:rsidRDefault="00A12CDA" w:rsidP="00A12CDA">
            <w:pPr>
              <w:tabs>
                <w:tab w:val="clear" w:pos="907"/>
                <w:tab w:val="decimal" w:pos="885"/>
              </w:tabs>
              <w:jc w:val="center"/>
              <w:rPr>
                <w:rFonts w:asciiTheme="minorHAnsi" w:hAnsiTheme="minorHAnsi" w:cstheme="minorHAnsi"/>
                <w:sz w:val="20"/>
                <w:szCs w:val="20"/>
              </w:rPr>
            </w:pPr>
            <w:r w:rsidRPr="00D006CC">
              <w:rPr>
                <w:rFonts w:asciiTheme="minorHAnsi" w:hAnsiTheme="minorHAnsi" w:cstheme="minorHAnsi"/>
                <w:sz w:val="20"/>
                <w:szCs w:val="20"/>
              </w:rPr>
              <w:t>-</w:t>
            </w:r>
          </w:p>
        </w:tc>
        <w:tc>
          <w:tcPr>
            <w:tcW w:w="417" w:type="pct"/>
            <w:tcBorders>
              <w:top w:val="nil"/>
              <w:left w:val="nil"/>
              <w:right w:val="nil"/>
            </w:tcBorders>
            <w:vAlign w:val="bottom"/>
          </w:tcPr>
          <w:p w14:paraId="0BFC8322" w14:textId="4F7D79F7" w:rsidR="00A12CDA" w:rsidRPr="00D006CC" w:rsidRDefault="00A12CDA" w:rsidP="00A12CDA">
            <w:pPr>
              <w:tabs>
                <w:tab w:val="clear" w:pos="907"/>
                <w:tab w:val="decimal" w:pos="885"/>
              </w:tabs>
              <w:ind w:right="-57"/>
              <w:jc w:val="right"/>
              <w:rPr>
                <w:rFonts w:asciiTheme="minorHAnsi" w:hAnsiTheme="minorHAnsi" w:cstheme="minorHAnsi"/>
                <w:sz w:val="20"/>
                <w:szCs w:val="20"/>
              </w:rPr>
            </w:pPr>
            <w:r w:rsidRPr="00D006CC">
              <w:rPr>
                <w:rFonts w:asciiTheme="minorHAnsi" w:hAnsiTheme="minorHAnsi" w:cstheme="minorHAnsi"/>
                <w:sz w:val="20"/>
                <w:szCs w:val="20"/>
              </w:rPr>
              <w:t>(3,165)</w:t>
            </w:r>
          </w:p>
        </w:tc>
        <w:tc>
          <w:tcPr>
            <w:tcW w:w="448" w:type="pct"/>
            <w:tcBorders>
              <w:top w:val="nil"/>
              <w:left w:val="nil"/>
              <w:right w:val="nil"/>
            </w:tcBorders>
            <w:vAlign w:val="bottom"/>
          </w:tcPr>
          <w:p w14:paraId="44D5F1A0" w14:textId="27C53E92" w:rsidR="00A12CDA" w:rsidRPr="00D006CC" w:rsidRDefault="00A12CDA" w:rsidP="00A12CDA">
            <w:pPr>
              <w:tabs>
                <w:tab w:val="decimal" w:pos="1269"/>
              </w:tabs>
              <w:jc w:val="center"/>
              <w:rPr>
                <w:rFonts w:asciiTheme="minorHAnsi" w:hAnsiTheme="minorHAnsi" w:cstheme="minorHAnsi"/>
                <w:sz w:val="20"/>
                <w:szCs w:val="20"/>
              </w:rPr>
            </w:pPr>
            <w:r w:rsidRPr="00D006CC">
              <w:rPr>
                <w:rFonts w:asciiTheme="minorHAnsi" w:hAnsiTheme="minorHAnsi" w:cstheme="minorHAnsi"/>
                <w:sz w:val="20"/>
                <w:szCs w:val="20"/>
              </w:rPr>
              <w:t>-</w:t>
            </w:r>
          </w:p>
        </w:tc>
        <w:tc>
          <w:tcPr>
            <w:tcW w:w="528" w:type="pct"/>
            <w:tcBorders>
              <w:top w:val="nil"/>
              <w:left w:val="nil"/>
              <w:right w:val="nil"/>
            </w:tcBorders>
            <w:vAlign w:val="bottom"/>
          </w:tcPr>
          <w:p w14:paraId="3652DB3C" w14:textId="482FF55E" w:rsidR="00A12CDA" w:rsidRPr="00D006CC" w:rsidRDefault="00A12CDA" w:rsidP="00A12CDA">
            <w:pPr>
              <w:tabs>
                <w:tab w:val="decimal" w:pos="1038"/>
              </w:tabs>
              <w:jc w:val="center"/>
              <w:rPr>
                <w:rFonts w:asciiTheme="minorHAnsi" w:hAnsiTheme="minorHAnsi" w:cstheme="minorHAnsi"/>
                <w:sz w:val="20"/>
                <w:szCs w:val="20"/>
              </w:rPr>
            </w:pPr>
            <w:r w:rsidRPr="00D006CC">
              <w:rPr>
                <w:rFonts w:asciiTheme="minorHAnsi" w:hAnsiTheme="minorHAnsi" w:cstheme="minorHAnsi"/>
                <w:sz w:val="20"/>
                <w:szCs w:val="20"/>
              </w:rPr>
              <w:t>-</w:t>
            </w:r>
          </w:p>
        </w:tc>
        <w:tc>
          <w:tcPr>
            <w:tcW w:w="454" w:type="pct"/>
            <w:tcBorders>
              <w:top w:val="nil"/>
              <w:left w:val="nil"/>
              <w:right w:val="nil"/>
            </w:tcBorders>
            <w:vAlign w:val="bottom"/>
          </w:tcPr>
          <w:p w14:paraId="62FA7215" w14:textId="261B7038" w:rsidR="00A12CDA" w:rsidRPr="00D006CC" w:rsidRDefault="00A12CDA" w:rsidP="00A12CDA">
            <w:pPr>
              <w:tabs>
                <w:tab w:val="clear" w:pos="907"/>
                <w:tab w:val="decimal" w:pos="885"/>
              </w:tabs>
              <w:ind w:right="-57"/>
              <w:jc w:val="right"/>
              <w:rPr>
                <w:rFonts w:asciiTheme="minorHAnsi" w:hAnsiTheme="minorHAnsi" w:cstheme="minorHAnsi"/>
                <w:sz w:val="20"/>
                <w:szCs w:val="20"/>
              </w:rPr>
            </w:pPr>
            <w:r w:rsidRPr="00D006CC">
              <w:rPr>
                <w:rFonts w:asciiTheme="minorHAnsi" w:hAnsiTheme="minorHAnsi" w:cstheme="minorHAnsi"/>
                <w:sz w:val="20"/>
                <w:szCs w:val="20"/>
              </w:rPr>
              <w:t>(8,901)</w:t>
            </w:r>
          </w:p>
        </w:tc>
      </w:tr>
      <w:tr w:rsidR="00A12CDA" w:rsidRPr="004320FF" w14:paraId="73986B08" w14:textId="77777777" w:rsidTr="004320FF">
        <w:trPr>
          <w:trHeight w:val="23"/>
        </w:trPr>
        <w:tc>
          <w:tcPr>
            <w:tcW w:w="1180" w:type="pct"/>
            <w:tcBorders>
              <w:top w:val="nil"/>
              <w:left w:val="nil"/>
              <w:bottom w:val="nil"/>
              <w:right w:val="nil"/>
            </w:tcBorders>
            <w:vAlign w:val="bottom"/>
          </w:tcPr>
          <w:p w14:paraId="089C3A14" w14:textId="56D105E5" w:rsidR="00A12CDA" w:rsidRPr="004320FF" w:rsidRDefault="00A12CDA" w:rsidP="00A12CDA">
            <w:pPr>
              <w:ind w:right="-258"/>
              <w:rPr>
                <w:rFonts w:asciiTheme="minorHAnsi" w:hAnsiTheme="minorHAnsi" w:cstheme="minorHAnsi"/>
                <w:sz w:val="20"/>
                <w:szCs w:val="20"/>
              </w:rPr>
            </w:pPr>
            <w:r w:rsidRPr="004320FF">
              <w:rPr>
                <w:rFonts w:asciiTheme="minorHAnsi" w:hAnsiTheme="minorHAnsi" w:cstheme="minorHAnsi"/>
                <w:sz w:val="20"/>
                <w:szCs w:val="20"/>
              </w:rPr>
              <w:t>Balance as at December 31, 2025</w:t>
            </w:r>
          </w:p>
        </w:tc>
        <w:tc>
          <w:tcPr>
            <w:tcW w:w="506" w:type="pct"/>
            <w:tcBorders>
              <w:top w:val="nil"/>
              <w:left w:val="nil"/>
              <w:right w:val="nil"/>
            </w:tcBorders>
            <w:vAlign w:val="bottom"/>
          </w:tcPr>
          <w:p w14:paraId="6D55C273" w14:textId="481DC0EF" w:rsidR="00A12CDA" w:rsidRPr="00D006CC" w:rsidRDefault="00A12CDA" w:rsidP="00A12CDA">
            <w:pPr>
              <w:pBdr>
                <w:top w:val="single" w:sz="4" w:space="1" w:color="auto"/>
                <w:bottom w:val="single" w:sz="4" w:space="1" w:color="auto"/>
              </w:pBdr>
              <w:tabs>
                <w:tab w:val="decimal" w:pos="1269"/>
              </w:tabs>
              <w:jc w:val="right"/>
              <w:rPr>
                <w:rFonts w:asciiTheme="minorHAnsi" w:hAnsiTheme="minorHAnsi" w:cstheme="minorHAnsi"/>
                <w:sz w:val="20"/>
                <w:szCs w:val="20"/>
              </w:rPr>
            </w:pPr>
            <w:r w:rsidRPr="00D006CC">
              <w:rPr>
                <w:rFonts w:asciiTheme="minorHAnsi" w:hAnsiTheme="minorHAnsi" w:cstheme="minorHAnsi"/>
                <w:sz w:val="20"/>
                <w:szCs w:val="20"/>
              </w:rPr>
              <w:t>205,699</w:t>
            </w:r>
          </w:p>
        </w:tc>
        <w:tc>
          <w:tcPr>
            <w:tcW w:w="501" w:type="pct"/>
            <w:tcBorders>
              <w:top w:val="nil"/>
              <w:left w:val="nil"/>
              <w:right w:val="nil"/>
            </w:tcBorders>
            <w:vAlign w:val="bottom"/>
          </w:tcPr>
          <w:p w14:paraId="20FDE008" w14:textId="143B9FC4" w:rsidR="00A12CDA" w:rsidRPr="00D006CC" w:rsidRDefault="00A12CDA" w:rsidP="00A12CDA">
            <w:pPr>
              <w:pBdr>
                <w:top w:val="single" w:sz="4" w:space="1" w:color="auto"/>
                <w:bottom w:val="single" w:sz="4" w:space="1" w:color="auto"/>
              </w:pBdr>
              <w:tabs>
                <w:tab w:val="decimal" w:pos="1269"/>
              </w:tabs>
              <w:jc w:val="right"/>
              <w:rPr>
                <w:rFonts w:asciiTheme="minorHAnsi" w:hAnsiTheme="minorHAnsi" w:cstheme="minorHAnsi"/>
                <w:sz w:val="20"/>
                <w:szCs w:val="20"/>
              </w:rPr>
            </w:pPr>
            <w:r w:rsidRPr="00D006CC">
              <w:rPr>
                <w:rFonts w:asciiTheme="minorHAnsi" w:hAnsiTheme="minorHAnsi" w:cstheme="minorHAnsi"/>
                <w:sz w:val="20"/>
                <w:szCs w:val="20"/>
              </w:rPr>
              <w:t>167,01</w:t>
            </w:r>
            <w:r>
              <w:rPr>
                <w:rFonts w:asciiTheme="minorHAnsi" w:hAnsiTheme="minorHAnsi" w:cstheme="minorHAnsi"/>
                <w:sz w:val="20"/>
                <w:szCs w:val="20"/>
              </w:rPr>
              <w:t>6</w:t>
            </w:r>
          </w:p>
        </w:tc>
        <w:tc>
          <w:tcPr>
            <w:tcW w:w="452" w:type="pct"/>
            <w:tcBorders>
              <w:top w:val="nil"/>
              <w:left w:val="nil"/>
              <w:right w:val="nil"/>
            </w:tcBorders>
            <w:vAlign w:val="bottom"/>
          </w:tcPr>
          <w:p w14:paraId="64B35AFB" w14:textId="085C7412" w:rsidR="00A12CDA" w:rsidRPr="00D006CC" w:rsidRDefault="00A12CDA" w:rsidP="00A12CDA">
            <w:pPr>
              <w:pBdr>
                <w:top w:val="single" w:sz="4" w:space="1" w:color="auto"/>
                <w:bottom w:val="single" w:sz="4" w:space="1" w:color="auto"/>
              </w:pBdr>
              <w:tabs>
                <w:tab w:val="decimal" w:pos="1269"/>
              </w:tabs>
              <w:jc w:val="right"/>
              <w:rPr>
                <w:rFonts w:asciiTheme="minorHAnsi" w:hAnsiTheme="minorHAnsi" w:cstheme="minorHAnsi"/>
                <w:sz w:val="20"/>
                <w:szCs w:val="20"/>
              </w:rPr>
            </w:pPr>
            <w:r w:rsidRPr="00D006CC">
              <w:rPr>
                <w:rFonts w:asciiTheme="minorHAnsi" w:hAnsiTheme="minorHAnsi" w:cstheme="minorHAnsi"/>
                <w:sz w:val="20"/>
                <w:szCs w:val="20"/>
              </w:rPr>
              <w:t>392,770</w:t>
            </w:r>
          </w:p>
        </w:tc>
        <w:tc>
          <w:tcPr>
            <w:tcW w:w="514" w:type="pct"/>
            <w:tcBorders>
              <w:top w:val="nil"/>
              <w:left w:val="nil"/>
              <w:right w:val="nil"/>
            </w:tcBorders>
            <w:vAlign w:val="bottom"/>
          </w:tcPr>
          <w:p w14:paraId="2B3C5C6F" w14:textId="7D0349B0" w:rsidR="00A12CDA" w:rsidRPr="00D006CC" w:rsidRDefault="00A12CDA" w:rsidP="00A12CDA">
            <w:pPr>
              <w:pBdr>
                <w:top w:val="single" w:sz="4" w:space="1" w:color="auto"/>
                <w:bottom w:val="single" w:sz="4" w:space="1" w:color="auto"/>
              </w:pBdr>
              <w:tabs>
                <w:tab w:val="decimal" w:pos="1536"/>
              </w:tabs>
              <w:jc w:val="right"/>
              <w:rPr>
                <w:rFonts w:asciiTheme="minorHAnsi" w:hAnsiTheme="minorHAnsi" w:cstheme="minorHAnsi"/>
                <w:sz w:val="20"/>
                <w:szCs w:val="20"/>
              </w:rPr>
            </w:pPr>
            <w:r w:rsidRPr="00D006CC">
              <w:rPr>
                <w:rFonts w:asciiTheme="minorHAnsi" w:hAnsiTheme="minorHAnsi" w:cstheme="minorHAnsi"/>
                <w:sz w:val="20"/>
                <w:szCs w:val="20"/>
              </w:rPr>
              <w:t>30,904</w:t>
            </w:r>
          </w:p>
        </w:tc>
        <w:tc>
          <w:tcPr>
            <w:tcW w:w="417" w:type="pct"/>
            <w:tcBorders>
              <w:top w:val="nil"/>
              <w:left w:val="nil"/>
              <w:right w:val="nil"/>
            </w:tcBorders>
            <w:vAlign w:val="bottom"/>
          </w:tcPr>
          <w:p w14:paraId="78ED30AE" w14:textId="02BDE59E" w:rsidR="00A12CDA" w:rsidRPr="00D006CC" w:rsidRDefault="00A12CDA" w:rsidP="00A12CDA">
            <w:pPr>
              <w:pBdr>
                <w:top w:val="single" w:sz="4" w:space="1" w:color="auto"/>
                <w:bottom w:val="single" w:sz="4" w:space="1" w:color="auto"/>
              </w:pBdr>
              <w:tabs>
                <w:tab w:val="decimal" w:pos="1269"/>
              </w:tabs>
              <w:jc w:val="right"/>
              <w:rPr>
                <w:rFonts w:asciiTheme="minorHAnsi" w:hAnsiTheme="minorHAnsi" w:cstheme="minorHAnsi"/>
                <w:sz w:val="20"/>
                <w:szCs w:val="20"/>
              </w:rPr>
            </w:pPr>
            <w:r w:rsidRPr="00D006CC">
              <w:rPr>
                <w:rFonts w:asciiTheme="minorHAnsi" w:hAnsiTheme="minorHAnsi" w:cstheme="minorHAnsi"/>
                <w:sz w:val="20"/>
                <w:szCs w:val="20"/>
              </w:rPr>
              <w:t>19,065</w:t>
            </w:r>
          </w:p>
        </w:tc>
        <w:tc>
          <w:tcPr>
            <w:tcW w:w="448" w:type="pct"/>
            <w:tcBorders>
              <w:top w:val="nil"/>
              <w:left w:val="nil"/>
              <w:right w:val="nil"/>
            </w:tcBorders>
            <w:vAlign w:val="bottom"/>
          </w:tcPr>
          <w:p w14:paraId="72AB6F31" w14:textId="7F8F2AEA" w:rsidR="00A12CDA" w:rsidRPr="00D006CC" w:rsidRDefault="00A12CDA" w:rsidP="00A12CDA">
            <w:pPr>
              <w:pBdr>
                <w:top w:val="single" w:sz="4" w:space="1" w:color="auto"/>
                <w:bottom w:val="single" w:sz="4" w:space="1" w:color="auto"/>
              </w:pBdr>
              <w:jc w:val="right"/>
              <w:rPr>
                <w:rFonts w:asciiTheme="minorHAnsi" w:hAnsiTheme="minorHAnsi" w:cstheme="minorHAnsi"/>
                <w:sz w:val="20"/>
                <w:szCs w:val="20"/>
              </w:rPr>
            </w:pPr>
            <w:r w:rsidRPr="00D006CC">
              <w:rPr>
                <w:rFonts w:asciiTheme="minorHAnsi" w:hAnsiTheme="minorHAnsi" w:cstheme="minorHAnsi"/>
                <w:sz w:val="20"/>
                <w:szCs w:val="20"/>
              </w:rPr>
              <w:t>42,14</w:t>
            </w:r>
            <w:r>
              <w:rPr>
                <w:rFonts w:asciiTheme="minorHAnsi" w:hAnsiTheme="minorHAnsi" w:cstheme="minorHAnsi"/>
                <w:sz w:val="20"/>
                <w:szCs w:val="20"/>
              </w:rPr>
              <w:t>8</w:t>
            </w:r>
          </w:p>
        </w:tc>
        <w:tc>
          <w:tcPr>
            <w:tcW w:w="528" w:type="pct"/>
            <w:tcBorders>
              <w:top w:val="nil"/>
              <w:left w:val="nil"/>
              <w:right w:val="nil"/>
            </w:tcBorders>
            <w:vAlign w:val="bottom"/>
          </w:tcPr>
          <w:p w14:paraId="2BB7FAB7" w14:textId="7AAFA063" w:rsidR="00A12CDA" w:rsidRPr="00D006CC" w:rsidRDefault="00A12CDA" w:rsidP="00A12CDA">
            <w:pPr>
              <w:pBdr>
                <w:top w:val="single" w:sz="4" w:space="1" w:color="auto"/>
                <w:bottom w:val="single" w:sz="4" w:space="1" w:color="auto"/>
              </w:pBdr>
              <w:tabs>
                <w:tab w:val="decimal" w:pos="1038"/>
              </w:tabs>
              <w:jc w:val="center"/>
              <w:rPr>
                <w:rFonts w:asciiTheme="minorHAnsi" w:hAnsiTheme="minorHAnsi" w:cstheme="minorHAnsi"/>
                <w:sz w:val="20"/>
                <w:szCs w:val="20"/>
              </w:rPr>
            </w:pPr>
            <w:r w:rsidRPr="00D006CC">
              <w:rPr>
                <w:rFonts w:asciiTheme="minorHAnsi" w:hAnsiTheme="minorHAnsi" w:cstheme="minorHAnsi"/>
                <w:sz w:val="20"/>
                <w:szCs w:val="20"/>
              </w:rPr>
              <w:t>-</w:t>
            </w:r>
          </w:p>
        </w:tc>
        <w:tc>
          <w:tcPr>
            <w:tcW w:w="454" w:type="pct"/>
            <w:tcBorders>
              <w:top w:val="nil"/>
              <w:left w:val="nil"/>
              <w:right w:val="nil"/>
            </w:tcBorders>
            <w:vAlign w:val="bottom"/>
          </w:tcPr>
          <w:p w14:paraId="14DA6280" w14:textId="3F87EECE" w:rsidR="00A12CDA" w:rsidRPr="00D006CC" w:rsidRDefault="00A12CDA" w:rsidP="00A12CDA">
            <w:pPr>
              <w:pBdr>
                <w:top w:val="single" w:sz="4" w:space="1" w:color="auto"/>
                <w:bottom w:val="single" w:sz="4" w:space="1" w:color="auto"/>
              </w:pBdr>
              <w:tabs>
                <w:tab w:val="decimal" w:pos="1269"/>
              </w:tabs>
              <w:jc w:val="right"/>
              <w:rPr>
                <w:rFonts w:asciiTheme="minorHAnsi" w:hAnsiTheme="minorHAnsi" w:cstheme="minorHAnsi"/>
                <w:sz w:val="20"/>
                <w:szCs w:val="20"/>
              </w:rPr>
            </w:pPr>
            <w:r w:rsidRPr="00D006CC">
              <w:rPr>
                <w:rFonts w:asciiTheme="minorHAnsi" w:hAnsiTheme="minorHAnsi" w:cstheme="minorHAnsi"/>
                <w:sz w:val="20"/>
                <w:szCs w:val="20"/>
              </w:rPr>
              <w:t>857,60</w:t>
            </w:r>
            <w:r>
              <w:rPr>
                <w:rFonts w:asciiTheme="minorHAnsi" w:hAnsiTheme="minorHAnsi" w:cstheme="minorHAnsi"/>
                <w:sz w:val="20"/>
                <w:szCs w:val="20"/>
              </w:rPr>
              <w:t>2</w:t>
            </w:r>
          </w:p>
        </w:tc>
      </w:tr>
      <w:tr w:rsidR="00A12CDA" w:rsidRPr="004320FF" w14:paraId="32823926" w14:textId="77777777" w:rsidTr="00A132A6">
        <w:trPr>
          <w:trHeight w:val="23"/>
        </w:trPr>
        <w:tc>
          <w:tcPr>
            <w:tcW w:w="1180" w:type="pct"/>
            <w:tcBorders>
              <w:top w:val="nil"/>
              <w:left w:val="nil"/>
              <w:bottom w:val="nil"/>
              <w:right w:val="nil"/>
            </w:tcBorders>
            <w:vAlign w:val="bottom"/>
          </w:tcPr>
          <w:p w14:paraId="12C97971" w14:textId="77777777" w:rsidR="00A12CDA" w:rsidRPr="004320FF" w:rsidRDefault="00A12CDA" w:rsidP="00A12CDA">
            <w:pPr>
              <w:ind w:right="-258"/>
              <w:rPr>
                <w:rFonts w:asciiTheme="minorHAnsi" w:hAnsiTheme="minorHAnsi" w:cstheme="minorHAnsi"/>
                <w:sz w:val="20"/>
                <w:szCs w:val="20"/>
                <w:u w:val="single"/>
                <w:cs/>
              </w:rPr>
            </w:pPr>
            <w:r w:rsidRPr="004320FF">
              <w:rPr>
                <w:rFonts w:asciiTheme="minorHAnsi" w:hAnsiTheme="minorHAnsi" w:cstheme="minorHAnsi"/>
                <w:sz w:val="20"/>
                <w:szCs w:val="20"/>
                <w:u w:val="single"/>
              </w:rPr>
              <w:t>Net book value</w:t>
            </w:r>
          </w:p>
        </w:tc>
        <w:tc>
          <w:tcPr>
            <w:tcW w:w="506" w:type="pct"/>
            <w:tcBorders>
              <w:top w:val="nil"/>
              <w:left w:val="nil"/>
              <w:bottom w:val="nil"/>
              <w:right w:val="nil"/>
            </w:tcBorders>
            <w:vAlign w:val="bottom"/>
          </w:tcPr>
          <w:p w14:paraId="71AB3246" w14:textId="77777777" w:rsidR="00A12CDA" w:rsidRPr="00D006CC" w:rsidRDefault="00A12CDA" w:rsidP="00A12CDA">
            <w:pPr>
              <w:tabs>
                <w:tab w:val="decimal" w:pos="1269"/>
              </w:tabs>
              <w:jc w:val="center"/>
              <w:rPr>
                <w:rFonts w:asciiTheme="minorHAnsi" w:hAnsiTheme="minorHAnsi" w:cstheme="minorHAnsi"/>
                <w:sz w:val="20"/>
                <w:szCs w:val="20"/>
              </w:rPr>
            </w:pPr>
          </w:p>
        </w:tc>
        <w:tc>
          <w:tcPr>
            <w:tcW w:w="501" w:type="pct"/>
            <w:tcBorders>
              <w:top w:val="nil"/>
              <w:left w:val="nil"/>
              <w:bottom w:val="nil"/>
              <w:right w:val="nil"/>
            </w:tcBorders>
            <w:vAlign w:val="bottom"/>
          </w:tcPr>
          <w:p w14:paraId="2A2A2677" w14:textId="77777777" w:rsidR="00A12CDA" w:rsidRPr="00D006CC" w:rsidRDefault="00A12CDA" w:rsidP="00A12CDA">
            <w:pPr>
              <w:tabs>
                <w:tab w:val="decimal" w:pos="1269"/>
              </w:tabs>
              <w:jc w:val="center"/>
              <w:rPr>
                <w:rFonts w:asciiTheme="minorHAnsi" w:hAnsiTheme="minorHAnsi" w:cstheme="minorHAnsi"/>
                <w:sz w:val="20"/>
                <w:szCs w:val="20"/>
              </w:rPr>
            </w:pPr>
          </w:p>
        </w:tc>
        <w:tc>
          <w:tcPr>
            <w:tcW w:w="452" w:type="pct"/>
            <w:tcBorders>
              <w:top w:val="nil"/>
              <w:left w:val="nil"/>
              <w:bottom w:val="nil"/>
              <w:right w:val="nil"/>
            </w:tcBorders>
            <w:vAlign w:val="bottom"/>
          </w:tcPr>
          <w:p w14:paraId="34229192" w14:textId="77777777" w:rsidR="00A12CDA" w:rsidRPr="00D006CC" w:rsidRDefault="00A12CDA" w:rsidP="00A12CDA">
            <w:pPr>
              <w:tabs>
                <w:tab w:val="clear" w:pos="907"/>
                <w:tab w:val="decimal" w:pos="885"/>
              </w:tabs>
              <w:ind w:right="-50"/>
              <w:jc w:val="right"/>
              <w:rPr>
                <w:rFonts w:asciiTheme="minorHAnsi" w:hAnsiTheme="minorHAnsi" w:cstheme="minorHAnsi"/>
                <w:sz w:val="20"/>
                <w:szCs w:val="20"/>
              </w:rPr>
            </w:pPr>
          </w:p>
        </w:tc>
        <w:tc>
          <w:tcPr>
            <w:tcW w:w="514" w:type="pct"/>
            <w:tcBorders>
              <w:top w:val="nil"/>
              <w:left w:val="nil"/>
              <w:bottom w:val="nil"/>
              <w:right w:val="nil"/>
            </w:tcBorders>
            <w:vAlign w:val="bottom"/>
          </w:tcPr>
          <w:p w14:paraId="4D515F16" w14:textId="77777777" w:rsidR="00A12CDA" w:rsidRPr="00D006CC" w:rsidRDefault="00A12CDA" w:rsidP="00A12CDA">
            <w:pPr>
              <w:tabs>
                <w:tab w:val="clear" w:pos="907"/>
                <w:tab w:val="decimal" w:pos="885"/>
              </w:tabs>
              <w:ind w:right="-50"/>
              <w:jc w:val="right"/>
              <w:rPr>
                <w:rFonts w:asciiTheme="minorHAnsi" w:hAnsiTheme="minorHAnsi" w:cstheme="minorHAnsi"/>
                <w:sz w:val="20"/>
                <w:szCs w:val="20"/>
              </w:rPr>
            </w:pPr>
          </w:p>
        </w:tc>
        <w:tc>
          <w:tcPr>
            <w:tcW w:w="417" w:type="pct"/>
            <w:tcBorders>
              <w:top w:val="nil"/>
              <w:left w:val="nil"/>
              <w:bottom w:val="nil"/>
              <w:right w:val="nil"/>
            </w:tcBorders>
            <w:vAlign w:val="bottom"/>
          </w:tcPr>
          <w:p w14:paraId="266A105A" w14:textId="77777777" w:rsidR="00A12CDA" w:rsidRPr="00D006CC" w:rsidRDefault="00A12CDA" w:rsidP="00A12CDA">
            <w:pPr>
              <w:tabs>
                <w:tab w:val="clear" w:pos="907"/>
                <w:tab w:val="decimal" w:pos="885"/>
              </w:tabs>
              <w:ind w:right="-50"/>
              <w:jc w:val="right"/>
              <w:rPr>
                <w:rFonts w:asciiTheme="minorHAnsi" w:hAnsiTheme="minorHAnsi" w:cstheme="minorHAnsi"/>
                <w:sz w:val="20"/>
                <w:szCs w:val="20"/>
              </w:rPr>
            </w:pPr>
          </w:p>
        </w:tc>
        <w:tc>
          <w:tcPr>
            <w:tcW w:w="448" w:type="pct"/>
            <w:tcBorders>
              <w:top w:val="nil"/>
              <w:left w:val="nil"/>
              <w:right w:val="nil"/>
            </w:tcBorders>
            <w:vAlign w:val="bottom"/>
          </w:tcPr>
          <w:p w14:paraId="26D8704C" w14:textId="61F88CEB" w:rsidR="00A12CDA" w:rsidRPr="00D006CC" w:rsidRDefault="00A12CDA" w:rsidP="00A12CDA">
            <w:pPr>
              <w:tabs>
                <w:tab w:val="clear" w:pos="907"/>
                <w:tab w:val="decimal" w:pos="885"/>
              </w:tabs>
              <w:ind w:right="-50"/>
              <w:jc w:val="right"/>
              <w:rPr>
                <w:rFonts w:asciiTheme="minorHAnsi" w:hAnsiTheme="minorHAnsi" w:cstheme="minorHAnsi"/>
                <w:sz w:val="20"/>
                <w:szCs w:val="20"/>
              </w:rPr>
            </w:pPr>
          </w:p>
        </w:tc>
        <w:tc>
          <w:tcPr>
            <w:tcW w:w="528" w:type="pct"/>
            <w:tcBorders>
              <w:top w:val="nil"/>
              <w:left w:val="nil"/>
              <w:right w:val="nil"/>
            </w:tcBorders>
          </w:tcPr>
          <w:p w14:paraId="23857ED6" w14:textId="5C8B2ADF" w:rsidR="00A12CDA" w:rsidRPr="00D006CC" w:rsidRDefault="00A12CDA" w:rsidP="00A12CDA">
            <w:pPr>
              <w:tabs>
                <w:tab w:val="decimal" w:pos="1038"/>
              </w:tabs>
              <w:jc w:val="center"/>
              <w:rPr>
                <w:rFonts w:asciiTheme="minorHAnsi" w:hAnsiTheme="minorHAnsi" w:cstheme="minorHAnsi"/>
                <w:sz w:val="20"/>
                <w:szCs w:val="20"/>
              </w:rPr>
            </w:pPr>
          </w:p>
        </w:tc>
        <w:tc>
          <w:tcPr>
            <w:tcW w:w="454" w:type="pct"/>
            <w:tcBorders>
              <w:top w:val="nil"/>
              <w:left w:val="nil"/>
              <w:right w:val="nil"/>
            </w:tcBorders>
          </w:tcPr>
          <w:p w14:paraId="71819804" w14:textId="77777777" w:rsidR="00A12CDA" w:rsidRPr="00D006CC" w:rsidRDefault="00A12CDA" w:rsidP="00A12CDA">
            <w:pPr>
              <w:tabs>
                <w:tab w:val="clear" w:pos="907"/>
                <w:tab w:val="decimal" w:pos="885"/>
              </w:tabs>
              <w:ind w:right="-50"/>
              <w:jc w:val="right"/>
              <w:rPr>
                <w:rFonts w:asciiTheme="minorHAnsi" w:hAnsiTheme="minorHAnsi" w:cstheme="minorHAnsi"/>
                <w:sz w:val="20"/>
                <w:szCs w:val="20"/>
              </w:rPr>
            </w:pPr>
          </w:p>
        </w:tc>
      </w:tr>
      <w:tr w:rsidR="00A12CDA" w:rsidRPr="004320FF" w14:paraId="4CF033B9" w14:textId="77777777" w:rsidTr="00A132A6">
        <w:trPr>
          <w:trHeight w:val="23"/>
        </w:trPr>
        <w:tc>
          <w:tcPr>
            <w:tcW w:w="1180" w:type="pct"/>
            <w:tcBorders>
              <w:top w:val="nil"/>
              <w:left w:val="nil"/>
              <w:bottom w:val="nil"/>
              <w:right w:val="nil"/>
            </w:tcBorders>
            <w:vAlign w:val="bottom"/>
          </w:tcPr>
          <w:p w14:paraId="3241FBE9" w14:textId="3554630E" w:rsidR="00A12CDA" w:rsidRPr="004320FF" w:rsidRDefault="00A12CDA" w:rsidP="00A12CDA">
            <w:pPr>
              <w:ind w:right="-258"/>
              <w:rPr>
                <w:rFonts w:asciiTheme="minorHAnsi" w:hAnsiTheme="minorHAnsi" w:cstheme="minorHAnsi"/>
                <w:sz w:val="20"/>
                <w:szCs w:val="20"/>
              </w:rPr>
            </w:pPr>
            <w:r w:rsidRPr="004320FF">
              <w:rPr>
                <w:rFonts w:asciiTheme="minorHAnsi" w:hAnsiTheme="minorHAnsi" w:cstheme="minorHAnsi"/>
                <w:sz w:val="20"/>
                <w:szCs w:val="20"/>
              </w:rPr>
              <w:t>December 31, 2024</w:t>
            </w:r>
          </w:p>
        </w:tc>
        <w:tc>
          <w:tcPr>
            <w:tcW w:w="506" w:type="pct"/>
            <w:tcBorders>
              <w:top w:val="nil"/>
              <w:left w:val="nil"/>
              <w:bottom w:val="nil"/>
              <w:right w:val="nil"/>
            </w:tcBorders>
            <w:vAlign w:val="center"/>
          </w:tcPr>
          <w:p w14:paraId="58B2DBCD" w14:textId="71D0544F" w:rsidR="00A12CDA" w:rsidRPr="00D006CC" w:rsidRDefault="00A12CDA" w:rsidP="00A12CDA">
            <w:pPr>
              <w:pBdr>
                <w:bottom w:val="double" w:sz="4" w:space="1" w:color="auto"/>
              </w:pBdr>
              <w:tabs>
                <w:tab w:val="decimal" w:pos="1163"/>
                <w:tab w:val="decimal" w:pos="1309"/>
              </w:tabs>
              <w:jc w:val="right"/>
              <w:rPr>
                <w:rFonts w:asciiTheme="minorHAnsi" w:hAnsiTheme="minorHAnsi" w:cstheme="minorHAnsi"/>
                <w:sz w:val="20"/>
                <w:szCs w:val="20"/>
              </w:rPr>
            </w:pPr>
            <w:r w:rsidRPr="00D006CC">
              <w:rPr>
                <w:rFonts w:asciiTheme="minorHAnsi" w:hAnsiTheme="minorHAnsi" w:cstheme="minorHAnsi"/>
                <w:sz w:val="20"/>
                <w:szCs w:val="20"/>
              </w:rPr>
              <w:t>58,165</w:t>
            </w:r>
          </w:p>
        </w:tc>
        <w:tc>
          <w:tcPr>
            <w:tcW w:w="501" w:type="pct"/>
            <w:tcBorders>
              <w:top w:val="nil"/>
              <w:left w:val="nil"/>
              <w:bottom w:val="nil"/>
              <w:right w:val="nil"/>
            </w:tcBorders>
            <w:vAlign w:val="center"/>
          </w:tcPr>
          <w:p w14:paraId="1C66B82A" w14:textId="7958840B" w:rsidR="00A12CDA" w:rsidRPr="00D006CC" w:rsidRDefault="00A12CDA" w:rsidP="00A12CDA">
            <w:pPr>
              <w:pBdr>
                <w:bottom w:val="double" w:sz="4" w:space="1" w:color="auto"/>
              </w:pBdr>
              <w:tabs>
                <w:tab w:val="decimal" w:pos="1163"/>
                <w:tab w:val="decimal" w:pos="1309"/>
              </w:tabs>
              <w:jc w:val="right"/>
              <w:rPr>
                <w:rFonts w:asciiTheme="minorHAnsi" w:hAnsiTheme="minorHAnsi" w:cstheme="minorHAnsi"/>
                <w:sz w:val="20"/>
                <w:szCs w:val="20"/>
              </w:rPr>
            </w:pPr>
            <w:r w:rsidRPr="00D006CC">
              <w:rPr>
                <w:rFonts w:asciiTheme="minorHAnsi" w:hAnsiTheme="minorHAnsi" w:cstheme="minorHAnsi"/>
                <w:sz w:val="20"/>
                <w:szCs w:val="20"/>
              </w:rPr>
              <w:t>31,917</w:t>
            </w:r>
          </w:p>
        </w:tc>
        <w:tc>
          <w:tcPr>
            <w:tcW w:w="452" w:type="pct"/>
            <w:tcBorders>
              <w:top w:val="nil"/>
              <w:left w:val="nil"/>
              <w:bottom w:val="nil"/>
              <w:right w:val="nil"/>
            </w:tcBorders>
            <w:vAlign w:val="center"/>
          </w:tcPr>
          <w:p w14:paraId="0F828F53" w14:textId="38298669" w:rsidR="00A12CDA" w:rsidRPr="00D006CC" w:rsidRDefault="00A12CDA" w:rsidP="00A12CDA">
            <w:pPr>
              <w:pBdr>
                <w:bottom w:val="double" w:sz="4" w:space="1" w:color="auto"/>
              </w:pBdr>
              <w:tabs>
                <w:tab w:val="decimal" w:pos="1163"/>
                <w:tab w:val="decimal" w:pos="1309"/>
              </w:tabs>
              <w:jc w:val="right"/>
              <w:rPr>
                <w:rFonts w:asciiTheme="minorHAnsi" w:hAnsiTheme="minorHAnsi" w:cstheme="minorHAnsi"/>
                <w:sz w:val="20"/>
                <w:szCs w:val="20"/>
              </w:rPr>
            </w:pPr>
            <w:r w:rsidRPr="00D006CC">
              <w:rPr>
                <w:rFonts w:asciiTheme="minorHAnsi" w:hAnsiTheme="minorHAnsi" w:cstheme="minorHAnsi"/>
                <w:sz w:val="20"/>
                <w:szCs w:val="20"/>
              </w:rPr>
              <w:t>8,120</w:t>
            </w:r>
          </w:p>
        </w:tc>
        <w:tc>
          <w:tcPr>
            <w:tcW w:w="514" w:type="pct"/>
            <w:tcBorders>
              <w:top w:val="nil"/>
              <w:left w:val="nil"/>
              <w:bottom w:val="nil"/>
              <w:right w:val="nil"/>
            </w:tcBorders>
            <w:vAlign w:val="center"/>
          </w:tcPr>
          <w:p w14:paraId="1489C344" w14:textId="6BBC9D6B" w:rsidR="00A12CDA" w:rsidRPr="00D006CC" w:rsidRDefault="00A12CDA" w:rsidP="00A12CDA">
            <w:pPr>
              <w:pBdr>
                <w:bottom w:val="double" w:sz="4" w:space="1" w:color="auto"/>
              </w:pBdr>
              <w:tabs>
                <w:tab w:val="decimal" w:pos="1163"/>
                <w:tab w:val="decimal" w:pos="1309"/>
              </w:tabs>
              <w:jc w:val="right"/>
              <w:rPr>
                <w:rFonts w:asciiTheme="minorHAnsi" w:hAnsiTheme="minorHAnsi" w:cstheme="minorHAnsi"/>
                <w:sz w:val="20"/>
                <w:szCs w:val="20"/>
              </w:rPr>
            </w:pPr>
            <w:r w:rsidRPr="00D006CC">
              <w:rPr>
                <w:rFonts w:asciiTheme="minorHAnsi" w:hAnsiTheme="minorHAnsi" w:cstheme="minorHAnsi"/>
                <w:sz w:val="20"/>
                <w:szCs w:val="20"/>
              </w:rPr>
              <w:t>696</w:t>
            </w:r>
          </w:p>
        </w:tc>
        <w:tc>
          <w:tcPr>
            <w:tcW w:w="417" w:type="pct"/>
            <w:tcBorders>
              <w:top w:val="nil"/>
              <w:left w:val="nil"/>
              <w:bottom w:val="nil"/>
              <w:right w:val="nil"/>
            </w:tcBorders>
            <w:vAlign w:val="center"/>
          </w:tcPr>
          <w:p w14:paraId="02F5B327" w14:textId="39C7C48E" w:rsidR="00A12CDA" w:rsidRPr="00D006CC" w:rsidRDefault="00A12CDA" w:rsidP="00A12CDA">
            <w:pPr>
              <w:pBdr>
                <w:bottom w:val="double" w:sz="4" w:space="1" w:color="auto"/>
              </w:pBdr>
              <w:tabs>
                <w:tab w:val="decimal" w:pos="1163"/>
                <w:tab w:val="decimal" w:pos="1309"/>
              </w:tabs>
              <w:jc w:val="right"/>
              <w:rPr>
                <w:rFonts w:asciiTheme="minorHAnsi" w:hAnsiTheme="minorHAnsi" w:cstheme="minorHAnsi"/>
                <w:sz w:val="20"/>
                <w:szCs w:val="20"/>
              </w:rPr>
            </w:pPr>
            <w:r w:rsidRPr="00D006CC">
              <w:rPr>
                <w:rFonts w:asciiTheme="minorHAnsi" w:hAnsiTheme="minorHAnsi" w:cstheme="minorHAnsi"/>
                <w:sz w:val="20"/>
                <w:szCs w:val="20"/>
              </w:rPr>
              <w:t>8,910</w:t>
            </w:r>
          </w:p>
        </w:tc>
        <w:tc>
          <w:tcPr>
            <w:tcW w:w="448" w:type="pct"/>
            <w:tcBorders>
              <w:top w:val="nil"/>
              <w:left w:val="nil"/>
              <w:bottom w:val="nil"/>
              <w:right w:val="nil"/>
            </w:tcBorders>
            <w:vAlign w:val="center"/>
          </w:tcPr>
          <w:p w14:paraId="7CB09318" w14:textId="1C0D32BF" w:rsidR="00A12CDA" w:rsidRPr="00D006CC" w:rsidRDefault="00A12CDA" w:rsidP="00A12CDA">
            <w:pPr>
              <w:pBdr>
                <w:bottom w:val="double" w:sz="4" w:space="1" w:color="auto"/>
              </w:pBdr>
              <w:tabs>
                <w:tab w:val="decimal" w:pos="1163"/>
                <w:tab w:val="decimal" w:pos="1309"/>
              </w:tabs>
              <w:jc w:val="right"/>
              <w:rPr>
                <w:rFonts w:asciiTheme="minorHAnsi" w:hAnsiTheme="minorHAnsi" w:cstheme="minorHAnsi"/>
                <w:sz w:val="20"/>
                <w:szCs w:val="20"/>
              </w:rPr>
            </w:pPr>
            <w:r w:rsidRPr="00D006CC">
              <w:rPr>
                <w:rFonts w:asciiTheme="minorHAnsi" w:hAnsiTheme="minorHAnsi" w:cstheme="minorHAnsi"/>
                <w:sz w:val="20"/>
                <w:szCs w:val="20"/>
              </w:rPr>
              <w:t>5,154</w:t>
            </w:r>
          </w:p>
        </w:tc>
        <w:tc>
          <w:tcPr>
            <w:tcW w:w="528" w:type="pct"/>
            <w:tcBorders>
              <w:top w:val="nil"/>
              <w:left w:val="nil"/>
              <w:bottom w:val="nil"/>
              <w:right w:val="nil"/>
            </w:tcBorders>
            <w:vAlign w:val="center"/>
          </w:tcPr>
          <w:p w14:paraId="0164215E" w14:textId="3199AE4E" w:rsidR="00A12CDA" w:rsidRPr="00D006CC" w:rsidRDefault="00A12CDA" w:rsidP="00A12CDA">
            <w:pPr>
              <w:pBdr>
                <w:bottom w:val="double" w:sz="4" w:space="1" w:color="auto"/>
              </w:pBdr>
              <w:tabs>
                <w:tab w:val="decimal" w:pos="1269"/>
              </w:tabs>
              <w:jc w:val="right"/>
              <w:rPr>
                <w:rFonts w:asciiTheme="minorHAnsi" w:hAnsiTheme="minorHAnsi" w:cstheme="minorHAnsi"/>
                <w:sz w:val="20"/>
                <w:szCs w:val="20"/>
              </w:rPr>
            </w:pPr>
            <w:r w:rsidRPr="00D006CC">
              <w:rPr>
                <w:rFonts w:asciiTheme="minorHAnsi" w:hAnsiTheme="minorHAnsi" w:cstheme="minorHAnsi"/>
                <w:sz w:val="20"/>
                <w:szCs w:val="20"/>
              </w:rPr>
              <w:t>565</w:t>
            </w:r>
          </w:p>
        </w:tc>
        <w:tc>
          <w:tcPr>
            <w:tcW w:w="454" w:type="pct"/>
            <w:tcBorders>
              <w:top w:val="nil"/>
              <w:left w:val="nil"/>
              <w:bottom w:val="nil"/>
              <w:right w:val="nil"/>
            </w:tcBorders>
            <w:vAlign w:val="center"/>
          </w:tcPr>
          <w:p w14:paraId="3A30F641" w14:textId="50FDEB7E" w:rsidR="00A12CDA" w:rsidRPr="00D006CC" w:rsidRDefault="00A12CDA" w:rsidP="00A12CDA">
            <w:pPr>
              <w:pBdr>
                <w:bottom w:val="double" w:sz="4" w:space="1" w:color="auto"/>
              </w:pBdr>
              <w:tabs>
                <w:tab w:val="decimal" w:pos="1163"/>
                <w:tab w:val="decimal" w:pos="1309"/>
              </w:tabs>
              <w:jc w:val="right"/>
              <w:rPr>
                <w:rFonts w:asciiTheme="minorHAnsi" w:hAnsiTheme="minorHAnsi" w:cstheme="minorHAnsi"/>
                <w:sz w:val="20"/>
                <w:szCs w:val="20"/>
              </w:rPr>
            </w:pPr>
            <w:r w:rsidRPr="00D006CC">
              <w:rPr>
                <w:rFonts w:asciiTheme="minorHAnsi" w:hAnsiTheme="minorHAnsi" w:cstheme="minorHAnsi"/>
                <w:sz w:val="20"/>
                <w:szCs w:val="20"/>
              </w:rPr>
              <w:t>113,527</w:t>
            </w:r>
          </w:p>
        </w:tc>
      </w:tr>
      <w:tr w:rsidR="00A12CDA" w:rsidRPr="004320FF" w14:paraId="3B0A984F" w14:textId="77777777" w:rsidTr="00A132A6">
        <w:trPr>
          <w:trHeight w:val="295"/>
        </w:trPr>
        <w:tc>
          <w:tcPr>
            <w:tcW w:w="1180" w:type="pct"/>
            <w:tcBorders>
              <w:top w:val="nil"/>
              <w:left w:val="nil"/>
              <w:bottom w:val="nil"/>
              <w:right w:val="nil"/>
            </w:tcBorders>
            <w:vAlign w:val="bottom"/>
          </w:tcPr>
          <w:p w14:paraId="777CBB82" w14:textId="31E5AF22" w:rsidR="00A12CDA" w:rsidRPr="004320FF" w:rsidRDefault="00A12CDA" w:rsidP="00A12CDA">
            <w:pPr>
              <w:ind w:right="-258"/>
              <w:rPr>
                <w:rFonts w:asciiTheme="minorHAnsi" w:hAnsiTheme="minorHAnsi" w:cstheme="minorHAnsi"/>
                <w:sz w:val="20"/>
                <w:szCs w:val="20"/>
              </w:rPr>
            </w:pPr>
            <w:r w:rsidRPr="004320FF">
              <w:rPr>
                <w:rFonts w:asciiTheme="minorHAnsi" w:hAnsiTheme="minorHAnsi" w:cstheme="minorHAnsi"/>
                <w:sz w:val="20"/>
                <w:szCs w:val="20"/>
              </w:rPr>
              <w:t>December 31, 2025</w:t>
            </w:r>
          </w:p>
        </w:tc>
        <w:tc>
          <w:tcPr>
            <w:tcW w:w="506" w:type="pct"/>
            <w:tcBorders>
              <w:top w:val="nil"/>
              <w:left w:val="nil"/>
              <w:bottom w:val="nil"/>
              <w:right w:val="nil"/>
            </w:tcBorders>
            <w:vAlign w:val="center"/>
          </w:tcPr>
          <w:p w14:paraId="3B46E841" w14:textId="4815BA02" w:rsidR="00A12CDA" w:rsidRPr="00D006CC" w:rsidRDefault="00A12CDA" w:rsidP="00A12CDA">
            <w:pPr>
              <w:pBdr>
                <w:bottom w:val="double" w:sz="4" w:space="1" w:color="auto"/>
              </w:pBdr>
              <w:tabs>
                <w:tab w:val="decimal" w:pos="1163"/>
                <w:tab w:val="decimal" w:pos="1309"/>
              </w:tabs>
              <w:jc w:val="right"/>
              <w:rPr>
                <w:rFonts w:asciiTheme="minorHAnsi" w:hAnsiTheme="minorHAnsi" w:cstheme="minorHAnsi"/>
                <w:sz w:val="20"/>
                <w:szCs w:val="20"/>
              </w:rPr>
            </w:pPr>
            <w:r w:rsidRPr="00D006CC">
              <w:rPr>
                <w:rFonts w:asciiTheme="minorHAnsi" w:hAnsiTheme="minorHAnsi" w:cstheme="minorHAnsi"/>
                <w:sz w:val="20"/>
                <w:szCs w:val="20"/>
              </w:rPr>
              <w:t>20,81</w:t>
            </w:r>
            <w:r>
              <w:rPr>
                <w:rFonts w:asciiTheme="minorHAnsi" w:hAnsiTheme="minorHAnsi" w:cstheme="minorHAnsi"/>
                <w:sz w:val="20"/>
                <w:szCs w:val="20"/>
              </w:rPr>
              <w:t>6</w:t>
            </w:r>
          </w:p>
        </w:tc>
        <w:tc>
          <w:tcPr>
            <w:tcW w:w="501" w:type="pct"/>
            <w:tcBorders>
              <w:top w:val="nil"/>
              <w:left w:val="nil"/>
              <w:bottom w:val="nil"/>
              <w:right w:val="nil"/>
            </w:tcBorders>
            <w:vAlign w:val="center"/>
          </w:tcPr>
          <w:p w14:paraId="0C4020E3" w14:textId="4BBD868C" w:rsidR="00A12CDA" w:rsidRPr="00D006CC" w:rsidRDefault="00A12CDA" w:rsidP="00A12CDA">
            <w:pPr>
              <w:pBdr>
                <w:bottom w:val="double" w:sz="4" w:space="1" w:color="auto"/>
              </w:pBdr>
              <w:tabs>
                <w:tab w:val="decimal" w:pos="1163"/>
                <w:tab w:val="decimal" w:pos="1309"/>
              </w:tabs>
              <w:jc w:val="right"/>
              <w:rPr>
                <w:rFonts w:asciiTheme="minorHAnsi" w:hAnsiTheme="minorHAnsi" w:cstheme="minorHAnsi"/>
                <w:sz w:val="20"/>
                <w:szCs w:val="20"/>
              </w:rPr>
            </w:pPr>
            <w:r w:rsidRPr="00D006CC">
              <w:rPr>
                <w:rFonts w:asciiTheme="minorHAnsi" w:hAnsiTheme="minorHAnsi" w:cstheme="minorHAnsi"/>
                <w:sz w:val="20"/>
                <w:szCs w:val="20"/>
              </w:rPr>
              <w:t>30,60</w:t>
            </w:r>
            <w:r>
              <w:rPr>
                <w:rFonts w:asciiTheme="minorHAnsi" w:hAnsiTheme="minorHAnsi" w:cstheme="minorHAnsi"/>
                <w:sz w:val="20"/>
                <w:szCs w:val="20"/>
              </w:rPr>
              <w:t>4</w:t>
            </w:r>
          </w:p>
        </w:tc>
        <w:tc>
          <w:tcPr>
            <w:tcW w:w="452" w:type="pct"/>
            <w:tcBorders>
              <w:top w:val="nil"/>
              <w:left w:val="nil"/>
              <w:bottom w:val="nil"/>
              <w:right w:val="nil"/>
            </w:tcBorders>
            <w:vAlign w:val="center"/>
          </w:tcPr>
          <w:p w14:paraId="5114B841" w14:textId="487169C1" w:rsidR="00A12CDA" w:rsidRPr="00D006CC" w:rsidRDefault="00A12CDA" w:rsidP="00A12CDA">
            <w:pPr>
              <w:pBdr>
                <w:bottom w:val="double" w:sz="4" w:space="1" w:color="auto"/>
              </w:pBdr>
              <w:tabs>
                <w:tab w:val="decimal" w:pos="1163"/>
                <w:tab w:val="decimal" w:pos="1309"/>
              </w:tabs>
              <w:jc w:val="right"/>
              <w:rPr>
                <w:rFonts w:asciiTheme="minorHAnsi" w:hAnsiTheme="minorHAnsi" w:cstheme="minorHAnsi"/>
                <w:sz w:val="20"/>
                <w:szCs w:val="20"/>
              </w:rPr>
            </w:pPr>
            <w:r w:rsidRPr="00D006CC">
              <w:rPr>
                <w:rFonts w:asciiTheme="minorHAnsi" w:hAnsiTheme="minorHAnsi" w:cstheme="minorHAnsi"/>
                <w:sz w:val="20"/>
                <w:szCs w:val="20"/>
              </w:rPr>
              <w:t>7,343</w:t>
            </w:r>
          </w:p>
        </w:tc>
        <w:tc>
          <w:tcPr>
            <w:tcW w:w="514" w:type="pct"/>
            <w:tcBorders>
              <w:top w:val="nil"/>
              <w:left w:val="nil"/>
              <w:bottom w:val="nil"/>
              <w:right w:val="nil"/>
            </w:tcBorders>
            <w:vAlign w:val="center"/>
          </w:tcPr>
          <w:p w14:paraId="5DC6697E" w14:textId="2093B426" w:rsidR="00A12CDA" w:rsidRPr="00D006CC" w:rsidRDefault="00A12CDA" w:rsidP="00A12CDA">
            <w:pPr>
              <w:pBdr>
                <w:bottom w:val="double" w:sz="4" w:space="1" w:color="auto"/>
              </w:pBdr>
              <w:tabs>
                <w:tab w:val="decimal" w:pos="1163"/>
                <w:tab w:val="decimal" w:pos="1309"/>
              </w:tabs>
              <w:jc w:val="right"/>
              <w:rPr>
                <w:rFonts w:asciiTheme="minorHAnsi" w:hAnsiTheme="minorHAnsi" w:cstheme="minorHAnsi"/>
                <w:sz w:val="20"/>
                <w:szCs w:val="20"/>
              </w:rPr>
            </w:pPr>
            <w:r w:rsidRPr="00D006CC">
              <w:rPr>
                <w:rFonts w:asciiTheme="minorHAnsi" w:hAnsiTheme="minorHAnsi" w:cstheme="minorHAnsi"/>
                <w:sz w:val="20"/>
                <w:szCs w:val="20"/>
              </w:rPr>
              <w:t>1,059</w:t>
            </w:r>
          </w:p>
        </w:tc>
        <w:tc>
          <w:tcPr>
            <w:tcW w:w="417" w:type="pct"/>
            <w:tcBorders>
              <w:top w:val="nil"/>
              <w:left w:val="nil"/>
              <w:bottom w:val="nil"/>
              <w:right w:val="nil"/>
            </w:tcBorders>
            <w:vAlign w:val="center"/>
          </w:tcPr>
          <w:p w14:paraId="67E28241" w14:textId="1AD99BB7" w:rsidR="00A12CDA" w:rsidRPr="00D006CC" w:rsidRDefault="00A12CDA" w:rsidP="00A12CDA">
            <w:pPr>
              <w:pBdr>
                <w:bottom w:val="double" w:sz="4" w:space="1" w:color="auto"/>
              </w:pBdr>
              <w:tabs>
                <w:tab w:val="decimal" w:pos="1163"/>
                <w:tab w:val="decimal" w:pos="1309"/>
              </w:tabs>
              <w:jc w:val="right"/>
              <w:rPr>
                <w:rFonts w:asciiTheme="minorHAnsi" w:hAnsiTheme="minorHAnsi" w:cstheme="minorHAnsi"/>
                <w:sz w:val="20"/>
                <w:szCs w:val="20"/>
              </w:rPr>
            </w:pPr>
            <w:r w:rsidRPr="00D006CC">
              <w:rPr>
                <w:rFonts w:asciiTheme="minorHAnsi" w:hAnsiTheme="minorHAnsi" w:cstheme="minorHAnsi"/>
                <w:sz w:val="20"/>
                <w:szCs w:val="20"/>
              </w:rPr>
              <w:t>9,871</w:t>
            </w:r>
          </w:p>
        </w:tc>
        <w:tc>
          <w:tcPr>
            <w:tcW w:w="448" w:type="pct"/>
            <w:tcBorders>
              <w:top w:val="nil"/>
              <w:left w:val="nil"/>
              <w:bottom w:val="nil"/>
              <w:right w:val="nil"/>
            </w:tcBorders>
            <w:vAlign w:val="center"/>
          </w:tcPr>
          <w:p w14:paraId="1913F3C1" w14:textId="1ED195FE" w:rsidR="00A12CDA" w:rsidRPr="00D006CC" w:rsidRDefault="00A12CDA" w:rsidP="00A12CDA">
            <w:pPr>
              <w:pBdr>
                <w:bottom w:val="double" w:sz="4" w:space="1" w:color="auto"/>
              </w:pBdr>
              <w:tabs>
                <w:tab w:val="decimal" w:pos="1163"/>
                <w:tab w:val="decimal" w:pos="1309"/>
              </w:tabs>
              <w:jc w:val="right"/>
              <w:rPr>
                <w:rFonts w:asciiTheme="minorHAnsi" w:hAnsiTheme="minorHAnsi" w:cstheme="minorHAnsi"/>
                <w:sz w:val="20"/>
                <w:szCs w:val="20"/>
              </w:rPr>
            </w:pPr>
            <w:r w:rsidRPr="00D006CC">
              <w:rPr>
                <w:rFonts w:asciiTheme="minorHAnsi" w:hAnsiTheme="minorHAnsi" w:cstheme="minorHAnsi"/>
                <w:sz w:val="20"/>
                <w:szCs w:val="20"/>
              </w:rPr>
              <w:t>5,76</w:t>
            </w:r>
            <w:r>
              <w:rPr>
                <w:rFonts w:asciiTheme="minorHAnsi" w:hAnsiTheme="minorHAnsi" w:cstheme="minorHAnsi"/>
                <w:sz w:val="20"/>
                <w:szCs w:val="20"/>
              </w:rPr>
              <w:t>5</w:t>
            </w:r>
          </w:p>
        </w:tc>
        <w:tc>
          <w:tcPr>
            <w:tcW w:w="528" w:type="pct"/>
            <w:tcBorders>
              <w:top w:val="nil"/>
              <w:left w:val="nil"/>
              <w:bottom w:val="nil"/>
              <w:right w:val="nil"/>
            </w:tcBorders>
            <w:vAlign w:val="center"/>
          </w:tcPr>
          <w:p w14:paraId="0B928503" w14:textId="1DDC2E45" w:rsidR="00A12CDA" w:rsidRPr="00D006CC" w:rsidRDefault="00A12CDA" w:rsidP="00A12CDA">
            <w:pPr>
              <w:pBdr>
                <w:bottom w:val="double" w:sz="4" w:space="1" w:color="auto"/>
              </w:pBdr>
              <w:tabs>
                <w:tab w:val="decimal" w:pos="1269"/>
              </w:tabs>
              <w:jc w:val="right"/>
              <w:rPr>
                <w:rFonts w:asciiTheme="minorHAnsi" w:hAnsiTheme="minorHAnsi" w:cstheme="minorHAnsi"/>
                <w:sz w:val="20"/>
                <w:szCs w:val="20"/>
              </w:rPr>
            </w:pPr>
            <w:r w:rsidRPr="00D006CC">
              <w:rPr>
                <w:rFonts w:asciiTheme="minorHAnsi" w:hAnsiTheme="minorHAnsi" w:cstheme="minorHAnsi"/>
                <w:sz w:val="20"/>
                <w:szCs w:val="20"/>
              </w:rPr>
              <w:t>27,12</w:t>
            </w:r>
            <w:r>
              <w:rPr>
                <w:rFonts w:asciiTheme="minorHAnsi" w:hAnsiTheme="minorHAnsi" w:cstheme="minorHAnsi"/>
                <w:sz w:val="20"/>
                <w:szCs w:val="20"/>
              </w:rPr>
              <w:t>7</w:t>
            </w:r>
          </w:p>
        </w:tc>
        <w:tc>
          <w:tcPr>
            <w:tcW w:w="454" w:type="pct"/>
            <w:tcBorders>
              <w:top w:val="nil"/>
              <w:left w:val="nil"/>
              <w:bottom w:val="nil"/>
              <w:right w:val="nil"/>
            </w:tcBorders>
            <w:vAlign w:val="center"/>
          </w:tcPr>
          <w:p w14:paraId="1026EC7E" w14:textId="430AC53E" w:rsidR="00A12CDA" w:rsidRPr="00D006CC" w:rsidRDefault="00A12CDA" w:rsidP="00A12CDA">
            <w:pPr>
              <w:pBdr>
                <w:bottom w:val="double" w:sz="4" w:space="1" w:color="auto"/>
              </w:pBdr>
              <w:tabs>
                <w:tab w:val="decimal" w:pos="1163"/>
                <w:tab w:val="decimal" w:pos="1309"/>
              </w:tabs>
              <w:jc w:val="right"/>
              <w:rPr>
                <w:rFonts w:asciiTheme="minorHAnsi" w:hAnsiTheme="minorHAnsi" w:cstheme="minorHAnsi"/>
                <w:sz w:val="20"/>
                <w:szCs w:val="20"/>
              </w:rPr>
            </w:pPr>
            <w:r w:rsidRPr="00D006CC">
              <w:rPr>
                <w:rFonts w:asciiTheme="minorHAnsi" w:hAnsiTheme="minorHAnsi" w:cstheme="minorHAnsi"/>
                <w:sz w:val="20"/>
                <w:szCs w:val="20"/>
              </w:rPr>
              <w:t>102,585</w:t>
            </w:r>
          </w:p>
        </w:tc>
      </w:tr>
      <w:tr w:rsidR="00A12CDA" w:rsidRPr="004320FF" w14:paraId="5F471C65" w14:textId="77777777" w:rsidTr="00A132A6">
        <w:trPr>
          <w:trHeight w:val="23"/>
        </w:trPr>
        <w:tc>
          <w:tcPr>
            <w:tcW w:w="2187" w:type="pct"/>
            <w:gridSpan w:val="3"/>
            <w:tcBorders>
              <w:top w:val="nil"/>
              <w:left w:val="nil"/>
              <w:bottom w:val="nil"/>
              <w:right w:val="nil"/>
            </w:tcBorders>
            <w:vAlign w:val="bottom"/>
          </w:tcPr>
          <w:p w14:paraId="5313A86E" w14:textId="77777777" w:rsidR="00A12CDA" w:rsidRPr="004320FF" w:rsidRDefault="00A12CDA" w:rsidP="00A12CDA">
            <w:pPr>
              <w:tabs>
                <w:tab w:val="clear" w:pos="907"/>
                <w:tab w:val="decimal" w:pos="885"/>
              </w:tabs>
              <w:ind w:right="-50"/>
              <w:rPr>
                <w:rFonts w:asciiTheme="minorHAnsi" w:hAnsiTheme="minorHAnsi" w:cstheme="minorHAnsi"/>
                <w:sz w:val="20"/>
                <w:szCs w:val="20"/>
              </w:rPr>
            </w:pPr>
            <w:r w:rsidRPr="004320FF">
              <w:rPr>
                <w:rFonts w:asciiTheme="minorHAnsi" w:hAnsiTheme="minorHAnsi" w:cstheme="minorHAnsi"/>
                <w:sz w:val="20"/>
                <w:szCs w:val="20"/>
                <w:u w:val="single"/>
              </w:rPr>
              <w:t>Depreciations included in profit or loss for the years</w:t>
            </w:r>
          </w:p>
        </w:tc>
        <w:tc>
          <w:tcPr>
            <w:tcW w:w="452" w:type="pct"/>
            <w:tcBorders>
              <w:top w:val="nil"/>
              <w:left w:val="nil"/>
              <w:bottom w:val="nil"/>
              <w:right w:val="nil"/>
            </w:tcBorders>
            <w:vAlign w:val="bottom"/>
          </w:tcPr>
          <w:p w14:paraId="5B5EAB93" w14:textId="77777777" w:rsidR="00A12CDA" w:rsidRPr="004320FF" w:rsidRDefault="00A12CDA" w:rsidP="00A12CDA">
            <w:pPr>
              <w:tabs>
                <w:tab w:val="clear" w:pos="907"/>
                <w:tab w:val="decimal" w:pos="885"/>
              </w:tabs>
              <w:ind w:right="-50"/>
              <w:jc w:val="right"/>
              <w:rPr>
                <w:rFonts w:asciiTheme="minorHAnsi" w:hAnsiTheme="minorHAnsi" w:cstheme="minorHAnsi"/>
                <w:sz w:val="20"/>
                <w:szCs w:val="20"/>
              </w:rPr>
            </w:pPr>
          </w:p>
        </w:tc>
        <w:tc>
          <w:tcPr>
            <w:tcW w:w="514" w:type="pct"/>
            <w:tcBorders>
              <w:top w:val="nil"/>
              <w:left w:val="nil"/>
              <w:bottom w:val="nil"/>
              <w:right w:val="nil"/>
            </w:tcBorders>
            <w:vAlign w:val="bottom"/>
          </w:tcPr>
          <w:p w14:paraId="73A2C048" w14:textId="77777777" w:rsidR="00A12CDA" w:rsidRPr="004320FF" w:rsidRDefault="00A12CDA" w:rsidP="00A12CDA">
            <w:pPr>
              <w:tabs>
                <w:tab w:val="clear" w:pos="907"/>
                <w:tab w:val="decimal" w:pos="885"/>
              </w:tabs>
              <w:ind w:right="-50"/>
              <w:jc w:val="right"/>
              <w:rPr>
                <w:rFonts w:asciiTheme="minorHAnsi" w:hAnsiTheme="minorHAnsi" w:cstheme="minorHAnsi"/>
                <w:sz w:val="20"/>
                <w:szCs w:val="20"/>
              </w:rPr>
            </w:pPr>
          </w:p>
        </w:tc>
        <w:tc>
          <w:tcPr>
            <w:tcW w:w="417" w:type="pct"/>
            <w:tcBorders>
              <w:top w:val="nil"/>
              <w:left w:val="nil"/>
              <w:bottom w:val="nil"/>
              <w:right w:val="nil"/>
            </w:tcBorders>
            <w:vAlign w:val="bottom"/>
          </w:tcPr>
          <w:p w14:paraId="4C7677B9" w14:textId="77777777" w:rsidR="00A12CDA" w:rsidRPr="004320FF" w:rsidRDefault="00A12CDA" w:rsidP="00A12CDA">
            <w:pPr>
              <w:tabs>
                <w:tab w:val="decimal" w:pos="1269"/>
              </w:tabs>
              <w:jc w:val="center"/>
              <w:rPr>
                <w:rFonts w:asciiTheme="minorHAnsi" w:hAnsiTheme="minorHAnsi" w:cstheme="minorHAnsi"/>
                <w:sz w:val="20"/>
                <w:szCs w:val="20"/>
              </w:rPr>
            </w:pPr>
          </w:p>
        </w:tc>
        <w:tc>
          <w:tcPr>
            <w:tcW w:w="448" w:type="pct"/>
            <w:tcBorders>
              <w:top w:val="nil"/>
              <w:left w:val="nil"/>
              <w:bottom w:val="nil"/>
              <w:right w:val="nil"/>
            </w:tcBorders>
            <w:vAlign w:val="bottom"/>
          </w:tcPr>
          <w:p w14:paraId="5C24222F" w14:textId="77777777" w:rsidR="00A12CDA" w:rsidRPr="004320FF" w:rsidRDefault="00A12CDA" w:rsidP="00A12CDA">
            <w:pPr>
              <w:tabs>
                <w:tab w:val="clear" w:pos="907"/>
                <w:tab w:val="decimal" w:pos="885"/>
              </w:tabs>
              <w:ind w:right="-50"/>
              <w:jc w:val="right"/>
              <w:rPr>
                <w:rFonts w:asciiTheme="minorHAnsi" w:hAnsiTheme="minorHAnsi" w:cstheme="minorHAnsi"/>
                <w:sz w:val="20"/>
                <w:szCs w:val="20"/>
              </w:rPr>
            </w:pPr>
          </w:p>
        </w:tc>
        <w:tc>
          <w:tcPr>
            <w:tcW w:w="528" w:type="pct"/>
            <w:tcBorders>
              <w:top w:val="nil"/>
              <w:left w:val="nil"/>
              <w:bottom w:val="nil"/>
              <w:right w:val="nil"/>
            </w:tcBorders>
          </w:tcPr>
          <w:p w14:paraId="28C87D92" w14:textId="77777777" w:rsidR="00A12CDA" w:rsidRPr="004320FF" w:rsidRDefault="00A12CDA" w:rsidP="00A12CDA">
            <w:pPr>
              <w:tabs>
                <w:tab w:val="decimal" w:pos="1269"/>
              </w:tabs>
              <w:jc w:val="center"/>
              <w:rPr>
                <w:rFonts w:asciiTheme="minorHAnsi" w:hAnsiTheme="minorHAnsi" w:cstheme="minorHAnsi"/>
                <w:sz w:val="20"/>
                <w:szCs w:val="20"/>
              </w:rPr>
            </w:pPr>
          </w:p>
        </w:tc>
        <w:tc>
          <w:tcPr>
            <w:tcW w:w="454" w:type="pct"/>
            <w:tcBorders>
              <w:top w:val="nil"/>
              <w:left w:val="nil"/>
              <w:bottom w:val="nil"/>
              <w:right w:val="nil"/>
            </w:tcBorders>
            <w:vAlign w:val="bottom"/>
          </w:tcPr>
          <w:p w14:paraId="322AC4DE" w14:textId="77777777" w:rsidR="00A12CDA" w:rsidRPr="004320FF" w:rsidRDefault="00A12CDA" w:rsidP="00A12CDA">
            <w:pPr>
              <w:tabs>
                <w:tab w:val="decimal" w:pos="1269"/>
              </w:tabs>
              <w:jc w:val="center"/>
              <w:rPr>
                <w:rFonts w:asciiTheme="minorHAnsi" w:hAnsiTheme="minorHAnsi" w:cstheme="minorHAnsi"/>
                <w:sz w:val="20"/>
                <w:szCs w:val="20"/>
              </w:rPr>
            </w:pPr>
          </w:p>
        </w:tc>
      </w:tr>
      <w:tr w:rsidR="00A12CDA" w:rsidRPr="004320FF" w14:paraId="24A1CD78" w14:textId="77777777" w:rsidTr="00A132A6">
        <w:trPr>
          <w:trHeight w:val="326"/>
        </w:trPr>
        <w:tc>
          <w:tcPr>
            <w:tcW w:w="1180" w:type="pct"/>
            <w:tcBorders>
              <w:top w:val="nil"/>
              <w:left w:val="nil"/>
              <w:right w:val="nil"/>
            </w:tcBorders>
            <w:vAlign w:val="bottom"/>
          </w:tcPr>
          <w:p w14:paraId="49C06588" w14:textId="0E7DAE64" w:rsidR="00A12CDA" w:rsidRPr="004320FF" w:rsidRDefault="00A12CDA" w:rsidP="00A12CDA">
            <w:pPr>
              <w:ind w:right="-258"/>
              <w:rPr>
                <w:rFonts w:asciiTheme="minorHAnsi" w:hAnsiTheme="minorHAnsi" w:cstheme="minorHAnsi"/>
                <w:sz w:val="20"/>
                <w:szCs w:val="20"/>
              </w:rPr>
            </w:pPr>
            <w:r w:rsidRPr="004320FF">
              <w:rPr>
                <w:rFonts w:asciiTheme="minorHAnsi" w:hAnsiTheme="minorHAnsi" w:cstheme="minorHAnsi"/>
                <w:sz w:val="20"/>
                <w:szCs w:val="20"/>
              </w:rPr>
              <w:t>2024</w:t>
            </w:r>
          </w:p>
        </w:tc>
        <w:tc>
          <w:tcPr>
            <w:tcW w:w="506" w:type="pct"/>
            <w:tcBorders>
              <w:top w:val="nil"/>
              <w:left w:val="nil"/>
              <w:right w:val="nil"/>
            </w:tcBorders>
            <w:vAlign w:val="bottom"/>
          </w:tcPr>
          <w:p w14:paraId="3E458DCD" w14:textId="77777777" w:rsidR="00A12CDA" w:rsidRPr="004320FF" w:rsidRDefault="00A12CDA" w:rsidP="00A12CDA">
            <w:pPr>
              <w:tabs>
                <w:tab w:val="decimal" w:pos="1269"/>
              </w:tabs>
              <w:jc w:val="center"/>
              <w:rPr>
                <w:rFonts w:asciiTheme="minorHAnsi" w:hAnsiTheme="minorHAnsi" w:cstheme="minorHAnsi"/>
                <w:sz w:val="20"/>
                <w:szCs w:val="20"/>
              </w:rPr>
            </w:pPr>
          </w:p>
        </w:tc>
        <w:tc>
          <w:tcPr>
            <w:tcW w:w="501" w:type="pct"/>
            <w:tcBorders>
              <w:top w:val="nil"/>
              <w:left w:val="nil"/>
              <w:right w:val="nil"/>
            </w:tcBorders>
            <w:vAlign w:val="bottom"/>
          </w:tcPr>
          <w:p w14:paraId="3BEA70FC" w14:textId="77777777" w:rsidR="00A12CDA" w:rsidRPr="004320FF" w:rsidRDefault="00A12CDA" w:rsidP="00A12CDA">
            <w:pPr>
              <w:tabs>
                <w:tab w:val="clear" w:pos="907"/>
                <w:tab w:val="decimal" w:pos="885"/>
              </w:tabs>
              <w:ind w:right="-50"/>
              <w:jc w:val="right"/>
              <w:rPr>
                <w:rFonts w:asciiTheme="minorHAnsi" w:hAnsiTheme="minorHAnsi" w:cstheme="minorHAnsi"/>
                <w:sz w:val="20"/>
                <w:szCs w:val="20"/>
              </w:rPr>
            </w:pPr>
          </w:p>
        </w:tc>
        <w:tc>
          <w:tcPr>
            <w:tcW w:w="452" w:type="pct"/>
            <w:tcBorders>
              <w:top w:val="nil"/>
              <w:left w:val="nil"/>
              <w:right w:val="nil"/>
            </w:tcBorders>
            <w:vAlign w:val="bottom"/>
          </w:tcPr>
          <w:p w14:paraId="7321CEEA" w14:textId="77777777" w:rsidR="00A12CDA" w:rsidRPr="004320FF" w:rsidRDefault="00A12CDA" w:rsidP="00A12CDA">
            <w:pPr>
              <w:tabs>
                <w:tab w:val="clear" w:pos="907"/>
                <w:tab w:val="decimal" w:pos="885"/>
              </w:tabs>
              <w:ind w:right="-50"/>
              <w:jc w:val="right"/>
              <w:rPr>
                <w:rFonts w:asciiTheme="minorHAnsi" w:hAnsiTheme="minorHAnsi" w:cstheme="minorHAnsi"/>
                <w:sz w:val="20"/>
                <w:szCs w:val="20"/>
              </w:rPr>
            </w:pPr>
          </w:p>
        </w:tc>
        <w:tc>
          <w:tcPr>
            <w:tcW w:w="514" w:type="pct"/>
            <w:tcBorders>
              <w:top w:val="nil"/>
              <w:left w:val="nil"/>
              <w:right w:val="nil"/>
            </w:tcBorders>
            <w:vAlign w:val="bottom"/>
          </w:tcPr>
          <w:p w14:paraId="14F16693" w14:textId="77777777" w:rsidR="00A12CDA" w:rsidRPr="004320FF" w:rsidRDefault="00A12CDA" w:rsidP="00A12CDA">
            <w:pPr>
              <w:tabs>
                <w:tab w:val="clear" w:pos="907"/>
                <w:tab w:val="decimal" w:pos="885"/>
              </w:tabs>
              <w:ind w:right="-50"/>
              <w:jc w:val="right"/>
              <w:rPr>
                <w:rFonts w:asciiTheme="minorHAnsi" w:hAnsiTheme="minorHAnsi" w:cstheme="minorHAnsi"/>
                <w:sz w:val="20"/>
                <w:szCs w:val="20"/>
              </w:rPr>
            </w:pPr>
          </w:p>
        </w:tc>
        <w:tc>
          <w:tcPr>
            <w:tcW w:w="417" w:type="pct"/>
            <w:tcBorders>
              <w:top w:val="nil"/>
              <w:left w:val="nil"/>
              <w:right w:val="nil"/>
            </w:tcBorders>
            <w:vAlign w:val="bottom"/>
          </w:tcPr>
          <w:p w14:paraId="6A563D35" w14:textId="77777777" w:rsidR="00A12CDA" w:rsidRPr="004320FF" w:rsidRDefault="00A12CDA" w:rsidP="00A12CDA">
            <w:pPr>
              <w:tabs>
                <w:tab w:val="decimal" w:pos="1269"/>
              </w:tabs>
              <w:jc w:val="center"/>
              <w:rPr>
                <w:rFonts w:asciiTheme="minorHAnsi" w:hAnsiTheme="minorHAnsi" w:cstheme="minorHAnsi"/>
                <w:sz w:val="20"/>
                <w:szCs w:val="20"/>
              </w:rPr>
            </w:pPr>
          </w:p>
        </w:tc>
        <w:tc>
          <w:tcPr>
            <w:tcW w:w="448" w:type="pct"/>
            <w:tcBorders>
              <w:top w:val="nil"/>
              <w:left w:val="nil"/>
              <w:right w:val="nil"/>
            </w:tcBorders>
            <w:vAlign w:val="bottom"/>
          </w:tcPr>
          <w:p w14:paraId="624B639B" w14:textId="77777777" w:rsidR="00A12CDA" w:rsidRPr="004320FF" w:rsidRDefault="00A12CDA" w:rsidP="00A12CDA">
            <w:pPr>
              <w:tabs>
                <w:tab w:val="clear" w:pos="907"/>
                <w:tab w:val="decimal" w:pos="885"/>
              </w:tabs>
              <w:ind w:right="-50"/>
              <w:jc w:val="right"/>
              <w:rPr>
                <w:rFonts w:asciiTheme="minorHAnsi" w:hAnsiTheme="minorHAnsi" w:cstheme="minorHAnsi"/>
                <w:sz w:val="20"/>
                <w:szCs w:val="20"/>
              </w:rPr>
            </w:pPr>
          </w:p>
        </w:tc>
        <w:tc>
          <w:tcPr>
            <w:tcW w:w="528" w:type="pct"/>
            <w:tcBorders>
              <w:top w:val="nil"/>
              <w:left w:val="nil"/>
              <w:right w:val="nil"/>
            </w:tcBorders>
          </w:tcPr>
          <w:p w14:paraId="362C6E70" w14:textId="77777777" w:rsidR="00A12CDA" w:rsidRPr="004320FF" w:rsidRDefault="00A12CDA" w:rsidP="00A12CDA">
            <w:pPr>
              <w:tabs>
                <w:tab w:val="decimal" w:pos="1163"/>
                <w:tab w:val="decimal" w:pos="1309"/>
              </w:tabs>
              <w:jc w:val="right"/>
              <w:rPr>
                <w:rFonts w:asciiTheme="minorHAnsi" w:hAnsiTheme="minorHAnsi" w:cstheme="minorHAnsi"/>
                <w:sz w:val="20"/>
                <w:szCs w:val="20"/>
              </w:rPr>
            </w:pPr>
          </w:p>
        </w:tc>
        <w:tc>
          <w:tcPr>
            <w:tcW w:w="454" w:type="pct"/>
            <w:tcBorders>
              <w:top w:val="nil"/>
              <w:left w:val="nil"/>
              <w:bottom w:val="nil"/>
              <w:right w:val="nil"/>
            </w:tcBorders>
            <w:vAlign w:val="center"/>
          </w:tcPr>
          <w:p w14:paraId="36533279" w14:textId="09CDAA4E" w:rsidR="00A12CDA" w:rsidRPr="004320FF" w:rsidRDefault="00A12CDA" w:rsidP="00A12CDA">
            <w:pPr>
              <w:pBdr>
                <w:bottom w:val="double" w:sz="4" w:space="1" w:color="auto"/>
              </w:pBdr>
              <w:tabs>
                <w:tab w:val="decimal" w:pos="1163"/>
                <w:tab w:val="decimal" w:pos="1309"/>
              </w:tabs>
              <w:jc w:val="right"/>
              <w:rPr>
                <w:rFonts w:asciiTheme="minorHAnsi" w:hAnsiTheme="minorHAnsi" w:cstheme="minorHAnsi"/>
                <w:sz w:val="20"/>
                <w:szCs w:val="20"/>
              </w:rPr>
            </w:pPr>
            <w:r w:rsidRPr="004320FF">
              <w:rPr>
                <w:rFonts w:asciiTheme="minorHAnsi" w:hAnsiTheme="minorHAnsi" w:cstheme="minorHAnsi"/>
                <w:sz w:val="20"/>
                <w:szCs w:val="20"/>
              </w:rPr>
              <w:t>15,332</w:t>
            </w:r>
          </w:p>
        </w:tc>
      </w:tr>
      <w:tr w:rsidR="00A12CDA" w:rsidRPr="004320FF" w14:paraId="0DD7B2DC" w14:textId="77777777" w:rsidTr="00A132A6">
        <w:trPr>
          <w:trHeight w:val="240"/>
        </w:trPr>
        <w:tc>
          <w:tcPr>
            <w:tcW w:w="1180" w:type="pct"/>
            <w:tcBorders>
              <w:top w:val="nil"/>
              <w:left w:val="nil"/>
              <w:right w:val="nil"/>
            </w:tcBorders>
            <w:vAlign w:val="bottom"/>
          </w:tcPr>
          <w:p w14:paraId="7AC5113B" w14:textId="0FDB9908" w:rsidR="00A12CDA" w:rsidRPr="004320FF" w:rsidRDefault="00A12CDA" w:rsidP="00A12CDA">
            <w:pPr>
              <w:ind w:right="-258"/>
              <w:rPr>
                <w:rFonts w:asciiTheme="minorHAnsi" w:hAnsiTheme="minorHAnsi" w:cstheme="minorHAnsi"/>
                <w:sz w:val="20"/>
                <w:szCs w:val="20"/>
              </w:rPr>
            </w:pPr>
            <w:r w:rsidRPr="004320FF">
              <w:rPr>
                <w:rFonts w:asciiTheme="minorHAnsi" w:hAnsiTheme="minorHAnsi" w:cstheme="minorHAnsi"/>
                <w:sz w:val="20"/>
                <w:szCs w:val="20"/>
              </w:rPr>
              <w:t>2025</w:t>
            </w:r>
          </w:p>
        </w:tc>
        <w:tc>
          <w:tcPr>
            <w:tcW w:w="506" w:type="pct"/>
            <w:tcBorders>
              <w:top w:val="nil"/>
              <w:left w:val="nil"/>
              <w:right w:val="nil"/>
            </w:tcBorders>
            <w:vAlign w:val="bottom"/>
          </w:tcPr>
          <w:p w14:paraId="4EB0611E" w14:textId="77777777" w:rsidR="00A12CDA" w:rsidRPr="004320FF" w:rsidRDefault="00A12CDA" w:rsidP="00A12CDA">
            <w:pPr>
              <w:tabs>
                <w:tab w:val="decimal" w:pos="1269"/>
              </w:tabs>
              <w:jc w:val="center"/>
              <w:rPr>
                <w:rFonts w:asciiTheme="minorHAnsi" w:hAnsiTheme="minorHAnsi" w:cstheme="minorHAnsi"/>
                <w:sz w:val="20"/>
                <w:szCs w:val="20"/>
              </w:rPr>
            </w:pPr>
          </w:p>
        </w:tc>
        <w:tc>
          <w:tcPr>
            <w:tcW w:w="501" w:type="pct"/>
            <w:tcBorders>
              <w:top w:val="nil"/>
              <w:left w:val="nil"/>
              <w:right w:val="nil"/>
            </w:tcBorders>
            <w:vAlign w:val="bottom"/>
          </w:tcPr>
          <w:p w14:paraId="59F86EE2" w14:textId="77777777" w:rsidR="00A12CDA" w:rsidRPr="004320FF" w:rsidRDefault="00A12CDA" w:rsidP="00A12CDA">
            <w:pPr>
              <w:tabs>
                <w:tab w:val="clear" w:pos="907"/>
                <w:tab w:val="decimal" w:pos="885"/>
              </w:tabs>
              <w:ind w:right="-50"/>
              <w:jc w:val="right"/>
              <w:rPr>
                <w:rFonts w:asciiTheme="minorHAnsi" w:hAnsiTheme="minorHAnsi" w:cstheme="minorHAnsi"/>
                <w:sz w:val="20"/>
                <w:szCs w:val="20"/>
              </w:rPr>
            </w:pPr>
          </w:p>
        </w:tc>
        <w:tc>
          <w:tcPr>
            <w:tcW w:w="452" w:type="pct"/>
            <w:tcBorders>
              <w:top w:val="nil"/>
              <w:left w:val="nil"/>
              <w:right w:val="nil"/>
            </w:tcBorders>
            <w:vAlign w:val="bottom"/>
          </w:tcPr>
          <w:p w14:paraId="5F1B6497" w14:textId="77777777" w:rsidR="00A12CDA" w:rsidRPr="004320FF" w:rsidRDefault="00A12CDA" w:rsidP="00A12CDA">
            <w:pPr>
              <w:tabs>
                <w:tab w:val="clear" w:pos="907"/>
                <w:tab w:val="decimal" w:pos="885"/>
              </w:tabs>
              <w:ind w:right="-50"/>
              <w:jc w:val="right"/>
              <w:rPr>
                <w:rFonts w:asciiTheme="minorHAnsi" w:hAnsiTheme="minorHAnsi" w:cstheme="minorHAnsi"/>
                <w:sz w:val="20"/>
                <w:szCs w:val="20"/>
              </w:rPr>
            </w:pPr>
          </w:p>
        </w:tc>
        <w:tc>
          <w:tcPr>
            <w:tcW w:w="514" w:type="pct"/>
            <w:tcBorders>
              <w:top w:val="nil"/>
              <w:left w:val="nil"/>
              <w:right w:val="nil"/>
            </w:tcBorders>
            <w:vAlign w:val="bottom"/>
          </w:tcPr>
          <w:p w14:paraId="5DA8F2E2" w14:textId="77777777" w:rsidR="00A12CDA" w:rsidRPr="004320FF" w:rsidRDefault="00A12CDA" w:rsidP="00A12CDA">
            <w:pPr>
              <w:tabs>
                <w:tab w:val="clear" w:pos="907"/>
                <w:tab w:val="decimal" w:pos="885"/>
              </w:tabs>
              <w:ind w:right="-50"/>
              <w:jc w:val="right"/>
              <w:rPr>
                <w:rFonts w:asciiTheme="minorHAnsi" w:hAnsiTheme="minorHAnsi" w:cstheme="minorHAnsi"/>
                <w:sz w:val="20"/>
                <w:szCs w:val="20"/>
              </w:rPr>
            </w:pPr>
          </w:p>
        </w:tc>
        <w:tc>
          <w:tcPr>
            <w:tcW w:w="417" w:type="pct"/>
            <w:tcBorders>
              <w:top w:val="nil"/>
              <w:left w:val="nil"/>
              <w:right w:val="nil"/>
            </w:tcBorders>
            <w:vAlign w:val="bottom"/>
          </w:tcPr>
          <w:p w14:paraId="59101728" w14:textId="77777777" w:rsidR="00A12CDA" w:rsidRPr="004320FF" w:rsidRDefault="00A12CDA" w:rsidP="00A12CDA">
            <w:pPr>
              <w:tabs>
                <w:tab w:val="decimal" w:pos="1269"/>
              </w:tabs>
              <w:jc w:val="center"/>
              <w:rPr>
                <w:rFonts w:asciiTheme="minorHAnsi" w:hAnsiTheme="minorHAnsi" w:cstheme="minorHAnsi"/>
                <w:sz w:val="20"/>
                <w:szCs w:val="20"/>
              </w:rPr>
            </w:pPr>
          </w:p>
        </w:tc>
        <w:tc>
          <w:tcPr>
            <w:tcW w:w="448" w:type="pct"/>
            <w:tcBorders>
              <w:top w:val="nil"/>
              <w:left w:val="nil"/>
              <w:right w:val="nil"/>
            </w:tcBorders>
            <w:vAlign w:val="bottom"/>
          </w:tcPr>
          <w:p w14:paraId="5995D155" w14:textId="77777777" w:rsidR="00A12CDA" w:rsidRPr="004320FF" w:rsidRDefault="00A12CDA" w:rsidP="00A12CDA">
            <w:pPr>
              <w:tabs>
                <w:tab w:val="clear" w:pos="907"/>
                <w:tab w:val="decimal" w:pos="885"/>
              </w:tabs>
              <w:ind w:right="-50"/>
              <w:jc w:val="right"/>
              <w:rPr>
                <w:rFonts w:asciiTheme="minorHAnsi" w:hAnsiTheme="minorHAnsi" w:cstheme="minorHAnsi"/>
                <w:sz w:val="20"/>
                <w:szCs w:val="20"/>
              </w:rPr>
            </w:pPr>
          </w:p>
        </w:tc>
        <w:tc>
          <w:tcPr>
            <w:tcW w:w="528" w:type="pct"/>
            <w:tcBorders>
              <w:top w:val="nil"/>
              <w:left w:val="nil"/>
              <w:right w:val="nil"/>
            </w:tcBorders>
          </w:tcPr>
          <w:p w14:paraId="2C59AD32" w14:textId="77777777" w:rsidR="00A12CDA" w:rsidRPr="004320FF" w:rsidRDefault="00A12CDA" w:rsidP="00A12CDA">
            <w:pPr>
              <w:tabs>
                <w:tab w:val="decimal" w:pos="1163"/>
                <w:tab w:val="decimal" w:pos="1309"/>
              </w:tabs>
              <w:jc w:val="right"/>
              <w:rPr>
                <w:rFonts w:asciiTheme="minorHAnsi" w:hAnsiTheme="minorHAnsi" w:cstheme="minorHAnsi"/>
                <w:sz w:val="20"/>
                <w:szCs w:val="20"/>
              </w:rPr>
            </w:pPr>
          </w:p>
        </w:tc>
        <w:tc>
          <w:tcPr>
            <w:tcW w:w="454" w:type="pct"/>
            <w:tcBorders>
              <w:top w:val="nil"/>
              <w:left w:val="nil"/>
              <w:right w:val="nil"/>
            </w:tcBorders>
            <w:vAlign w:val="center"/>
          </w:tcPr>
          <w:p w14:paraId="68DA9C51" w14:textId="11172264" w:rsidR="00A12CDA" w:rsidRPr="004320FF" w:rsidRDefault="00A12CDA" w:rsidP="00A12CDA">
            <w:pPr>
              <w:pBdr>
                <w:bottom w:val="double" w:sz="4" w:space="1" w:color="auto"/>
              </w:pBdr>
              <w:tabs>
                <w:tab w:val="decimal" w:pos="1163"/>
                <w:tab w:val="decimal" w:pos="1309"/>
              </w:tabs>
              <w:jc w:val="right"/>
              <w:rPr>
                <w:rFonts w:asciiTheme="minorHAnsi" w:hAnsiTheme="minorHAnsi" w:cstheme="minorHAnsi"/>
                <w:sz w:val="20"/>
                <w:szCs w:val="20"/>
              </w:rPr>
            </w:pPr>
            <w:r w:rsidRPr="004320FF">
              <w:rPr>
                <w:rFonts w:asciiTheme="minorHAnsi" w:hAnsiTheme="minorHAnsi" w:cstheme="minorHAnsi"/>
                <w:sz w:val="20"/>
                <w:szCs w:val="20"/>
                <w:cs/>
              </w:rPr>
              <w:t>16</w:t>
            </w:r>
            <w:r w:rsidRPr="004320FF">
              <w:rPr>
                <w:rFonts w:asciiTheme="minorHAnsi" w:hAnsiTheme="minorHAnsi" w:cstheme="minorHAnsi"/>
                <w:sz w:val="20"/>
                <w:szCs w:val="20"/>
              </w:rPr>
              <w:t>,</w:t>
            </w:r>
            <w:r w:rsidRPr="004320FF">
              <w:rPr>
                <w:rFonts w:asciiTheme="minorHAnsi" w:hAnsiTheme="minorHAnsi" w:cstheme="minorHAnsi"/>
                <w:sz w:val="20"/>
                <w:szCs w:val="20"/>
                <w:cs/>
              </w:rPr>
              <w:t>82</w:t>
            </w:r>
            <w:r>
              <w:rPr>
                <w:rFonts w:asciiTheme="minorHAnsi" w:hAnsiTheme="minorHAnsi" w:cstheme="minorHAnsi"/>
                <w:sz w:val="20"/>
                <w:szCs w:val="20"/>
              </w:rPr>
              <w:t>8</w:t>
            </w:r>
          </w:p>
        </w:tc>
      </w:tr>
    </w:tbl>
    <w:p w14:paraId="3A47418B" w14:textId="77777777" w:rsidR="00F63EE9" w:rsidRPr="00C04076" w:rsidRDefault="00F63EE9" w:rsidP="009F5A0D">
      <w:pPr>
        <w:tabs>
          <w:tab w:val="clear" w:pos="5387"/>
          <w:tab w:val="left" w:pos="720"/>
          <w:tab w:val="left" w:pos="1440"/>
          <w:tab w:val="left" w:pos="2520"/>
          <w:tab w:val="right" w:pos="5400"/>
          <w:tab w:val="right" w:pos="6660"/>
          <w:tab w:val="right" w:pos="7920"/>
          <w:tab w:val="right" w:pos="9180"/>
          <w:tab w:val="right" w:pos="10890"/>
        </w:tabs>
        <w:spacing w:line="120" w:lineRule="atLeast"/>
        <w:jc w:val="thaiDistribute"/>
        <w:rPr>
          <w:rFonts w:ascii="Calibri" w:hAnsi="Calibri" w:cs="Calibri"/>
          <w:sz w:val="20"/>
          <w:szCs w:val="20"/>
        </w:rPr>
        <w:sectPr w:rsidR="00F63EE9" w:rsidRPr="00C04076" w:rsidSect="007E2C4A">
          <w:headerReference w:type="default" r:id="rId14"/>
          <w:pgSz w:w="16840" w:h="11907" w:orient="landscape" w:code="9"/>
          <w:pgMar w:top="992" w:right="1134" w:bottom="1418" w:left="1304" w:header="1134" w:footer="675" w:gutter="0"/>
          <w:cols w:space="720"/>
          <w:docGrid w:linePitch="245"/>
        </w:sectPr>
      </w:pPr>
    </w:p>
    <w:p w14:paraId="791F9351" w14:textId="5C562F7B" w:rsidR="009F5A0D" w:rsidRPr="00C04076" w:rsidRDefault="466EF3A0" w:rsidP="009F5A0D">
      <w:pPr>
        <w:tabs>
          <w:tab w:val="clear" w:pos="5387"/>
          <w:tab w:val="left" w:pos="720"/>
          <w:tab w:val="left" w:pos="1440"/>
          <w:tab w:val="left" w:pos="2520"/>
          <w:tab w:val="right" w:pos="5400"/>
          <w:tab w:val="right" w:pos="6660"/>
          <w:tab w:val="right" w:pos="7920"/>
          <w:tab w:val="right" w:pos="9180"/>
          <w:tab w:val="right" w:pos="10890"/>
        </w:tabs>
        <w:spacing w:line="120" w:lineRule="atLeast"/>
        <w:jc w:val="thaiDistribute"/>
        <w:rPr>
          <w:rFonts w:ascii="Calibri" w:hAnsi="Calibri" w:cs="Calibri"/>
          <w:sz w:val="20"/>
          <w:szCs w:val="20"/>
        </w:rPr>
      </w:pPr>
      <w:r w:rsidRPr="466EF3A0">
        <w:rPr>
          <w:rFonts w:ascii="Calibri" w:hAnsi="Calibri" w:cs="Calibri"/>
          <w:sz w:val="20"/>
          <w:szCs w:val="20"/>
        </w:rPr>
        <w:lastRenderedPageBreak/>
        <w:t>Depreciations included in the Statement of comprehensive income for the years ended December 31, 202</w:t>
      </w:r>
      <w:r w:rsidR="000B6DF4">
        <w:rPr>
          <w:rFonts w:ascii="Calibri" w:hAnsi="Calibri" w:cs="Calibri"/>
          <w:sz w:val="20"/>
          <w:szCs w:val="20"/>
        </w:rPr>
        <w:t>5</w:t>
      </w:r>
      <w:r w:rsidRPr="466EF3A0">
        <w:rPr>
          <w:rFonts w:ascii="Calibri" w:hAnsi="Calibri" w:cs="Calibri"/>
          <w:sz w:val="20"/>
          <w:szCs w:val="20"/>
        </w:rPr>
        <w:t xml:space="preserve"> and 202</w:t>
      </w:r>
      <w:r w:rsidR="000B6DF4">
        <w:rPr>
          <w:rFonts w:ascii="Calibri" w:hAnsi="Calibri" w:cs="Calibri"/>
          <w:sz w:val="20"/>
          <w:szCs w:val="20"/>
        </w:rPr>
        <w:t>4</w:t>
      </w:r>
      <w:r w:rsidRPr="466EF3A0">
        <w:rPr>
          <w:rFonts w:ascii="Calibri" w:hAnsi="Calibri" w:cs="Calibri"/>
          <w:sz w:val="20"/>
          <w:szCs w:val="20"/>
        </w:rPr>
        <w:t xml:space="preserve"> as follows:</w:t>
      </w:r>
    </w:p>
    <w:p w14:paraId="774DAEDD" w14:textId="77777777" w:rsidR="009F5A0D" w:rsidRPr="00C35B68" w:rsidRDefault="009F5A0D" w:rsidP="00B2354D">
      <w:pPr>
        <w:tabs>
          <w:tab w:val="clear" w:pos="5387"/>
          <w:tab w:val="left" w:pos="720"/>
          <w:tab w:val="left" w:pos="1440"/>
          <w:tab w:val="left" w:pos="2520"/>
          <w:tab w:val="right" w:pos="5400"/>
          <w:tab w:val="right" w:pos="6660"/>
          <w:tab w:val="right" w:pos="7920"/>
          <w:tab w:val="right" w:pos="9180"/>
          <w:tab w:val="right" w:pos="10890"/>
        </w:tabs>
        <w:spacing w:line="120" w:lineRule="atLeast"/>
        <w:jc w:val="thaiDistribute"/>
        <w:rPr>
          <w:rFonts w:ascii="Calibri" w:hAnsi="Calibri" w:cs="Calibri"/>
          <w:sz w:val="16"/>
          <w:szCs w:val="16"/>
          <w:cs/>
        </w:rPr>
      </w:pPr>
    </w:p>
    <w:tbl>
      <w:tblPr>
        <w:tblW w:w="9605" w:type="dxa"/>
        <w:tblInd w:w="108" w:type="dxa"/>
        <w:tblLayout w:type="fixed"/>
        <w:tblLook w:val="01E0" w:firstRow="1" w:lastRow="1" w:firstColumn="1" w:lastColumn="1" w:noHBand="0" w:noVBand="0"/>
      </w:tblPr>
      <w:tblGrid>
        <w:gridCol w:w="4395"/>
        <w:gridCol w:w="1134"/>
        <w:gridCol w:w="378"/>
        <w:gridCol w:w="1033"/>
        <w:gridCol w:w="241"/>
        <w:gridCol w:w="1050"/>
        <w:gridCol w:w="238"/>
        <w:gridCol w:w="1136"/>
      </w:tblGrid>
      <w:tr w:rsidR="0014419E" w:rsidRPr="00ED1C50" w14:paraId="401BF61D" w14:textId="77777777" w:rsidTr="466EF3A0">
        <w:trPr>
          <w:tblHeader/>
        </w:trPr>
        <w:tc>
          <w:tcPr>
            <w:tcW w:w="4395" w:type="dxa"/>
          </w:tcPr>
          <w:p w14:paraId="76545399" w14:textId="77777777" w:rsidR="0014419E" w:rsidRPr="00ED1C50" w:rsidRDefault="0014419E">
            <w:pPr>
              <w:tabs>
                <w:tab w:val="left" w:pos="540"/>
              </w:tabs>
              <w:jc w:val="thaiDistribute"/>
              <w:rPr>
                <w:rFonts w:asciiTheme="minorHAnsi" w:hAnsiTheme="minorHAnsi" w:cstheme="minorHAnsi"/>
                <w:sz w:val="20"/>
                <w:szCs w:val="20"/>
              </w:rPr>
            </w:pPr>
          </w:p>
        </w:tc>
        <w:tc>
          <w:tcPr>
            <w:tcW w:w="5210" w:type="dxa"/>
            <w:gridSpan w:val="7"/>
            <w:tcBorders>
              <w:bottom w:val="single" w:sz="4" w:space="0" w:color="auto"/>
            </w:tcBorders>
          </w:tcPr>
          <w:p w14:paraId="69075DD5" w14:textId="77777777" w:rsidR="0014419E" w:rsidRPr="00ED1C50" w:rsidRDefault="0014419E">
            <w:pPr>
              <w:tabs>
                <w:tab w:val="left" w:pos="540"/>
              </w:tabs>
              <w:jc w:val="center"/>
              <w:rPr>
                <w:rFonts w:asciiTheme="minorHAnsi" w:hAnsiTheme="minorHAnsi" w:cstheme="minorHAnsi"/>
                <w:sz w:val="20"/>
                <w:szCs w:val="20"/>
              </w:rPr>
            </w:pPr>
            <w:r w:rsidRPr="00ED1C50">
              <w:rPr>
                <w:rFonts w:asciiTheme="minorHAnsi" w:hAnsiTheme="minorHAnsi" w:cstheme="minorHAnsi"/>
                <w:sz w:val="20"/>
                <w:szCs w:val="20"/>
              </w:rPr>
              <w:t>In Thousand Baht</w:t>
            </w:r>
          </w:p>
        </w:tc>
      </w:tr>
      <w:tr w:rsidR="009F5A0D" w:rsidRPr="00ED1C50" w14:paraId="6DC666AA" w14:textId="77777777" w:rsidTr="466EF3A0">
        <w:trPr>
          <w:tblHeader/>
        </w:trPr>
        <w:tc>
          <w:tcPr>
            <w:tcW w:w="4395" w:type="dxa"/>
          </w:tcPr>
          <w:p w14:paraId="74777EF2" w14:textId="77777777" w:rsidR="009F5A0D" w:rsidRPr="00ED1C50" w:rsidRDefault="009F5A0D">
            <w:pPr>
              <w:tabs>
                <w:tab w:val="left" w:pos="540"/>
              </w:tabs>
              <w:jc w:val="thaiDistribute"/>
              <w:rPr>
                <w:rFonts w:asciiTheme="minorHAnsi" w:hAnsiTheme="minorHAnsi" w:cstheme="minorHAnsi"/>
                <w:sz w:val="20"/>
                <w:szCs w:val="20"/>
              </w:rPr>
            </w:pPr>
          </w:p>
        </w:tc>
        <w:tc>
          <w:tcPr>
            <w:tcW w:w="2545" w:type="dxa"/>
            <w:gridSpan w:val="3"/>
            <w:tcBorders>
              <w:top w:val="single" w:sz="4" w:space="0" w:color="auto"/>
              <w:bottom w:val="single" w:sz="4" w:space="0" w:color="auto"/>
            </w:tcBorders>
          </w:tcPr>
          <w:p w14:paraId="61749CD3" w14:textId="77777777" w:rsidR="009F5A0D" w:rsidRPr="00ED1C50" w:rsidRDefault="009F5A0D">
            <w:pPr>
              <w:tabs>
                <w:tab w:val="left" w:pos="540"/>
              </w:tabs>
              <w:jc w:val="center"/>
              <w:rPr>
                <w:rFonts w:asciiTheme="minorHAnsi" w:hAnsiTheme="minorHAnsi" w:cstheme="minorHAnsi"/>
                <w:sz w:val="20"/>
                <w:szCs w:val="20"/>
              </w:rPr>
            </w:pPr>
            <w:r w:rsidRPr="00ED1C50">
              <w:rPr>
                <w:rFonts w:asciiTheme="minorHAnsi" w:hAnsiTheme="minorHAnsi" w:cstheme="minorHAnsi"/>
                <w:sz w:val="20"/>
                <w:szCs w:val="20"/>
              </w:rPr>
              <w:t>Consolidated Financial Statements</w:t>
            </w:r>
          </w:p>
        </w:tc>
        <w:tc>
          <w:tcPr>
            <w:tcW w:w="241" w:type="dxa"/>
            <w:tcBorders>
              <w:top w:val="single" w:sz="4" w:space="0" w:color="auto"/>
              <w:left w:val="nil"/>
              <w:bottom w:val="nil"/>
              <w:right w:val="nil"/>
            </w:tcBorders>
          </w:tcPr>
          <w:p w14:paraId="06FBE73B" w14:textId="77777777" w:rsidR="009F5A0D" w:rsidRPr="00ED1C50" w:rsidRDefault="009F5A0D">
            <w:pPr>
              <w:tabs>
                <w:tab w:val="left" w:pos="540"/>
              </w:tabs>
              <w:jc w:val="center"/>
              <w:rPr>
                <w:rFonts w:asciiTheme="minorHAnsi" w:hAnsiTheme="minorHAnsi" w:cstheme="minorHAnsi"/>
                <w:sz w:val="20"/>
                <w:szCs w:val="20"/>
              </w:rPr>
            </w:pPr>
          </w:p>
        </w:tc>
        <w:tc>
          <w:tcPr>
            <w:tcW w:w="2424" w:type="dxa"/>
            <w:gridSpan w:val="3"/>
            <w:tcBorders>
              <w:top w:val="single" w:sz="4" w:space="0" w:color="auto"/>
              <w:left w:val="nil"/>
              <w:bottom w:val="single" w:sz="4" w:space="0" w:color="auto"/>
              <w:right w:val="nil"/>
            </w:tcBorders>
            <w:hideMark/>
          </w:tcPr>
          <w:p w14:paraId="321E99B7" w14:textId="77777777" w:rsidR="009F5A0D" w:rsidRPr="00ED1C50" w:rsidRDefault="009F5A0D">
            <w:pPr>
              <w:tabs>
                <w:tab w:val="left" w:pos="540"/>
              </w:tabs>
              <w:jc w:val="center"/>
              <w:rPr>
                <w:rFonts w:asciiTheme="minorHAnsi" w:hAnsiTheme="minorHAnsi" w:cstheme="minorHAnsi"/>
                <w:sz w:val="20"/>
                <w:szCs w:val="20"/>
              </w:rPr>
            </w:pPr>
            <w:r w:rsidRPr="00ED1C50">
              <w:rPr>
                <w:rFonts w:asciiTheme="minorHAnsi" w:hAnsiTheme="minorHAnsi" w:cstheme="minorHAnsi"/>
                <w:sz w:val="20"/>
                <w:szCs w:val="20"/>
              </w:rPr>
              <w:t>Separate Financial Statements</w:t>
            </w:r>
          </w:p>
        </w:tc>
      </w:tr>
      <w:tr w:rsidR="00E16E12" w:rsidRPr="00ED1C50" w14:paraId="3D67F202" w14:textId="77777777" w:rsidTr="466EF3A0">
        <w:trPr>
          <w:tblHeader/>
        </w:trPr>
        <w:tc>
          <w:tcPr>
            <w:tcW w:w="4395" w:type="dxa"/>
            <w:vAlign w:val="bottom"/>
          </w:tcPr>
          <w:p w14:paraId="455F024A" w14:textId="77777777" w:rsidR="00E16E12" w:rsidRPr="00ED1C50" w:rsidRDefault="00E16E12" w:rsidP="00E16E12">
            <w:pPr>
              <w:tabs>
                <w:tab w:val="left" w:pos="540"/>
              </w:tabs>
              <w:jc w:val="thaiDistribute"/>
              <w:rPr>
                <w:rFonts w:asciiTheme="minorHAnsi" w:hAnsiTheme="minorHAnsi" w:cstheme="minorHAnsi"/>
                <w:sz w:val="20"/>
                <w:szCs w:val="20"/>
              </w:rPr>
            </w:pPr>
          </w:p>
        </w:tc>
        <w:tc>
          <w:tcPr>
            <w:tcW w:w="1134" w:type="dxa"/>
            <w:tcBorders>
              <w:top w:val="single" w:sz="4" w:space="0" w:color="auto"/>
              <w:bottom w:val="single" w:sz="4" w:space="0" w:color="auto"/>
            </w:tcBorders>
            <w:vAlign w:val="bottom"/>
          </w:tcPr>
          <w:p w14:paraId="62DFA2AF" w14:textId="63AA2288" w:rsidR="00E16E12" w:rsidRPr="00ED1C50" w:rsidRDefault="466EF3A0" w:rsidP="466EF3A0">
            <w:pPr>
              <w:tabs>
                <w:tab w:val="left" w:pos="540"/>
              </w:tabs>
              <w:jc w:val="center"/>
              <w:rPr>
                <w:rFonts w:asciiTheme="minorHAnsi" w:hAnsiTheme="minorHAnsi" w:cstheme="minorHAnsi"/>
                <w:sz w:val="20"/>
                <w:szCs w:val="20"/>
              </w:rPr>
            </w:pPr>
            <w:r w:rsidRPr="00ED1C50">
              <w:rPr>
                <w:rFonts w:asciiTheme="minorHAnsi" w:hAnsiTheme="minorHAnsi" w:cstheme="minorHAnsi"/>
                <w:sz w:val="20"/>
                <w:szCs w:val="20"/>
              </w:rPr>
              <w:t>202</w:t>
            </w:r>
            <w:r w:rsidR="00BA0050" w:rsidRPr="00ED1C50">
              <w:rPr>
                <w:rFonts w:asciiTheme="minorHAnsi" w:hAnsiTheme="minorHAnsi" w:cstheme="minorHAnsi"/>
                <w:sz w:val="20"/>
                <w:szCs w:val="20"/>
              </w:rPr>
              <w:t>5</w:t>
            </w:r>
          </w:p>
        </w:tc>
        <w:tc>
          <w:tcPr>
            <w:tcW w:w="378" w:type="dxa"/>
            <w:tcBorders>
              <w:top w:val="single" w:sz="4" w:space="0" w:color="auto"/>
            </w:tcBorders>
            <w:vAlign w:val="bottom"/>
          </w:tcPr>
          <w:p w14:paraId="5A3B19A5" w14:textId="77777777" w:rsidR="00E16E12" w:rsidRPr="00ED1C50" w:rsidRDefault="00E16E12" w:rsidP="00E16E12">
            <w:pPr>
              <w:tabs>
                <w:tab w:val="left" w:pos="540"/>
              </w:tabs>
              <w:jc w:val="thaiDistribute"/>
              <w:rPr>
                <w:rFonts w:asciiTheme="minorHAnsi" w:hAnsiTheme="minorHAnsi" w:cstheme="minorHAnsi"/>
                <w:sz w:val="20"/>
                <w:szCs w:val="20"/>
              </w:rPr>
            </w:pPr>
          </w:p>
        </w:tc>
        <w:tc>
          <w:tcPr>
            <w:tcW w:w="1033" w:type="dxa"/>
            <w:tcBorders>
              <w:top w:val="single" w:sz="4" w:space="0" w:color="auto"/>
              <w:left w:val="nil"/>
              <w:bottom w:val="single" w:sz="4" w:space="0" w:color="auto"/>
              <w:right w:val="nil"/>
            </w:tcBorders>
            <w:vAlign w:val="bottom"/>
            <w:hideMark/>
          </w:tcPr>
          <w:p w14:paraId="32D5D9FA" w14:textId="219BC0E7" w:rsidR="00E16E12" w:rsidRPr="00ED1C50" w:rsidRDefault="466EF3A0" w:rsidP="00E16E12">
            <w:pPr>
              <w:tabs>
                <w:tab w:val="left" w:pos="540"/>
              </w:tabs>
              <w:jc w:val="center"/>
              <w:rPr>
                <w:rFonts w:asciiTheme="minorHAnsi" w:hAnsiTheme="minorHAnsi" w:cstheme="minorHAnsi"/>
                <w:sz w:val="20"/>
                <w:szCs w:val="20"/>
              </w:rPr>
            </w:pPr>
            <w:r w:rsidRPr="00ED1C50">
              <w:rPr>
                <w:rFonts w:asciiTheme="minorHAnsi" w:hAnsiTheme="minorHAnsi" w:cstheme="minorHAnsi"/>
                <w:sz w:val="20"/>
                <w:szCs w:val="20"/>
              </w:rPr>
              <w:t>202</w:t>
            </w:r>
            <w:r w:rsidR="00BA0050" w:rsidRPr="00ED1C50">
              <w:rPr>
                <w:rFonts w:asciiTheme="minorHAnsi" w:hAnsiTheme="minorHAnsi" w:cstheme="minorHAnsi"/>
                <w:sz w:val="20"/>
                <w:szCs w:val="20"/>
              </w:rPr>
              <w:t>4</w:t>
            </w:r>
          </w:p>
        </w:tc>
        <w:tc>
          <w:tcPr>
            <w:tcW w:w="241" w:type="dxa"/>
            <w:vAlign w:val="bottom"/>
          </w:tcPr>
          <w:p w14:paraId="5AC3D975" w14:textId="77777777" w:rsidR="00E16E12" w:rsidRPr="00ED1C50" w:rsidRDefault="00E16E12" w:rsidP="00E16E12">
            <w:pPr>
              <w:tabs>
                <w:tab w:val="left" w:pos="540"/>
              </w:tabs>
              <w:jc w:val="center"/>
              <w:rPr>
                <w:rFonts w:asciiTheme="minorHAnsi" w:hAnsiTheme="minorHAnsi" w:cstheme="minorHAnsi"/>
                <w:sz w:val="20"/>
                <w:szCs w:val="20"/>
              </w:rPr>
            </w:pPr>
          </w:p>
        </w:tc>
        <w:tc>
          <w:tcPr>
            <w:tcW w:w="1050" w:type="dxa"/>
            <w:tcBorders>
              <w:top w:val="nil"/>
              <w:left w:val="nil"/>
              <w:bottom w:val="single" w:sz="4" w:space="0" w:color="auto"/>
              <w:right w:val="nil"/>
            </w:tcBorders>
            <w:vAlign w:val="bottom"/>
            <w:hideMark/>
          </w:tcPr>
          <w:p w14:paraId="2AA1F560" w14:textId="2281542D" w:rsidR="00E16E12" w:rsidRPr="00ED1C50" w:rsidRDefault="466EF3A0" w:rsidP="466EF3A0">
            <w:pPr>
              <w:tabs>
                <w:tab w:val="left" w:pos="540"/>
              </w:tabs>
              <w:jc w:val="center"/>
              <w:rPr>
                <w:rFonts w:asciiTheme="minorHAnsi" w:hAnsiTheme="minorHAnsi" w:cstheme="minorHAnsi"/>
                <w:sz w:val="20"/>
                <w:szCs w:val="20"/>
              </w:rPr>
            </w:pPr>
            <w:r w:rsidRPr="00ED1C50">
              <w:rPr>
                <w:rFonts w:asciiTheme="minorHAnsi" w:hAnsiTheme="minorHAnsi" w:cstheme="minorHAnsi"/>
                <w:sz w:val="20"/>
                <w:szCs w:val="20"/>
              </w:rPr>
              <w:t>202</w:t>
            </w:r>
            <w:r w:rsidR="00BA0050" w:rsidRPr="00ED1C50">
              <w:rPr>
                <w:rFonts w:asciiTheme="minorHAnsi" w:hAnsiTheme="minorHAnsi" w:cstheme="minorHAnsi"/>
                <w:sz w:val="20"/>
                <w:szCs w:val="20"/>
              </w:rPr>
              <w:t>5</w:t>
            </w:r>
          </w:p>
        </w:tc>
        <w:tc>
          <w:tcPr>
            <w:tcW w:w="238" w:type="dxa"/>
            <w:vAlign w:val="bottom"/>
          </w:tcPr>
          <w:p w14:paraId="370DDD72" w14:textId="77777777" w:rsidR="00E16E12" w:rsidRPr="00ED1C50" w:rsidRDefault="00E16E12" w:rsidP="00E16E12">
            <w:pPr>
              <w:tabs>
                <w:tab w:val="left" w:pos="540"/>
              </w:tabs>
              <w:jc w:val="thaiDistribute"/>
              <w:rPr>
                <w:rFonts w:asciiTheme="minorHAnsi" w:hAnsiTheme="minorHAnsi" w:cstheme="minorHAnsi"/>
                <w:sz w:val="20"/>
                <w:szCs w:val="20"/>
              </w:rPr>
            </w:pPr>
          </w:p>
        </w:tc>
        <w:tc>
          <w:tcPr>
            <w:tcW w:w="1136" w:type="dxa"/>
            <w:tcBorders>
              <w:top w:val="nil"/>
              <w:left w:val="nil"/>
              <w:bottom w:val="single" w:sz="4" w:space="0" w:color="auto"/>
              <w:right w:val="nil"/>
            </w:tcBorders>
            <w:vAlign w:val="bottom"/>
            <w:hideMark/>
          </w:tcPr>
          <w:p w14:paraId="7E3062E1" w14:textId="12BF6F42" w:rsidR="00E16E12" w:rsidRPr="00ED1C50" w:rsidRDefault="466EF3A0" w:rsidP="00E16E12">
            <w:pPr>
              <w:tabs>
                <w:tab w:val="left" w:pos="540"/>
              </w:tabs>
              <w:jc w:val="center"/>
              <w:rPr>
                <w:rFonts w:asciiTheme="minorHAnsi" w:hAnsiTheme="minorHAnsi" w:cstheme="minorHAnsi"/>
                <w:sz w:val="20"/>
                <w:szCs w:val="20"/>
              </w:rPr>
            </w:pPr>
            <w:r w:rsidRPr="00ED1C50">
              <w:rPr>
                <w:rFonts w:asciiTheme="minorHAnsi" w:hAnsiTheme="minorHAnsi" w:cstheme="minorHAnsi"/>
                <w:sz w:val="20"/>
                <w:szCs w:val="20"/>
              </w:rPr>
              <w:t>202</w:t>
            </w:r>
            <w:r w:rsidR="00BA0050" w:rsidRPr="00ED1C50">
              <w:rPr>
                <w:rFonts w:asciiTheme="minorHAnsi" w:hAnsiTheme="minorHAnsi" w:cstheme="minorHAnsi"/>
                <w:sz w:val="20"/>
                <w:szCs w:val="20"/>
              </w:rPr>
              <w:t>4</w:t>
            </w:r>
          </w:p>
        </w:tc>
      </w:tr>
      <w:tr w:rsidR="00ED1C50" w:rsidRPr="00ED1C50" w14:paraId="2FF55325" w14:textId="77777777" w:rsidTr="00E80F6D">
        <w:trPr>
          <w:tblHeader/>
        </w:trPr>
        <w:tc>
          <w:tcPr>
            <w:tcW w:w="4395" w:type="dxa"/>
            <w:vAlign w:val="bottom"/>
            <w:hideMark/>
          </w:tcPr>
          <w:p w14:paraId="2C4702A4" w14:textId="77777777" w:rsidR="00ED1C50" w:rsidRPr="00ED1C50" w:rsidRDefault="00ED1C50" w:rsidP="00ED1C50">
            <w:pPr>
              <w:tabs>
                <w:tab w:val="left" w:pos="540"/>
              </w:tabs>
              <w:ind w:hanging="108"/>
              <w:jc w:val="thaiDistribute"/>
              <w:rPr>
                <w:rFonts w:asciiTheme="minorHAnsi" w:hAnsiTheme="minorHAnsi" w:cstheme="minorHAnsi"/>
                <w:sz w:val="20"/>
                <w:szCs w:val="20"/>
              </w:rPr>
            </w:pPr>
            <w:r w:rsidRPr="00ED1C50">
              <w:rPr>
                <w:rFonts w:asciiTheme="minorHAnsi" w:hAnsiTheme="minorHAnsi" w:cstheme="minorHAnsi"/>
                <w:sz w:val="20"/>
                <w:szCs w:val="20"/>
              </w:rPr>
              <w:t>Cost of sales and services</w:t>
            </w:r>
          </w:p>
        </w:tc>
        <w:tc>
          <w:tcPr>
            <w:tcW w:w="1134" w:type="dxa"/>
            <w:tcBorders>
              <w:top w:val="single" w:sz="4" w:space="0" w:color="auto"/>
            </w:tcBorders>
          </w:tcPr>
          <w:p w14:paraId="213996AF" w14:textId="54586CD5" w:rsidR="00ED1C50" w:rsidRPr="00ED1C50" w:rsidRDefault="00ED1C50" w:rsidP="00ED1C50">
            <w:pPr>
              <w:tabs>
                <w:tab w:val="left" w:pos="540"/>
              </w:tabs>
              <w:ind w:right="-45"/>
              <w:jc w:val="right"/>
              <w:rPr>
                <w:rFonts w:asciiTheme="minorHAnsi" w:hAnsiTheme="minorHAnsi" w:cstheme="minorHAnsi"/>
                <w:sz w:val="20"/>
                <w:szCs w:val="20"/>
              </w:rPr>
            </w:pPr>
            <w:r w:rsidRPr="00ED1C50">
              <w:rPr>
                <w:rFonts w:asciiTheme="minorHAnsi" w:hAnsiTheme="minorHAnsi" w:cstheme="minorHAnsi"/>
                <w:sz w:val="20"/>
                <w:szCs w:val="20"/>
              </w:rPr>
              <w:t>12,15</w:t>
            </w:r>
            <w:r w:rsidR="00652C64">
              <w:rPr>
                <w:rFonts w:asciiTheme="minorHAnsi" w:hAnsiTheme="minorHAnsi" w:cstheme="minorHAnsi"/>
                <w:sz w:val="20"/>
                <w:szCs w:val="20"/>
              </w:rPr>
              <w:t>2</w:t>
            </w:r>
          </w:p>
        </w:tc>
        <w:tc>
          <w:tcPr>
            <w:tcW w:w="378" w:type="dxa"/>
            <w:vAlign w:val="bottom"/>
          </w:tcPr>
          <w:p w14:paraId="66D32839" w14:textId="77777777" w:rsidR="00ED1C50" w:rsidRPr="00ED1C50" w:rsidRDefault="00ED1C50" w:rsidP="00ED1C50">
            <w:pPr>
              <w:tabs>
                <w:tab w:val="left" w:pos="540"/>
              </w:tabs>
              <w:ind w:right="-45"/>
              <w:jc w:val="right"/>
              <w:rPr>
                <w:rFonts w:asciiTheme="minorHAnsi" w:hAnsiTheme="minorHAnsi" w:cstheme="minorHAnsi"/>
                <w:sz w:val="20"/>
                <w:szCs w:val="20"/>
              </w:rPr>
            </w:pPr>
          </w:p>
        </w:tc>
        <w:tc>
          <w:tcPr>
            <w:tcW w:w="1033" w:type="dxa"/>
            <w:tcBorders>
              <w:top w:val="single" w:sz="4" w:space="0" w:color="auto"/>
              <w:left w:val="nil"/>
              <w:bottom w:val="nil"/>
              <w:right w:val="nil"/>
            </w:tcBorders>
            <w:vAlign w:val="bottom"/>
          </w:tcPr>
          <w:p w14:paraId="46653870" w14:textId="7327725F" w:rsidR="00ED1C50" w:rsidRPr="00ED1C50" w:rsidRDefault="00ED1C50" w:rsidP="00ED1C50">
            <w:pPr>
              <w:tabs>
                <w:tab w:val="left" w:pos="540"/>
              </w:tabs>
              <w:ind w:right="-45"/>
              <w:jc w:val="right"/>
              <w:rPr>
                <w:rFonts w:asciiTheme="minorHAnsi" w:hAnsiTheme="minorHAnsi" w:cstheme="minorHAnsi"/>
                <w:sz w:val="20"/>
                <w:szCs w:val="20"/>
              </w:rPr>
            </w:pPr>
            <w:r w:rsidRPr="00ED1C50">
              <w:rPr>
                <w:rFonts w:asciiTheme="minorHAnsi" w:hAnsiTheme="minorHAnsi" w:cstheme="minorHAnsi"/>
                <w:sz w:val="20"/>
                <w:szCs w:val="20"/>
              </w:rPr>
              <w:t>10,265</w:t>
            </w:r>
          </w:p>
        </w:tc>
        <w:tc>
          <w:tcPr>
            <w:tcW w:w="241" w:type="dxa"/>
            <w:vAlign w:val="bottom"/>
          </w:tcPr>
          <w:p w14:paraId="7789EB60" w14:textId="77777777" w:rsidR="00ED1C50" w:rsidRPr="00ED1C50" w:rsidRDefault="00ED1C50" w:rsidP="00ED1C50">
            <w:pPr>
              <w:tabs>
                <w:tab w:val="left" w:pos="540"/>
              </w:tabs>
              <w:ind w:right="-45"/>
              <w:jc w:val="right"/>
              <w:rPr>
                <w:rFonts w:asciiTheme="minorHAnsi" w:hAnsiTheme="minorHAnsi" w:cstheme="minorHAnsi"/>
                <w:sz w:val="20"/>
                <w:szCs w:val="20"/>
              </w:rPr>
            </w:pPr>
          </w:p>
        </w:tc>
        <w:tc>
          <w:tcPr>
            <w:tcW w:w="1050" w:type="dxa"/>
          </w:tcPr>
          <w:p w14:paraId="3D6D0E7E" w14:textId="64F04783" w:rsidR="00ED1C50" w:rsidRPr="00ED1C50" w:rsidRDefault="00ED1C50" w:rsidP="00ED1C50">
            <w:pPr>
              <w:tabs>
                <w:tab w:val="left" w:pos="540"/>
              </w:tabs>
              <w:ind w:right="-45"/>
              <w:jc w:val="right"/>
              <w:rPr>
                <w:rFonts w:asciiTheme="minorHAnsi" w:hAnsiTheme="minorHAnsi" w:cstheme="minorHAnsi"/>
                <w:sz w:val="20"/>
                <w:szCs w:val="20"/>
              </w:rPr>
            </w:pPr>
            <w:r w:rsidRPr="00ED1C50">
              <w:rPr>
                <w:rFonts w:asciiTheme="minorHAnsi" w:hAnsiTheme="minorHAnsi" w:cstheme="minorHAnsi"/>
                <w:sz w:val="20"/>
                <w:szCs w:val="20"/>
              </w:rPr>
              <w:t>12,15</w:t>
            </w:r>
            <w:r w:rsidR="00F500B3">
              <w:rPr>
                <w:rFonts w:asciiTheme="minorHAnsi" w:hAnsiTheme="minorHAnsi" w:cstheme="minorHAnsi"/>
                <w:sz w:val="20"/>
                <w:szCs w:val="20"/>
              </w:rPr>
              <w:t>3</w:t>
            </w:r>
          </w:p>
        </w:tc>
        <w:tc>
          <w:tcPr>
            <w:tcW w:w="238" w:type="dxa"/>
            <w:vAlign w:val="bottom"/>
          </w:tcPr>
          <w:p w14:paraId="4D0ECF97" w14:textId="77777777" w:rsidR="00ED1C50" w:rsidRPr="00ED1C50" w:rsidRDefault="00ED1C50" w:rsidP="00ED1C50">
            <w:pPr>
              <w:tabs>
                <w:tab w:val="left" w:pos="540"/>
              </w:tabs>
              <w:jc w:val="right"/>
              <w:rPr>
                <w:rFonts w:asciiTheme="minorHAnsi" w:hAnsiTheme="minorHAnsi" w:cstheme="minorHAnsi"/>
                <w:sz w:val="20"/>
                <w:szCs w:val="20"/>
              </w:rPr>
            </w:pPr>
          </w:p>
        </w:tc>
        <w:tc>
          <w:tcPr>
            <w:tcW w:w="1136" w:type="dxa"/>
            <w:vAlign w:val="bottom"/>
            <w:hideMark/>
          </w:tcPr>
          <w:p w14:paraId="7F9F5962" w14:textId="5B4250FA" w:rsidR="00ED1C50" w:rsidRPr="00ED1C50" w:rsidRDefault="00ED1C50" w:rsidP="00ED1C50">
            <w:pPr>
              <w:tabs>
                <w:tab w:val="left" w:pos="540"/>
              </w:tabs>
              <w:ind w:right="-45"/>
              <w:jc w:val="right"/>
              <w:rPr>
                <w:rFonts w:asciiTheme="minorHAnsi" w:hAnsiTheme="minorHAnsi" w:cstheme="minorHAnsi"/>
                <w:sz w:val="20"/>
                <w:szCs w:val="20"/>
              </w:rPr>
            </w:pPr>
            <w:r w:rsidRPr="00ED1C50">
              <w:rPr>
                <w:rFonts w:asciiTheme="minorHAnsi" w:hAnsiTheme="minorHAnsi" w:cstheme="minorHAnsi"/>
                <w:sz w:val="20"/>
                <w:szCs w:val="20"/>
              </w:rPr>
              <w:t>10,265</w:t>
            </w:r>
          </w:p>
        </w:tc>
      </w:tr>
      <w:tr w:rsidR="00ED1C50" w:rsidRPr="00ED1C50" w14:paraId="13E3DF9E" w14:textId="77777777" w:rsidTr="00E80F6D">
        <w:trPr>
          <w:tblHeader/>
        </w:trPr>
        <w:tc>
          <w:tcPr>
            <w:tcW w:w="4395" w:type="dxa"/>
            <w:vAlign w:val="bottom"/>
            <w:hideMark/>
          </w:tcPr>
          <w:p w14:paraId="3757C8C1" w14:textId="77777777" w:rsidR="00ED1C50" w:rsidRPr="00ED1C50" w:rsidRDefault="00ED1C50" w:rsidP="00ED1C50">
            <w:pPr>
              <w:tabs>
                <w:tab w:val="left" w:pos="540"/>
              </w:tabs>
              <w:ind w:hanging="108"/>
              <w:jc w:val="thaiDistribute"/>
              <w:rPr>
                <w:rFonts w:asciiTheme="minorHAnsi" w:hAnsiTheme="minorHAnsi" w:cstheme="minorHAnsi"/>
                <w:sz w:val="20"/>
                <w:szCs w:val="20"/>
              </w:rPr>
            </w:pPr>
            <w:r w:rsidRPr="00ED1C50">
              <w:rPr>
                <w:rFonts w:asciiTheme="minorHAnsi" w:hAnsiTheme="minorHAnsi" w:cstheme="minorHAnsi"/>
                <w:sz w:val="20"/>
                <w:szCs w:val="20"/>
              </w:rPr>
              <w:t>Administrative expenses</w:t>
            </w:r>
          </w:p>
        </w:tc>
        <w:tc>
          <w:tcPr>
            <w:tcW w:w="1134" w:type="dxa"/>
            <w:tcBorders>
              <w:bottom w:val="single" w:sz="4" w:space="0" w:color="auto"/>
            </w:tcBorders>
          </w:tcPr>
          <w:p w14:paraId="4E9D6D56" w14:textId="1557BAF7" w:rsidR="00ED1C50" w:rsidRPr="00ED1C50" w:rsidRDefault="008F5225" w:rsidP="00ED1C50">
            <w:pPr>
              <w:tabs>
                <w:tab w:val="left" w:pos="540"/>
              </w:tabs>
              <w:ind w:right="-45"/>
              <w:jc w:val="right"/>
              <w:rPr>
                <w:rFonts w:asciiTheme="minorHAnsi" w:hAnsiTheme="minorHAnsi" w:cstheme="minorHAnsi"/>
                <w:sz w:val="20"/>
                <w:szCs w:val="20"/>
              </w:rPr>
            </w:pPr>
            <w:r>
              <w:rPr>
                <w:rFonts w:asciiTheme="minorHAnsi" w:hAnsiTheme="minorHAnsi" w:cstheme="minorHAnsi"/>
                <w:sz w:val="20"/>
                <w:szCs w:val="20"/>
              </w:rPr>
              <w:t>6,</w:t>
            </w:r>
            <w:r w:rsidR="00652C64">
              <w:rPr>
                <w:rFonts w:asciiTheme="minorHAnsi" w:hAnsiTheme="minorHAnsi" w:cstheme="minorHAnsi"/>
                <w:sz w:val="20"/>
                <w:szCs w:val="20"/>
              </w:rPr>
              <w:t>363</w:t>
            </w:r>
          </w:p>
        </w:tc>
        <w:tc>
          <w:tcPr>
            <w:tcW w:w="378" w:type="dxa"/>
            <w:vAlign w:val="bottom"/>
          </w:tcPr>
          <w:p w14:paraId="1699FEC1" w14:textId="77777777" w:rsidR="00ED1C50" w:rsidRPr="00ED1C50" w:rsidRDefault="00ED1C50" w:rsidP="00ED1C50">
            <w:pPr>
              <w:tabs>
                <w:tab w:val="left" w:pos="540"/>
              </w:tabs>
              <w:ind w:right="-45"/>
              <w:jc w:val="right"/>
              <w:rPr>
                <w:rFonts w:asciiTheme="minorHAnsi" w:hAnsiTheme="minorHAnsi" w:cstheme="minorHAnsi"/>
                <w:sz w:val="20"/>
                <w:szCs w:val="20"/>
              </w:rPr>
            </w:pPr>
          </w:p>
        </w:tc>
        <w:tc>
          <w:tcPr>
            <w:tcW w:w="1033" w:type="dxa"/>
            <w:tcBorders>
              <w:top w:val="nil"/>
              <w:left w:val="nil"/>
              <w:bottom w:val="single" w:sz="4" w:space="0" w:color="auto"/>
              <w:right w:val="nil"/>
            </w:tcBorders>
            <w:vAlign w:val="bottom"/>
          </w:tcPr>
          <w:p w14:paraId="4DE4D08C" w14:textId="1653E970" w:rsidR="00ED1C50" w:rsidRPr="00ED1C50" w:rsidRDefault="00ED1C50" w:rsidP="00ED1C50">
            <w:pPr>
              <w:tabs>
                <w:tab w:val="left" w:pos="540"/>
              </w:tabs>
              <w:ind w:right="-45"/>
              <w:jc w:val="right"/>
              <w:rPr>
                <w:rFonts w:asciiTheme="minorHAnsi" w:hAnsiTheme="minorHAnsi" w:cstheme="minorHAnsi"/>
                <w:sz w:val="20"/>
                <w:szCs w:val="20"/>
              </w:rPr>
            </w:pPr>
            <w:r w:rsidRPr="00ED1C50">
              <w:rPr>
                <w:rFonts w:asciiTheme="minorHAnsi" w:hAnsiTheme="minorHAnsi" w:cstheme="minorHAnsi"/>
                <w:sz w:val="20"/>
                <w:szCs w:val="20"/>
              </w:rPr>
              <w:t>9,555</w:t>
            </w:r>
          </w:p>
        </w:tc>
        <w:tc>
          <w:tcPr>
            <w:tcW w:w="241" w:type="dxa"/>
            <w:vAlign w:val="bottom"/>
          </w:tcPr>
          <w:p w14:paraId="37F6B4BC" w14:textId="77777777" w:rsidR="00ED1C50" w:rsidRPr="00ED1C50" w:rsidRDefault="00ED1C50" w:rsidP="00ED1C50">
            <w:pPr>
              <w:tabs>
                <w:tab w:val="left" w:pos="540"/>
              </w:tabs>
              <w:ind w:right="-45"/>
              <w:jc w:val="right"/>
              <w:rPr>
                <w:rFonts w:asciiTheme="minorHAnsi" w:hAnsiTheme="minorHAnsi" w:cstheme="minorHAnsi"/>
                <w:sz w:val="20"/>
                <w:szCs w:val="20"/>
              </w:rPr>
            </w:pPr>
          </w:p>
        </w:tc>
        <w:tc>
          <w:tcPr>
            <w:tcW w:w="1050" w:type="dxa"/>
            <w:tcBorders>
              <w:bottom w:val="single" w:sz="4" w:space="0" w:color="auto"/>
            </w:tcBorders>
          </w:tcPr>
          <w:p w14:paraId="11C9FB67" w14:textId="09F15602" w:rsidR="00ED1C50" w:rsidRPr="00ED1C50" w:rsidRDefault="00ED1C50" w:rsidP="00ED1C50">
            <w:pPr>
              <w:tabs>
                <w:tab w:val="left" w:pos="540"/>
              </w:tabs>
              <w:ind w:right="-45"/>
              <w:jc w:val="right"/>
              <w:rPr>
                <w:rFonts w:asciiTheme="minorHAnsi" w:hAnsiTheme="minorHAnsi" w:cstheme="minorHAnsi"/>
                <w:sz w:val="20"/>
                <w:szCs w:val="20"/>
              </w:rPr>
            </w:pPr>
            <w:r w:rsidRPr="00ED1C50">
              <w:rPr>
                <w:rFonts w:asciiTheme="minorHAnsi" w:hAnsiTheme="minorHAnsi" w:cstheme="minorHAnsi"/>
                <w:sz w:val="20"/>
                <w:szCs w:val="20"/>
              </w:rPr>
              <w:t>4,675</w:t>
            </w:r>
          </w:p>
        </w:tc>
        <w:tc>
          <w:tcPr>
            <w:tcW w:w="238" w:type="dxa"/>
            <w:vAlign w:val="bottom"/>
          </w:tcPr>
          <w:p w14:paraId="6A35F5B5" w14:textId="77777777" w:rsidR="00ED1C50" w:rsidRPr="00ED1C50" w:rsidRDefault="00ED1C50" w:rsidP="00ED1C50">
            <w:pPr>
              <w:tabs>
                <w:tab w:val="left" w:pos="540"/>
              </w:tabs>
              <w:ind w:right="17"/>
              <w:jc w:val="right"/>
              <w:rPr>
                <w:rFonts w:asciiTheme="minorHAnsi" w:hAnsiTheme="minorHAnsi" w:cstheme="minorHAnsi"/>
                <w:sz w:val="20"/>
                <w:szCs w:val="20"/>
              </w:rPr>
            </w:pPr>
          </w:p>
        </w:tc>
        <w:tc>
          <w:tcPr>
            <w:tcW w:w="1136" w:type="dxa"/>
            <w:tcBorders>
              <w:bottom w:val="single" w:sz="4" w:space="0" w:color="auto"/>
            </w:tcBorders>
            <w:vAlign w:val="bottom"/>
            <w:hideMark/>
          </w:tcPr>
          <w:p w14:paraId="5CD95818" w14:textId="40C16151" w:rsidR="00ED1C50" w:rsidRPr="00ED1C50" w:rsidRDefault="00ED1C50" w:rsidP="00ED1C50">
            <w:pPr>
              <w:tabs>
                <w:tab w:val="left" w:pos="540"/>
              </w:tabs>
              <w:ind w:right="-45"/>
              <w:jc w:val="right"/>
              <w:rPr>
                <w:rFonts w:asciiTheme="minorHAnsi" w:hAnsiTheme="minorHAnsi" w:cstheme="minorHAnsi"/>
                <w:sz w:val="20"/>
                <w:szCs w:val="20"/>
              </w:rPr>
            </w:pPr>
            <w:r w:rsidRPr="00ED1C50">
              <w:rPr>
                <w:rFonts w:asciiTheme="minorHAnsi" w:hAnsiTheme="minorHAnsi" w:cstheme="minorHAnsi"/>
                <w:sz w:val="20"/>
                <w:szCs w:val="20"/>
              </w:rPr>
              <w:t>5,067</w:t>
            </w:r>
          </w:p>
        </w:tc>
      </w:tr>
      <w:tr w:rsidR="00ED1C50" w:rsidRPr="00ED1C50" w14:paraId="30443CD2" w14:textId="77777777" w:rsidTr="00E80F6D">
        <w:trPr>
          <w:tblHeader/>
        </w:trPr>
        <w:tc>
          <w:tcPr>
            <w:tcW w:w="4395" w:type="dxa"/>
            <w:vAlign w:val="bottom"/>
            <w:hideMark/>
          </w:tcPr>
          <w:p w14:paraId="095B659B" w14:textId="77777777" w:rsidR="00ED1C50" w:rsidRPr="00ED1C50" w:rsidRDefault="00ED1C50" w:rsidP="00ED1C50">
            <w:pPr>
              <w:tabs>
                <w:tab w:val="left" w:pos="540"/>
              </w:tabs>
              <w:ind w:hanging="108"/>
              <w:jc w:val="thaiDistribute"/>
              <w:rPr>
                <w:rFonts w:asciiTheme="minorHAnsi" w:hAnsiTheme="minorHAnsi" w:cstheme="minorHAnsi"/>
                <w:sz w:val="20"/>
                <w:szCs w:val="20"/>
              </w:rPr>
            </w:pPr>
            <w:r w:rsidRPr="00ED1C50">
              <w:rPr>
                <w:rFonts w:asciiTheme="minorHAnsi" w:hAnsiTheme="minorHAnsi" w:cstheme="minorHAnsi"/>
                <w:sz w:val="20"/>
                <w:szCs w:val="20"/>
              </w:rPr>
              <w:t>Total</w:t>
            </w:r>
          </w:p>
        </w:tc>
        <w:tc>
          <w:tcPr>
            <w:tcW w:w="1134" w:type="dxa"/>
            <w:tcBorders>
              <w:top w:val="single" w:sz="4" w:space="0" w:color="auto"/>
              <w:bottom w:val="double" w:sz="4" w:space="0" w:color="auto"/>
            </w:tcBorders>
          </w:tcPr>
          <w:p w14:paraId="339ED20D" w14:textId="62E036B6" w:rsidR="00ED1C50" w:rsidRPr="00ED1C50" w:rsidRDefault="00ED1C50" w:rsidP="00ED1C50">
            <w:pPr>
              <w:tabs>
                <w:tab w:val="left" w:pos="540"/>
              </w:tabs>
              <w:ind w:right="-45"/>
              <w:jc w:val="right"/>
              <w:rPr>
                <w:rFonts w:asciiTheme="minorHAnsi" w:hAnsiTheme="minorHAnsi" w:cstheme="minorHAnsi"/>
                <w:sz w:val="20"/>
                <w:szCs w:val="20"/>
              </w:rPr>
            </w:pPr>
            <w:r w:rsidRPr="00ED1C50">
              <w:rPr>
                <w:rFonts w:asciiTheme="minorHAnsi" w:hAnsiTheme="minorHAnsi" w:cstheme="minorHAnsi"/>
                <w:sz w:val="20"/>
                <w:szCs w:val="20"/>
              </w:rPr>
              <w:t>18,</w:t>
            </w:r>
            <w:r w:rsidR="007C446E">
              <w:rPr>
                <w:rFonts w:asciiTheme="minorHAnsi" w:hAnsiTheme="minorHAnsi" w:cstheme="minorHAnsi"/>
                <w:sz w:val="20"/>
                <w:szCs w:val="20"/>
              </w:rPr>
              <w:t>51</w:t>
            </w:r>
            <w:r w:rsidR="00F500B3">
              <w:rPr>
                <w:rFonts w:asciiTheme="minorHAnsi" w:hAnsiTheme="minorHAnsi" w:cstheme="minorHAnsi"/>
                <w:sz w:val="20"/>
                <w:szCs w:val="20"/>
              </w:rPr>
              <w:t>5</w:t>
            </w:r>
          </w:p>
        </w:tc>
        <w:tc>
          <w:tcPr>
            <w:tcW w:w="378" w:type="dxa"/>
            <w:vAlign w:val="bottom"/>
          </w:tcPr>
          <w:p w14:paraId="1B20988B" w14:textId="77777777" w:rsidR="00ED1C50" w:rsidRPr="00ED1C50" w:rsidRDefault="00ED1C50" w:rsidP="00ED1C50">
            <w:pPr>
              <w:tabs>
                <w:tab w:val="left" w:pos="540"/>
              </w:tabs>
              <w:ind w:right="-45"/>
              <w:jc w:val="right"/>
              <w:rPr>
                <w:rFonts w:asciiTheme="minorHAnsi" w:hAnsiTheme="minorHAnsi" w:cstheme="minorHAnsi"/>
                <w:sz w:val="20"/>
                <w:szCs w:val="20"/>
              </w:rPr>
            </w:pPr>
          </w:p>
        </w:tc>
        <w:tc>
          <w:tcPr>
            <w:tcW w:w="1033" w:type="dxa"/>
            <w:tcBorders>
              <w:top w:val="single" w:sz="4" w:space="0" w:color="auto"/>
              <w:left w:val="nil"/>
              <w:bottom w:val="double" w:sz="4" w:space="0" w:color="auto"/>
              <w:right w:val="nil"/>
            </w:tcBorders>
            <w:vAlign w:val="bottom"/>
          </w:tcPr>
          <w:p w14:paraId="74D48BB6" w14:textId="2B4E096F" w:rsidR="00ED1C50" w:rsidRPr="00ED1C50" w:rsidRDefault="00ED1C50" w:rsidP="00ED1C50">
            <w:pPr>
              <w:tabs>
                <w:tab w:val="left" w:pos="540"/>
              </w:tabs>
              <w:ind w:right="-45"/>
              <w:jc w:val="right"/>
              <w:rPr>
                <w:rFonts w:asciiTheme="minorHAnsi" w:hAnsiTheme="minorHAnsi" w:cstheme="minorHAnsi"/>
                <w:sz w:val="20"/>
                <w:szCs w:val="20"/>
              </w:rPr>
            </w:pPr>
            <w:r w:rsidRPr="00ED1C50">
              <w:rPr>
                <w:rFonts w:asciiTheme="minorHAnsi" w:hAnsiTheme="minorHAnsi" w:cstheme="minorHAnsi"/>
                <w:sz w:val="20"/>
                <w:szCs w:val="20"/>
              </w:rPr>
              <w:t>19,820</w:t>
            </w:r>
          </w:p>
        </w:tc>
        <w:tc>
          <w:tcPr>
            <w:tcW w:w="241" w:type="dxa"/>
            <w:vAlign w:val="bottom"/>
          </w:tcPr>
          <w:p w14:paraId="210B152C" w14:textId="77777777" w:rsidR="00ED1C50" w:rsidRPr="00ED1C50" w:rsidRDefault="00ED1C50" w:rsidP="00ED1C50">
            <w:pPr>
              <w:tabs>
                <w:tab w:val="left" w:pos="540"/>
              </w:tabs>
              <w:ind w:right="-45"/>
              <w:jc w:val="right"/>
              <w:rPr>
                <w:rFonts w:asciiTheme="minorHAnsi" w:hAnsiTheme="minorHAnsi" w:cstheme="minorHAnsi"/>
                <w:sz w:val="20"/>
                <w:szCs w:val="20"/>
              </w:rPr>
            </w:pPr>
          </w:p>
        </w:tc>
        <w:tc>
          <w:tcPr>
            <w:tcW w:w="1050" w:type="dxa"/>
            <w:tcBorders>
              <w:top w:val="single" w:sz="4" w:space="0" w:color="auto"/>
              <w:left w:val="nil"/>
              <w:bottom w:val="double" w:sz="4" w:space="0" w:color="auto"/>
              <w:right w:val="nil"/>
            </w:tcBorders>
          </w:tcPr>
          <w:p w14:paraId="3C47EF49" w14:textId="6BD07B7C" w:rsidR="00ED1C50" w:rsidRPr="00ED1C50" w:rsidRDefault="00ED1C50" w:rsidP="00ED1C50">
            <w:pPr>
              <w:tabs>
                <w:tab w:val="left" w:pos="540"/>
              </w:tabs>
              <w:ind w:right="-45"/>
              <w:jc w:val="right"/>
              <w:rPr>
                <w:rFonts w:asciiTheme="minorHAnsi" w:hAnsiTheme="minorHAnsi" w:cstheme="minorHAnsi"/>
                <w:sz w:val="20"/>
                <w:szCs w:val="20"/>
              </w:rPr>
            </w:pPr>
            <w:r w:rsidRPr="00ED1C50">
              <w:rPr>
                <w:rFonts w:asciiTheme="minorHAnsi" w:hAnsiTheme="minorHAnsi" w:cstheme="minorHAnsi"/>
                <w:sz w:val="20"/>
                <w:szCs w:val="20"/>
              </w:rPr>
              <w:t>16,82</w:t>
            </w:r>
            <w:r w:rsidR="00F500B3">
              <w:rPr>
                <w:rFonts w:asciiTheme="minorHAnsi" w:hAnsiTheme="minorHAnsi" w:cstheme="minorHAnsi"/>
                <w:sz w:val="20"/>
                <w:szCs w:val="20"/>
              </w:rPr>
              <w:t>8</w:t>
            </w:r>
          </w:p>
        </w:tc>
        <w:tc>
          <w:tcPr>
            <w:tcW w:w="238" w:type="dxa"/>
            <w:vAlign w:val="bottom"/>
          </w:tcPr>
          <w:p w14:paraId="5052A718" w14:textId="77777777" w:rsidR="00ED1C50" w:rsidRPr="00ED1C50" w:rsidRDefault="00ED1C50" w:rsidP="00ED1C50">
            <w:pPr>
              <w:tabs>
                <w:tab w:val="left" w:pos="540"/>
              </w:tabs>
              <w:ind w:right="17"/>
              <w:jc w:val="right"/>
              <w:rPr>
                <w:rFonts w:asciiTheme="minorHAnsi" w:hAnsiTheme="minorHAnsi" w:cstheme="minorHAnsi"/>
                <w:sz w:val="20"/>
                <w:szCs w:val="20"/>
              </w:rPr>
            </w:pPr>
          </w:p>
        </w:tc>
        <w:tc>
          <w:tcPr>
            <w:tcW w:w="1136" w:type="dxa"/>
            <w:tcBorders>
              <w:top w:val="single" w:sz="4" w:space="0" w:color="auto"/>
              <w:left w:val="nil"/>
              <w:bottom w:val="double" w:sz="4" w:space="0" w:color="auto"/>
              <w:right w:val="nil"/>
            </w:tcBorders>
            <w:vAlign w:val="bottom"/>
            <w:hideMark/>
          </w:tcPr>
          <w:p w14:paraId="7AB8463A" w14:textId="23703CC9" w:rsidR="00ED1C50" w:rsidRPr="00ED1C50" w:rsidRDefault="00ED1C50" w:rsidP="00ED1C50">
            <w:pPr>
              <w:tabs>
                <w:tab w:val="left" w:pos="540"/>
              </w:tabs>
              <w:ind w:right="-45"/>
              <w:jc w:val="right"/>
              <w:rPr>
                <w:rFonts w:asciiTheme="minorHAnsi" w:hAnsiTheme="minorHAnsi" w:cstheme="minorHAnsi"/>
                <w:sz w:val="20"/>
                <w:szCs w:val="20"/>
              </w:rPr>
            </w:pPr>
            <w:r w:rsidRPr="00ED1C50">
              <w:rPr>
                <w:rFonts w:asciiTheme="minorHAnsi" w:hAnsiTheme="minorHAnsi" w:cstheme="minorHAnsi"/>
                <w:sz w:val="20"/>
                <w:szCs w:val="20"/>
              </w:rPr>
              <w:t>15,332</w:t>
            </w:r>
          </w:p>
        </w:tc>
      </w:tr>
    </w:tbl>
    <w:p w14:paraId="2BBD8B24" w14:textId="77777777" w:rsidR="00D12F8D" w:rsidRPr="000C0BA8" w:rsidRDefault="00D12F8D" w:rsidP="00B2354D">
      <w:pPr>
        <w:tabs>
          <w:tab w:val="clear" w:pos="5387"/>
          <w:tab w:val="left" w:pos="720"/>
          <w:tab w:val="left" w:pos="1440"/>
          <w:tab w:val="left" w:pos="2520"/>
          <w:tab w:val="right" w:pos="5400"/>
          <w:tab w:val="right" w:pos="6660"/>
          <w:tab w:val="right" w:pos="7920"/>
          <w:tab w:val="right" w:pos="9180"/>
          <w:tab w:val="right" w:pos="10890"/>
        </w:tabs>
        <w:spacing w:line="120" w:lineRule="atLeast"/>
        <w:jc w:val="thaiDistribute"/>
        <w:rPr>
          <w:rFonts w:ascii="Calibri" w:hAnsi="Calibri" w:cs="Calibri"/>
          <w:sz w:val="16"/>
          <w:szCs w:val="16"/>
        </w:rPr>
      </w:pPr>
    </w:p>
    <w:p w14:paraId="74C3C97E" w14:textId="6DB9F5AB" w:rsidR="00D12F8D" w:rsidRPr="000C0BA8" w:rsidRDefault="466EF3A0" w:rsidP="00D12F8D">
      <w:pPr>
        <w:pStyle w:val="a4"/>
        <w:ind w:right="0"/>
        <w:jc w:val="thaiDistribute"/>
        <w:rPr>
          <w:rFonts w:ascii="Calibri" w:hAnsi="Calibri" w:cs="Calibri"/>
          <w:color w:val="FF0000"/>
          <w:sz w:val="20"/>
          <w:szCs w:val="20"/>
        </w:rPr>
      </w:pPr>
      <w:r w:rsidRPr="000C0BA8">
        <w:rPr>
          <w:rFonts w:ascii="Calibri" w:hAnsi="Calibri" w:cs="Calibri"/>
          <w:sz w:val="20"/>
          <w:szCs w:val="20"/>
        </w:rPr>
        <w:t>As at December 31, 202</w:t>
      </w:r>
      <w:r w:rsidR="00BA0050">
        <w:rPr>
          <w:rFonts w:ascii="Calibri" w:hAnsi="Calibri" w:cs="Calibri"/>
          <w:sz w:val="20"/>
          <w:szCs w:val="20"/>
        </w:rPr>
        <w:t>5</w:t>
      </w:r>
      <w:r w:rsidRPr="000C0BA8">
        <w:rPr>
          <w:rFonts w:ascii="Calibri" w:hAnsi="Calibri" w:cs="Calibri"/>
          <w:sz w:val="20"/>
          <w:szCs w:val="20"/>
        </w:rPr>
        <w:t xml:space="preserve"> and 202</w:t>
      </w:r>
      <w:r w:rsidR="00BA0050">
        <w:rPr>
          <w:rFonts w:ascii="Calibri" w:hAnsi="Calibri" w:cs="Calibri"/>
          <w:sz w:val="20"/>
          <w:szCs w:val="20"/>
        </w:rPr>
        <w:t>4</w:t>
      </w:r>
      <w:r w:rsidRPr="000C0BA8">
        <w:rPr>
          <w:rFonts w:ascii="Calibri" w:hAnsi="Calibri" w:cs="Calibri"/>
          <w:sz w:val="20"/>
          <w:szCs w:val="20"/>
        </w:rPr>
        <w:t xml:space="preserve">, certain buildings and equipment of the Group fully depreciated but are still in use, their original cost, </w:t>
      </w:r>
      <w:r w:rsidRPr="00ED1C50">
        <w:rPr>
          <w:rFonts w:ascii="Calibri" w:hAnsi="Calibri" w:cs="Calibri"/>
          <w:sz w:val="20"/>
          <w:szCs w:val="20"/>
        </w:rPr>
        <w:t xml:space="preserve">amounted to Baht </w:t>
      </w:r>
      <w:r w:rsidR="00ED1C50" w:rsidRPr="00ED1C50">
        <w:rPr>
          <w:rFonts w:ascii="Calibri" w:hAnsi="Calibri" w:cs="Calibri"/>
          <w:sz w:val="20"/>
          <w:szCs w:val="20"/>
        </w:rPr>
        <w:t>531.5</w:t>
      </w:r>
      <w:r w:rsidRPr="00ED1C50">
        <w:rPr>
          <w:rFonts w:ascii="Calibri" w:hAnsi="Calibri" w:cs="Calibri"/>
          <w:color w:val="FF0000"/>
          <w:sz w:val="20"/>
          <w:szCs w:val="20"/>
        </w:rPr>
        <w:t xml:space="preserve"> </w:t>
      </w:r>
      <w:r w:rsidRPr="00ED1C50">
        <w:rPr>
          <w:rFonts w:ascii="Calibri" w:hAnsi="Calibri" w:cs="Calibri"/>
          <w:sz w:val="20"/>
          <w:szCs w:val="20"/>
        </w:rPr>
        <w:t xml:space="preserve">million and Baht </w:t>
      </w:r>
      <w:r w:rsidR="008B158F">
        <w:rPr>
          <w:rFonts w:ascii="Calibri" w:hAnsi="Calibri" w:cs="Calibri"/>
          <w:sz w:val="20"/>
          <w:szCs w:val="20"/>
        </w:rPr>
        <w:t>552.5</w:t>
      </w:r>
      <w:r w:rsidR="00BA0050" w:rsidRPr="00ED1C50">
        <w:rPr>
          <w:rFonts w:ascii="Calibri" w:hAnsi="Calibri" w:cs="Calibri"/>
          <w:color w:val="FF0000"/>
          <w:sz w:val="20"/>
          <w:szCs w:val="20"/>
        </w:rPr>
        <w:t xml:space="preserve"> </w:t>
      </w:r>
      <w:r w:rsidRPr="00ED1C50">
        <w:rPr>
          <w:rFonts w:ascii="Calibri" w:hAnsi="Calibri" w:cs="Calibri"/>
          <w:sz w:val="20"/>
          <w:szCs w:val="20"/>
        </w:rPr>
        <w:t xml:space="preserve">million, respectively. (Separate financial statements: Baht </w:t>
      </w:r>
      <w:r w:rsidR="00ED1C50" w:rsidRPr="00ED1C50">
        <w:rPr>
          <w:rFonts w:ascii="Calibri" w:hAnsi="Calibri" w:cs="Calibri"/>
          <w:sz w:val="20"/>
          <w:szCs w:val="20"/>
        </w:rPr>
        <w:t>530.2</w:t>
      </w:r>
      <w:r w:rsidRPr="00ED1C50">
        <w:rPr>
          <w:rFonts w:ascii="Calibri" w:hAnsi="Calibri" w:cs="Calibri"/>
          <w:color w:val="FF0000"/>
          <w:sz w:val="20"/>
          <w:szCs w:val="20"/>
        </w:rPr>
        <w:t xml:space="preserve"> </w:t>
      </w:r>
      <w:r w:rsidRPr="00ED1C50">
        <w:rPr>
          <w:rFonts w:ascii="Calibri" w:hAnsi="Calibri" w:cs="Calibri"/>
          <w:sz w:val="20"/>
          <w:szCs w:val="20"/>
        </w:rPr>
        <w:t>million and</w:t>
      </w:r>
      <w:r w:rsidRPr="000C0BA8">
        <w:rPr>
          <w:rFonts w:ascii="Calibri" w:hAnsi="Calibri" w:cs="Calibri"/>
          <w:sz w:val="20"/>
          <w:szCs w:val="20"/>
        </w:rPr>
        <w:t xml:space="preserve"> Baht </w:t>
      </w:r>
      <w:r w:rsidR="008B158F">
        <w:rPr>
          <w:rFonts w:ascii="Calibri" w:hAnsi="Calibri" w:cs="Calibri"/>
          <w:sz w:val="20"/>
          <w:szCs w:val="20"/>
        </w:rPr>
        <w:t>545.5</w:t>
      </w:r>
      <w:r w:rsidR="00BA0050" w:rsidRPr="000C0BA8">
        <w:rPr>
          <w:rFonts w:ascii="Calibri" w:hAnsi="Calibri" w:cs="Calibri"/>
          <w:color w:val="FF0000"/>
          <w:sz w:val="20"/>
          <w:szCs w:val="20"/>
        </w:rPr>
        <w:t xml:space="preserve"> </w:t>
      </w:r>
      <w:r w:rsidRPr="000C0BA8">
        <w:rPr>
          <w:rFonts w:ascii="Calibri" w:hAnsi="Calibri" w:cs="Calibri"/>
          <w:sz w:val="20"/>
          <w:szCs w:val="20"/>
        </w:rPr>
        <w:t>million, respectively)</w:t>
      </w:r>
    </w:p>
    <w:p w14:paraId="378261BF" w14:textId="77777777" w:rsidR="00D12F8D" w:rsidRPr="000C0BA8" w:rsidRDefault="00D12F8D" w:rsidP="00B2354D">
      <w:pPr>
        <w:tabs>
          <w:tab w:val="clear" w:pos="5387"/>
          <w:tab w:val="left" w:pos="720"/>
          <w:tab w:val="left" w:pos="1440"/>
          <w:tab w:val="left" w:pos="2520"/>
          <w:tab w:val="right" w:pos="5400"/>
          <w:tab w:val="right" w:pos="6660"/>
          <w:tab w:val="right" w:pos="7920"/>
          <w:tab w:val="right" w:pos="9180"/>
          <w:tab w:val="right" w:pos="10890"/>
        </w:tabs>
        <w:spacing w:line="120" w:lineRule="atLeast"/>
        <w:jc w:val="thaiDistribute"/>
        <w:rPr>
          <w:rFonts w:ascii="Calibri" w:hAnsi="Calibri" w:cs="Calibri"/>
          <w:sz w:val="16"/>
          <w:szCs w:val="16"/>
        </w:rPr>
      </w:pPr>
    </w:p>
    <w:p w14:paraId="3AE56E3F" w14:textId="68BBD718" w:rsidR="00CD2F2E" w:rsidRDefault="466EF3A0" w:rsidP="466EF3A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160" w:lineRule="atLeast"/>
        <w:ind w:right="-43"/>
        <w:jc w:val="thaiDistribute"/>
        <w:rPr>
          <w:rFonts w:ascii="Calibri" w:hAnsi="Calibri" w:cs="Calibri"/>
          <w:sz w:val="20"/>
          <w:szCs w:val="20"/>
        </w:rPr>
      </w:pPr>
      <w:r w:rsidRPr="000C0BA8">
        <w:rPr>
          <w:rFonts w:ascii="Calibri" w:hAnsi="Calibri" w:cs="Calibri"/>
          <w:sz w:val="20"/>
          <w:szCs w:val="20"/>
        </w:rPr>
        <w:t>As at December 31, 202</w:t>
      </w:r>
      <w:r w:rsidR="00BA0050">
        <w:rPr>
          <w:rFonts w:ascii="Calibri" w:hAnsi="Calibri" w:cs="Calibri"/>
          <w:sz w:val="20"/>
          <w:szCs w:val="20"/>
        </w:rPr>
        <w:t>5</w:t>
      </w:r>
      <w:r w:rsidRPr="000C0BA8">
        <w:rPr>
          <w:rFonts w:ascii="Calibri" w:hAnsi="Calibri" w:cs="Calibri"/>
          <w:sz w:val="20"/>
          <w:szCs w:val="20"/>
        </w:rPr>
        <w:t xml:space="preserve"> and 202</w:t>
      </w:r>
      <w:r w:rsidR="00BA0050">
        <w:rPr>
          <w:rFonts w:ascii="Calibri" w:hAnsi="Calibri" w:cs="Calibri"/>
          <w:sz w:val="20"/>
          <w:szCs w:val="20"/>
        </w:rPr>
        <w:t>4</w:t>
      </w:r>
      <w:r w:rsidRPr="000C0BA8">
        <w:rPr>
          <w:rFonts w:ascii="Calibri" w:hAnsi="Calibri" w:cs="Calibri"/>
          <w:sz w:val="20"/>
          <w:szCs w:val="20"/>
        </w:rPr>
        <w:t>, the Company’s buildings and machineries at Ma</w:t>
      </w:r>
      <w:r w:rsidRPr="00270DEF">
        <w:rPr>
          <w:rFonts w:ascii="Calibri" w:hAnsi="Calibri" w:cs="Calibri"/>
          <w:sz w:val="20"/>
          <w:szCs w:val="20"/>
        </w:rPr>
        <w:t>p Ta Phut Industrial Waste Treatment Facilities and land and building at head office are mortgaged as collateral for a letter of guarantee line obtained from a local bank. The net carrying value of such amounted to approximately Baht 9.0 million.</w:t>
      </w:r>
    </w:p>
    <w:p w14:paraId="5D4C09C8" w14:textId="77777777" w:rsidR="00347FFA" w:rsidRPr="0097014E" w:rsidRDefault="00347FFA" w:rsidP="466EF3A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160" w:lineRule="atLeast"/>
        <w:ind w:right="-43"/>
        <w:jc w:val="thaiDistribute"/>
        <w:rPr>
          <w:rFonts w:ascii="Calibri" w:hAnsi="Calibri" w:cs="Calibri"/>
          <w:sz w:val="16"/>
          <w:szCs w:val="16"/>
        </w:rPr>
      </w:pPr>
    </w:p>
    <w:p w14:paraId="46FA7E82" w14:textId="4A432CA8" w:rsidR="00C421DE" w:rsidRPr="004E6663" w:rsidRDefault="006917CA" w:rsidP="004E6663">
      <w:pPr>
        <w:pStyle w:val="ListParagraph"/>
        <w:numPr>
          <w:ilvl w:val="0"/>
          <w:numId w:val="17"/>
        </w:numPr>
        <w:tabs>
          <w:tab w:val="left" w:pos="720"/>
          <w:tab w:val="left" w:pos="1440"/>
          <w:tab w:val="left" w:pos="2520"/>
          <w:tab w:val="right" w:pos="5400"/>
          <w:tab w:val="right" w:pos="6660"/>
          <w:tab w:val="right" w:pos="7920"/>
          <w:tab w:val="right" w:pos="9180"/>
          <w:tab w:val="right" w:pos="10890"/>
        </w:tabs>
        <w:spacing w:line="120" w:lineRule="atLeast"/>
        <w:jc w:val="thaiDistribute"/>
        <w:rPr>
          <w:rFonts w:ascii="Calibri" w:hAnsi="Calibri" w:cs="Calibri"/>
          <w:b/>
          <w:bCs/>
          <w:sz w:val="20"/>
          <w:szCs w:val="20"/>
        </w:rPr>
      </w:pPr>
      <w:r w:rsidRPr="004E6663">
        <w:rPr>
          <w:rFonts w:ascii="Calibri" w:hAnsi="Calibri" w:cs="Calibri"/>
          <w:b/>
          <w:bCs/>
          <w:sz w:val="20"/>
          <w:szCs w:val="20"/>
        </w:rPr>
        <w:t>OTHER FINANCIAL ASSETS</w:t>
      </w:r>
    </w:p>
    <w:p w14:paraId="658DF255" w14:textId="77777777" w:rsidR="006917CA" w:rsidRPr="00C35B68" w:rsidRDefault="006917CA" w:rsidP="000252B2">
      <w:pPr>
        <w:tabs>
          <w:tab w:val="clear" w:pos="5387"/>
          <w:tab w:val="left" w:pos="720"/>
          <w:tab w:val="left" w:pos="1440"/>
          <w:tab w:val="left" w:pos="2520"/>
          <w:tab w:val="right" w:pos="5400"/>
          <w:tab w:val="right" w:pos="6660"/>
          <w:tab w:val="right" w:pos="7920"/>
          <w:tab w:val="right" w:pos="9180"/>
          <w:tab w:val="right" w:pos="10890"/>
        </w:tabs>
        <w:spacing w:line="120" w:lineRule="atLeast"/>
        <w:jc w:val="thaiDistribute"/>
        <w:rPr>
          <w:rFonts w:ascii="Calibri" w:hAnsi="Calibri" w:cs="Calibri"/>
          <w:sz w:val="16"/>
          <w:szCs w:val="16"/>
        </w:rPr>
      </w:pPr>
    </w:p>
    <w:p w14:paraId="33A812B9" w14:textId="0FD12E91" w:rsidR="00C421DE" w:rsidRDefault="006917CA" w:rsidP="006917CA">
      <w:pPr>
        <w:tabs>
          <w:tab w:val="clear" w:pos="5387"/>
          <w:tab w:val="left" w:pos="720"/>
          <w:tab w:val="left" w:pos="1440"/>
          <w:tab w:val="left" w:pos="2520"/>
          <w:tab w:val="right" w:pos="5400"/>
          <w:tab w:val="right" w:pos="6660"/>
          <w:tab w:val="right" w:pos="7920"/>
          <w:tab w:val="right" w:pos="9180"/>
          <w:tab w:val="right" w:pos="10890"/>
        </w:tabs>
        <w:spacing w:line="240" w:lineRule="auto"/>
        <w:jc w:val="thaiDistribute"/>
        <w:rPr>
          <w:rFonts w:ascii="Calibri" w:hAnsi="Calibri" w:cs="Cordia New"/>
          <w:sz w:val="20"/>
          <w:szCs w:val="20"/>
        </w:rPr>
      </w:pPr>
      <w:r w:rsidRPr="00CD5225">
        <w:rPr>
          <w:rFonts w:ascii="Calibri" w:hAnsi="Calibri" w:cs="Cordia New"/>
          <w:sz w:val="20"/>
          <w:szCs w:val="20"/>
        </w:rPr>
        <w:t>Other financial assets as at</w:t>
      </w:r>
      <w:r>
        <w:rPr>
          <w:rFonts w:ascii="Calibri" w:hAnsi="Calibri" w:cs="Cordia New"/>
          <w:sz w:val="20"/>
          <w:szCs w:val="20"/>
        </w:rPr>
        <w:t xml:space="preserve"> December 31</w:t>
      </w:r>
      <w:r w:rsidRPr="00CD5225">
        <w:rPr>
          <w:rFonts w:ascii="Calibri" w:hAnsi="Calibri" w:cs="Cordia New"/>
          <w:sz w:val="20"/>
          <w:szCs w:val="20"/>
        </w:rPr>
        <w:t>, 2025 and 2024 consist of the following:</w:t>
      </w:r>
    </w:p>
    <w:p w14:paraId="49AB7612" w14:textId="77777777" w:rsidR="006917CA" w:rsidRPr="006917CA" w:rsidRDefault="006917CA" w:rsidP="006917CA">
      <w:pPr>
        <w:tabs>
          <w:tab w:val="clear" w:pos="5387"/>
          <w:tab w:val="left" w:pos="720"/>
          <w:tab w:val="left" w:pos="1440"/>
          <w:tab w:val="left" w:pos="2520"/>
          <w:tab w:val="right" w:pos="5400"/>
          <w:tab w:val="right" w:pos="6660"/>
          <w:tab w:val="right" w:pos="7920"/>
          <w:tab w:val="right" w:pos="9180"/>
          <w:tab w:val="right" w:pos="10890"/>
        </w:tabs>
        <w:spacing w:line="240" w:lineRule="auto"/>
        <w:jc w:val="thaiDistribute"/>
        <w:rPr>
          <w:rFonts w:ascii="Calibri" w:hAnsi="Calibri" w:cs="Cordia New"/>
          <w:sz w:val="16"/>
          <w:szCs w:val="16"/>
        </w:rPr>
      </w:pPr>
    </w:p>
    <w:tbl>
      <w:tblPr>
        <w:tblW w:w="5059" w:type="pct"/>
        <w:tblLayout w:type="fixed"/>
        <w:tblLook w:val="01E0" w:firstRow="1" w:lastRow="1" w:firstColumn="1" w:lastColumn="1" w:noHBand="0" w:noVBand="0"/>
      </w:tblPr>
      <w:tblGrid>
        <w:gridCol w:w="4376"/>
        <w:gridCol w:w="1103"/>
        <w:gridCol w:w="275"/>
        <w:gridCol w:w="1103"/>
        <w:gridCol w:w="277"/>
        <w:gridCol w:w="1097"/>
        <w:gridCol w:w="275"/>
        <w:gridCol w:w="1103"/>
      </w:tblGrid>
      <w:tr w:rsidR="006917CA" w:rsidRPr="00CD5225" w14:paraId="64DD9CA4" w14:textId="77777777" w:rsidTr="0059243F">
        <w:trPr>
          <w:trHeight w:hRule="exact" w:val="277"/>
          <w:tblHeader/>
        </w:trPr>
        <w:tc>
          <w:tcPr>
            <w:tcW w:w="2277" w:type="pct"/>
            <w:vAlign w:val="bottom"/>
          </w:tcPr>
          <w:p w14:paraId="771BF704" w14:textId="77777777" w:rsidR="006917CA" w:rsidRPr="00CD5225" w:rsidRDefault="006917CA" w:rsidP="0059243F">
            <w:pPr>
              <w:rPr>
                <w:rFonts w:ascii="Calibri" w:eastAsia="Cordia New" w:hAnsi="Calibri" w:cs="Calibri"/>
                <w:sz w:val="20"/>
                <w:szCs w:val="20"/>
                <w:u w:val="single"/>
              </w:rPr>
            </w:pPr>
          </w:p>
        </w:tc>
        <w:tc>
          <w:tcPr>
            <w:tcW w:w="2723" w:type="pct"/>
            <w:gridSpan w:val="7"/>
            <w:tcBorders>
              <w:bottom w:val="single" w:sz="4" w:space="0" w:color="auto"/>
            </w:tcBorders>
            <w:vAlign w:val="center"/>
          </w:tcPr>
          <w:p w14:paraId="06E045AC" w14:textId="77777777" w:rsidR="006917CA" w:rsidRPr="00CD5225" w:rsidRDefault="006917CA" w:rsidP="0059243F">
            <w:pPr>
              <w:ind w:left="-72" w:right="-79"/>
              <w:jc w:val="center"/>
              <w:rPr>
                <w:rFonts w:ascii="Calibri" w:eastAsia="Cordia New" w:hAnsi="Calibri" w:cs="Calibri"/>
                <w:sz w:val="20"/>
                <w:szCs w:val="20"/>
              </w:rPr>
            </w:pPr>
            <w:r w:rsidRPr="00CD5225">
              <w:rPr>
                <w:rFonts w:ascii="Calibri" w:eastAsia="Cordia New" w:hAnsi="Calibri" w:cs="Calibri"/>
                <w:sz w:val="20"/>
                <w:szCs w:val="20"/>
              </w:rPr>
              <w:t>In Thousand Baht</w:t>
            </w:r>
          </w:p>
        </w:tc>
      </w:tr>
      <w:tr w:rsidR="006917CA" w:rsidRPr="00CD5225" w14:paraId="374F7E98" w14:textId="77777777" w:rsidTr="0059243F">
        <w:trPr>
          <w:trHeight w:hRule="exact" w:val="509"/>
          <w:tblHeader/>
        </w:trPr>
        <w:tc>
          <w:tcPr>
            <w:tcW w:w="2277" w:type="pct"/>
            <w:vAlign w:val="bottom"/>
          </w:tcPr>
          <w:p w14:paraId="24CF3285" w14:textId="77777777" w:rsidR="006917CA" w:rsidRPr="00CD5225" w:rsidRDefault="006917CA" w:rsidP="0059243F">
            <w:pPr>
              <w:rPr>
                <w:rFonts w:ascii="Calibri" w:eastAsia="Cordia New" w:hAnsi="Calibri" w:cs="Calibri"/>
                <w:sz w:val="20"/>
                <w:szCs w:val="20"/>
                <w:u w:val="single"/>
              </w:rPr>
            </w:pPr>
          </w:p>
        </w:tc>
        <w:tc>
          <w:tcPr>
            <w:tcW w:w="1291" w:type="pct"/>
            <w:gridSpan w:val="3"/>
            <w:tcBorders>
              <w:top w:val="single" w:sz="4" w:space="0" w:color="auto"/>
              <w:bottom w:val="single" w:sz="4" w:space="0" w:color="auto"/>
            </w:tcBorders>
            <w:vAlign w:val="center"/>
          </w:tcPr>
          <w:p w14:paraId="3BD1E438" w14:textId="77777777" w:rsidR="006917CA" w:rsidRPr="00CD5225" w:rsidRDefault="006917CA" w:rsidP="0059243F">
            <w:pPr>
              <w:ind w:left="-72" w:right="-107"/>
              <w:jc w:val="center"/>
              <w:rPr>
                <w:rFonts w:ascii="Calibri" w:eastAsia="Cordia New" w:hAnsi="Calibri" w:cs="Calibri"/>
                <w:sz w:val="20"/>
                <w:szCs w:val="20"/>
                <w:cs/>
              </w:rPr>
            </w:pPr>
            <w:r w:rsidRPr="00CD5225">
              <w:rPr>
                <w:rFonts w:ascii="Calibri" w:eastAsia="Cordia New" w:hAnsi="Calibri" w:cs="Calibri"/>
                <w:sz w:val="20"/>
                <w:szCs w:val="20"/>
              </w:rPr>
              <w:t>Consolidated Financial Statements</w:t>
            </w:r>
          </w:p>
        </w:tc>
        <w:tc>
          <w:tcPr>
            <w:tcW w:w="144" w:type="pct"/>
            <w:tcBorders>
              <w:top w:val="single" w:sz="4" w:space="0" w:color="auto"/>
            </w:tcBorders>
            <w:vAlign w:val="bottom"/>
          </w:tcPr>
          <w:p w14:paraId="7E2D1241" w14:textId="77777777" w:rsidR="006917CA" w:rsidRPr="00CD5225" w:rsidRDefault="006917CA" w:rsidP="0059243F">
            <w:pPr>
              <w:ind w:left="-72" w:right="-107"/>
              <w:rPr>
                <w:rFonts w:ascii="Calibri" w:eastAsia="Cordia New" w:hAnsi="Calibri" w:cs="Calibri"/>
                <w:sz w:val="20"/>
                <w:szCs w:val="20"/>
                <w:cs/>
              </w:rPr>
            </w:pPr>
          </w:p>
        </w:tc>
        <w:tc>
          <w:tcPr>
            <w:tcW w:w="1288" w:type="pct"/>
            <w:gridSpan w:val="3"/>
            <w:tcBorders>
              <w:top w:val="single" w:sz="4" w:space="0" w:color="auto"/>
              <w:bottom w:val="single" w:sz="4" w:space="0" w:color="auto"/>
            </w:tcBorders>
            <w:vAlign w:val="center"/>
          </w:tcPr>
          <w:p w14:paraId="2222469E" w14:textId="77777777" w:rsidR="006917CA" w:rsidRDefault="006917CA" w:rsidP="0059243F">
            <w:pPr>
              <w:ind w:left="-72" w:right="-107"/>
              <w:jc w:val="center"/>
              <w:rPr>
                <w:rFonts w:ascii="Calibri" w:eastAsia="Cordia New" w:hAnsi="Calibri" w:cs="Calibri"/>
                <w:sz w:val="20"/>
                <w:szCs w:val="20"/>
              </w:rPr>
            </w:pPr>
            <w:r w:rsidRPr="00CD5225">
              <w:rPr>
                <w:rFonts w:ascii="Calibri" w:eastAsia="Cordia New" w:hAnsi="Calibri" w:cs="Calibri"/>
                <w:sz w:val="20"/>
                <w:szCs w:val="20"/>
              </w:rPr>
              <w:t xml:space="preserve">Separate Financial </w:t>
            </w:r>
          </w:p>
          <w:p w14:paraId="17FBF0BF" w14:textId="77777777" w:rsidR="006917CA" w:rsidRPr="00CD5225" w:rsidRDefault="006917CA" w:rsidP="0059243F">
            <w:pPr>
              <w:ind w:left="-72" w:right="-107"/>
              <w:jc w:val="center"/>
              <w:rPr>
                <w:rFonts w:ascii="Calibri" w:eastAsia="Cordia New" w:hAnsi="Calibri" w:cs="Calibri"/>
                <w:sz w:val="20"/>
                <w:szCs w:val="20"/>
                <w:cs/>
              </w:rPr>
            </w:pPr>
            <w:r w:rsidRPr="00CD5225">
              <w:rPr>
                <w:rFonts w:ascii="Calibri" w:eastAsia="Cordia New" w:hAnsi="Calibri" w:cs="Calibri"/>
                <w:sz w:val="20"/>
                <w:szCs w:val="20"/>
              </w:rPr>
              <w:t>Statements</w:t>
            </w:r>
          </w:p>
        </w:tc>
      </w:tr>
      <w:tr w:rsidR="006917CA" w:rsidRPr="00CD5225" w14:paraId="63F2EB7C" w14:textId="77777777" w:rsidTr="006917CA">
        <w:trPr>
          <w:trHeight w:hRule="exact" w:val="278"/>
          <w:tblHeader/>
        </w:trPr>
        <w:tc>
          <w:tcPr>
            <w:tcW w:w="2277" w:type="pct"/>
            <w:vAlign w:val="bottom"/>
          </w:tcPr>
          <w:p w14:paraId="7FB85153" w14:textId="77777777" w:rsidR="006917CA" w:rsidRPr="00CD5225" w:rsidRDefault="006917CA" w:rsidP="0059243F">
            <w:pPr>
              <w:ind w:right="-43"/>
              <w:rPr>
                <w:rFonts w:ascii="Calibri" w:hAnsi="Calibri" w:cs="Calibri"/>
                <w:sz w:val="20"/>
                <w:szCs w:val="20"/>
                <w:cs/>
              </w:rPr>
            </w:pPr>
          </w:p>
        </w:tc>
        <w:tc>
          <w:tcPr>
            <w:tcW w:w="574" w:type="pct"/>
            <w:tcBorders>
              <w:bottom w:val="single" w:sz="4" w:space="0" w:color="auto"/>
            </w:tcBorders>
            <w:vAlign w:val="bottom"/>
          </w:tcPr>
          <w:p w14:paraId="5D14E1A0" w14:textId="3F58C829" w:rsidR="006917CA" w:rsidRPr="00CD5225" w:rsidRDefault="006917CA" w:rsidP="0059243F">
            <w:pPr>
              <w:ind w:left="-72"/>
              <w:jc w:val="center"/>
              <w:rPr>
                <w:rFonts w:ascii="Calibri" w:eastAsia="Cordia New" w:hAnsi="Calibri" w:cs="Calibri"/>
                <w:sz w:val="20"/>
                <w:szCs w:val="20"/>
              </w:rPr>
            </w:pPr>
            <w:r w:rsidRPr="00CD5225">
              <w:rPr>
                <w:rFonts w:ascii="Calibri" w:eastAsia="Cordia New" w:hAnsi="Calibri" w:cs="Calibri"/>
                <w:sz w:val="20"/>
                <w:szCs w:val="20"/>
              </w:rPr>
              <w:t>2025</w:t>
            </w:r>
          </w:p>
        </w:tc>
        <w:tc>
          <w:tcPr>
            <w:tcW w:w="143" w:type="pct"/>
            <w:vAlign w:val="bottom"/>
          </w:tcPr>
          <w:p w14:paraId="0520965D" w14:textId="77777777" w:rsidR="006917CA" w:rsidRPr="00CD5225" w:rsidRDefault="006917CA" w:rsidP="0059243F">
            <w:pPr>
              <w:ind w:left="-72"/>
              <w:jc w:val="center"/>
              <w:rPr>
                <w:rFonts w:ascii="Calibri" w:eastAsia="Cordia New" w:hAnsi="Calibri" w:cs="Calibri"/>
                <w:sz w:val="20"/>
                <w:szCs w:val="20"/>
                <w:cs/>
              </w:rPr>
            </w:pPr>
          </w:p>
        </w:tc>
        <w:tc>
          <w:tcPr>
            <w:tcW w:w="574" w:type="pct"/>
            <w:tcBorders>
              <w:bottom w:val="single" w:sz="4" w:space="0" w:color="auto"/>
            </w:tcBorders>
            <w:vAlign w:val="bottom"/>
          </w:tcPr>
          <w:p w14:paraId="4E351C17" w14:textId="4C03B45F" w:rsidR="006917CA" w:rsidRPr="00CD5225" w:rsidRDefault="006917CA" w:rsidP="0059243F">
            <w:pPr>
              <w:pStyle w:val="a4"/>
              <w:ind w:right="-72"/>
              <w:jc w:val="center"/>
              <w:rPr>
                <w:rFonts w:ascii="Calibri" w:hAnsi="Calibri" w:cs="Calibri"/>
                <w:sz w:val="20"/>
                <w:szCs w:val="20"/>
              </w:rPr>
            </w:pPr>
            <w:r w:rsidRPr="00CD5225">
              <w:rPr>
                <w:rFonts w:ascii="Calibri" w:hAnsi="Calibri" w:cs="Calibri"/>
                <w:sz w:val="20"/>
                <w:szCs w:val="20"/>
                <w:lang w:val="en-GB"/>
              </w:rPr>
              <w:t>2024</w:t>
            </w:r>
          </w:p>
        </w:tc>
        <w:tc>
          <w:tcPr>
            <w:tcW w:w="144" w:type="pct"/>
            <w:vAlign w:val="bottom"/>
          </w:tcPr>
          <w:p w14:paraId="668381EF" w14:textId="77777777" w:rsidR="006917CA" w:rsidRPr="00CD5225" w:rsidRDefault="006917CA" w:rsidP="0059243F">
            <w:pPr>
              <w:pStyle w:val="a4"/>
              <w:ind w:right="-72"/>
              <w:jc w:val="center"/>
              <w:rPr>
                <w:rFonts w:ascii="Calibri" w:hAnsi="Calibri" w:cs="Calibri"/>
                <w:sz w:val="20"/>
                <w:szCs w:val="20"/>
                <w:lang w:val="en-GB"/>
              </w:rPr>
            </w:pPr>
          </w:p>
        </w:tc>
        <w:tc>
          <w:tcPr>
            <w:tcW w:w="571" w:type="pct"/>
            <w:tcBorders>
              <w:bottom w:val="single" w:sz="4" w:space="0" w:color="auto"/>
            </w:tcBorders>
            <w:vAlign w:val="bottom"/>
          </w:tcPr>
          <w:p w14:paraId="5E1C9706" w14:textId="73AAF205" w:rsidR="006917CA" w:rsidRPr="00CD5225" w:rsidRDefault="006917CA" w:rsidP="0059243F">
            <w:pPr>
              <w:pStyle w:val="a4"/>
              <w:ind w:right="-72"/>
              <w:jc w:val="center"/>
              <w:rPr>
                <w:rFonts w:ascii="Calibri" w:eastAsia="Cordia New" w:hAnsi="Calibri" w:cs="Calibri"/>
                <w:sz w:val="20"/>
                <w:szCs w:val="20"/>
                <w:highlight w:val="yellow"/>
              </w:rPr>
            </w:pPr>
            <w:r>
              <w:rPr>
                <w:rFonts w:ascii="Calibri" w:eastAsia="Cordia New" w:hAnsi="Calibri" w:cs="Calibri"/>
                <w:sz w:val="20"/>
                <w:szCs w:val="20"/>
              </w:rPr>
              <w:t>2025</w:t>
            </w:r>
          </w:p>
        </w:tc>
        <w:tc>
          <w:tcPr>
            <w:tcW w:w="143" w:type="pct"/>
            <w:vAlign w:val="bottom"/>
          </w:tcPr>
          <w:p w14:paraId="09DA9BEC" w14:textId="77777777" w:rsidR="006917CA" w:rsidRPr="00CD5225" w:rsidRDefault="006917CA" w:rsidP="0059243F">
            <w:pPr>
              <w:ind w:left="-72"/>
              <w:jc w:val="center"/>
              <w:rPr>
                <w:rFonts w:ascii="Calibri" w:eastAsia="Cordia New" w:hAnsi="Calibri" w:cs="Calibri"/>
                <w:sz w:val="20"/>
                <w:szCs w:val="20"/>
                <w:cs/>
              </w:rPr>
            </w:pPr>
          </w:p>
        </w:tc>
        <w:tc>
          <w:tcPr>
            <w:tcW w:w="574" w:type="pct"/>
            <w:tcBorders>
              <w:bottom w:val="single" w:sz="4" w:space="0" w:color="auto"/>
            </w:tcBorders>
            <w:vAlign w:val="bottom"/>
          </w:tcPr>
          <w:p w14:paraId="229C5EF0" w14:textId="0013ACB8" w:rsidR="006917CA" w:rsidRPr="00CD5225" w:rsidRDefault="006917CA" w:rsidP="0059243F">
            <w:pPr>
              <w:pStyle w:val="a4"/>
              <w:ind w:right="-72"/>
              <w:jc w:val="center"/>
              <w:rPr>
                <w:rFonts w:ascii="Calibri" w:hAnsi="Calibri" w:cs="Calibri"/>
                <w:sz w:val="20"/>
                <w:szCs w:val="20"/>
                <w:lang w:val="en-GB"/>
              </w:rPr>
            </w:pPr>
            <w:r w:rsidRPr="00CD5225">
              <w:rPr>
                <w:rFonts w:ascii="Calibri" w:hAnsi="Calibri" w:cs="Calibri"/>
                <w:sz w:val="20"/>
                <w:szCs w:val="20"/>
                <w:lang w:val="en-GB"/>
              </w:rPr>
              <w:t>2024</w:t>
            </w:r>
          </w:p>
        </w:tc>
      </w:tr>
      <w:tr w:rsidR="006917CA" w:rsidRPr="00CD5225" w14:paraId="18D5DA0A" w14:textId="77777777" w:rsidTr="0059243F">
        <w:trPr>
          <w:trHeight w:hRule="exact" w:val="321"/>
        </w:trPr>
        <w:tc>
          <w:tcPr>
            <w:tcW w:w="2277" w:type="pct"/>
            <w:vAlign w:val="bottom"/>
          </w:tcPr>
          <w:p w14:paraId="7940ED21" w14:textId="77777777" w:rsidR="006917CA" w:rsidRPr="00CD5225" w:rsidRDefault="006917CA" w:rsidP="0059243F">
            <w:pPr>
              <w:tabs>
                <w:tab w:val="left" w:pos="743"/>
                <w:tab w:val="left" w:pos="1440"/>
              </w:tabs>
              <w:ind w:right="-43"/>
              <w:rPr>
                <w:rFonts w:ascii="Calibri" w:hAnsi="Calibri" w:cs="Calibri"/>
                <w:b/>
                <w:bCs/>
                <w:sz w:val="20"/>
                <w:szCs w:val="20"/>
                <w:cs/>
              </w:rPr>
            </w:pPr>
            <w:r w:rsidRPr="00CD5225">
              <w:rPr>
                <w:rFonts w:ascii="Calibri" w:hAnsi="Calibri" w:cs="Calibri"/>
                <w:b/>
                <w:bCs/>
                <w:sz w:val="20"/>
                <w:szCs w:val="20"/>
              </w:rPr>
              <w:t>Other current financial assets</w:t>
            </w:r>
          </w:p>
        </w:tc>
        <w:tc>
          <w:tcPr>
            <w:tcW w:w="574" w:type="pct"/>
            <w:tcBorders>
              <w:top w:val="single" w:sz="4" w:space="0" w:color="auto"/>
            </w:tcBorders>
            <w:vAlign w:val="bottom"/>
          </w:tcPr>
          <w:p w14:paraId="4AD5F935" w14:textId="77777777" w:rsidR="006917CA" w:rsidRPr="00CD5225" w:rsidRDefault="006917CA" w:rsidP="0059243F">
            <w:pPr>
              <w:tabs>
                <w:tab w:val="clear" w:pos="227"/>
                <w:tab w:val="left" w:pos="238"/>
              </w:tabs>
              <w:rPr>
                <w:rFonts w:ascii="Calibri" w:eastAsia="Cordia New" w:hAnsi="Calibri" w:cs="Calibri"/>
                <w:color w:val="000000"/>
                <w:sz w:val="20"/>
                <w:szCs w:val="20"/>
              </w:rPr>
            </w:pPr>
          </w:p>
        </w:tc>
        <w:tc>
          <w:tcPr>
            <w:tcW w:w="143" w:type="pct"/>
            <w:vAlign w:val="bottom"/>
          </w:tcPr>
          <w:p w14:paraId="0DC64797" w14:textId="77777777" w:rsidR="006917CA" w:rsidRPr="00CD5225" w:rsidRDefault="006917CA" w:rsidP="0059243F">
            <w:pPr>
              <w:tabs>
                <w:tab w:val="clear" w:pos="227"/>
                <w:tab w:val="left" w:pos="238"/>
              </w:tabs>
              <w:rPr>
                <w:rFonts w:ascii="Calibri" w:eastAsia="Cordia New" w:hAnsi="Calibri" w:cs="Calibri"/>
                <w:color w:val="000000"/>
                <w:sz w:val="20"/>
                <w:szCs w:val="20"/>
              </w:rPr>
            </w:pPr>
          </w:p>
        </w:tc>
        <w:tc>
          <w:tcPr>
            <w:tcW w:w="574" w:type="pct"/>
            <w:tcBorders>
              <w:top w:val="single" w:sz="4" w:space="0" w:color="auto"/>
            </w:tcBorders>
            <w:vAlign w:val="bottom"/>
          </w:tcPr>
          <w:p w14:paraId="0AB51D76" w14:textId="77777777" w:rsidR="006917CA" w:rsidRPr="00CD5225" w:rsidRDefault="006917CA" w:rsidP="0059243F">
            <w:pPr>
              <w:rPr>
                <w:rFonts w:ascii="Calibri" w:eastAsia="Cordia New" w:hAnsi="Calibri" w:cs="Calibri"/>
                <w:sz w:val="20"/>
                <w:szCs w:val="20"/>
              </w:rPr>
            </w:pPr>
          </w:p>
        </w:tc>
        <w:tc>
          <w:tcPr>
            <w:tcW w:w="144" w:type="pct"/>
            <w:vAlign w:val="bottom"/>
          </w:tcPr>
          <w:p w14:paraId="6137F4C8" w14:textId="77777777" w:rsidR="006917CA" w:rsidRPr="00CD5225" w:rsidRDefault="006917CA" w:rsidP="0059243F">
            <w:pPr>
              <w:rPr>
                <w:rFonts w:ascii="Calibri" w:eastAsia="Cordia New" w:hAnsi="Calibri" w:cs="Calibri"/>
                <w:sz w:val="20"/>
                <w:szCs w:val="20"/>
              </w:rPr>
            </w:pPr>
          </w:p>
        </w:tc>
        <w:tc>
          <w:tcPr>
            <w:tcW w:w="571" w:type="pct"/>
            <w:tcBorders>
              <w:top w:val="single" w:sz="4" w:space="0" w:color="auto"/>
            </w:tcBorders>
            <w:vAlign w:val="bottom"/>
          </w:tcPr>
          <w:p w14:paraId="3AB69059" w14:textId="77777777" w:rsidR="006917CA" w:rsidRPr="00CD5225" w:rsidRDefault="006917CA" w:rsidP="0059243F">
            <w:pPr>
              <w:rPr>
                <w:rFonts w:ascii="Calibri" w:eastAsia="Cordia New" w:hAnsi="Calibri" w:cs="Calibri"/>
                <w:sz w:val="20"/>
                <w:szCs w:val="20"/>
              </w:rPr>
            </w:pPr>
          </w:p>
        </w:tc>
        <w:tc>
          <w:tcPr>
            <w:tcW w:w="143" w:type="pct"/>
            <w:vAlign w:val="bottom"/>
          </w:tcPr>
          <w:p w14:paraId="08CC6B32" w14:textId="77777777" w:rsidR="006917CA" w:rsidRPr="00CD5225" w:rsidRDefault="006917CA" w:rsidP="0059243F">
            <w:pPr>
              <w:tabs>
                <w:tab w:val="clear" w:pos="227"/>
                <w:tab w:val="left" w:pos="238"/>
              </w:tabs>
              <w:rPr>
                <w:rFonts w:ascii="Calibri" w:eastAsia="Cordia New" w:hAnsi="Calibri" w:cs="Calibri"/>
                <w:sz w:val="20"/>
                <w:szCs w:val="20"/>
              </w:rPr>
            </w:pPr>
          </w:p>
        </w:tc>
        <w:tc>
          <w:tcPr>
            <w:tcW w:w="574" w:type="pct"/>
            <w:tcBorders>
              <w:top w:val="single" w:sz="4" w:space="0" w:color="auto"/>
            </w:tcBorders>
            <w:vAlign w:val="bottom"/>
          </w:tcPr>
          <w:p w14:paraId="25390DDF" w14:textId="77777777" w:rsidR="006917CA" w:rsidRPr="00CD5225" w:rsidRDefault="006917CA" w:rsidP="0059243F">
            <w:pPr>
              <w:rPr>
                <w:rFonts w:ascii="Calibri" w:eastAsia="Cordia New" w:hAnsi="Calibri" w:cs="Calibri"/>
                <w:sz w:val="20"/>
                <w:szCs w:val="20"/>
                <w:lang w:val="en-GB"/>
              </w:rPr>
            </w:pPr>
          </w:p>
        </w:tc>
      </w:tr>
      <w:tr w:rsidR="006917CA" w:rsidRPr="00CD5225" w14:paraId="1E80FB5F" w14:textId="77777777" w:rsidTr="0059243F">
        <w:trPr>
          <w:trHeight w:hRule="exact" w:val="487"/>
        </w:trPr>
        <w:tc>
          <w:tcPr>
            <w:tcW w:w="2277" w:type="pct"/>
            <w:vAlign w:val="bottom"/>
          </w:tcPr>
          <w:p w14:paraId="5F1A63AF" w14:textId="77777777" w:rsidR="006917CA" w:rsidRPr="00CD5225" w:rsidRDefault="006917CA" w:rsidP="0059243F">
            <w:pPr>
              <w:tabs>
                <w:tab w:val="left" w:pos="743"/>
                <w:tab w:val="left" w:pos="1440"/>
              </w:tabs>
              <w:ind w:right="-43"/>
              <w:rPr>
                <w:rFonts w:ascii="Calibri" w:hAnsi="Calibri" w:cs="Calibri"/>
                <w:sz w:val="20"/>
                <w:szCs w:val="20"/>
              </w:rPr>
            </w:pPr>
            <w:r w:rsidRPr="00CD5225">
              <w:rPr>
                <w:rFonts w:ascii="Calibri" w:hAnsi="Calibri" w:cs="Calibri"/>
                <w:sz w:val="20"/>
                <w:szCs w:val="20"/>
              </w:rPr>
              <w:t xml:space="preserve">Investments in mutual funds </w:t>
            </w:r>
          </w:p>
          <w:p w14:paraId="126F174E" w14:textId="77777777" w:rsidR="006917CA" w:rsidRPr="00CD5225" w:rsidRDefault="006917CA" w:rsidP="0059243F">
            <w:pPr>
              <w:tabs>
                <w:tab w:val="left" w:pos="743"/>
                <w:tab w:val="left" w:pos="1440"/>
              </w:tabs>
              <w:ind w:right="-43"/>
              <w:rPr>
                <w:rFonts w:ascii="Calibri" w:hAnsi="Calibri" w:cs="Calibri"/>
                <w:sz w:val="20"/>
                <w:szCs w:val="20"/>
                <w:cs/>
              </w:rPr>
            </w:pPr>
            <w:r w:rsidRPr="00CD5225">
              <w:rPr>
                <w:rFonts w:ascii="Calibri" w:hAnsi="Calibri" w:cs="Calibri"/>
                <w:sz w:val="20"/>
                <w:szCs w:val="20"/>
                <w:cs/>
              </w:rPr>
              <w:t>(</w:t>
            </w:r>
            <w:r w:rsidRPr="00CD5225">
              <w:rPr>
                <w:rFonts w:ascii="Calibri" w:hAnsi="Calibri" w:cs="Calibri"/>
                <w:sz w:val="20"/>
                <w:szCs w:val="20"/>
              </w:rPr>
              <w:t>measured at fair value through profit or loss)</w:t>
            </w:r>
          </w:p>
        </w:tc>
        <w:tc>
          <w:tcPr>
            <w:tcW w:w="574" w:type="pct"/>
            <w:vAlign w:val="bottom"/>
          </w:tcPr>
          <w:p w14:paraId="3819214C" w14:textId="4373CFF4" w:rsidR="006917CA" w:rsidRPr="00CD5225" w:rsidRDefault="006917CA" w:rsidP="0059243F">
            <w:pPr>
              <w:tabs>
                <w:tab w:val="clear" w:pos="227"/>
                <w:tab w:val="left" w:pos="238"/>
              </w:tabs>
              <w:jc w:val="right"/>
              <w:rPr>
                <w:rFonts w:ascii="Calibri" w:eastAsia="Cordia New" w:hAnsi="Calibri" w:cs="Calibri"/>
                <w:color w:val="000000"/>
                <w:sz w:val="20"/>
                <w:szCs w:val="20"/>
              </w:rPr>
            </w:pPr>
          </w:p>
        </w:tc>
        <w:tc>
          <w:tcPr>
            <w:tcW w:w="143" w:type="pct"/>
            <w:vAlign w:val="bottom"/>
          </w:tcPr>
          <w:p w14:paraId="371F228C" w14:textId="77777777" w:rsidR="006917CA" w:rsidRPr="00CD5225" w:rsidRDefault="006917CA" w:rsidP="0059243F">
            <w:pPr>
              <w:tabs>
                <w:tab w:val="clear" w:pos="227"/>
                <w:tab w:val="left" w:pos="238"/>
              </w:tabs>
              <w:jc w:val="right"/>
              <w:rPr>
                <w:rFonts w:ascii="Calibri" w:eastAsia="Cordia New" w:hAnsi="Calibri" w:cs="Calibri"/>
                <w:color w:val="000000"/>
                <w:sz w:val="20"/>
                <w:szCs w:val="20"/>
              </w:rPr>
            </w:pPr>
          </w:p>
        </w:tc>
        <w:tc>
          <w:tcPr>
            <w:tcW w:w="574" w:type="pct"/>
            <w:vAlign w:val="bottom"/>
          </w:tcPr>
          <w:p w14:paraId="1C8F650C" w14:textId="20AE3437" w:rsidR="006917CA" w:rsidRPr="00CD5225" w:rsidRDefault="006917CA" w:rsidP="0059243F">
            <w:pPr>
              <w:jc w:val="center"/>
              <w:rPr>
                <w:rFonts w:ascii="Calibri" w:eastAsia="Cordia New" w:hAnsi="Calibri" w:cs="Calibri"/>
                <w:sz w:val="20"/>
                <w:szCs w:val="20"/>
              </w:rPr>
            </w:pPr>
          </w:p>
        </w:tc>
        <w:tc>
          <w:tcPr>
            <w:tcW w:w="144" w:type="pct"/>
            <w:vAlign w:val="bottom"/>
          </w:tcPr>
          <w:p w14:paraId="4424472A" w14:textId="77777777" w:rsidR="006917CA" w:rsidRPr="00CD5225" w:rsidRDefault="006917CA" w:rsidP="0059243F">
            <w:pPr>
              <w:jc w:val="center"/>
              <w:rPr>
                <w:rFonts w:ascii="Calibri" w:eastAsia="Cordia New" w:hAnsi="Calibri" w:cs="Calibri"/>
                <w:sz w:val="20"/>
                <w:szCs w:val="20"/>
              </w:rPr>
            </w:pPr>
          </w:p>
        </w:tc>
        <w:tc>
          <w:tcPr>
            <w:tcW w:w="571" w:type="pct"/>
            <w:vAlign w:val="bottom"/>
          </w:tcPr>
          <w:p w14:paraId="3ECAECE0" w14:textId="0E10950F" w:rsidR="006917CA" w:rsidRPr="00CD5225" w:rsidRDefault="006917CA" w:rsidP="0059243F">
            <w:pPr>
              <w:jc w:val="center"/>
              <w:rPr>
                <w:rFonts w:ascii="Calibri" w:eastAsia="Cordia New" w:hAnsi="Calibri" w:cs="Calibri"/>
                <w:sz w:val="20"/>
                <w:szCs w:val="20"/>
              </w:rPr>
            </w:pPr>
          </w:p>
        </w:tc>
        <w:tc>
          <w:tcPr>
            <w:tcW w:w="143" w:type="pct"/>
            <w:vAlign w:val="bottom"/>
          </w:tcPr>
          <w:p w14:paraId="09EE2652" w14:textId="77777777" w:rsidR="006917CA" w:rsidRPr="00CD5225" w:rsidRDefault="006917CA" w:rsidP="0059243F">
            <w:pPr>
              <w:tabs>
                <w:tab w:val="clear" w:pos="227"/>
                <w:tab w:val="left" w:pos="238"/>
              </w:tabs>
              <w:jc w:val="center"/>
              <w:rPr>
                <w:rFonts w:ascii="Calibri" w:eastAsia="Cordia New" w:hAnsi="Calibri" w:cs="Calibri"/>
                <w:sz w:val="20"/>
                <w:szCs w:val="20"/>
              </w:rPr>
            </w:pPr>
          </w:p>
        </w:tc>
        <w:tc>
          <w:tcPr>
            <w:tcW w:w="574" w:type="pct"/>
            <w:vAlign w:val="bottom"/>
          </w:tcPr>
          <w:p w14:paraId="1040BC35" w14:textId="3676FE8F" w:rsidR="006917CA" w:rsidRPr="00CD5225" w:rsidRDefault="006917CA" w:rsidP="0059243F">
            <w:pPr>
              <w:jc w:val="center"/>
              <w:rPr>
                <w:rFonts w:ascii="Calibri" w:eastAsia="Cordia New" w:hAnsi="Calibri" w:cs="Calibri"/>
                <w:sz w:val="20"/>
                <w:szCs w:val="20"/>
                <w:lang w:val="en-GB"/>
              </w:rPr>
            </w:pPr>
          </w:p>
        </w:tc>
      </w:tr>
      <w:tr w:rsidR="00BC5CAE" w:rsidRPr="00CD5225" w14:paraId="08B9FC3F" w14:textId="77777777" w:rsidTr="00157DE5">
        <w:trPr>
          <w:trHeight w:hRule="exact" w:val="321"/>
        </w:trPr>
        <w:tc>
          <w:tcPr>
            <w:tcW w:w="2277" w:type="pct"/>
            <w:vAlign w:val="bottom"/>
          </w:tcPr>
          <w:p w14:paraId="62D79D75" w14:textId="62809E63" w:rsidR="00BC5CAE" w:rsidRPr="00C8245D" w:rsidRDefault="00BC5CAE" w:rsidP="00BC5CAE">
            <w:pPr>
              <w:tabs>
                <w:tab w:val="left" w:pos="743"/>
                <w:tab w:val="left" w:pos="1440"/>
              </w:tabs>
              <w:ind w:right="-43"/>
              <w:rPr>
                <w:rFonts w:ascii="Calibri" w:hAnsi="Calibri" w:cs="Calibri"/>
                <w:sz w:val="20"/>
                <w:szCs w:val="20"/>
              </w:rPr>
            </w:pPr>
            <w:r w:rsidRPr="00C04076">
              <w:rPr>
                <w:rFonts w:ascii="Calibri" w:hAnsi="Calibri" w:cs="Calibri"/>
                <w:sz w:val="20"/>
                <w:szCs w:val="20"/>
              </w:rPr>
              <w:t>Purchase during the year</w:t>
            </w:r>
          </w:p>
        </w:tc>
        <w:tc>
          <w:tcPr>
            <w:tcW w:w="574" w:type="pct"/>
            <w:vAlign w:val="bottom"/>
          </w:tcPr>
          <w:p w14:paraId="04C0728A" w14:textId="2264965C" w:rsidR="00BC5CAE" w:rsidRPr="00CD5225" w:rsidRDefault="00BC5CAE" w:rsidP="00BC5CAE">
            <w:pPr>
              <w:tabs>
                <w:tab w:val="clear" w:pos="227"/>
                <w:tab w:val="left" w:pos="238"/>
              </w:tabs>
              <w:jc w:val="right"/>
              <w:rPr>
                <w:rFonts w:ascii="Calibri" w:eastAsia="Cordia New" w:hAnsi="Calibri" w:cs="Calibri"/>
                <w:color w:val="000000"/>
                <w:sz w:val="20"/>
                <w:szCs w:val="20"/>
              </w:rPr>
            </w:pPr>
            <w:r>
              <w:rPr>
                <w:rFonts w:ascii="Calibri" w:eastAsia="Cordia New" w:hAnsi="Calibri" w:cs="Calibri"/>
                <w:color w:val="000000"/>
                <w:sz w:val="20"/>
                <w:szCs w:val="20"/>
              </w:rPr>
              <w:t>60,000</w:t>
            </w:r>
          </w:p>
        </w:tc>
        <w:tc>
          <w:tcPr>
            <w:tcW w:w="143" w:type="pct"/>
            <w:vAlign w:val="bottom"/>
          </w:tcPr>
          <w:p w14:paraId="65F6D439" w14:textId="77777777" w:rsidR="00BC5CAE" w:rsidRPr="00CD5225" w:rsidRDefault="00BC5CAE" w:rsidP="00BC5CAE">
            <w:pPr>
              <w:tabs>
                <w:tab w:val="clear" w:pos="227"/>
                <w:tab w:val="left" w:pos="238"/>
              </w:tabs>
              <w:jc w:val="right"/>
              <w:rPr>
                <w:rFonts w:ascii="Calibri" w:eastAsia="Cordia New" w:hAnsi="Calibri" w:cs="Calibri"/>
                <w:color w:val="000000"/>
                <w:sz w:val="20"/>
                <w:szCs w:val="20"/>
              </w:rPr>
            </w:pPr>
          </w:p>
        </w:tc>
        <w:tc>
          <w:tcPr>
            <w:tcW w:w="574" w:type="pct"/>
            <w:vAlign w:val="bottom"/>
          </w:tcPr>
          <w:p w14:paraId="49388279" w14:textId="75972498" w:rsidR="00BC5CAE" w:rsidRPr="00CD5225" w:rsidRDefault="00BC5CAE" w:rsidP="00BC5CAE">
            <w:pPr>
              <w:jc w:val="center"/>
              <w:rPr>
                <w:rFonts w:ascii="Calibri" w:eastAsia="Cordia New" w:hAnsi="Calibri" w:cs="Calibri"/>
                <w:sz w:val="20"/>
                <w:szCs w:val="20"/>
              </w:rPr>
            </w:pPr>
            <w:r w:rsidRPr="004320FF">
              <w:rPr>
                <w:rFonts w:asciiTheme="minorHAnsi" w:hAnsiTheme="minorHAnsi" w:cstheme="minorHAnsi"/>
                <w:sz w:val="20"/>
                <w:szCs w:val="20"/>
              </w:rPr>
              <w:t>-</w:t>
            </w:r>
          </w:p>
        </w:tc>
        <w:tc>
          <w:tcPr>
            <w:tcW w:w="144" w:type="pct"/>
            <w:vAlign w:val="bottom"/>
          </w:tcPr>
          <w:p w14:paraId="17F227CA" w14:textId="77777777" w:rsidR="00BC5CAE" w:rsidRPr="00CD5225" w:rsidRDefault="00BC5CAE" w:rsidP="00BC5CAE">
            <w:pPr>
              <w:jc w:val="center"/>
              <w:rPr>
                <w:rFonts w:ascii="Calibri" w:eastAsia="Cordia New" w:hAnsi="Calibri" w:cs="Calibri"/>
                <w:sz w:val="20"/>
                <w:szCs w:val="20"/>
              </w:rPr>
            </w:pPr>
          </w:p>
        </w:tc>
        <w:tc>
          <w:tcPr>
            <w:tcW w:w="571" w:type="pct"/>
            <w:vAlign w:val="bottom"/>
          </w:tcPr>
          <w:p w14:paraId="3FED1CF7" w14:textId="4263E443" w:rsidR="00BC5CAE" w:rsidRPr="00CD5225" w:rsidRDefault="00BC5CAE" w:rsidP="00BC5CAE">
            <w:pPr>
              <w:jc w:val="center"/>
              <w:rPr>
                <w:rFonts w:ascii="Calibri" w:eastAsia="Cordia New" w:hAnsi="Calibri" w:cs="Calibri"/>
                <w:sz w:val="20"/>
                <w:szCs w:val="20"/>
              </w:rPr>
            </w:pPr>
            <w:r w:rsidRPr="004320FF">
              <w:rPr>
                <w:rFonts w:asciiTheme="minorHAnsi" w:hAnsiTheme="minorHAnsi" w:cstheme="minorHAnsi"/>
                <w:sz w:val="20"/>
                <w:szCs w:val="20"/>
              </w:rPr>
              <w:t>-</w:t>
            </w:r>
          </w:p>
        </w:tc>
        <w:tc>
          <w:tcPr>
            <w:tcW w:w="143" w:type="pct"/>
            <w:vAlign w:val="bottom"/>
          </w:tcPr>
          <w:p w14:paraId="067D0C7F" w14:textId="77777777" w:rsidR="00BC5CAE" w:rsidRPr="00CD5225" w:rsidRDefault="00BC5CAE" w:rsidP="00BC5CAE">
            <w:pPr>
              <w:tabs>
                <w:tab w:val="clear" w:pos="227"/>
                <w:tab w:val="left" w:pos="238"/>
              </w:tabs>
              <w:jc w:val="center"/>
              <w:rPr>
                <w:rFonts w:ascii="Calibri" w:eastAsia="Cordia New" w:hAnsi="Calibri" w:cs="Calibri"/>
                <w:sz w:val="20"/>
                <w:szCs w:val="20"/>
              </w:rPr>
            </w:pPr>
          </w:p>
        </w:tc>
        <w:tc>
          <w:tcPr>
            <w:tcW w:w="574" w:type="pct"/>
            <w:vAlign w:val="bottom"/>
          </w:tcPr>
          <w:p w14:paraId="065512AC" w14:textId="0D38C0B9" w:rsidR="00BC5CAE" w:rsidRPr="00CD5225" w:rsidRDefault="00BC5CAE" w:rsidP="00BC5CAE">
            <w:pPr>
              <w:jc w:val="center"/>
              <w:rPr>
                <w:rFonts w:ascii="Calibri" w:eastAsia="Cordia New" w:hAnsi="Calibri" w:cs="Calibri"/>
                <w:sz w:val="20"/>
                <w:szCs w:val="20"/>
                <w:lang w:val="en-GB"/>
              </w:rPr>
            </w:pPr>
            <w:r w:rsidRPr="004320FF">
              <w:rPr>
                <w:rFonts w:asciiTheme="minorHAnsi" w:hAnsiTheme="minorHAnsi" w:cstheme="minorHAnsi"/>
                <w:sz w:val="20"/>
                <w:szCs w:val="20"/>
              </w:rPr>
              <w:t>-</w:t>
            </w:r>
          </w:p>
        </w:tc>
      </w:tr>
      <w:tr w:rsidR="00BC5CAE" w:rsidRPr="00CD5225" w14:paraId="095BDB9F" w14:textId="77777777" w:rsidTr="00157DE5">
        <w:trPr>
          <w:trHeight w:hRule="exact" w:val="321"/>
        </w:trPr>
        <w:tc>
          <w:tcPr>
            <w:tcW w:w="2277" w:type="pct"/>
            <w:vAlign w:val="bottom"/>
          </w:tcPr>
          <w:p w14:paraId="0C443A0A" w14:textId="3C3585FB" w:rsidR="00BC5CAE" w:rsidRPr="00C8245D" w:rsidRDefault="00BC5CAE" w:rsidP="00BC5CAE">
            <w:pPr>
              <w:tabs>
                <w:tab w:val="left" w:pos="743"/>
                <w:tab w:val="left" w:pos="1440"/>
              </w:tabs>
              <w:ind w:right="-43"/>
              <w:rPr>
                <w:rFonts w:ascii="Calibri" w:hAnsi="Calibri" w:cs="Calibri"/>
                <w:sz w:val="20"/>
                <w:szCs w:val="20"/>
              </w:rPr>
            </w:pPr>
            <w:r w:rsidRPr="00C8245D">
              <w:rPr>
                <w:rFonts w:ascii="Calibri" w:hAnsi="Calibri" w:cs="Calibri"/>
                <w:sz w:val="20"/>
                <w:szCs w:val="20"/>
              </w:rPr>
              <w:t>Change</w:t>
            </w:r>
            <w:r>
              <w:rPr>
                <w:rFonts w:ascii="Calibri" w:hAnsi="Calibri" w:cs="Calibri"/>
                <w:sz w:val="20"/>
                <w:szCs w:val="20"/>
              </w:rPr>
              <w:t>s</w:t>
            </w:r>
            <w:r w:rsidRPr="00C8245D">
              <w:rPr>
                <w:rFonts w:ascii="Calibri" w:hAnsi="Calibri" w:cs="Calibri"/>
                <w:sz w:val="20"/>
                <w:szCs w:val="20"/>
              </w:rPr>
              <w:t xml:space="preserve"> in fair value</w:t>
            </w:r>
          </w:p>
        </w:tc>
        <w:tc>
          <w:tcPr>
            <w:tcW w:w="574" w:type="pct"/>
            <w:tcBorders>
              <w:bottom w:val="single" w:sz="4" w:space="0" w:color="auto"/>
            </w:tcBorders>
            <w:vAlign w:val="bottom"/>
          </w:tcPr>
          <w:p w14:paraId="30733C91" w14:textId="1BBA1229" w:rsidR="00BC5CAE" w:rsidRPr="00CD5225" w:rsidRDefault="00BC5CAE" w:rsidP="00BC5CAE">
            <w:pPr>
              <w:tabs>
                <w:tab w:val="clear" w:pos="227"/>
                <w:tab w:val="left" w:pos="238"/>
              </w:tabs>
              <w:jc w:val="right"/>
              <w:rPr>
                <w:rFonts w:ascii="Calibri" w:eastAsia="Cordia New" w:hAnsi="Calibri" w:cs="Calibri"/>
                <w:color w:val="000000"/>
                <w:sz w:val="20"/>
                <w:szCs w:val="20"/>
              </w:rPr>
            </w:pPr>
            <w:r>
              <w:rPr>
                <w:rFonts w:ascii="Calibri" w:eastAsia="Cordia New" w:hAnsi="Calibri" w:cs="Calibri"/>
                <w:color w:val="000000"/>
                <w:sz w:val="20"/>
                <w:szCs w:val="20"/>
              </w:rPr>
              <w:t>181</w:t>
            </w:r>
          </w:p>
        </w:tc>
        <w:tc>
          <w:tcPr>
            <w:tcW w:w="143" w:type="pct"/>
            <w:vAlign w:val="bottom"/>
          </w:tcPr>
          <w:p w14:paraId="4FE76396" w14:textId="77777777" w:rsidR="00BC5CAE" w:rsidRPr="00CD5225" w:rsidRDefault="00BC5CAE" w:rsidP="00BC5CAE">
            <w:pPr>
              <w:tabs>
                <w:tab w:val="clear" w:pos="227"/>
                <w:tab w:val="left" w:pos="238"/>
              </w:tabs>
              <w:jc w:val="right"/>
              <w:rPr>
                <w:rFonts w:ascii="Calibri" w:eastAsia="Cordia New" w:hAnsi="Calibri" w:cs="Calibri"/>
                <w:color w:val="000000"/>
                <w:sz w:val="20"/>
                <w:szCs w:val="20"/>
              </w:rPr>
            </w:pPr>
          </w:p>
        </w:tc>
        <w:tc>
          <w:tcPr>
            <w:tcW w:w="574" w:type="pct"/>
            <w:tcBorders>
              <w:bottom w:val="single" w:sz="4" w:space="0" w:color="auto"/>
            </w:tcBorders>
            <w:vAlign w:val="bottom"/>
          </w:tcPr>
          <w:p w14:paraId="7AE45452" w14:textId="4FD592A2" w:rsidR="00BC5CAE" w:rsidRPr="00CD5225" w:rsidRDefault="00BC5CAE" w:rsidP="00BC5CAE">
            <w:pPr>
              <w:jc w:val="center"/>
              <w:rPr>
                <w:rFonts w:ascii="Calibri" w:eastAsia="Cordia New" w:hAnsi="Calibri" w:cs="Calibri"/>
                <w:sz w:val="20"/>
                <w:szCs w:val="20"/>
              </w:rPr>
            </w:pPr>
            <w:r w:rsidRPr="004320FF">
              <w:rPr>
                <w:rFonts w:asciiTheme="minorHAnsi" w:hAnsiTheme="minorHAnsi" w:cstheme="minorHAnsi"/>
                <w:sz w:val="20"/>
                <w:szCs w:val="20"/>
              </w:rPr>
              <w:t>-</w:t>
            </w:r>
          </w:p>
        </w:tc>
        <w:tc>
          <w:tcPr>
            <w:tcW w:w="144" w:type="pct"/>
            <w:vAlign w:val="bottom"/>
          </w:tcPr>
          <w:p w14:paraId="2483BE09" w14:textId="77777777" w:rsidR="00BC5CAE" w:rsidRPr="00CD5225" w:rsidRDefault="00BC5CAE" w:rsidP="00BC5CAE">
            <w:pPr>
              <w:jc w:val="center"/>
              <w:rPr>
                <w:rFonts w:ascii="Calibri" w:eastAsia="Cordia New" w:hAnsi="Calibri" w:cs="Calibri"/>
                <w:sz w:val="20"/>
                <w:szCs w:val="20"/>
              </w:rPr>
            </w:pPr>
          </w:p>
        </w:tc>
        <w:tc>
          <w:tcPr>
            <w:tcW w:w="571" w:type="pct"/>
            <w:tcBorders>
              <w:bottom w:val="single" w:sz="4" w:space="0" w:color="auto"/>
            </w:tcBorders>
            <w:vAlign w:val="bottom"/>
          </w:tcPr>
          <w:p w14:paraId="6D1E16A4" w14:textId="4F6729F1" w:rsidR="00BC5CAE" w:rsidRPr="00CD5225" w:rsidRDefault="00BC5CAE" w:rsidP="00BC5CAE">
            <w:pPr>
              <w:jc w:val="center"/>
              <w:rPr>
                <w:rFonts w:ascii="Calibri" w:eastAsia="Cordia New" w:hAnsi="Calibri" w:cs="Calibri"/>
                <w:sz w:val="20"/>
                <w:szCs w:val="20"/>
              </w:rPr>
            </w:pPr>
            <w:r w:rsidRPr="004320FF">
              <w:rPr>
                <w:rFonts w:asciiTheme="minorHAnsi" w:hAnsiTheme="minorHAnsi" w:cstheme="minorHAnsi"/>
                <w:sz w:val="20"/>
                <w:szCs w:val="20"/>
              </w:rPr>
              <w:t>-</w:t>
            </w:r>
          </w:p>
        </w:tc>
        <w:tc>
          <w:tcPr>
            <w:tcW w:w="143" w:type="pct"/>
            <w:vAlign w:val="bottom"/>
          </w:tcPr>
          <w:p w14:paraId="36577456" w14:textId="77777777" w:rsidR="00BC5CAE" w:rsidRPr="00CD5225" w:rsidRDefault="00BC5CAE" w:rsidP="00BC5CAE">
            <w:pPr>
              <w:tabs>
                <w:tab w:val="clear" w:pos="227"/>
                <w:tab w:val="left" w:pos="238"/>
              </w:tabs>
              <w:jc w:val="center"/>
              <w:rPr>
                <w:rFonts w:ascii="Calibri" w:eastAsia="Cordia New" w:hAnsi="Calibri" w:cs="Calibri"/>
                <w:sz w:val="20"/>
                <w:szCs w:val="20"/>
              </w:rPr>
            </w:pPr>
          </w:p>
        </w:tc>
        <w:tc>
          <w:tcPr>
            <w:tcW w:w="574" w:type="pct"/>
            <w:tcBorders>
              <w:bottom w:val="single" w:sz="4" w:space="0" w:color="auto"/>
            </w:tcBorders>
            <w:vAlign w:val="bottom"/>
          </w:tcPr>
          <w:p w14:paraId="5416CA4D" w14:textId="43C0DB44" w:rsidR="00BC5CAE" w:rsidRPr="00CD5225" w:rsidRDefault="00BC5CAE" w:rsidP="00BC5CAE">
            <w:pPr>
              <w:jc w:val="center"/>
              <w:rPr>
                <w:rFonts w:ascii="Calibri" w:eastAsia="Cordia New" w:hAnsi="Calibri" w:cs="Calibri"/>
                <w:sz w:val="20"/>
                <w:szCs w:val="20"/>
                <w:lang w:val="en-GB"/>
              </w:rPr>
            </w:pPr>
            <w:r w:rsidRPr="004320FF">
              <w:rPr>
                <w:rFonts w:asciiTheme="minorHAnsi" w:hAnsiTheme="minorHAnsi" w:cstheme="minorHAnsi"/>
                <w:sz w:val="20"/>
                <w:szCs w:val="20"/>
              </w:rPr>
              <w:t>-</w:t>
            </w:r>
          </w:p>
        </w:tc>
      </w:tr>
      <w:tr w:rsidR="00BC5CAE" w:rsidRPr="00CD5225" w14:paraId="025CC9D2" w14:textId="77777777" w:rsidTr="00157DE5">
        <w:trPr>
          <w:trHeight w:hRule="exact" w:val="321"/>
        </w:trPr>
        <w:tc>
          <w:tcPr>
            <w:tcW w:w="2277" w:type="pct"/>
            <w:vAlign w:val="bottom"/>
          </w:tcPr>
          <w:p w14:paraId="66A791E9" w14:textId="72A1BE89" w:rsidR="00BC5CAE" w:rsidRPr="003824FC" w:rsidRDefault="00BC5CAE" w:rsidP="00BC5CAE">
            <w:pPr>
              <w:tabs>
                <w:tab w:val="left" w:pos="743"/>
                <w:tab w:val="left" w:pos="1440"/>
              </w:tabs>
              <w:ind w:right="-43"/>
              <w:rPr>
                <w:rFonts w:ascii="Calibri" w:hAnsi="Calibri" w:cs="Calibri"/>
                <w:sz w:val="20"/>
                <w:szCs w:val="20"/>
              </w:rPr>
            </w:pPr>
            <w:r w:rsidRPr="003824FC">
              <w:rPr>
                <w:rFonts w:ascii="Calibri" w:hAnsi="Calibri" w:cs="Calibri"/>
                <w:sz w:val="20"/>
                <w:szCs w:val="20"/>
              </w:rPr>
              <w:t>Total</w:t>
            </w:r>
          </w:p>
        </w:tc>
        <w:tc>
          <w:tcPr>
            <w:tcW w:w="574" w:type="pct"/>
            <w:tcBorders>
              <w:top w:val="single" w:sz="4" w:space="0" w:color="auto"/>
              <w:bottom w:val="single" w:sz="4" w:space="0" w:color="auto"/>
            </w:tcBorders>
            <w:vAlign w:val="bottom"/>
          </w:tcPr>
          <w:p w14:paraId="459582CB" w14:textId="2D6D3206" w:rsidR="00BC5CAE" w:rsidRPr="00481676" w:rsidRDefault="00BC5CAE" w:rsidP="00BC5CAE">
            <w:pPr>
              <w:tabs>
                <w:tab w:val="clear" w:pos="227"/>
                <w:tab w:val="left" w:pos="238"/>
                <w:tab w:val="left" w:pos="540"/>
              </w:tabs>
              <w:ind w:right="-45"/>
              <w:jc w:val="right"/>
              <w:rPr>
                <w:rFonts w:asciiTheme="minorHAnsi" w:hAnsiTheme="minorHAnsi" w:cstheme="minorHAnsi"/>
                <w:sz w:val="20"/>
                <w:szCs w:val="20"/>
              </w:rPr>
            </w:pPr>
            <w:r w:rsidRPr="00481676">
              <w:rPr>
                <w:rFonts w:asciiTheme="minorHAnsi" w:hAnsiTheme="minorHAnsi" w:cstheme="minorHAnsi"/>
                <w:sz w:val="20"/>
                <w:szCs w:val="20"/>
              </w:rPr>
              <w:t>60,181</w:t>
            </w:r>
          </w:p>
        </w:tc>
        <w:tc>
          <w:tcPr>
            <w:tcW w:w="143" w:type="pct"/>
            <w:vAlign w:val="bottom"/>
          </w:tcPr>
          <w:p w14:paraId="13C775D9" w14:textId="77777777" w:rsidR="00BC5CAE" w:rsidRPr="00CD5225" w:rsidRDefault="00BC5CAE" w:rsidP="00BC5CAE">
            <w:pPr>
              <w:tabs>
                <w:tab w:val="clear" w:pos="227"/>
                <w:tab w:val="left" w:pos="238"/>
              </w:tabs>
              <w:jc w:val="right"/>
              <w:rPr>
                <w:rFonts w:ascii="Calibri" w:eastAsia="Cordia New" w:hAnsi="Calibri" w:cs="Calibri"/>
                <w:color w:val="000000"/>
                <w:sz w:val="20"/>
                <w:szCs w:val="20"/>
              </w:rPr>
            </w:pPr>
          </w:p>
        </w:tc>
        <w:tc>
          <w:tcPr>
            <w:tcW w:w="574" w:type="pct"/>
            <w:tcBorders>
              <w:top w:val="single" w:sz="4" w:space="0" w:color="auto"/>
              <w:bottom w:val="single" w:sz="4" w:space="0" w:color="auto"/>
            </w:tcBorders>
            <w:vAlign w:val="bottom"/>
          </w:tcPr>
          <w:p w14:paraId="6600BFF9" w14:textId="76F42E46" w:rsidR="00BC5CAE" w:rsidRPr="00CD5225" w:rsidRDefault="00BC5CAE" w:rsidP="00BC5CAE">
            <w:pPr>
              <w:jc w:val="center"/>
              <w:rPr>
                <w:rFonts w:ascii="Calibri" w:eastAsia="Cordia New" w:hAnsi="Calibri" w:cs="Calibri"/>
                <w:sz w:val="20"/>
                <w:szCs w:val="20"/>
              </w:rPr>
            </w:pPr>
            <w:r w:rsidRPr="004320FF">
              <w:rPr>
                <w:rFonts w:asciiTheme="minorHAnsi" w:hAnsiTheme="minorHAnsi" w:cstheme="minorHAnsi"/>
                <w:sz w:val="20"/>
                <w:szCs w:val="20"/>
              </w:rPr>
              <w:t>-</w:t>
            </w:r>
          </w:p>
        </w:tc>
        <w:tc>
          <w:tcPr>
            <w:tcW w:w="144" w:type="pct"/>
            <w:vAlign w:val="bottom"/>
          </w:tcPr>
          <w:p w14:paraId="45D1B1DC" w14:textId="77777777" w:rsidR="00BC5CAE" w:rsidRPr="00CD5225" w:rsidRDefault="00BC5CAE" w:rsidP="00BC5CAE">
            <w:pPr>
              <w:jc w:val="center"/>
              <w:rPr>
                <w:rFonts w:ascii="Calibri" w:eastAsia="Cordia New" w:hAnsi="Calibri" w:cs="Calibri"/>
                <w:sz w:val="20"/>
                <w:szCs w:val="20"/>
              </w:rPr>
            </w:pPr>
          </w:p>
        </w:tc>
        <w:tc>
          <w:tcPr>
            <w:tcW w:w="571" w:type="pct"/>
            <w:tcBorders>
              <w:top w:val="single" w:sz="4" w:space="0" w:color="auto"/>
              <w:bottom w:val="single" w:sz="4" w:space="0" w:color="auto"/>
            </w:tcBorders>
            <w:vAlign w:val="bottom"/>
          </w:tcPr>
          <w:p w14:paraId="18A12F2C" w14:textId="5D00031E" w:rsidR="00BC5CAE" w:rsidRPr="00CD5225" w:rsidRDefault="00BC5CAE" w:rsidP="00BC5CAE">
            <w:pPr>
              <w:jc w:val="center"/>
              <w:rPr>
                <w:rFonts w:ascii="Calibri" w:eastAsia="Cordia New" w:hAnsi="Calibri" w:cs="Calibri"/>
                <w:sz w:val="20"/>
                <w:szCs w:val="20"/>
              </w:rPr>
            </w:pPr>
            <w:r w:rsidRPr="004320FF">
              <w:rPr>
                <w:rFonts w:asciiTheme="minorHAnsi" w:hAnsiTheme="minorHAnsi" w:cstheme="minorHAnsi"/>
                <w:sz w:val="20"/>
                <w:szCs w:val="20"/>
              </w:rPr>
              <w:t>-</w:t>
            </w:r>
          </w:p>
        </w:tc>
        <w:tc>
          <w:tcPr>
            <w:tcW w:w="143" w:type="pct"/>
            <w:vAlign w:val="bottom"/>
          </w:tcPr>
          <w:p w14:paraId="7A9B7430" w14:textId="77777777" w:rsidR="00BC5CAE" w:rsidRPr="00CD5225" w:rsidRDefault="00BC5CAE" w:rsidP="00BC5CAE">
            <w:pPr>
              <w:tabs>
                <w:tab w:val="clear" w:pos="227"/>
                <w:tab w:val="left" w:pos="238"/>
              </w:tabs>
              <w:jc w:val="center"/>
              <w:rPr>
                <w:rFonts w:ascii="Calibri" w:eastAsia="Cordia New" w:hAnsi="Calibri" w:cs="Calibri"/>
                <w:sz w:val="20"/>
                <w:szCs w:val="20"/>
              </w:rPr>
            </w:pPr>
          </w:p>
        </w:tc>
        <w:tc>
          <w:tcPr>
            <w:tcW w:w="574" w:type="pct"/>
            <w:tcBorders>
              <w:top w:val="single" w:sz="4" w:space="0" w:color="auto"/>
              <w:bottom w:val="single" w:sz="4" w:space="0" w:color="auto"/>
            </w:tcBorders>
            <w:vAlign w:val="bottom"/>
          </w:tcPr>
          <w:p w14:paraId="38C54109" w14:textId="44149BD7" w:rsidR="00BC5CAE" w:rsidRPr="00CD5225" w:rsidRDefault="00BC5CAE" w:rsidP="00BC5CAE">
            <w:pPr>
              <w:jc w:val="center"/>
              <w:rPr>
                <w:rFonts w:ascii="Calibri" w:eastAsia="Cordia New" w:hAnsi="Calibri" w:cs="Calibri"/>
                <w:sz w:val="20"/>
                <w:szCs w:val="20"/>
                <w:lang w:val="en-GB"/>
              </w:rPr>
            </w:pPr>
            <w:r w:rsidRPr="004320FF">
              <w:rPr>
                <w:rFonts w:asciiTheme="minorHAnsi" w:hAnsiTheme="minorHAnsi" w:cstheme="minorHAnsi"/>
                <w:sz w:val="20"/>
                <w:szCs w:val="20"/>
              </w:rPr>
              <w:t>-</w:t>
            </w:r>
          </w:p>
        </w:tc>
      </w:tr>
      <w:tr w:rsidR="00BC5CAE" w:rsidRPr="00CD5225" w14:paraId="3FFF1CD0" w14:textId="77777777" w:rsidTr="00157DE5">
        <w:trPr>
          <w:trHeight w:hRule="exact" w:val="321"/>
        </w:trPr>
        <w:tc>
          <w:tcPr>
            <w:tcW w:w="2277" w:type="pct"/>
            <w:vAlign w:val="bottom"/>
          </w:tcPr>
          <w:p w14:paraId="44923EDE" w14:textId="0408DCCB" w:rsidR="00BC5CAE" w:rsidRPr="00CD5225" w:rsidRDefault="00BC5CAE" w:rsidP="00BC5CAE">
            <w:pPr>
              <w:tabs>
                <w:tab w:val="left" w:pos="743"/>
                <w:tab w:val="left" w:pos="1440"/>
              </w:tabs>
              <w:ind w:right="-43"/>
              <w:rPr>
                <w:rFonts w:ascii="Calibri" w:hAnsi="Calibri" w:cs="Calibri"/>
                <w:b/>
                <w:bCs/>
                <w:sz w:val="20"/>
                <w:szCs w:val="20"/>
              </w:rPr>
            </w:pPr>
            <w:r w:rsidRPr="00CD5225">
              <w:rPr>
                <w:rFonts w:ascii="Calibri" w:hAnsi="Calibri" w:cs="Calibri"/>
                <w:b/>
                <w:bCs/>
                <w:sz w:val="20"/>
                <w:szCs w:val="20"/>
              </w:rPr>
              <w:t xml:space="preserve">Other non-current financial assets </w:t>
            </w:r>
          </w:p>
        </w:tc>
        <w:tc>
          <w:tcPr>
            <w:tcW w:w="574" w:type="pct"/>
            <w:tcBorders>
              <w:top w:val="single" w:sz="4" w:space="0" w:color="auto"/>
            </w:tcBorders>
            <w:vAlign w:val="bottom"/>
          </w:tcPr>
          <w:p w14:paraId="3982A35D" w14:textId="77777777" w:rsidR="00BC5CAE" w:rsidRPr="00CD5225" w:rsidRDefault="00BC5CAE" w:rsidP="00BC5CAE">
            <w:pPr>
              <w:tabs>
                <w:tab w:val="clear" w:pos="227"/>
                <w:tab w:val="left" w:pos="238"/>
              </w:tabs>
              <w:jc w:val="right"/>
              <w:rPr>
                <w:rFonts w:ascii="Calibri" w:eastAsia="Cordia New" w:hAnsi="Calibri" w:cs="Calibri"/>
                <w:color w:val="000000"/>
                <w:sz w:val="20"/>
                <w:szCs w:val="20"/>
              </w:rPr>
            </w:pPr>
          </w:p>
        </w:tc>
        <w:tc>
          <w:tcPr>
            <w:tcW w:w="143" w:type="pct"/>
            <w:vAlign w:val="bottom"/>
          </w:tcPr>
          <w:p w14:paraId="63C20305" w14:textId="77777777" w:rsidR="00BC5CAE" w:rsidRPr="00CD5225" w:rsidRDefault="00BC5CAE" w:rsidP="00BC5CAE">
            <w:pPr>
              <w:tabs>
                <w:tab w:val="clear" w:pos="227"/>
                <w:tab w:val="left" w:pos="238"/>
              </w:tabs>
              <w:jc w:val="right"/>
              <w:rPr>
                <w:rFonts w:ascii="Calibri" w:eastAsia="Cordia New" w:hAnsi="Calibri" w:cs="Calibri"/>
                <w:color w:val="000000"/>
                <w:sz w:val="20"/>
                <w:szCs w:val="20"/>
              </w:rPr>
            </w:pPr>
          </w:p>
        </w:tc>
        <w:tc>
          <w:tcPr>
            <w:tcW w:w="574" w:type="pct"/>
            <w:tcBorders>
              <w:top w:val="single" w:sz="4" w:space="0" w:color="auto"/>
            </w:tcBorders>
            <w:vAlign w:val="bottom"/>
          </w:tcPr>
          <w:p w14:paraId="24FAC7A9" w14:textId="77777777" w:rsidR="00BC5CAE" w:rsidRPr="00CD5225" w:rsidRDefault="00BC5CAE" w:rsidP="00BC5CAE">
            <w:pPr>
              <w:jc w:val="right"/>
              <w:rPr>
                <w:rFonts w:ascii="Calibri" w:eastAsia="Cordia New" w:hAnsi="Calibri" w:cs="Calibri"/>
                <w:sz w:val="20"/>
                <w:szCs w:val="20"/>
              </w:rPr>
            </w:pPr>
          </w:p>
        </w:tc>
        <w:tc>
          <w:tcPr>
            <w:tcW w:w="144" w:type="pct"/>
            <w:vAlign w:val="bottom"/>
          </w:tcPr>
          <w:p w14:paraId="43CA6700" w14:textId="77777777" w:rsidR="00BC5CAE" w:rsidRPr="00CD5225" w:rsidRDefault="00BC5CAE" w:rsidP="00BC5CAE">
            <w:pPr>
              <w:jc w:val="right"/>
              <w:rPr>
                <w:rFonts w:ascii="Calibri" w:eastAsia="Cordia New" w:hAnsi="Calibri" w:cs="Calibri"/>
                <w:sz w:val="20"/>
                <w:szCs w:val="20"/>
              </w:rPr>
            </w:pPr>
          </w:p>
        </w:tc>
        <w:tc>
          <w:tcPr>
            <w:tcW w:w="571" w:type="pct"/>
            <w:tcBorders>
              <w:top w:val="single" w:sz="4" w:space="0" w:color="auto"/>
            </w:tcBorders>
            <w:vAlign w:val="bottom"/>
          </w:tcPr>
          <w:p w14:paraId="46DE4537" w14:textId="77777777" w:rsidR="00BC5CAE" w:rsidRPr="00CD5225" w:rsidRDefault="00BC5CAE" w:rsidP="00BC5CAE">
            <w:pPr>
              <w:jc w:val="right"/>
              <w:rPr>
                <w:rFonts w:ascii="Calibri" w:eastAsia="Cordia New" w:hAnsi="Calibri" w:cs="Calibri"/>
                <w:sz w:val="20"/>
                <w:szCs w:val="20"/>
              </w:rPr>
            </w:pPr>
          </w:p>
        </w:tc>
        <w:tc>
          <w:tcPr>
            <w:tcW w:w="143" w:type="pct"/>
            <w:vAlign w:val="bottom"/>
          </w:tcPr>
          <w:p w14:paraId="58121D21" w14:textId="77777777" w:rsidR="00BC5CAE" w:rsidRPr="00CD5225" w:rsidRDefault="00BC5CAE" w:rsidP="00BC5CAE">
            <w:pPr>
              <w:tabs>
                <w:tab w:val="clear" w:pos="227"/>
                <w:tab w:val="left" w:pos="238"/>
              </w:tabs>
              <w:jc w:val="right"/>
              <w:rPr>
                <w:rFonts w:ascii="Calibri" w:eastAsia="Cordia New" w:hAnsi="Calibri" w:cs="Calibri"/>
                <w:sz w:val="20"/>
                <w:szCs w:val="20"/>
              </w:rPr>
            </w:pPr>
          </w:p>
        </w:tc>
        <w:tc>
          <w:tcPr>
            <w:tcW w:w="574" w:type="pct"/>
            <w:tcBorders>
              <w:top w:val="single" w:sz="4" w:space="0" w:color="auto"/>
            </w:tcBorders>
            <w:vAlign w:val="bottom"/>
          </w:tcPr>
          <w:p w14:paraId="49F46623" w14:textId="77777777" w:rsidR="00BC5CAE" w:rsidRPr="00CD5225" w:rsidRDefault="00BC5CAE" w:rsidP="00BC5CAE">
            <w:pPr>
              <w:jc w:val="right"/>
              <w:rPr>
                <w:rFonts w:ascii="Calibri" w:eastAsia="Cordia New" w:hAnsi="Calibri" w:cs="Calibri"/>
                <w:sz w:val="20"/>
                <w:szCs w:val="20"/>
                <w:lang w:val="en-GB"/>
              </w:rPr>
            </w:pPr>
          </w:p>
        </w:tc>
      </w:tr>
      <w:tr w:rsidR="00BC5CAE" w:rsidRPr="00CD5225" w14:paraId="4A065FC9" w14:textId="77777777" w:rsidTr="0059243F">
        <w:trPr>
          <w:trHeight w:hRule="exact" w:val="527"/>
        </w:trPr>
        <w:tc>
          <w:tcPr>
            <w:tcW w:w="2277" w:type="pct"/>
            <w:vAlign w:val="bottom"/>
          </w:tcPr>
          <w:p w14:paraId="1E8AE769" w14:textId="77777777" w:rsidR="00BC5CAE" w:rsidRDefault="00BC5CAE" w:rsidP="00BC5CAE">
            <w:pPr>
              <w:tabs>
                <w:tab w:val="left" w:pos="743"/>
                <w:tab w:val="left" w:pos="1440"/>
              </w:tabs>
              <w:ind w:right="-43"/>
              <w:rPr>
                <w:rFonts w:ascii="Calibri" w:hAnsi="Calibri" w:cs="Cordia New"/>
                <w:sz w:val="20"/>
                <w:szCs w:val="20"/>
                <w:cs/>
              </w:rPr>
            </w:pPr>
            <w:r w:rsidRPr="00780272">
              <w:rPr>
                <w:rFonts w:ascii="Calibri" w:hAnsi="Calibri" w:cs="Calibri"/>
                <w:sz w:val="20"/>
                <w:szCs w:val="20"/>
              </w:rPr>
              <w:t>Marketable</w:t>
            </w:r>
            <w:r>
              <w:rPr>
                <w:rFonts w:ascii="Calibri" w:hAnsi="Calibri" w:cs="Calibri"/>
                <w:sz w:val="20"/>
                <w:szCs w:val="20"/>
              </w:rPr>
              <w:t xml:space="preserve"> e</w:t>
            </w:r>
            <w:r w:rsidRPr="00CD5225">
              <w:rPr>
                <w:rFonts w:ascii="Calibri" w:hAnsi="Calibri" w:cs="Calibri"/>
                <w:sz w:val="20"/>
                <w:szCs w:val="20"/>
              </w:rPr>
              <w:t xml:space="preserve">quity investment </w:t>
            </w:r>
            <w:r>
              <w:rPr>
                <w:rFonts w:ascii="Calibri" w:hAnsi="Calibri" w:cs="Calibri"/>
                <w:sz w:val="20"/>
                <w:szCs w:val="20"/>
              </w:rPr>
              <w:t>(</w:t>
            </w:r>
            <w:r w:rsidRPr="00CD5225">
              <w:rPr>
                <w:rFonts w:ascii="Calibri" w:hAnsi="Calibri" w:cs="Calibri"/>
                <w:sz w:val="20"/>
                <w:szCs w:val="20"/>
              </w:rPr>
              <w:t>measured at fair value</w:t>
            </w:r>
            <w:r>
              <w:rPr>
                <w:rFonts w:ascii="Calibri" w:hAnsi="Calibri" w:cs="Calibri"/>
                <w:sz w:val="20"/>
                <w:szCs w:val="20"/>
              </w:rPr>
              <w:t xml:space="preserve"> </w:t>
            </w:r>
            <w:r w:rsidRPr="00CD5225">
              <w:rPr>
                <w:rFonts w:ascii="Calibri" w:hAnsi="Calibri" w:cs="Calibri"/>
                <w:sz w:val="20"/>
                <w:szCs w:val="20"/>
              </w:rPr>
              <w:t>through other comprehensive income (loss)</w:t>
            </w:r>
          </w:p>
        </w:tc>
        <w:tc>
          <w:tcPr>
            <w:tcW w:w="574" w:type="pct"/>
            <w:tcBorders>
              <w:bottom w:val="single" w:sz="4" w:space="0" w:color="auto"/>
            </w:tcBorders>
            <w:vAlign w:val="bottom"/>
          </w:tcPr>
          <w:p w14:paraId="51DC6A6E" w14:textId="77777777" w:rsidR="00BC5CAE" w:rsidRPr="00CD5225" w:rsidRDefault="00BC5CAE" w:rsidP="00BC5CAE">
            <w:pPr>
              <w:tabs>
                <w:tab w:val="clear" w:pos="227"/>
                <w:tab w:val="left" w:pos="238"/>
              </w:tabs>
              <w:jc w:val="right"/>
              <w:rPr>
                <w:rFonts w:ascii="Calibri" w:eastAsia="Cordia New" w:hAnsi="Calibri" w:cs="Calibri"/>
                <w:color w:val="000000"/>
                <w:sz w:val="20"/>
                <w:szCs w:val="20"/>
              </w:rPr>
            </w:pPr>
          </w:p>
          <w:p w14:paraId="0FEBDC26" w14:textId="2B3E00D0" w:rsidR="00BC5CAE" w:rsidRPr="00CD5225" w:rsidRDefault="00BC5CAE" w:rsidP="00BC5CAE">
            <w:pPr>
              <w:tabs>
                <w:tab w:val="clear" w:pos="227"/>
                <w:tab w:val="left" w:pos="238"/>
              </w:tabs>
              <w:jc w:val="right"/>
              <w:rPr>
                <w:rFonts w:ascii="Calibri" w:eastAsia="Cordia New" w:hAnsi="Calibri" w:cs="Calibri"/>
                <w:color w:val="000000"/>
                <w:sz w:val="20"/>
                <w:szCs w:val="20"/>
              </w:rPr>
            </w:pPr>
            <w:r w:rsidRPr="00CD5225">
              <w:rPr>
                <w:rFonts w:ascii="Calibri" w:eastAsia="Cordia New" w:hAnsi="Calibri" w:cs="Calibri"/>
                <w:color w:val="000000"/>
                <w:sz w:val="20"/>
                <w:szCs w:val="20"/>
              </w:rPr>
              <w:t>4</w:t>
            </w:r>
            <w:r w:rsidR="008020BA">
              <w:rPr>
                <w:rFonts w:ascii="Calibri" w:eastAsia="Cordia New" w:hAnsi="Calibri" w:cs="Calibri"/>
                <w:color w:val="000000"/>
                <w:sz w:val="20"/>
                <w:szCs w:val="20"/>
              </w:rPr>
              <w:t>0</w:t>
            </w:r>
            <w:r w:rsidRPr="00CD5225">
              <w:rPr>
                <w:rFonts w:ascii="Calibri" w:eastAsia="Cordia New" w:hAnsi="Calibri" w:cs="Calibri"/>
                <w:color w:val="000000"/>
                <w:sz w:val="20"/>
                <w:szCs w:val="20"/>
              </w:rPr>
              <w:t>,</w:t>
            </w:r>
            <w:r>
              <w:rPr>
                <w:rFonts w:ascii="Calibri" w:eastAsia="Cordia New" w:hAnsi="Calibri" w:cs="Calibri"/>
                <w:color w:val="000000"/>
                <w:sz w:val="20"/>
                <w:szCs w:val="20"/>
              </w:rPr>
              <w:t>560</w:t>
            </w:r>
          </w:p>
        </w:tc>
        <w:tc>
          <w:tcPr>
            <w:tcW w:w="143" w:type="pct"/>
            <w:vAlign w:val="bottom"/>
          </w:tcPr>
          <w:p w14:paraId="66695DA4" w14:textId="77777777" w:rsidR="00BC5CAE" w:rsidRPr="00CD5225" w:rsidRDefault="00BC5CAE" w:rsidP="00BC5CAE">
            <w:pPr>
              <w:tabs>
                <w:tab w:val="clear" w:pos="227"/>
                <w:tab w:val="left" w:pos="238"/>
              </w:tabs>
              <w:jc w:val="right"/>
              <w:rPr>
                <w:rFonts w:ascii="Calibri" w:eastAsia="Cordia New" w:hAnsi="Calibri" w:cs="Calibri"/>
                <w:color w:val="000000"/>
                <w:sz w:val="20"/>
                <w:szCs w:val="20"/>
              </w:rPr>
            </w:pPr>
          </w:p>
        </w:tc>
        <w:tc>
          <w:tcPr>
            <w:tcW w:w="574" w:type="pct"/>
            <w:tcBorders>
              <w:bottom w:val="single" w:sz="4" w:space="0" w:color="auto"/>
            </w:tcBorders>
            <w:vAlign w:val="bottom"/>
          </w:tcPr>
          <w:p w14:paraId="733A537D" w14:textId="77777777" w:rsidR="00BC5CAE" w:rsidRPr="00CD5225" w:rsidRDefault="00BC5CAE" w:rsidP="00BC5CAE">
            <w:pPr>
              <w:jc w:val="right"/>
              <w:rPr>
                <w:rFonts w:ascii="Calibri" w:eastAsia="Cordia New" w:hAnsi="Calibri" w:cs="Calibri"/>
                <w:sz w:val="20"/>
                <w:szCs w:val="20"/>
              </w:rPr>
            </w:pPr>
          </w:p>
          <w:p w14:paraId="1FA1C65E" w14:textId="77777777" w:rsidR="00BC5CAE" w:rsidRPr="00CD5225" w:rsidRDefault="00BC5CAE" w:rsidP="00BC5CAE">
            <w:pPr>
              <w:jc w:val="right"/>
              <w:rPr>
                <w:rFonts w:ascii="Calibri" w:eastAsia="Cordia New" w:hAnsi="Calibri" w:cs="Calibri"/>
                <w:sz w:val="20"/>
                <w:szCs w:val="20"/>
              </w:rPr>
            </w:pPr>
            <w:r w:rsidRPr="00CD5225">
              <w:rPr>
                <w:rFonts w:ascii="Calibri" w:eastAsia="Cordia New" w:hAnsi="Calibri" w:cs="Calibri"/>
                <w:sz w:val="20"/>
                <w:szCs w:val="20"/>
              </w:rPr>
              <w:t>62,530</w:t>
            </w:r>
          </w:p>
        </w:tc>
        <w:tc>
          <w:tcPr>
            <w:tcW w:w="144" w:type="pct"/>
            <w:vAlign w:val="bottom"/>
          </w:tcPr>
          <w:p w14:paraId="1C43C39D" w14:textId="77777777" w:rsidR="00BC5CAE" w:rsidRPr="00CD5225" w:rsidRDefault="00BC5CAE" w:rsidP="00BC5CAE">
            <w:pPr>
              <w:jc w:val="right"/>
              <w:rPr>
                <w:rFonts w:ascii="Calibri" w:eastAsia="Cordia New" w:hAnsi="Calibri" w:cs="Calibri"/>
                <w:sz w:val="20"/>
                <w:szCs w:val="20"/>
              </w:rPr>
            </w:pPr>
          </w:p>
        </w:tc>
        <w:tc>
          <w:tcPr>
            <w:tcW w:w="571" w:type="pct"/>
            <w:tcBorders>
              <w:bottom w:val="single" w:sz="4" w:space="0" w:color="auto"/>
            </w:tcBorders>
            <w:vAlign w:val="bottom"/>
          </w:tcPr>
          <w:p w14:paraId="6EB4321A" w14:textId="77777777" w:rsidR="00BC5CAE" w:rsidRPr="00CD5225" w:rsidRDefault="00BC5CAE" w:rsidP="00BC5CAE">
            <w:pPr>
              <w:tabs>
                <w:tab w:val="clear" w:pos="227"/>
                <w:tab w:val="left" w:pos="238"/>
              </w:tabs>
              <w:jc w:val="right"/>
              <w:rPr>
                <w:rFonts w:ascii="Calibri" w:eastAsia="Cordia New" w:hAnsi="Calibri" w:cs="Calibri"/>
                <w:color w:val="000000"/>
                <w:sz w:val="20"/>
                <w:szCs w:val="20"/>
              </w:rPr>
            </w:pPr>
          </w:p>
          <w:p w14:paraId="11F30802" w14:textId="6BE2384B" w:rsidR="00BC5CAE" w:rsidRPr="00CD5225" w:rsidRDefault="00BC5CAE" w:rsidP="00BC5CAE">
            <w:pPr>
              <w:jc w:val="right"/>
              <w:rPr>
                <w:rFonts w:ascii="Calibri" w:eastAsia="Cordia New" w:hAnsi="Calibri" w:cs="Calibri"/>
                <w:sz w:val="20"/>
                <w:szCs w:val="20"/>
              </w:rPr>
            </w:pPr>
            <w:r>
              <w:rPr>
                <w:rFonts w:ascii="Calibri" w:eastAsia="Cordia New" w:hAnsi="Calibri" w:cs="Calibri"/>
                <w:color w:val="000000"/>
                <w:sz w:val="20"/>
                <w:szCs w:val="20"/>
              </w:rPr>
              <w:t>40,560</w:t>
            </w:r>
          </w:p>
        </w:tc>
        <w:tc>
          <w:tcPr>
            <w:tcW w:w="143" w:type="pct"/>
            <w:vAlign w:val="bottom"/>
          </w:tcPr>
          <w:p w14:paraId="3386F23E" w14:textId="77777777" w:rsidR="00BC5CAE" w:rsidRPr="00CD5225" w:rsidRDefault="00BC5CAE" w:rsidP="00BC5CAE">
            <w:pPr>
              <w:tabs>
                <w:tab w:val="clear" w:pos="227"/>
                <w:tab w:val="left" w:pos="238"/>
              </w:tabs>
              <w:jc w:val="right"/>
              <w:rPr>
                <w:rFonts w:ascii="Calibri" w:eastAsia="Cordia New" w:hAnsi="Calibri" w:cs="Calibri"/>
                <w:sz w:val="20"/>
                <w:szCs w:val="20"/>
              </w:rPr>
            </w:pPr>
          </w:p>
        </w:tc>
        <w:tc>
          <w:tcPr>
            <w:tcW w:w="574" w:type="pct"/>
            <w:tcBorders>
              <w:bottom w:val="single" w:sz="4" w:space="0" w:color="auto"/>
            </w:tcBorders>
            <w:vAlign w:val="bottom"/>
          </w:tcPr>
          <w:p w14:paraId="5B08133B" w14:textId="77777777" w:rsidR="00BC5CAE" w:rsidRPr="00CD5225" w:rsidRDefault="00BC5CAE" w:rsidP="00BC5CAE">
            <w:pPr>
              <w:jc w:val="right"/>
              <w:rPr>
                <w:rFonts w:ascii="Calibri" w:eastAsia="Cordia New" w:hAnsi="Calibri" w:cs="Calibri"/>
                <w:sz w:val="20"/>
                <w:szCs w:val="20"/>
              </w:rPr>
            </w:pPr>
          </w:p>
          <w:p w14:paraId="5FD6AF0D" w14:textId="77777777" w:rsidR="00BC5CAE" w:rsidRPr="00CD5225" w:rsidRDefault="00BC5CAE" w:rsidP="00BC5CAE">
            <w:pPr>
              <w:jc w:val="right"/>
              <w:rPr>
                <w:rFonts w:ascii="Calibri" w:eastAsia="Cordia New" w:hAnsi="Calibri" w:cs="Calibri"/>
                <w:sz w:val="20"/>
                <w:szCs w:val="20"/>
                <w:lang w:val="en-GB"/>
              </w:rPr>
            </w:pPr>
            <w:r w:rsidRPr="00CD5225">
              <w:rPr>
                <w:rFonts w:ascii="Calibri" w:eastAsia="Cordia New" w:hAnsi="Calibri" w:cs="Calibri"/>
                <w:sz w:val="20"/>
                <w:szCs w:val="20"/>
              </w:rPr>
              <w:t>62,530</w:t>
            </w:r>
          </w:p>
        </w:tc>
      </w:tr>
      <w:tr w:rsidR="00BC5CAE" w:rsidRPr="00CD5225" w14:paraId="50517D61" w14:textId="77777777" w:rsidTr="0059243F">
        <w:trPr>
          <w:trHeight w:hRule="exact" w:val="279"/>
        </w:trPr>
        <w:tc>
          <w:tcPr>
            <w:tcW w:w="2277" w:type="pct"/>
            <w:vAlign w:val="bottom"/>
          </w:tcPr>
          <w:p w14:paraId="71958898" w14:textId="77777777" w:rsidR="00BC5CAE" w:rsidRPr="00CD5225" w:rsidRDefault="00BC5CAE" w:rsidP="00BC5CAE">
            <w:pPr>
              <w:tabs>
                <w:tab w:val="left" w:pos="743"/>
                <w:tab w:val="left" w:pos="1440"/>
              </w:tabs>
              <w:ind w:right="-43"/>
              <w:rPr>
                <w:rFonts w:ascii="Calibri" w:hAnsi="Calibri" w:cs="Calibri"/>
                <w:sz w:val="20"/>
                <w:szCs w:val="20"/>
              </w:rPr>
            </w:pPr>
            <w:r w:rsidRPr="00CD5225">
              <w:rPr>
                <w:rFonts w:ascii="Calibri" w:hAnsi="Calibri" w:cs="Calibri"/>
                <w:sz w:val="20"/>
                <w:szCs w:val="20"/>
              </w:rPr>
              <w:t>Total</w:t>
            </w:r>
          </w:p>
        </w:tc>
        <w:tc>
          <w:tcPr>
            <w:tcW w:w="574" w:type="pct"/>
            <w:tcBorders>
              <w:top w:val="single" w:sz="4" w:space="0" w:color="auto"/>
              <w:bottom w:val="double" w:sz="4" w:space="0" w:color="auto"/>
            </w:tcBorders>
            <w:vAlign w:val="bottom"/>
          </w:tcPr>
          <w:p w14:paraId="10A6229D" w14:textId="5D28DB08" w:rsidR="00BC5CAE" w:rsidRPr="00CD5225" w:rsidRDefault="00BC5CAE" w:rsidP="00BC5CAE">
            <w:pPr>
              <w:tabs>
                <w:tab w:val="clear" w:pos="227"/>
                <w:tab w:val="left" w:pos="238"/>
              </w:tabs>
              <w:jc w:val="right"/>
              <w:rPr>
                <w:rFonts w:ascii="Calibri" w:eastAsia="Cordia New" w:hAnsi="Calibri" w:cs="Calibri"/>
                <w:color w:val="000000"/>
                <w:sz w:val="20"/>
                <w:szCs w:val="20"/>
              </w:rPr>
            </w:pPr>
            <w:r w:rsidRPr="00CD5225">
              <w:rPr>
                <w:rFonts w:ascii="Calibri" w:eastAsia="Cordia New" w:hAnsi="Calibri" w:cs="Calibri"/>
                <w:color w:val="000000"/>
                <w:sz w:val="20"/>
                <w:szCs w:val="20"/>
              </w:rPr>
              <w:t>10</w:t>
            </w:r>
            <w:r w:rsidR="004239C9">
              <w:rPr>
                <w:rFonts w:ascii="Calibri" w:eastAsia="Cordia New" w:hAnsi="Calibri" w:cs="Calibri"/>
                <w:color w:val="000000"/>
                <w:sz w:val="20"/>
                <w:szCs w:val="20"/>
              </w:rPr>
              <w:t>0</w:t>
            </w:r>
            <w:r w:rsidRPr="00CD5225">
              <w:rPr>
                <w:rFonts w:ascii="Calibri" w:eastAsia="Cordia New" w:hAnsi="Calibri" w:cs="Calibri"/>
                <w:color w:val="000000"/>
                <w:sz w:val="20"/>
                <w:szCs w:val="20"/>
              </w:rPr>
              <w:t>,</w:t>
            </w:r>
            <w:r>
              <w:rPr>
                <w:rFonts w:ascii="Calibri" w:eastAsia="Cordia New" w:hAnsi="Calibri" w:cs="Calibri"/>
                <w:color w:val="000000"/>
                <w:sz w:val="20"/>
                <w:szCs w:val="20"/>
              </w:rPr>
              <w:t>741</w:t>
            </w:r>
          </w:p>
        </w:tc>
        <w:tc>
          <w:tcPr>
            <w:tcW w:w="143" w:type="pct"/>
            <w:vAlign w:val="bottom"/>
          </w:tcPr>
          <w:p w14:paraId="508A8A05" w14:textId="77777777" w:rsidR="00BC5CAE" w:rsidRPr="00CD5225" w:rsidRDefault="00BC5CAE" w:rsidP="00BC5CAE">
            <w:pPr>
              <w:tabs>
                <w:tab w:val="clear" w:pos="227"/>
                <w:tab w:val="left" w:pos="238"/>
              </w:tabs>
              <w:jc w:val="right"/>
              <w:rPr>
                <w:rFonts w:ascii="Calibri" w:eastAsia="Cordia New" w:hAnsi="Calibri" w:cs="Calibri"/>
                <w:color w:val="000000"/>
                <w:sz w:val="20"/>
                <w:szCs w:val="20"/>
              </w:rPr>
            </w:pPr>
          </w:p>
        </w:tc>
        <w:tc>
          <w:tcPr>
            <w:tcW w:w="574" w:type="pct"/>
            <w:tcBorders>
              <w:top w:val="single" w:sz="4" w:space="0" w:color="auto"/>
              <w:bottom w:val="double" w:sz="4" w:space="0" w:color="auto"/>
            </w:tcBorders>
            <w:vAlign w:val="bottom"/>
          </w:tcPr>
          <w:p w14:paraId="6DDDC95D" w14:textId="77777777" w:rsidR="00BC5CAE" w:rsidRPr="00CD5225" w:rsidRDefault="00BC5CAE" w:rsidP="00BC5CAE">
            <w:pPr>
              <w:jc w:val="right"/>
              <w:rPr>
                <w:rFonts w:ascii="Calibri" w:eastAsia="Cordia New" w:hAnsi="Calibri" w:cs="Calibri"/>
                <w:sz w:val="20"/>
                <w:szCs w:val="20"/>
              </w:rPr>
            </w:pPr>
            <w:r w:rsidRPr="00CD5225">
              <w:rPr>
                <w:rFonts w:ascii="Calibri" w:eastAsia="Cordia New" w:hAnsi="Calibri" w:cs="Calibri"/>
                <w:sz w:val="20"/>
                <w:szCs w:val="20"/>
              </w:rPr>
              <w:t>62,530</w:t>
            </w:r>
          </w:p>
        </w:tc>
        <w:tc>
          <w:tcPr>
            <w:tcW w:w="144" w:type="pct"/>
            <w:vAlign w:val="bottom"/>
          </w:tcPr>
          <w:p w14:paraId="7082F609" w14:textId="77777777" w:rsidR="00BC5CAE" w:rsidRPr="00CD5225" w:rsidRDefault="00BC5CAE" w:rsidP="00BC5CAE">
            <w:pPr>
              <w:jc w:val="right"/>
              <w:rPr>
                <w:rFonts w:ascii="Calibri" w:eastAsia="Cordia New" w:hAnsi="Calibri" w:cs="Calibri"/>
                <w:sz w:val="20"/>
                <w:szCs w:val="20"/>
              </w:rPr>
            </w:pPr>
          </w:p>
        </w:tc>
        <w:tc>
          <w:tcPr>
            <w:tcW w:w="571" w:type="pct"/>
            <w:tcBorders>
              <w:top w:val="single" w:sz="4" w:space="0" w:color="auto"/>
              <w:bottom w:val="double" w:sz="4" w:space="0" w:color="auto"/>
            </w:tcBorders>
            <w:vAlign w:val="bottom"/>
          </w:tcPr>
          <w:p w14:paraId="6B259DD8" w14:textId="5FCC087A" w:rsidR="00BC5CAE" w:rsidRPr="00CD5225" w:rsidRDefault="00BC5CAE" w:rsidP="00BC5CAE">
            <w:pPr>
              <w:jc w:val="right"/>
              <w:rPr>
                <w:rFonts w:ascii="Calibri" w:eastAsia="Cordia New" w:hAnsi="Calibri" w:cs="Calibri"/>
                <w:sz w:val="20"/>
                <w:szCs w:val="20"/>
              </w:rPr>
            </w:pPr>
            <w:r>
              <w:rPr>
                <w:rFonts w:ascii="Calibri" w:eastAsia="Cordia New" w:hAnsi="Calibri" w:cs="Calibri"/>
                <w:sz w:val="20"/>
                <w:szCs w:val="20"/>
              </w:rPr>
              <w:t>40,560</w:t>
            </w:r>
          </w:p>
        </w:tc>
        <w:tc>
          <w:tcPr>
            <w:tcW w:w="143" w:type="pct"/>
            <w:vAlign w:val="bottom"/>
          </w:tcPr>
          <w:p w14:paraId="1D255AF0" w14:textId="77777777" w:rsidR="00BC5CAE" w:rsidRPr="00CD5225" w:rsidRDefault="00BC5CAE" w:rsidP="00BC5CAE">
            <w:pPr>
              <w:tabs>
                <w:tab w:val="clear" w:pos="227"/>
                <w:tab w:val="left" w:pos="238"/>
              </w:tabs>
              <w:jc w:val="right"/>
              <w:rPr>
                <w:rFonts w:ascii="Calibri" w:eastAsia="Cordia New" w:hAnsi="Calibri" w:cs="Calibri"/>
                <w:sz w:val="20"/>
                <w:szCs w:val="20"/>
              </w:rPr>
            </w:pPr>
          </w:p>
        </w:tc>
        <w:tc>
          <w:tcPr>
            <w:tcW w:w="574" w:type="pct"/>
            <w:tcBorders>
              <w:top w:val="single" w:sz="4" w:space="0" w:color="auto"/>
              <w:bottom w:val="double" w:sz="4" w:space="0" w:color="auto"/>
            </w:tcBorders>
            <w:vAlign w:val="bottom"/>
          </w:tcPr>
          <w:p w14:paraId="3D1E5938" w14:textId="77777777" w:rsidR="00BC5CAE" w:rsidRPr="00CD5225" w:rsidRDefault="00BC5CAE" w:rsidP="00BC5CAE">
            <w:pPr>
              <w:jc w:val="right"/>
              <w:rPr>
                <w:rFonts w:ascii="Calibri" w:eastAsia="Cordia New" w:hAnsi="Calibri" w:cs="Calibri"/>
                <w:sz w:val="20"/>
                <w:szCs w:val="20"/>
                <w:lang w:val="en-GB"/>
              </w:rPr>
            </w:pPr>
            <w:r w:rsidRPr="00CD5225">
              <w:rPr>
                <w:rFonts w:ascii="Calibri" w:eastAsia="Cordia New" w:hAnsi="Calibri" w:cs="Calibri"/>
                <w:sz w:val="20"/>
                <w:szCs w:val="20"/>
                <w:lang w:val="en-GB"/>
              </w:rPr>
              <w:t>62,530</w:t>
            </w:r>
          </w:p>
        </w:tc>
      </w:tr>
    </w:tbl>
    <w:p w14:paraId="362CFE13" w14:textId="77777777" w:rsidR="006917CA" w:rsidRPr="00C35B68" w:rsidRDefault="006917CA" w:rsidP="006917CA">
      <w:pPr>
        <w:tabs>
          <w:tab w:val="clear" w:pos="5387"/>
          <w:tab w:val="left" w:pos="720"/>
          <w:tab w:val="left" w:pos="1440"/>
          <w:tab w:val="left" w:pos="2520"/>
          <w:tab w:val="right" w:pos="5400"/>
          <w:tab w:val="right" w:pos="6660"/>
          <w:tab w:val="right" w:pos="7920"/>
          <w:tab w:val="right" w:pos="9180"/>
          <w:tab w:val="right" w:pos="10890"/>
        </w:tabs>
        <w:spacing w:line="240" w:lineRule="auto"/>
        <w:jc w:val="thaiDistribute"/>
        <w:rPr>
          <w:rFonts w:ascii="Calibri" w:hAnsi="Calibri" w:cs="Calibri"/>
          <w:sz w:val="16"/>
          <w:szCs w:val="16"/>
        </w:rPr>
      </w:pPr>
    </w:p>
    <w:p w14:paraId="6A5910DF" w14:textId="61AC4FCC" w:rsidR="006917CA" w:rsidRPr="006917CA" w:rsidRDefault="006917CA" w:rsidP="006917CA">
      <w:pPr>
        <w:rPr>
          <w:rFonts w:ascii="Calibri" w:hAnsi="Calibri" w:cs="Calibri"/>
          <w:sz w:val="20"/>
          <w:szCs w:val="20"/>
        </w:rPr>
      </w:pPr>
      <w:r w:rsidRPr="006917CA">
        <w:rPr>
          <w:rFonts w:ascii="Calibri" w:hAnsi="Calibri" w:cs="Calibri"/>
          <w:sz w:val="20"/>
          <w:szCs w:val="20"/>
        </w:rPr>
        <w:t xml:space="preserve">The details of equity investments measured at fair value through other comprehensive income (loss) for </w:t>
      </w:r>
      <w:r>
        <w:rPr>
          <w:rFonts w:ascii="Calibri" w:hAnsi="Calibri" w:cs="Calibri"/>
          <w:sz w:val="20"/>
          <w:szCs w:val="20"/>
        </w:rPr>
        <w:t>the year</w:t>
      </w:r>
      <w:r w:rsidR="00652C64">
        <w:rPr>
          <w:rFonts w:ascii="Calibri" w:hAnsi="Calibri" w:cs="Calibri"/>
          <w:sz w:val="20"/>
          <w:szCs w:val="20"/>
        </w:rPr>
        <w:t>s</w:t>
      </w:r>
      <w:r>
        <w:rPr>
          <w:rFonts w:ascii="Calibri" w:hAnsi="Calibri" w:cs="Calibri"/>
          <w:sz w:val="20"/>
          <w:szCs w:val="20"/>
        </w:rPr>
        <w:t xml:space="preserve"> </w:t>
      </w:r>
      <w:r w:rsidRPr="006917CA">
        <w:rPr>
          <w:rFonts w:ascii="Calibri" w:hAnsi="Calibri" w:cs="Calibri"/>
          <w:sz w:val="20"/>
          <w:szCs w:val="20"/>
        </w:rPr>
        <w:t xml:space="preserve">ended </w:t>
      </w:r>
      <w:r>
        <w:rPr>
          <w:rFonts w:ascii="Calibri" w:hAnsi="Calibri" w:cs="Calibri"/>
          <w:sz w:val="20"/>
          <w:szCs w:val="20"/>
        </w:rPr>
        <w:t>December 31</w:t>
      </w:r>
      <w:r w:rsidRPr="006917CA">
        <w:rPr>
          <w:rFonts w:ascii="Calibri" w:hAnsi="Calibri" w:cs="Calibri"/>
          <w:sz w:val="20"/>
          <w:szCs w:val="20"/>
        </w:rPr>
        <w:t>, 2025 and 2024 was as follows:</w:t>
      </w:r>
    </w:p>
    <w:p w14:paraId="56138402" w14:textId="77777777" w:rsidR="00C421DE" w:rsidRPr="00C35B68" w:rsidRDefault="00C421DE" w:rsidP="000252B2">
      <w:pPr>
        <w:tabs>
          <w:tab w:val="clear" w:pos="5387"/>
          <w:tab w:val="left" w:pos="720"/>
          <w:tab w:val="left" w:pos="1440"/>
          <w:tab w:val="left" w:pos="2520"/>
          <w:tab w:val="right" w:pos="5400"/>
          <w:tab w:val="right" w:pos="6660"/>
          <w:tab w:val="right" w:pos="7920"/>
          <w:tab w:val="right" w:pos="9180"/>
          <w:tab w:val="right" w:pos="10890"/>
        </w:tabs>
        <w:spacing w:line="120" w:lineRule="atLeast"/>
        <w:jc w:val="thaiDistribute"/>
        <w:rPr>
          <w:rFonts w:ascii="Calibri" w:hAnsi="Calibri" w:cs="Calibri"/>
          <w:sz w:val="16"/>
          <w:szCs w:val="16"/>
        </w:rPr>
      </w:pPr>
    </w:p>
    <w:tbl>
      <w:tblPr>
        <w:tblW w:w="9535" w:type="dxa"/>
        <w:tblInd w:w="108" w:type="dxa"/>
        <w:tblLayout w:type="fixed"/>
        <w:tblLook w:val="0000" w:firstRow="0" w:lastRow="0" w:firstColumn="0" w:lastColumn="0" w:noHBand="0" w:noVBand="0"/>
      </w:tblPr>
      <w:tblGrid>
        <w:gridCol w:w="5474"/>
        <w:gridCol w:w="1900"/>
        <w:gridCol w:w="238"/>
        <w:gridCol w:w="1923"/>
      </w:tblGrid>
      <w:tr w:rsidR="00C421DE" w:rsidRPr="00C04076" w14:paraId="0A412D67" w14:textId="77777777" w:rsidTr="466EF3A0">
        <w:tc>
          <w:tcPr>
            <w:tcW w:w="5474" w:type="dxa"/>
            <w:vAlign w:val="bottom"/>
          </w:tcPr>
          <w:p w14:paraId="5389D129" w14:textId="77777777" w:rsidR="00C421DE" w:rsidRPr="00C04076" w:rsidRDefault="00C421DE" w:rsidP="00220095">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160" w:lineRule="atLeast"/>
              <w:ind w:left="1035" w:right="-43"/>
              <w:jc w:val="both"/>
              <w:rPr>
                <w:rFonts w:ascii="Calibri" w:hAnsi="Calibri" w:cs="Calibri"/>
                <w:b/>
                <w:bCs/>
                <w:sz w:val="20"/>
                <w:szCs w:val="20"/>
                <w:cs/>
                <w:lang w:val="en"/>
              </w:rPr>
            </w:pPr>
          </w:p>
        </w:tc>
        <w:tc>
          <w:tcPr>
            <w:tcW w:w="4061" w:type="dxa"/>
            <w:gridSpan w:val="3"/>
            <w:tcBorders>
              <w:bottom w:val="single" w:sz="4" w:space="0" w:color="auto"/>
            </w:tcBorders>
            <w:vAlign w:val="bottom"/>
          </w:tcPr>
          <w:p w14:paraId="37A7457D" w14:textId="77777777" w:rsidR="00C421DE" w:rsidRPr="00C04076" w:rsidRDefault="00C421DE" w:rsidP="00220095">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jc w:val="center"/>
              <w:rPr>
                <w:rFonts w:ascii="Calibri" w:hAnsi="Calibri" w:cs="Calibri"/>
                <w:sz w:val="20"/>
                <w:szCs w:val="20"/>
                <w:cs/>
              </w:rPr>
            </w:pPr>
            <w:r w:rsidRPr="00C04076">
              <w:rPr>
                <w:rFonts w:ascii="Calibri" w:hAnsi="Calibri" w:cs="Calibri"/>
                <w:sz w:val="20"/>
                <w:szCs w:val="20"/>
              </w:rPr>
              <w:t>In Thousand Baht</w:t>
            </w:r>
          </w:p>
        </w:tc>
      </w:tr>
      <w:tr w:rsidR="00C421DE" w:rsidRPr="00C04076" w14:paraId="7EAC1395" w14:textId="77777777" w:rsidTr="466EF3A0">
        <w:tc>
          <w:tcPr>
            <w:tcW w:w="5474" w:type="dxa"/>
            <w:vAlign w:val="bottom"/>
          </w:tcPr>
          <w:p w14:paraId="5B59E038" w14:textId="77777777" w:rsidR="00C421DE" w:rsidRPr="00C04076" w:rsidRDefault="00C421DE" w:rsidP="00220095">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160" w:lineRule="atLeast"/>
              <w:ind w:left="1035" w:right="-43"/>
              <w:jc w:val="both"/>
              <w:rPr>
                <w:rFonts w:ascii="Calibri" w:hAnsi="Calibri" w:cs="Calibri"/>
                <w:b/>
                <w:bCs/>
                <w:sz w:val="20"/>
                <w:szCs w:val="20"/>
                <w:cs/>
                <w:lang w:val="en"/>
              </w:rPr>
            </w:pPr>
          </w:p>
        </w:tc>
        <w:tc>
          <w:tcPr>
            <w:tcW w:w="4061" w:type="dxa"/>
            <w:gridSpan w:val="3"/>
            <w:tcBorders>
              <w:bottom w:val="single" w:sz="4" w:space="0" w:color="auto"/>
            </w:tcBorders>
            <w:vAlign w:val="bottom"/>
          </w:tcPr>
          <w:p w14:paraId="7308EF6D" w14:textId="77777777" w:rsidR="00C421DE" w:rsidRPr="00C04076" w:rsidRDefault="00C421DE" w:rsidP="00220095">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jc w:val="center"/>
              <w:rPr>
                <w:rFonts w:ascii="Calibri" w:hAnsi="Calibri" w:cs="Calibri"/>
                <w:sz w:val="20"/>
                <w:szCs w:val="20"/>
              </w:rPr>
            </w:pPr>
            <w:r w:rsidRPr="00C04076">
              <w:rPr>
                <w:rFonts w:ascii="Calibri" w:hAnsi="Calibri" w:cs="Calibri"/>
                <w:sz w:val="20"/>
                <w:szCs w:val="20"/>
              </w:rPr>
              <w:t>Consolidated Financial Statements</w:t>
            </w:r>
            <w:r w:rsidRPr="00C04076">
              <w:rPr>
                <w:rFonts w:ascii="Calibri" w:hAnsi="Calibri" w:cs="Calibri"/>
                <w:sz w:val="20"/>
                <w:szCs w:val="20"/>
              </w:rPr>
              <w:br/>
              <w:t>and Separate Financial Statements</w:t>
            </w:r>
          </w:p>
        </w:tc>
      </w:tr>
      <w:tr w:rsidR="00E16E12" w:rsidRPr="00C04076" w14:paraId="00DA5AA2" w14:textId="77777777" w:rsidTr="466EF3A0">
        <w:tc>
          <w:tcPr>
            <w:tcW w:w="5474" w:type="dxa"/>
            <w:vAlign w:val="bottom"/>
          </w:tcPr>
          <w:p w14:paraId="71324CF8" w14:textId="77777777" w:rsidR="00E16E12" w:rsidRPr="00C04076" w:rsidRDefault="00E16E12" w:rsidP="00E16E1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160" w:lineRule="atLeast"/>
              <w:ind w:left="1035" w:right="-43"/>
              <w:jc w:val="both"/>
              <w:rPr>
                <w:rFonts w:ascii="Calibri" w:hAnsi="Calibri" w:cs="Calibri"/>
                <w:b/>
                <w:bCs/>
                <w:sz w:val="20"/>
                <w:szCs w:val="20"/>
                <w:cs/>
                <w:lang w:val="en"/>
              </w:rPr>
            </w:pPr>
          </w:p>
        </w:tc>
        <w:tc>
          <w:tcPr>
            <w:tcW w:w="1900" w:type="dxa"/>
            <w:tcBorders>
              <w:bottom w:val="single" w:sz="4" w:space="0" w:color="auto"/>
            </w:tcBorders>
            <w:vAlign w:val="bottom"/>
          </w:tcPr>
          <w:p w14:paraId="2BBBF3F2" w14:textId="7FFB2FC9" w:rsidR="00E16E12" w:rsidRPr="000C0BA8" w:rsidRDefault="466EF3A0" w:rsidP="466EF3A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jc w:val="center"/>
              <w:rPr>
                <w:rFonts w:ascii="Calibri" w:hAnsi="Calibri" w:cs="Calibri"/>
                <w:sz w:val="20"/>
                <w:szCs w:val="20"/>
              </w:rPr>
            </w:pPr>
            <w:r w:rsidRPr="000C0BA8">
              <w:rPr>
                <w:rFonts w:ascii="Calibri" w:hAnsi="Calibri" w:cs="Calibri"/>
                <w:sz w:val="20"/>
                <w:szCs w:val="20"/>
              </w:rPr>
              <w:t>202</w:t>
            </w:r>
            <w:r w:rsidR="00BA0050">
              <w:rPr>
                <w:rFonts w:ascii="Calibri" w:hAnsi="Calibri" w:cs="Calibri"/>
                <w:sz w:val="20"/>
                <w:szCs w:val="20"/>
              </w:rPr>
              <w:t>5</w:t>
            </w:r>
          </w:p>
        </w:tc>
        <w:tc>
          <w:tcPr>
            <w:tcW w:w="238" w:type="dxa"/>
            <w:vAlign w:val="bottom"/>
          </w:tcPr>
          <w:p w14:paraId="617571CF" w14:textId="77777777" w:rsidR="00E16E12" w:rsidRPr="00C04076" w:rsidRDefault="00E16E12" w:rsidP="00E16E1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jc w:val="center"/>
              <w:rPr>
                <w:rFonts w:ascii="Calibri" w:hAnsi="Calibri" w:cs="Calibri"/>
                <w:sz w:val="20"/>
                <w:szCs w:val="20"/>
              </w:rPr>
            </w:pPr>
          </w:p>
        </w:tc>
        <w:tc>
          <w:tcPr>
            <w:tcW w:w="1923" w:type="dxa"/>
            <w:tcBorders>
              <w:bottom w:val="single" w:sz="4" w:space="0" w:color="auto"/>
            </w:tcBorders>
            <w:vAlign w:val="bottom"/>
          </w:tcPr>
          <w:p w14:paraId="3FAC3971" w14:textId="5EF9C9D1" w:rsidR="00E16E12" w:rsidRPr="00C04076" w:rsidRDefault="466EF3A0" w:rsidP="00E16E1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jc w:val="center"/>
              <w:rPr>
                <w:rFonts w:ascii="Calibri" w:hAnsi="Calibri" w:cs="Calibri"/>
                <w:sz w:val="20"/>
                <w:szCs w:val="20"/>
              </w:rPr>
            </w:pPr>
            <w:r w:rsidRPr="466EF3A0">
              <w:rPr>
                <w:rFonts w:ascii="Calibri" w:hAnsi="Calibri" w:cs="Calibri"/>
                <w:sz w:val="20"/>
                <w:szCs w:val="20"/>
              </w:rPr>
              <w:t>202</w:t>
            </w:r>
            <w:r w:rsidR="00BA0050">
              <w:rPr>
                <w:rFonts w:ascii="Calibri" w:hAnsi="Calibri" w:cs="Calibri"/>
                <w:sz w:val="20"/>
                <w:szCs w:val="20"/>
              </w:rPr>
              <w:t>4</w:t>
            </w:r>
          </w:p>
        </w:tc>
      </w:tr>
      <w:tr w:rsidR="00E16E12" w:rsidRPr="00C04076" w14:paraId="554FC991" w14:textId="77777777" w:rsidTr="00F85253">
        <w:tc>
          <w:tcPr>
            <w:tcW w:w="5474" w:type="dxa"/>
            <w:vAlign w:val="bottom"/>
          </w:tcPr>
          <w:p w14:paraId="72C54FCF" w14:textId="77777777" w:rsidR="00E16E12" w:rsidRPr="00C04076" w:rsidRDefault="00E16E12" w:rsidP="00F85253">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ind w:left="-108"/>
              <w:rPr>
                <w:rFonts w:ascii="Calibri" w:hAnsi="Calibri" w:cs="Calibri"/>
                <w:sz w:val="20"/>
                <w:szCs w:val="20"/>
              </w:rPr>
            </w:pPr>
            <w:r w:rsidRPr="00C04076">
              <w:rPr>
                <w:rFonts w:ascii="Calibri" w:eastAsia="Calibri" w:hAnsi="Calibri" w:cs="Calibri"/>
                <w:sz w:val="20"/>
                <w:szCs w:val="20"/>
              </w:rPr>
              <w:t xml:space="preserve">Equity investment measured at fair value through other comprehensive income (loss) </w:t>
            </w:r>
            <w:r w:rsidRPr="00C04076">
              <w:rPr>
                <w:rFonts w:ascii="Calibri" w:hAnsi="Calibri" w:cs="Calibri"/>
                <w:sz w:val="20"/>
                <w:szCs w:val="20"/>
              </w:rPr>
              <w:t>consist of</w:t>
            </w:r>
          </w:p>
        </w:tc>
        <w:tc>
          <w:tcPr>
            <w:tcW w:w="1900" w:type="dxa"/>
          </w:tcPr>
          <w:p w14:paraId="4CB75650" w14:textId="77777777" w:rsidR="00E16E12" w:rsidRPr="000C0BA8" w:rsidRDefault="00E16E12" w:rsidP="00E16E1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160" w:lineRule="atLeast"/>
              <w:ind w:left="1035" w:right="-43"/>
              <w:jc w:val="both"/>
              <w:rPr>
                <w:rFonts w:ascii="Calibri" w:hAnsi="Calibri" w:cs="Calibri"/>
                <w:b/>
                <w:bCs/>
                <w:sz w:val="20"/>
                <w:szCs w:val="20"/>
                <w:lang w:val="en-GB"/>
              </w:rPr>
            </w:pPr>
          </w:p>
          <w:p w14:paraId="6F2ADF61" w14:textId="77777777" w:rsidR="00561964" w:rsidRPr="000C0BA8" w:rsidRDefault="00561964" w:rsidP="00E16E1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160" w:lineRule="atLeast"/>
              <w:ind w:left="1035" w:right="-43"/>
              <w:jc w:val="both"/>
              <w:rPr>
                <w:rFonts w:ascii="Calibri" w:hAnsi="Calibri" w:cs="Calibri"/>
                <w:b/>
                <w:bCs/>
                <w:sz w:val="20"/>
                <w:szCs w:val="20"/>
                <w:lang w:val="en-GB"/>
              </w:rPr>
            </w:pPr>
          </w:p>
        </w:tc>
        <w:tc>
          <w:tcPr>
            <w:tcW w:w="238" w:type="dxa"/>
          </w:tcPr>
          <w:p w14:paraId="30D74D8B" w14:textId="77777777" w:rsidR="00E16E12" w:rsidRPr="00C04076" w:rsidRDefault="00E16E12" w:rsidP="00E16E1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160" w:lineRule="atLeast"/>
              <w:ind w:left="1035" w:right="-43"/>
              <w:jc w:val="both"/>
              <w:rPr>
                <w:rFonts w:ascii="Calibri" w:hAnsi="Calibri" w:cs="Calibri"/>
                <w:b/>
                <w:bCs/>
                <w:sz w:val="20"/>
                <w:szCs w:val="20"/>
              </w:rPr>
            </w:pPr>
          </w:p>
        </w:tc>
        <w:tc>
          <w:tcPr>
            <w:tcW w:w="1923" w:type="dxa"/>
          </w:tcPr>
          <w:p w14:paraId="6BCB62FD" w14:textId="77777777" w:rsidR="00E16E12" w:rsidRPr="00C04076" w:rsidRDefault="00E16E12" w:rsidP="00E16E1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160" w:lineRule="atLeast"/>
              <w:ind w:left="1035" w:right="-43"/>
              <w:jc w:val="both"/>
              <w:rPr>
                <w:rFonts w:ascii="Calibri" w:hAnsi="Calibri" w:cs="Calibri"/>
                <w:b/>
                <w:bCs/>
                <w:sz w:val="20"/>
                <w:szCs w:val="20"/>
                <w:lang w:val="en-GB"/>
              </w:rPr>
            </w:pPr>
          </w:p>
        </w:tc>
      </w:tr>
      <w:tr w:rsidR="006917CA" w:rsidRPr="00C04076" w14:paraId="00BCAF1D" w14:textId="77777777" w:rsidTr="00F85253">
        <w:trPr>
          <w:trHeight w:val="300"/>
        </w:trPr>
        <w:tc>
          <w:tcPr>
            <w:tcW w:w="5474" w:type="dxa"/>
            <w:vAlign w:val="bottom"/>
          </w:tcPr>
          <w:p w14:paraId="4240F363" w14:textId="77777777" w:rsidR="006917CA" w:rsidRPr="00C04076" w:rsidRDefault="006917CA" w:rsidP="00F5122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ind w:left="-108" w:firstLine="318"/>
              <w:rPr>
                <w:rFonts w:ascii="Calibri" w:hAnsi="Calibri" w:cs="Calibri"/>
                <w:sz w:val="20"/>
                <w:szCs w:val="20"/>
              </w:rPr>
            </w:pPr>
            <w:r w:rsidRPr="00C04076">
              <w:rPr>
                <w:rFonts w:ascii="Calibri" w:hAnsi="Calibri" w:cs="Calibri"/>
                <w:sz w:val="20"/>
                <w:szCs w:val="20"/>
              </w:rPr>
              <w:t>Marketable equity securities</w:t>
            </w:r>
          </w:p>
        </w:tc>
        <w:tc>
          <w:tcPr>
            <w:tcW w:w="1900" w:type="dxa"/>
          </w:tcPr>
          <w:p w14:paraId="7F78DFC3" w14:textId="77777777" w:rsidR="006917CA" w:rsidRPr="006917CA" w:rsidRDefault="006917CA" w:rsidP="006917C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160" w:lineRule="atLeast"/>
              <w:ind w:left="1035" w:right="-43"/>
              <w:jc w:val="both"/>
              <w:rPr>
                <w:rFonts w:asciiTheme="minorHAnsi" w:hAnsiTheme="minorHAnsi" w:cstheme="minorHAnsi"/>
                <w:b/>
                <w:bCs/>
                <w:sz w:val="20"/>
                <w:szCs w:val="20"/>
                <w:lang w:val="en-GB"/>
              </w:rPr>
            </w:pPr>
          </w:p>
        </w:tc>
        <w:tc>
          <w:tcPr>
            <w:tcW w:w="238" w:type="dxa"/>
          </w:tcPr>
          <w:p w14:paraId="6BB4C62C" w14:textId="77777777" w:rsidR="006917CA" w:rsidRPr="00C04076" w:rsidRDefault="006917CA" w:rsidP="006917C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160" w:lineRule="atLeast"/>
              <w:ind w:left="1035" w:right="-43"/>
              <w:jc w:val="both"/>
              <w:rPr>
                <w:rFonts w:ascii="Calibri" w:hAnsi="Calibri" w:cs="Calibri"/>
                <w:b/>
                <w:bCs/>
                <w:sz w:val="20"/>
                <w:szCs w:val="20"/>
              </w:rPr>
            </w:pPr>
          </w:p>
        </w:tc>
        <w:tc>
          <w:tcPr>
            <w:tcW w:w="1923" w:type="dxa"/>
          </w:tcPr>
          <w:p w14:paraId="41087F37" w14:textId="77777777" w:rsidR="006917CA" w:rsidRPr="00C04076" w:rsidRDefault="006917CA" w:rsidP="006917C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160" w:lineRule="atLeast"/>
              <w:ind w:left="1035" w:right="-43"/>
              <w:jc w:val="both"/>
              <w:rPr>
                <w:rFonts w:ascii="Calibri" w:hAnsi="Calibri" w:cs="Calibri"/>
                <w:b/>
                <w:bCs/>
                <w:sz w:val="20"/>
                <w:szCs w:val="20"/>
                <w:lang w:val="en-GB"/>
              </w:rPr>
            </w:pPr>
          </w:p>
        </w:tc>
      </w:tr>
      <w:tr w:rsidR="006917CA" w:rsidRPr="00C04076" w14:paraId="21173262" w14:textId="77777777" w:rsidTr="00F85253">
        <w:tc>
          <w:tcPr>
            <w:tcW w:w="5474" w:type="dxa"/>
            <w:vAlign w:val="bottom"/>
          </w:tcPr>
          <w:p w14:paraId="0F6ECE01" w14:textId="77777777" w:rsidR="006917CA" w:rsidRPr="00C04076" w:rsidRDefault="006917CA" w:rsidP="00F5122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ind w:left="-108" w:firstLine="318"/>
              <w:rPr>
                <w:rFonts w:ascii="Calibri" w:hAnsi="Calibri" w:cs="Calibri"/>
                <w:sz w:val="20"/>
                <w:szCs w:val="20"/>
              </w:rPr>
            </w:pPr>
            <w:r w:rsidRPr="00C04076">
              <w:rPr>
                <w:rFonts w:ascii="Calibri" w:hAnsi="Calibri" w:cs="Calibri"/>
                <w:sz w:val="20"/>
                <w:szCs w:val="20"/>
              </w:rPr>
              <w:t>At the beginning of the year</w:t>
            </w:r>
          </w:p>
        </w:tc>
        <w:tc>
          <w:tcPr>
            <w:tcW w:w="1900" w:type="dxa"/>
          </w:tcPr>
          <w:p w14:paraId="19A40925" w14:textId="7D01B260" w:rsidR="006917CA" w:rsidRPr="006917CA" w:rsidRDefault="006917CA" w:rsidP="006917C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jc w:val="right"/>
              <w:rPr>
                <w:rFonts w:asciiTheme="minorHAnsi" w:hAnsiTheme="minorHAnsi" w:cstheme="minorHAnsi"/>
                <w:sz w:val="20"/>
                <w:szCs w:val="20"/>
              </w:rPr>
            </w:pPr>
            <w:r w:rsidRPr="006917CA">
              <w:rPr>
                <w:rFonts w:asciiTheme="minorHAnsi" w:hAnsiTheme="minorHAnsi" w:cstheme="minorHAnsi"/>
                <w:sz w:val="20"/>
                <w:szCs w:val="20"/>
              </w:rPr>
              <w:t>62,530</w:t>
            </w:r>
          </w:p>
        </w:tc>
        <w:tc>
          <w:tcPr>
            <w:tcW w:w="238" w:type="dxa"/>
          </w:tcPr>
          <w:p w14:paraId="3EB5B443" w14:textId="77777777" w:rsidR="006917CA" w:rsidRPr="00C04076" w:rsidRDefault="006917CA" w:rsidP="006917C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rPr>
                <w:rFonts w:ascii="Calibri" w:hAnsi="Calibri" w:cs="Calibri"/>
                <w:sz w:val="20"/>
                <w:szCs w:val="20"/>
              </w:rPr>
            </w:pPr>
          </w:p>
        </w:tc>
        <w:tc>
          <w:tcPr>
            <w:tcW w:w="1923" w:type="dxa"/>
          </w:tcPr>
          <w:p w14:paraId="723F38F3" w14:textId="7B6E508E" w:rsidR="006917CA" w:rsidRDefault="006917CA" w:rsidP="006917C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jc w:val="right"/>
              <w:rPr>
                <w:rFonts w:ascii="Calibri" w:hAnsi="Calibri" w:cs="Calibri"/>
                <w:sz w:val="20"/>
                <w:szCs w:val="20"/>
              </w:rPr>
            </w:pPr>
            <w:r>
              <w:rPr>
                <w:rFonts w:ascii="Calibri" w:hAnsi="Calibri" w:cs="Calibri"/>
                <w:sz w:val="20"/>
                <w:szCs w:val="20"/>
              </w:rPr>
              <w:t>43,474</w:t>
            </w:r>
          </w:p>
        </w:tc>
      </w:tr>
      <w:tr w:rsidR="006917CA" w:rsidRPr="00C04076" w14:paraId="3EE06B21" w14:textId="77777777" w:rsidTr="00F85253">
        <w:tc>
          <w:tcPr>
            <w:tcW w:w="5474" w:type="dxa"/>
            <w:vAlign w:val="bottom"/>
          </w:tcPr>
          <w:p w14:paraId="2AAD037E" w14:textId="77777777" w:rsidR="006917CA" w:rsidRPr="00C04076" w:rsidRDefault="006917CA" w:rsidP="00F5122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ind w:left="-108" w:firstLine="318"/>
              <w:rPr>
                <w:rFonts w:ascii="Calibri" w:hAnsi="Calibri" w:cs="Calibri"/>
                <w:sz w:val="20"/>
                <w:szCs w:val="20"/>
              </w:rPr>
            </w:pPr>
            <w:r w:rsidRPr="00C04076">
              <w:rPr>
                <w:rFonts w:ascii="Calibri" w:hAnsi="Calibri" w:cs="Calibri"/>
                <w:sz w:val="20"/>
                <w:szCs w:val="20"/>
              </w:rPr>
              <w:t>Purchase during the year</w:t>
            </w:r>
          </w:p>
        </w:tc>
        <w:tc>
          <w:tcPr>
            <w:tcW w:w="1900" w:type="dxa"/>
          </w:tcPr>
          <w:p w14:paraId="264158DB" w14:textId="253B9FFB" w:rsidR="006917CA" w:rsidRPr="006917CA" w:rsidRDefault="00D311D2" w:rsidP="00D311D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jc w:val="right"/>
              <w:rPr>
                <w:rFonts w:asciiTheme="minorHAnsi" w:hAnsiTheme="minorHAnsi" w:cstheme="minorHAnsi"/>
                <w:sz w:val="20"/>
                <w:szCs w:val="20"/>
              </w:rPr>
            </w:pPr>
            <w:r>
              <w:rPr>
                <w:rFonts w:asciiTheme="minorHAnsi" w:hAnsiTheme="minorHAnsi" w:cstheme="minorHAnsi"/>
                <w:sz w:val="20"/>
                <w:szCs w:val="20"/>
              </w:rPr>
              <w:t>38,500</w:t>
            </w:r>
          </w:p>
        </w:tc>
        <w:tc>
          <w:tcPr>
            <w:tcW w:w="238" w:type="dxa"/>
          </w:tcPr>
          <w:p w14:paraId="3849B6AC" w14:textId="77777777" w:rsidR="006917CA" w:rsidRPr="00C04076" w:rsidRDefault="006917CA" w:rsidP="006917C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rPr>
                <w:rFonts w:ascii="Calibri" w:hAnsi="Calibri" w:cs="Calibri"/>
                <w:sz w:val="20"/>
                <w:szCs w:val="20"/>
              </w:rPr>
            </w:pPr>
          </w:p>
        </w:tc>
        <w:tc>
          <w:tcPr>
            <w:tcW w:w="1923" w:type="dxa"/>
          </w:tcPr>
          <w:p w14:paraId="2CCF5BC4" w14:textId="174E9823" w:rsidR="006917CA" w:rsidRDefault="006917CA" w:rsidP="006917C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jc w:val="right"/>
              <w:rPr>
                <w:rFonts w:ascii="Calibri" w:hAnsi="Calibri" w:cs="Cordia New"/>
                <w:sz w:val="20"/>
                <w:szCs w:val="20"/>
              </w:rPr>
            </w:pPr>
            <w:r>
              <w:rPr>
                <w:rFonts w:ascii="Calibri" w:hAnsi="Calibri" w:cs="Cordia New"/>
                <w:sz w:val="20"/>
                <w:szCs w:val="20"/>
              </w:rPr>
              <w:t>5,600</w:t>
            </w:r>
          </w:p>
        </w:tc>
      </w:tr>
      <w:tr w:rsidR="006917CA" w:rsidRPr="00C04076" w14:paraId="35697B2B" w14:textId="77777777" w:rsidTr="00F85253">
        <w:tc>
          <w:tcPr>
            <w:tcW w:w="5474" w:type="dxa"/>
            <w:vAlign w:val="bottom"/>
          </w:tcPr>
          <w:p w14:paraId="6AA0CDE5" w14:textId="686E1F1A" w:rsidR="006917CA" w:rsidRPr="00C04076" w:rsidRDefault="006917CA" w:rsidP="00F5122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ind w:left="-108" w:firstLine="318"/>
              <w:rPr>
                <w:rFonts w:ascii="Calibri" w:hAnsi="Calibri" w:cs="Calibri"/>
                <w:sz w:val="20"/>
                <w:szCs w:val="20"/>
              </w:rPr>
            </w:pPr>
            <w:r>
              <w:rPr>
                <w:rFonts w:ascii="Calibri" w:hAnsi="Calibri" w:cs="Calibri"/>
                <w:sz w:val="20"/>
                <w:szCs w:val="20"/>
              </w:rPr>
              <w:t>S</w:t>
            </w:r>
            <w:r w:rsidR="00F51224">
              <w:rPr>
                <w:rFonts w:ascii="Calibri" w:hAnsi="Calibri" w:cs="Browallia New"/>
                <w:sz w:val="20"/>
                <w:szCs w:val="25"/>
              </w:rPr>
              <w:t>old</w:t>
            </w:r>
            <w:r w:rsidRPr="006917CA">
              <w:rPr>
                <w:rFonts w:ascii="Calibri" w:hAnsi="Calibri" w:cs="Calibri"/>
                <w:sz w:val="20"/>
                <w:szCs w:val="20"/>
              </w:rPr>
              <w:t xml:space="preserve"> during the year</w:t>
            </w:r>
          </w:p>
        </w:tc>
        <w:tc>
          <w:tcPr>
            <w:tcW w:w="1900" w:type="dxa"/>
          </w:tcPr>
          <w:p w14:paraId="3607B9FC" w14:textId="386B2CD7" w:rsidR="006917CA" w:rsidRPr="006917CA" w:rsidRDefault="006917CA" w:rsidP="006917C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ind w:right="-57"/>
              <w:jc w:val="right"/>
              <w:rPr>
                <w:rFonts w:asciiTheme="minorHAnsi" w:hAnsiTheme="minorHAnsi" w:cstheme="minorHAnsi"/>
                <w:sz w:val="20"/>
                <w:szCs w:val="20"/>
              </w:rPr>
            </w:pPr>
            <w:r w:rsidRPr="006917CA">
              <w:rPr>
                <w:rFonts w:asciiTheme="minorHAnsi" w:hAnsiTheme="minorHAnsi" w:cstheme="minorHAnsi"/>
                <w:sz w:val="20"/>
                <w:szCs w:val="20"/>
              </w:rPr>
              <w:t>(12,995)</w:t>
            </w:r>
          </w:p>
        </w:tc>
        <w:tc>
          <w:tcPr>
            <w:tcW w:w="238" w:type="dxa"/>
          </w:tcPr>
          <w:p w14:paraId="6176D2AF" w14:textId="77777777" w:rsidR="006917CA" w:rsidRPr="00C04076" w:rsidRDefault="006917CA" w:rsidP="006917C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rPr>
                <w:rFonts w:ascii="Calibri" w:hAnsi="Calibri" w:cs="Calibri"/>
                <w:sz w:val="20"/>
                <w:szCs w:val="20"/>
              </w:rPr>
            </w:pPr>
          </w:p>
        </w:tc>
        <w:tc>
          <w:tcPr>
            <w:tcW w:w="1923" w:type="dxa"/>
          </w:tcPr>
          <w:p w14:paraId="267D711F" w14:textId="70F48DCD" w:rsidR="006917CA" w:rsidRDefault="006917CA" w:rsidP="006917C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jc w:val="center"/>
              <w:rPr>
                <w:rFonts w:ascii="Calibri" w:hAnsi="Calibri" w:cs="Cordia New"/>
                <w:sz w:val="20"/>
                <w:szCs w:val="20"/>
              </w:rPr>
            </w:pPr>
            <w:r>
              <w:rPr>
                <w:rFonts w:ascii="Calibri" w:hAnsi="Calibri" w:cs="Cordia New"/>
                <w:sz w:val="20"/>
                <w:szCs w:val="20"/>
              </w:rPr>
              <w:t>-</w:t>
            </w:r>
          </w:p>
        </w:tc>
      </w:tr>
      <w:tr w:rsidR="006917CA" w:rsidRPr="00C04076" w14:paraId="6C123EC3" w14:textId="77777777" w:rsidTr="00F85253">
        <w:tc>
          <w:tcPr>
            <w:tcW w:w="5474" w:type="dxa"/>
            <w:vAlign w:val="bottom"/>
          </w:tcPr>
          <w:p w14:paraId="4B78700F" w14:textId="77777777" w:rsidR="006917CA" w:rsidRPr="00C04076" w:rsidRDefault="006917CA" w:rsidP="00F5122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ind w:left="-108" w:firstLine="318"/>
              <w:rPr>
                <w:rFonts w:ascii="Calibri" w:hAnsi="Calibri" w:cs="Calibri"/>
                <w:sz w:val="20"/>
                <w:szCs w:val="20"/>
              </w:rPr>
            </w:pPr>
            <w:r>
              <w:rPr>
                <w:rFonts w:ascii="Calibri" w:hAnsi="Calibri" w:cs="Calibri"/>
                <w:sz w:val="20"/>
                <w:szCs w:val="20"/>
              </w:rPr>
              <w:t>C</w:t>
            </w:r>
            <w:r w:rsidRPr="00C04076">
              <w:rPr>
                <w:rFonts w:ascii="Calibri" w:hAnsi="Calibri" w:cs="Calibri"/>
                <w:sz w:val="20"/>
                <w:szCs w:val="20"/>
              </w:rPr>
              <w:t>hanges in fair value</w:t>
            </w:r>
          </w:p>
        </w:tc>
        <w:tc>
          <w:tcPr>
            <w:tcW w:w="1900" w:type="dxa"/>
            <w:tcBorders>
              <w:bottom w:val="single" w:sz="4" w:space="0" w:color="auto"/>
            </w:tcBorders>
          </w:tcPr>
          <w:p w14:paraId="3089D41E" w14:textId="0A9132A7" w:rsidR="006917CA" w:rsidRPr="006917CA" w:rsidRDefault="006917CA" w:rsidP="006917C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ind w:right="-57"/>
              <w:jc w:val="right"/>
              <w:rPr>
                <w:rFonts w:asciiTheme="minorHAnsi" w:hAnsiTheme="minorHAnsi" w:cstheme="minorHAnsi"/>
                <w:sz w:val="20"/>
                <w:szCs w:val="20"/>
              </w:rPr>
            </w:pPr>
            <w:r w:rsidRPr="006917CA">
              <w:rPr>
                <w:rFonts w:asciiTheme="minorHAnsi" w:hAnsiTheme="minorHAnsi" w:cstheme="minorHAnsi"/>
                <w:sz w:val="20"/>
                <w:szCs w:val="20"/>
              </w:rPr>
              <w:t>(</w:t>
            </w:r>
            <w:r w:rsidR="00D311D2">
              <w:rPr>
                <w:rFonts w:asciiTheme="minorHAnsi" w:hAnsiTheme="minorHAnsi" w:cstheme="minorHAnsi"/>
                <w:sz w:val="20"/>
                <w:szCs w:val="20"/>
              </w:rPr>
              <w:t>47,475</w:t>
            </w:r>
            <w:r w:rsidRPr="006917CA">
              <w:rPr>
                <w:rFonts w:asciiTheme="minorHAnsi" w:hAnsiTheme="minorHAnsi" w:cstheme="minorHAnsi"/>
                <w:sz w:val="20"/>
                <w:szCs w:val="20"/>
              </w:rPr>
              <w:t>)</w:t>
            </w:r>
          </w:p>
        </w:tc>
        <w:tc>
          <w:tcPr>
            <w:tcW w:w="238" w:type="dxa"/>
          </w:tcPr>
          <w:p w14:paraId="3C982766" w14:textId="77777777" w:rsidR="006917CA" w:rsidRPr="00C04076" w:rsidRDefault="006917CA" w:rsidP="006917C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jc w:val="right"/>
              <w:rPr>
                <w:rFonts w:ascii="Calibri" w:hAnsi="Calibri" w:cs="Calibri"/>
                <w:sz w:val="20"/>
                <w:szCs w:val="20"/>
              </w:rPr>
            </w:pPr>
          </w:p>
        </w:tc>
        <w:tc>
          <w:tcPr>
            <w:tcW w:w="1923" w:type="dxa"/>
            <w:tcBorders>
              <w:bottom w:val="single" w:sz="4" w:space="0" w:color="auto"/>
            </w:tcBorders>
          </w:tcPr>
          <w:p w14:paraId="13CDB4D4" w14:textId="191EBAE2" w:rsidR="006917CA" w:rsidRDefault="00D311D2" w:rsidP="006917C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jc w:val="right"/>
              <w:rPr>
                <w:rFonts w:ascii="Calibri" w:hAnsi="Calibri" w:cs="Calibri"/>
                <w:sz w:val="20"/>
                <w:szCs w:val="20"/>
              </w:rPr>
            </w:pPr>
            <w:r>
              <w:rPr>
                <w:rFonts w:ascii="Calibri" w:hAnsi="Calibri" w:cs="Cordia New"/>
                <w:sz w:val="20"/>
                <w:szCs w:val="20"/>
              </w:rPr>
              <w:t>13,456</w:t>
            </w:r>
          </w:p>
        </w:tc>
      </w:tr>
      <w:tr w:rsidR="006917CA" w:rsidRPr="00C04076" w14:paraId="52E5F19E" w14:textId="77777777" w:rsidTr="00F85253">
        <w:tc>
          <w:tcPr>
            <w:tcW w:w="5474" w:type="dxa"/>
            <w:vAlign w:val="bottom"/>
          </w:tcPr>
          <w:p w14:paraId="64E872CD" w14:textId="77777777" w:rsidR="006917CA" w:rsidRPr="00C04076" w:rsidRDefault="006917CA" w:rsidP="00F5122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ind w:left="-108" w:firstLine="318"/>
              <w:rPr>
                <w:rFonts w:ascii="Calibri" w:hAnsi="Calibri" w:cs="Calibri"/>
                <w:sz w:val="20"/>
                <w:szCs w:val="20"/>
              </w:rPr>
            </w:pPr>
            <w:r w:rsidRPr="00C04076">
              <w:rPr>
                <w:rFonts w:ascii="Calibri" w:hAnsi="Calibri" w:cs="Calibri"/>
                <w:sz w:val="20"/>
                <w:szCs w:val="20"/>
              </w:rPr>
              <w:t>At the end of year</w:t>
            </w:r>
          </w:p>
        </w:tc>
        <w:tc>
          <w:tcPr>
            <w:tcW w:w="1900" w:type="dxa"/>
            <w:tcBorders>
              <w:top w:val="single" w:sz="4" w:space="0" w:color="auto"/>
              <w:bottom w:val="double" w:sz="4" w:space="0" w:color="auto"/>
            </w:tcBorders>
          </w:tcPr>
          <w:p w14:paraId="3993FE46" w14:textId="0DEF14AA" w:rsidR="006917CA" w:rsidRPr="006917CA" w:rsidRDefault="006917CA" w:rsidP="006917C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jc w:val="right"/>
              <w:rPr>
                <w:rFonts w:asciiTheme="minorHAnsi" w:hAnsiTheme="minorHAnsi" w:cstheme="minorHAnsi"/>
                <w:sz w:val="20"/>
                <w:szCs w:val="20"/>
              </w:rPr>
            </w:pPr>
            <w:r w:rsidRPr="006917CA">
              <w:rPr>
                <w:rFonts w:asciiTheme="minorHAnsi" w:hAnsiTheme="minorHAnsi" w:cstheme="minorHAnsi"/>
                <w:sz w:val="20"/>
                <w:szCs w:val="20"/>
              </w:rPr>
              <w:t>4</w:t>
            </w:r>
            <w:r w:rsidR="008020BA">
              <w:rPr>
                <w:rFonts w:asciiTheme="minorHAnsi" w:hAnsiTheme="minorHAnsi" w:cstheme="minorHAnsi"/>
                <w:sz w:val="20"/>
                <w:szCs w:val="20"/>
              </w:rPr>
              <w:t>0</w:t>
            </w:r>
            <w:r w:rsidRPr="006917CA">
              <w:rPr>
                <w:rFonts w:asciiTheme="minorHAnsi" w:hAnsiTheme="minorHAnsi" w:cstheme="minorHAnsi"/>
                <w:sz w:val="20"/>
                <w:szCs w:val="20"/>
              </w:rPr>
              <w:t>,</w:t>
            </w:r>
            <w:r w:rsidR="00D311D2">
              <w:rPr>
                <w:rFonts w:asciiTheme="minorHAnsi" w:hAnsiTheme="minorHAnsi" w:cstheme="minorHAnsi"/>
                <w:sz w:val="20"/>
                <w:szCs w:val="20"/>
              </w:rPr>
              <w:t>560</w:t>
            </w:r>
          </w:p>
        </w:tc>
        <w:tc>
          <w:tcPr>
            <w:tcW w:w="238" w:type="dxa"/>
          </w:tcPr>
          <w:p w14:paraId="1B1F319C" w14:textId="77777777" w:rsidR="006917CA" w:rsidRPr="00C04076" w:rsidRDefault="006917CA" w:rsidP="006917C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jc w:val="right"/>
              <w:rPr>
                <w:rFonts w:ascii="Calibri" w:hAnsi="Calibri" w:cs="Calibri"/>
                <w:sz w:val="20"/>
                <w:szCs w:val="20"/>
              </w:rPr>
            </w:pPr>
          </w:p>
        </w:tc>
        <w:tc>
          <w:tcPr>
            <w:tcW w:w="1923" w:type="dxa"/>
            <w:tcBorders>
              <w:top w:val="single" w:sz="4" w:space="0" w:color="auto"/>
              <w:bottom w:val="double" w:sz="4" w:space="0" w:color="auto"/>
            </w:tcBorders>
          </w:tcPr>
          <w:p w14:paraId="4CAD84F1" w14:textId="2E68168D" w:rsidR="006917CA" w:rsidRDefault="00D311D2" w:rsidP="006917C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jc w:val="right"/>
              <w:rPr>
                <w:rFonts w:ascii="Calibri" w:hAnsi="Calibri" w:cs="Calibri"/>
                <w:sz w:val="20"/>
                <w:szCs w:val="20"/>
              </w:rPr>
            </w:pPr>
            <w:r>
              <w:rPr>
                <w:rFonts w:ascii="Calibri" w:hAnsi="Calibri" w:cs="Calibri"/>
                <w:sz w:val="20"/>
                <w:szCs w:val="20"/>
              </w:rPr>
              <w:t>62,530</w:t>
            </w:r>
          </w:p>
        </w:tc>
      </w:tr>
    </w:tbl>
    <w:p w14:paraId="62DD9227" w14:textId="42F0F7FD" w:rsidR="00E900FE" w:rsidRPr="00C04076" w:rsidRDefault="00E900FE" w:rsidP="00E900FE">
      <w:pPr>
        <w:tabs>
          <w:tab w:val="left" w:pos="540"/>
          <w:tab w:val="right" w:pos="9000"/>
        </w:tabs>
        <w:jc w:val="thaiDistribute"/>
        <w:rPr>
          <w:rFonts w:ascii="Calibri" w:hAnsi="Calibri" w:cs="Calibri"/>
          <w:b/>
          <w:bCs/>
          <w:spacing w:val="-4"/>
          <w:sz w:val="20"/>
          <w:szCs w:val="20"/>
        </w:rPr>
      </w:pPr>
      <w:r w:rsidRPr="00C04076">
        <w:rPr>
          <w:rFonts w:ascii="Calibri" w:hAnsi="Calibri" w:cs="Calibri"/>
          <w:b/>
          <w:bCs/>
          <w:spacing w:val="-4"/>
          <w:sz w:val="20"/>
          <w:szCs w:val="20"/>
        </w:rPr>
        <w:lastRenderedPageBreak/>
        <w:t>Fair value</w:t>
      </w:r>
    </w:p>
    <w:p w14:paraId="6E38DD46" w14:textId="669291B6" w:rsidR="00AC2CCA" w:rsidRPr="00AC2CCA" w:rsidRDefault="00AC2CCA" w:rsidP="00E900FE">
      <w:pPr>
        <w:tabs>
          <w:tab w:val="clear" w:pos="5387"/>
          <w:tab w:val="left" w:pos="720"/>
          <w:tab w:val="left" w:pos="1440"/>
          <w:tab w:val="left" w:pos="2520"/>
          <w:tab w:val="right" w:pos="5400"/>
          <w:tab w:val="right" w:pos="6660"/>
          <w:tab w:val="right" w:pos="7920"/>
          <w:tab w:val="right" w:pos="9180"/>
          <w:tab w:val="right" w:pos="10890"/>
        </w:tabs>
        <w:spacing w:line="120" w:lineRule="atLeast"/>
        <w:jc w:val="thaiDistribute"/>
        <w:rPr>
          <w:rFonts w:ascii="Calibri" w:hAnsi="Calibri" w:cs="Calibri"/>
          <w:sz w:val="14"/>
          <w:szCs w:val="14"/>
        </w:rPr>
      </w:pPr>
    </w:p>
    <w:p w14:paraId="190221B4" w14:textId="77777777" w:rsidR="00E900FE" w:rsidRDefault="00E900FE" w:rsidP="00E900F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160" w:lineRule="atLeast"/>
        <w:ind w:right="-43"/>
        <w:jc w:val="both"/>
        <w:rPr>
          <w:rFonts w:ascii="Calibri" w:hAnsi="Calibri" w:cs="Calibri"/>
          <w:color w:val="212121"/>
          <w:sz w:val="20"/>
          <w:szCs w:val="20"/>
          <w:lang w:val="en"/>
        </w:rPr>
      </w:pPr>
      <w:r w:rsidRPr="00C04076">
        <w:rPr>
          <w:rFonts w:ascii="Calibri" w:hAnsi="Calibri" w:cs="Calibri"/>
          <w:color w:val="212121"/>
          <w:sz w:val="20"/>
          <w:szCs w:val="20"/>
          <w:lang w:val="en"/>
        </w:rPr>
        <w:t>The fair value measurements of equity investment has been</w:t>
      </w:r>
      <w:r w:rsidR="00ED070B" w:rsidRPr="00C04076">
        <w:rPr>
          <w:rFonts w:ascii="Calibri" w:hAnsi="Calibri" w:cs="Calibri"/>
          <w:color w:val="212121"/>
          <w:sz w:val="20"/>
          <w:szCs w:val="20"/>
          <w:lang w:val="en"/>
        </w:rPr>
        <w:t xml:space="preserve"> categorized </w:t>
      </w:r>
      <w:r w:rsidRPr="00C04076">
        <w:rPr>
          <w:rFonts w:ascii="Calibri" w:hAnsi="Calibri" w:cs="Calibri"/>
          <w:color w:val="212121"/>
          <w:sz w:val="20"/>
          <w:szCs w:val="20"/>
          <w:lang w:val="en"/>
        </w:rPr>
        <w:t>as a level 1 fair value based on the quoted price in active markets and the Company can access at the measurement date. During the period, there were no transfers within the fair value hierarchy.</w:t>
      </w:r>
    </w:p>
    <w:p w14:paraId="3A5F1A67" w14:textId="77777777" w:rsidR="006917CA" w:rsidRPr="00A23D18" w:rsidRDefault="006917CA" w:rsidP="00AC2CC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160" w:lineRule="atLeast"/>
        <w:ind w:right="-43"/>
        <w:jc w:val="both"/>
        <w:rPr>
          <w:rFonts w:ascii="Calibri" w:hAnsi="Calibri" w:cs="Calibri"/>
          <w:color w:val="212121"/>
          <w:sz w:val="16"/>
          <w:szCs w:val="16"/>
          <w:lang w:val="en"/>
        </w:rPr>
      </w:pPr>
    </w:p>
    <w:p w14:paraId="1700E322" w14:textId="77777777" w:rsidR="00F314C8" w:rsidRPr="00C04076" w:rsidRDefault="00F314C8" w:rsidP="00AC2CCA">
      <w:pPr>
        <w:numPr>
          <w:ilvl w:val="0"/>
          <w:numId w:val="17"/>
        </w:numPr>
        <w:tabs>
          <w:tab w:val="clear" w:pos="227"/>
          <w:tab w:val="clear" w:pos="454"/>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160" w:lineRule="atLeast"/>
        <w:ind w:right="-43"/>
        <w:jc w:val="both"/>
        <w:rPr>
          <w:rFonts w:ascii="Calibri" w:hAnsi="Calibri" w:cs="Calibri"/>
          <w:b/>
          <w:bCs/>
          <w:sz w:val="20"/>
          <w:szCs w:val="20"/>
        </w:rPr>
      </w:pPr>
      <w:r w:rsidRPr="00C04076">
        <w:rPr>
          <w:rFonts w:ascii="Calibri" w:hAnsi="Calibri" w:cs="Calibri"/>
          <w:b/>
          <w:bCs/>
          <w:sz w:val="20"/>
          <w:szCs w:val="20"/>
        </w:rPr>
        <w:t>COST OF LANDFILLS/PROVISION COSTS OF CAPPING LANDFILL</w:t>
      </w:r>
    </w:p>
    <w:p w14:paraId="18819E0F" w14:textId="77777777" w:rsidR="00F314C8" w:rsidRPr="00AC2CCA" w:rsidRDefault="00F314C8" w:rsidP="00AC2CC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160" w:lineRule="atLeast"/>
        <w:ind w:left="-42" w:right="-43"/>
        <w:jc w:val="both"/>
        <w:rPr>
          <w:rFonts w:ascii="Calibri" w:hAnsi="Calibri" w:cs="Calibri"/>
          <w:b/>
          <w:bCs/>
          <w:sz w:val="14"/>
          <w:szCs w:val="14"/>
        </w:rPr>
      </w:pPr>
    </w:p>
    <w:p w14:paraId="616B7CFB" w14:textId="352A8390" w:rsidR="00F314C8" w:rsidRPr="00C04076" w:rsidRDefault="00F314C8" w:rsidP="00AC2CC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160" w:lineRule="atLeast"/>
        <w:ind w:left="-42" w:right="-43"/>
        <w:jc w:val="both"/>
        <w:rPr>
          <w:rFonts w:ascii="Calibri" w:hAnsi="Calibri" w:cs="Calibri"/>
          <w:b/>
          <w:bCs/>
          <w:sz w:val="20"/>
          <w:szCs w:val="20"/>
        </w:rPr>
      </w:pPr>
      <w:r w:rsidRPr="00C04076">
        <w:rPr>
          <w:rFonts w:ascii="Calibri" w:hAnsi="Calibri" w:cs="Calibri"/>
          <w:b/>
          <w:bCs/>
          <w:sz w:val="20"/>
          <w:szCs w:val="20"/>
        </w:rPr>
        <w:t>1</w:t>
      </w:r>
      <w:r w:rsidR="004E6663">
        <w:rPr>
          <w:rFonts w:ascii="Calibri" w:hAnsi="Calibri" w:cs="Calibri"/>
          <w:b/>
          <w:bCs/>
          <w:sz w:val="20"/>
          <w:szCs w:val="20"/>
        </w:rPr>
        <w:t>7</w:t>
      </w:r>
      <w:r w:rsidRPr="00C04076">
        <w:rPr>
          <w:rFonts w:ascii="Calibri" w:hAnsi="Calibri" w:cs="Calibri"/>
          <w:b/>
          <w:bCs/>
          <w:sz w:val="20"/>
          <w:szCs w:val="20"/>
        </w:rPr>
        <w:t xml:space="preserve">.1     </w:t>
      </w:r>
      <w:r w:rsidR="00DD48DC">
        <w:rPr>
          <w:rFonts w:ascii="Calibri" w:hAnsi="Calibri" w:cs="Calibri"/>
          <w:b/>
          <w:bCs/>
          <w:sz w:val="20"/>
          <w:szCs w:val="20"/>
        </w:rPr>
        <w:t xml:space="preserve"> </w:t>
      </w:r>
      <w:r w:rsidRPr="00C04076">
        <w:rPr>
          <w:rFonts w:ascii="Calibri" w:hAnsi="Calibri" w:cs="Calibri"/>
          <w:b/>
          <w:bCs/>
          <w:sz w:val="20"/>
          <w:szCs w:val="20"/>
        </w:rPr>
        <w:t>Cost of landfills</w:t>
      </w:r>
    </w:p>
    <w:p w14:paraId="70EAACCA" w14:textId="77777777" w:rsidR="00AD7C5D" w:rsidRPr="00AC2CCA" w:rsidRDefault="00AD7C5D" w:rsidP="00AC2CCA">
      <w:pPr>
        <w:tabs>
          <w:tab w:val="clear" w:pos="5387"/>
          <w:tab w:val="left" w:pos="720"/>
          <w:tab w:val="left" w:pos="1440"/>
          <w:tab w:val="left" w:pos="2520"/>
          <w:tab w:val="right" w:pos="5400"/>
          <w:tab w:val="right" w:pos="6660"/>
          <w:tab w:val="right" w:pos="7920"/>
          <w:tab w:val="right" w:pos="9180"/>
          <w:tab w:val="right" w:pos="10890"/>
        </w:tabs>
        <w:spacing w:line="120" w:lineRule="atLeast"/>
        <w:jc w:val="thaiDistribute"/>
        <w:rPr>
          <w:rFonts w:ascii="Calibri" w:hAnsi="Calibri" w:cs="Calibri"/>
          <w:sz w:val="14"/>
          <w:szCs w:val="14"/>
        </w:rPr>
      </w:pPr>
    </w:p>
    <w:tbl>
      <w:tblPr>
        <w:tblW w:w="9715" w:type="dxa"/>
        <w:tblInd w:w="-4" w:type="dxa"/>
        <w:tblLayout w:type="fixed"/>
        <w:tblLook w:val="0000" w:firstRow="0" w:lastRow="0" w:firstColumn="0" w:lastColumn="0" w:noHBand="0" w:noVBand="0"/>
      </w:tblPr>
      <w:tblGrid>
        <w:gridCol w:w="6355"/>
        <w:gridCol w:w="1624"/>
        <w:gridCol w:w="236"/>
        <w:gridCol w:w="1500"/>
      </w:tblGrid>
      <w:tr w:rsidR="006B73A5" w:rsidRPr="00CC6E45" w14:paraId="7A414C6B" w14:textId="77777777" w:rsidTr="466EF3A0">
        <w:trPr>
          <w:tblHeader/>
        </w:trPr>
        <w:tc>
          <w:tcPr>
            <w:tcW w:w="6355" w:type="dxa"/>
          </w:tcPr>
          <w:p w14:paraId="0B4A2B26" w14:textId="77777777" w:rsidR="006B73A5" w:rsidRPr="00CC6E45" w:rsidRDefault="006B73A5" w:rsidP="00AC2CC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rPr>
                <w:rFonts w:asciiTheme="minorHAnsi" w:eastAsia="Map Symbols" w:hAnsiTheme="minorHAnsi" w:cstheme="minorHAnsi"/>
                <w:b/>
                <w:bCs/>
                <w:sz w:val="20"/>
                <w:szCs w:val="20"/>
              </w:rPr>
            </w:pPr>
          </w:p>
        </w:tc>
        <w:tc>
          <w:tcPr>
            <w:tcW w:w="3360" w:type="dxa"/>
            <w:gridSpan w:val="3"/>
            <w:tcBorders>
              <w:bottom w:val="single" w:sz="4" w:space="0" w:color="auto"/>
            </w:tcBorders>
          </w:tcPr>
          <w:p w14:paraId="5C489A19" w14:textId="77777777" w:rsidR="006B73A5" w:rsidRPr="00CC6E45" w:rsidRDefault="006B73A5" w:rsidP="00AC2CC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center"/>
              <w:rPr>
                <w:rFonts w:asciiTheme="minorHAnsi" w:eastAsia="Map Symbols" w:hAnsiTheme="minorHAnsi" w:cstheme="minorHAnsi"/>
                <w:sz w:val="20"/>
                <w:szCs w:val="20"/>
              </w:rPr>
            </w:pPr>
            <w:r w:rsidRPr="00CC6E45">
              <w:rPr>
                <w:rFonts w:asciiTheme="minorHAnsi" w:eastAsia="Map Symbols" w:hAnsiTheme="minorHAnsi" w:cstheme="minorHAnsi"/>
                <w:sz w:val="20"/>
                <w:szCs w:val="20"/>
              </w:rPr>
              <w:t>In Thousand Baht</w:t>
            </w:r>
          </w:p>
        </w:tc>
      </w:tr>
      <w:tr w:rsidR="006B73A5" w:rsidRPr="00CC6E45" w14:paraId="76C0A6BA" w14:textId="77777777" w:rsidTr="466EF3A0">
        <w:tc>
          <w:tcPr>
            <w:tcW w:w="6355" w:type="dxa"/>
          </w:tcPr>
          <w:p w14:paraId="1F8F0B4B" w14:textId="77777777" w:rsidR="006B73A5" w:rsidRPr="00CC6E45" w:rsidRDefault="006B73A5" w:rsidP="00AC2CC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rPr>
                <w:rFonts w:asciiTheme="minorHAnsi" w:eastAsia="Map Symbols" w:hAnsiTheme="minorHAnsi" w:cstheme="minorHAnsi"/>
                <w:b/>
                <w:bCs/>
                <w:sz w:val="20"/>
                <w:szCs w:val="20"/>
              </w:rPr>
            </w:pPr>
          </w:p>
        </w:tc>
        <w:tc>
          <w:tcPr>
            <w:tcW w:w="3360" w:type="dxa"/>
            <w:gridSpan w:val="3"/>
            <w:tcBorders>
              <w:top w:val="single" w:sz="4" w:space="0" w:color="auto"/>
              <w:bottom w:val="single" w:sz="4" w:space="0" w:color="auto"/>
            </w:tcBorders>
          </w:tcPr>
          <w:p w14:paraId="6904695F" w14:textId="77777777" w:rsidR="006B73A5" w:rsidRPr="00CC6E45" w:rsidRDefault="006B73A5" w:rsidP="00AC2CC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center"/>
              <w:rPr>
                <w:rFonts w:asciiTheme="minorHAnsi" w:eastAsia="Map Symbols" w:hAnsiTheme="minorHAnsi" w:cstheme="minorHAnsi"/>
                <w:sz w:val="20"/>
                <w:szCs w:val="20"/>
              </w:rPr>
            </w:pPr>
            <w:r w:rsidRPr="00CC6E45">
              <w:rPr>
                <w:rFonts w:asciiTheme="minorHAnsi" w:eastAsia="Map Symbols" w:hAnsiTheme="minorHAnsi" w:cstheme="minorHAnsi"/>
                <w:sz w:val="20"/>
                <w:szCs w:val="20"/>
              </w:rPr>
              <w:t xml:space="preserve">Consolidated Financial Statements </w:t>
            </w:r>
          </w:p>
          <w:p w14:paraId="533447CF" w14:textId="77777777" w:rsidR="006B73A5" w:rsidRPr="00CC6E45" w:rsidRDefault="006B73A5" w:rsidP="00AC2CC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center"/>
              <w:rPr>
                <w:rFonts w:asciiTheme="minorHAnsi" w:eastAsia="Map Symbols" w:hAnsiTheme="minorHAnsi" w:cstheme="minorHAnsi"/>
                <w:sz w:val="20"/>
                <w:szCs w:val="20"/>
              </w:rPr>
            </w:pPr>
            <w:r w:rsidRPr="00CC6E45">
              <w:rPr>
                <w:rFonts w:asciiTheme="minorHAnsi" w:eastAsia="Map Symbols" w:hAnsiTheme="minorHAnsi" w:cstheme="minorHAnsi"/>
                <w:sz w:val="20"/>
                <w:szCs w:val="20"/>
              </w:rPr>
              <w:t>and Separate Financial Statements</w:t>
            </w:r>
          </w:p>
        </w:tc>
      </w:tr>
      <w:tr w:rsidR="00E16E12" w:rsidRPr="00CC6E45" w14:paraId="7F7DB387" w14:textId="77777777" w:rsidTr="466EF3A0">
        <w:tc>
          <w:tcPr>
            <w:tcW w:w="6355" w:type="dxa"/>
          </w:tcPr>
          <w:p w14:paraId="3AC25536" w14:textId="77777777" w:rsidR="00E16E12" w:rsidRPr="00CC6E45" w:rsidRDefault="00E16E12" w:rsidP="00AC2CC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rPr>
                <w:rFonts w:asciiTheme="minorHAnsi" w:eastAsia="Map Symbols" w:hAnsiTheme="minorHAnsi" w:cstheme="minorHAnsi"/>
                <w:b/>
                <w:bCs/>
                <w:sz w:val="20"/>
                <w:szCs w:val="20"/>
              </w:rPr>
            </w:pPr>
          </w:p>
        </w:tc>
        <w:tc>
          <w:tcPr>
            <w:tcW w:w="1624" w:type="dxa"/>
            <w:tcBorders>
              <w:top w:val="single" w:sz="4" w:space="0" w:color="auto"/>
              <w:bottom w:val="single" w:sz="4" w:space="0" w:color="auto"/>
            </w:tcBorders>
          </w:tcPr>
          <w:p w14:paraId="118349C9" w14:textId="6DF53126" w:rsidR="00E16E12" w:rsidRPr="00CC6E45" w:rsidRDefault="466EF3A0" w:rsidP="00AC2CC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center"/>
              <w:rPr>
                <w:rFonts w:asciiTheme="minorHAnsi" w:eastAsia="Map Symbols" w:hAnsiTheme="minorHAnsi" w:cstheme="minorHAnsi"/>
                <w:sz w:val="20"/>
                <w:szCs w:val="20"/>
                <w:highlight w:val="yellow"/>
              </w:rPr>
            </w:pPr>
            <w:r w:rsidRPr="00CC6E45">
              <w:rPr>
                <w:rFonts w:asciiTheme="minorHAnsi" w:eastAsia="Map Symbols" w:hAnsiTheme="minorHAnsi" w:cstheme="minorHAnsi"/>
                <w:sz w:val="20"/>
                <w:szCs w:val="20"/>
              </w:rPr>
              <w:t>202</w:t>
            </w:r>
            <w:r w:rsidR="00BA0050" w:rsidRPr="00CC6E45">
              <w:rPr>
                <w:rFonts w:asciiTheme="minorHAnsi" w:eastAsia="Map Symbols" w:hAnsiTheme="minorHAnsi" w:cstheme="minorHAnsi"/>
                <w:sz w:val="20"/>
                <w:szCs w:val="20"/>
              </w:rPr>
              <w:t>5</w:t>
            </w:r>
          </w:p>
        </w:tc>
        <w:tc>
          <w:tcPr>
            <w:tcW w:w="236" w:type="dxa"/>
            <w:tcBorders>
              <w:top w:val="single" w:sz="4" w:space="0" w:color="auto"/>
            </w:tcBorders>
          </w:tcPr>
          <w:p w14:paraId="73593889" w14:textId="77777777" w:rsidR="00E16E12" w:rsidRPr="00CC6E45" w:rsidRDefault="00E16E12" w:rsidP="00AC2CC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center"/>
              <w:rPr>
                <w:rFonts w:asciiTheme="minorHAnsi" w:eastAsia="Map Symbols" w:hAnsiTheme="minorHAnsi" w:cstheme="minorHAnsi"/>
                <w:sz w:val="20"/>
                <w:szCs w:val="20"/>
              </w:rPr>
            </w:pPr>
          </w:p>
        </w:tc>
        <w:tc>
          <w:tcPr>
            <w:tcW w:w="1500" w:type="dxa"/>
            <w:tcBorders>
              <w:top w:val="single" w:sz="4" w:space="0" w:color="auto"/>
              <w:bottom w:val="single" w:sz="4" w:space="0" w:color="auto"/>
            </w:tcBorders>
          </w:tcPr>
          <w:p w14:paraId="51843498" w14:textId="1F05D7B8" w:rsidR="00E16E12" w:rsidRPr="00CC6E45" w:rsidRDefault="466EF3A0" w:rsidP="00AC2CC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center"/>
              <w:rPr>
                <w:rFonts w:asciiTheme="minorHAnsi" w:eastAsia="Map Symbols" w:hAnsiTheme="minorHAnsi" w:cstheme="minorHAnsi"/>
                <w:sz w:val="20"/>
                <w:szCs w:val="20"/>
              </w:rPr>
            </w:pPr>
            <w:r w:rsidRPr="00CC6E45">
              <w:rPr>
                <w:rFonts w:asciiTheme="minorHAnsi" w:eastAsia="Map Symbols" w:hAnsiTheme="minorHAnsi" w:cstheme="minorHAnsi"/>
                <w:sz w:val="20"/>
                <w:szCs w:val="20"/>
              </w:rPr>
              <w:t>202</w:t>
            </w:r>
            <w:r w:rsidR="00BA0050" w:rsidRPr="00CC6E45">
              <w:rPr>
                <w:rFonts w:asciiTheme="minorHAnsi" w:eastAsia="Map Symbols" w:hAnsiTheme="minorHAnsi" w:cstheme="minorHAnsi"/>
                <w:sz w:val="20"/>
                <w:szCs w:val="20"/>
              </w:rPr>
              <w:t>4</w:t>
            </w:r>
          </w:p>
        </w:tc>
      </w:tr>
      <w:tr w:rsidR="00E16E12" w:rsidRPr="00CC6E45" w14:paraId="6A798253" w14:textId="77777777" w:rsidTr="006306A5">
        <w:tc>
          <w:tcPr>
            <w:tcW w:w="6355" w:type="dxa"/>
            <w:vAlign w:val="bottom"/>
          </w:tcPr>
          <w:p w14:paraId="62067DBD" w14:textId="77777777" w:rsidR="00E16E12" w:rsidRPr="00CC6E45" w:rsidRDefault="00E16E12" w:rsidP="00AC2CCA">
            <w:pPr>
              <w:tabs>
                <w:tab w:val="left" w:pos="540"/>
              </w:tabs>
              <w:rPr>
                <w:rFonts w:asciiTheme="minorHAnsi" w:hAnsiTheme="minorHAnsi" w:cstheme="minorHAnsi"/>
                <w:sz w:val="20"/>
                <w:szCs w:val="20"/>
                <w:u w:val="single"/>
                <w:cs/>
              </w:rPr>
            </w:pPr>
            <w:r w:rsidRPr="00CC6E45">
              <w:rPr>
                <w:rFonts w:asciiTheme="minorHAnsi" w:hAnsiTheme="minorHAnsi" w:cstheme="minorHAnsi"/>
                <w:sz w:val="20"/>
                <w:szCs w:val="20"/>
                <w:u w:val="single"/>
              </w:rPr>
              <w:t>At Cost</w:t>
            </w:r>
          </w:p>
        </w:tc>
        <w:tc>
          <w:tcPr>
            <w:tcW w:w="1624" w:type="dxa"/>
            <w:tcBorders>
              <w:top w:val="single" w:sz="4" w:space="0" w:color="auto"/>
            </w:tcBorders>
            <w:vAlign w:val="bottom"/>
          </w:tcPr>
          <w:p w14:paraId="0A4B9AF5" w14:textId="77777777" w:rsidR="00E16E12" w:rsidRPr="00CC6E45" w:rsidRDefault="00E16E12" w:rsidP="00AC2CC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Theme="minorHAnsi" w:eastAsia="Map Symbols" w:hAnsiTheme="minorHAnsi" w:cstheme="minorHAnsi"/>
                <w:sz w:val="20"/>
                <w:szCs w:val="20"/>
              </w:rPr>
            </w:pPr>
          </w:p>
        </w:tc>
        <w:tc>
          <w:tcPr>
            <w:tcW w:w="236" w:type="dxa"/>
          </w:tcPr>
          <w:p w14:paraId="16870501" w14:textId="77777777" w:rsidR="00E16E12" w:rsidRPr="00CC6E45" w:rsidRDefault="00E16E12" w:rsidP="00AC2CC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Theme="minorHAnsi" w:eastAsia="Map Symbols" w:hAnsiTheme="minorHAnsi" w:cstheme="minorHAnsi"/>
                <w:sz w:val="20"/>
                <w:szCs w:val="20"/>
              </w:rPr>
            </w:pPr>
          </w:p>
        </w:tc>
        <w:tc>
          <w:tcPr>
            <w:tcW w:w="1500" w:type="dxa"/>
            <w:tcBorders>
              <w:top w:val="single" w:sz="4" w:space="0" w:color="auto"/>
            </w:tcBorders>
            <w:vAlign w:val="bottom"/>
          </w:tcPr>
          <w:p w14:paraId="6D74FFE8" w14:textId="77777777" w:rsidR="00E16E12" w:rsidRPr="00CC6E45" w:rsidRDefault="00E16E12" w:rsidP="00AC2CC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Theme="minorHAnsi" w:eastAsia="Map Symbols" w:hAnsiTheme="minorHAnsi" w:cstheme="minorHAnsi"/>
                <w:sz w:val="20"/>
                <w:szCs w:val="20"/>
              </w:rPr>
            </w:pPr>
          </w:p>
        </w:tc>
      </w:tr>
      <w:tr w:rsidR="00CC6E45" w:rsidRPr="00CC6E45" w14:paraId="4D85403A" w14:textId="77777777" w:rsidTr="00800EF4">
        <w:tc>
          <w:tcPr>
            <w:tcW w:w="6355" w:type="dxa"/>
            <w:vAlign w:val="bottom"/>
          </w:tcPr>
          <w:p w14:paraId="1FB9C667" w14:textId="77777777" w:rsidR="00CC6E45" w:rsidRPr="00CC6E45" w:rsidRDefault="00CC6E45" w:rsidP="00AC2CC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center" w:pos="8010"/>
              </w:tabs>
              <w:spacing w:line="240" w:lineRule="auto"/>
              <w:rPr>
                <w:rFonts w:asciiTheme="minorHAnsi" w:eastAsia="Map Symbols" w:hAnsiTheme="minorHAnsi" w:cstheme="minorHAnsi"/>
                <w:sz w:val="20"/>
                <w:szCs w:val="20"/>
              </w:rPr>
            </w:pPr>
            <w:r w:rsidRPr="00CC6E45">
              <w:rPr>
                <w:rFonts w:asciiTheme="minorHAnsi" w:eastAsia="Map Symbols" w:hAnsiTheme="minorHAnsi" w:cstheme="minorHAnsi"/>
                <w:sz w:val="20"/>
                <w:szCs w:val="20"/>
              </w:rPr>
              <w:t>Balance at January 1,</w:t>
            </w:r>
          </w:p>
        </w:tc>
        <w:tc>
          <w:tcPr>
            <w:tcW w:w="1624" w:type="dxa"/>
          </w:tcPr>
          <w:p w14:paraId="26741759" w14:textId="484C2919" w:rsidR="00CC6E45" w:rsidRPr="00CC6E45" w:rsidRDefault="00CC6E45" w:rsidP="00AC2CC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ind w:right="-33"/>
              <w:jc w:val="right"/>
              <w:rPr>
                <w:rFonts w:asciiTheme="minorHAnsi" w:eastAsia="Map Symbols" w:hAnsiTheme="minorHAnsi" w:cstheme="minorHAnsi"/>
                <w:sz w:val="20"/>
                <w:szCs w:val="20"/>
              </w:rPr>
            </w:pPr>
            <w:r w:rsidRPr="00CC6E45">
              <w:rPr>
                <w:rFonts w:asciiTheme="minorHAnsi" w:hAnsiTheme="minorHAnsi" w:cstheme="minorHAnsi"/>
                <w:sz w:val="20"/>
                <w:szCs w:val="20"/>
              </w:rPr>
              <w:t>243,075</w:t>
            </w:r>
          </w:p>
        </w:tc>
        <w:tc>
          <w:tcPr>
            <w:tcW w:w="236" w:type="dxa"/>
          </w:tcPr>
          <w:p w14:paraId="37D862B3" w14:textId="77777777" w:rsidR="00CC6E45" w:rsidRPr="00CC6E45" w:rsidRDefault="00CC6E45" w:rsidP="00AC2CCA">
            <w:pPr>
              <w:tabs>
                <w:tab w:val="left" w:pos="540"/>
              </w:tabs>
              <w:jc w:val="right"/>
              <w:rPr>
                <w:rFonts w:asciiTheme="minorHAnsi" w:hAnsiTheme="minorHAnsi" w:cstheme="minorHAnsi"/>
                <w:sz w:val="20"/>
                <w:szCs w:val="20"/>
                <w:cs/>
              </w:rPr>
            </w:pPr>
          </w:p>
        </w:tc>
        <w:tc>
          <w:tcPr>
            <w:tcW w:w="1500" w:type="dxa"/>
            <w:vAlign w:val="bottom"/>
          </w:tcPr>
          <w:p w14:paraId="390475E2" w14:textId="2508C6E3" w:rsidR="00CC6E45" w:rsidRPr="00CC6E45" w:rsidRDefault="00CC6E45" w:rsidP="00AC2CC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ind w:right="-33"/>
              <w:jc w:val="right"/>
              <w:rPr>
                <w:rFonts w:asciiTheme="minorHAnsi" w:eastAsia="Map Symbols" w:hAnsiTheme="minorHAnsi" w:cstheme="minorHAnsi"/>
                <w:sz w:val="20"/>
                <w:szCs w:val="20"/>
              </w:rPr>
            </w:pPr>
            <w:r w:rsidRPr="00CC6E45">
              <w:rPr>
                <w:rFonts w:asciiTheme="minorHAnsi" w:eastAsia="Map Symbols" w:hAnsiTheme="minorHAnsi" w:cstheme="minorHAnsi"/>
                <w:sz w:val="20"/>
                <w:szCs w:val="20"/>
              </w:rPr>
              <w:t>243,075</w:t>
            </w:r>
          </w:p>
        </w:tc>
      </w:tr>
      <w:tr w:rsidR="00CC6E45" w:rsidRPr="00CC6E45" w14:paraId="1FC2E292" w14:textId="77777777" w:rsidTr="00800EF4">
        <w:tc>
          <w:tcPr>
            <w:tcW w:w="6355" w:type="dxa"/>
            <w:vAlign w:val="bottom"/>
          </w:tcPr>
          <w:p w14:paraId="221179E3" w14:textId="77777777" w:rsidR="00CC6E45" w:rsidRPr="00CC6E45" w:rsidRDefault="00CC6E45" w:rsidP="00AC2CC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center" w:pos="8010"/>
              </w:tabs>
              <w:spacing w:line="240" w:lineRule="auto"/>
              <w:rPr>
                <w:rFonts w:asciiTheme="minorHAnsi" w:eastAsia="Map Symbols" w:hAnsiTheme="minorHAnsi" w:cstheme="minorHAnsi"/>
                <w:sz w:val="20"/>
                <w:szCs w:val="20"/>
                <w:cs/>
              </w:rPr>
            </w:pPr>
            <w:r w:rsidRPr="00CC6E45">
              <w:rPr>
                <w:rFonts w:asciiTheme="minorHAnsi" w:eastAsia="Map Symbols" w:hAnsiTheme="minorHAnsi" w:cstheme="minorHAnsi"/>
                <w:sz w:val="20"/>
                <w:szCs w:val="20"/>
              </w:rPr>
              <w:t>Additions</w:t>
            </w:r>
          </w:p>
        </w:tc>
        <w:tc>
          <w:tcPr>
            <w:tcW w:w="1624" w:type="dxa"/>
          </w:tcPr>
          <w:p w14:paraId="5F4F8B57" w14:textId="2CD18D82" w:rsidR="00CC6E45" w:rsidRPr="00CC6E45" w:rsidRDefault="00CC6E45" w:rsidP="00AC2CC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ind w:right="-117"/>
              <w:jc w:val="center"/>
              <w:rPr>
                <w:rFonts w:asciiTheme="minorHAnsi" w:eastAsia="Map Symbols" w:hAnsiTheme="minorHAnsi" w:cstheme="minorHAnsi"/>
                <w:sz w:val="20"/>
                <w:szCs w:val="20"/>
              </w:rPr>
            </w:pPr>
            <w:r w:rsidRPr="00CC6E45">
              <w:rPr>
                <w:rFonts w:asciiTheme="minorHAnsi" w:hAnsiTheme="minorHAnsi" w:cstheme="minorHAnsi"/>
                <w:sz w:val="20"/>
                <w:szCs w:val="20"/>
              </w:rPr>
              <w:t>-</w:t>
            </w:r>
          </w:p>
        </w:tc>
        <w:tc>
          <w:tcPr>
            <w:tcW w:w="236" w:type="dxa"/>
          </w:tcPr>
          <w:p w14:paraId="46F37A0C" w14:textId="77777777" w:rsidR="00CC6E45" w:rsidRPr="00CC6E45" w:rsidRDefault="00CC6E45" w:rsidP="00AC2CCA">
            <w:pPr>
              <w:tabs>
                <w:tab w:val="left" w:pos="540"/>
              </w:tabs>
              <w:jc w:val="right"/>
              <w:rPr>
                <w:rFonts w:asciiTheme="minorHAnsi" w:hAnsiTheme="minorHAnsi" w:cstheme="minorHAnsi"/>
                <w:sz w:val="20"/>
                <w:szCs w:val="20"/>
                <w:cs/>
              </w:rPr>
            </w:pPr>
          </w:p>
        </w:tc>
        <w:tc>
          <w:tcPr>
            <w:tcW w:w="1500" w:type="dxa"/>
            <w:vAlign w:val="bottom"/>
          </w:tcPr>
          <w:p w14:paraId="18E1D354" w14:textId="34140CD3" w:rsidR="00CC6E45" w:rsidRPr="00CC6E45" w:rsidRDefault="00CC6E45" w:rsidP="00AC2CC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ind w:right="-117"/>
              <w:jc w:val="center"/>
              <w:rPr>
                <w:rFonts w:asciiTheme="minorHAnsi" w:eastAsia="Map Symbols" w:hAnsiTheme="minorHAnsi" w:cstheme="minorHAnsi"/>
                <w:sz w:val="20"/>
                <w:szCs w:val="20"/>
              </w:rPr>
            </w:pPr>
            <w:r w:rsidRPr="00CC6E45">
              <w:rPr>
                <w:rFonts w:asciiTheme="minorHAnsi" w:eastAsia="Map Symbols" w:hAnsiTheme="minorHAnsi" w:cstheme="minorHAnsi"/>
                <w:sz w:val="20"/>
                <w:szCs w:val="20"/>
              </w:rPr>
              <w:t>-</w:t>
            </w:r>
          </w:p>
        </w:tc>
      </w:tr>
      <w:tr w:rsidR="00CC6E45" w:rsidRPr="00CC6E45" w14:paraId="58651255" w14:textId="77777777" w:rsidTr="00800EF4">
        <w:tc>
          <w:tcPr>
            <w:tcW w:w="6355" w:type="dxa"/>
            <w:vAlign w:val="bottom"/>
          </w:tcPr>
          <w:p w14:paraId="683259AA" w14:textId="77777777" w:rsidR="00CC6E45" w:rsidRPr="00CC6E45" w:rsidRDefault="00CC6E45" w:rsidP="00AC2CC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center" w:pos="8010"/>
              </w:tabs>
              <w:spacing w:line="240" w:lineRule="auto"/>
              <w:rPr>
                <w:rFonts w:asciiTheme="minorHAnsi" w:eastAsia="Map Symbols" w:hAnsiTheme="minorHAnsi" w:cstheme="minorHAnsi"/>
                <w:sz w:val="20"/>
                <w:szCs w:val="20"/>
              </w:rPr>
            </w:pPr>
            <w:r w:rsidRPr="00CC6E45">
              <w:rPr>
                <w:rFonts w:asciiTheme="minorHAnsi" w:eastAsia="Map Symbols" w:hAnsiTheme="minorHAnsi" w:cstheme="minorHAnsi"/>
                <w:sz w:val="20"/>
                <w:szCs w:val="20"/>
              </w:rPr>
              <w:t>Balance as at December 31,</w:t>
            </w:r>
          </w:p>
        </w:tc>
        <w:tc>
          <w:tcPr>
            <w:tcW w:w="1624" w:type="dxa"/>
            <w:tcBorders>
              <w:top w:val="single" w:sz="4" w:space="0" w:color="auto"/>
              <w:bottom w:val="single" w:sz="4" w:space="0" w:color="auto"/>
            </w:tcBorders>
          </w:tcPr>
          <w:p w14:paraId="09B04E61" w14:textId="7E2E7D81" w:rsidR="00CC6E45" w:rsidRPr="00CC6E45" w:rsidRDefault="00CC6E45" w:rsidP="00AC2CC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ind w:right="-33"/>
              <w:jc w:val="right"/>
              <w:rPr>
                <w:rFonts w:asciiTheme="minorHAnsi" w:eastAsia="Map Symbols" w:hAnsiTheme="minorHAnsi" w:cstheme="minorHAnsi"/>
                <w:sz w:val="20"/>
                <w:szCs w:val="20"/>
              </w:rPr>
            </w:pPr>
            <w:r w:rsidRPr="00CC6E45">
              <w:rPr>
                <w:rFonts w:asciiTheme="minorHAnsi" w:hAnsiTheme="minorHAnsi" w:cstheme="minorHAnsi"/>
                <w:sz w:val="20"/>
                <w:szCs w:val="20"/>
              </w:rPr>
              <w:t>243,075</w:t>
            </w:r>
          </w:p>
        </w:tc>
        <w:tc>
          <w:tcPr>
            <w:tcW w:w="236" w:type="dxa"/>
          </w:tcPr>
          <w:p w14:paraId="19991D7E" w14:textId="77777777" w:rsidR="00CC6E45" w:rsidRPr="00CC6E45" w:rsidRDefault="00CC6E45" w:rsidP="00AC2CCA">
            <w:pPr>
              <w:tabs>
                <w:tab w:val="left" w:pos="540"/>
              </w:tabs>
              <w:jc w:val="right"/>
              <w:rPr>
                <w:rFonts w:asciiTheme="minorHAnsi" w:hAnsiTheme="minorHAnsi" w:cstheme="minorHAnsi"/>
                <w:sz w:val="20"/>
                <w:szCs w:val="20"/>
                <w:cs/>
              </w:rPr>
            </w:pPr>
          </w:p>
        </w:tc>
        <w:tc>
          <w:tcPr>
            <w:tcW w:w="1500" w:type="dxa"/>
            <w:tcBorders>
              <w:top w:val="single" w:sz="4" w:space="0" w:color="auto"/>
              <w:bottom w:val="single" w:sz="4" w:space="0" w:color="auto"/>
            </w:tcBorders>
            <w:vAlign w:val="bottom"/>
          </w:tcPr>
          <w:p w14:paraId="06D9E49A" w14:textId="37F8BFB9" w:rsidR="00CC6E45" w:rsidRPr="00CC6E45" w:rsidRDefault="00CC6E45" w:rsidP="00AC2CC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ind w:right="-33"/>
              <w:jc w:val="right"/>
              <w:rPr>
                <w:rFonts w:asciiTheme="minorHAnsi" w:hAnsiTheme="minorHAnsi" w:cstheme="minorHAnsi"/>
                <w:sz w:val="20"/>
                <w:szCs w:val="20"/>
              </w:rPr>
            </w:pPr>
            <w:r w:rsidRPr="00CC6E45">
              <w:rPr>
                <w:rFonts w:asciiTheme="minorHAnsi" w:eastAsia="Map Symbols" w:hAnsiTheme="minorHAnsi" w:cstheme="minorHAnsi"/>
                <w:sz w:val="20"/>
                <w:szCs w:val="20"/>
              </w:rPr>
              <w:t>243,075</w:t>
            </w:r>
          </w:p>
        </w:tc>
      </w:tr>
      <w:tr w:rsidR="00CC6E45" w:rsidRPr="00CC6E45" w14:paraId="450BE548" w14:textId="77777777" w:rsidTr="00CC15F8">
        <w:tc>
          <w:tcPr>
            <w:tcW w:w="6355" w:type="dxa"/>
            <w:vAlign w:val="bottom"/>
          </w:tcPr>
          <w:p w14:paraId="28AC09F8" w14:textId="77777777" w:rsidR="00CC6E45" w:rsidRPr="00CC6E45" w:rsidRDefault="00CC6E45" w:rsidP="00AC2CC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center" w:pos="8010"/>
              </w:tabs>
              <w:spacing w:line="240" w:lineRule="auto"/>
              <w:rPr>
                <w:rFonts w:asciiTheme="minorHAnsi" w:eastAsia="Map Symbols" w:hAnsiTheme="minorHAnsi" w:cstheme="minorHAnsi"/>
                <w:sz w:val="20"/>
                <w:szCs w:val="20"/>
                <w:cs/>
              </w:rPr>
            </w:pPr>
            <w:r w:rsidRPr="00CC6E45">
              <w:rPr>
                <w:rFonts w:asciiTheme="minorHAnsi" w:hAnsiTheme="minorHAnsi" w:cstheme="minorHAnsi"/>
                <w:sz w:val="20"/>
                <w:szCs w:val="20"/>
                <w:u w:val="single"/>
              </w:rPr>
              <w:t>Accumulated amortization</w:t>
            </w:r>
          </w:p>
        </w:tc>
        <w:tc>
          <w:tcPr>
            <w:tcW w:w="1624" w:type="dxa"/>
            <w:tcBorders>
              <w:top w:val="single" w:sz="4" w:space="0" w:color="auto"/>
            </w:tcBorders>
          </w:tcPr>
          <w:p w14:paraId="07E015CF" w14:textId="77777777" w:rsidR="00CC6E45" w:rsidRPr="00CC6E45" w:rsidRDefault="00CC6E45" w:rsidP="00AC2CC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ind w:right="-33"/>
              <w:jc w:val="right"/>
              <w:rPr>
                <w:rFonts w:asciiTheme="minorHAnsi" w:eastAsia="Map Symbols" w:hAnsiTheme="minorHAnsi" w:cstheme="minorHAnsi"/>
                <w:sz w:val="20"/>
                <w:szCs w:val="20"/>
              </w:rPr>
            </w:pPr>
          </w:p>
        </w:tc>
        <w:tc>
          <w:tcPr>
            <w:tcW w:w="236" w:type="dxa"/>
          </w:tcPr>
          <w:p w14:paraId="1B950021" w14:textId="77777777" w:rsidR="00CC6E45" w:rsidRPr="00CC6E45" w:rsidRDefault="00CC6E45" w:rsidP="00AC2CCA">
            <w:pPr>
              <w:tabs>
                <w:tab w:val="left" w:pos="540"/>
              </w:tabs>
              <w:jc w:val="right"/>
              <w:rPr>
                <w:rFonts w:asciiTheme="minorHAnsi" w:hAnsiTheme="minorHAnsi" w:cstheme="minorHAnsi"/>
                <w:sz w:val="20"/>
                <w:szCs w:val="20"/>
                <w:cs/>
              </w:rPr>
            </w:pPr>
          </w:p>
        </w:tc>
        <w:tc>
          <w:tcPr>
            <w:tcW w:w="1500" w:type="dxa"/>
            <w:tcBorders>
              <w:top w:val="single" w:sz="4" w:space="0" w:color="auto"/>
            </w:tcBorders>
          </w:tcPr>
          <w:p w14:paraId="6053A227" w14:textId="77777777" w:rsidR="00CC6E45" w:rsidRPr="00CC6E45" w:rsidRDefault="00CC6E45" w:rsidP="00AC2CC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ind w:right="-33"/>
              <w:jc w:val="right"/>
              <w:rPr>
                <w:rFonts w:asciiTheme="minorHAnsi" w:eastAsia="Map Symbols" w:hAnsiTheme="minorHAnsi" w:cstheme="minorHAnsi"/>
                <w:sz w:val="20"/>
                <w:szCs w:val="20"/>
              </w:rPr>
            </w:pPr>
          </w:p>
        </w:tc>
      </w:tr>
      <w:tr w:rsidR="00CC6E45" w:rsidRPr="00CC6E45" w14:paraId="532CBEAA" w14:textId="77777777" w:rsidTr="00CC15F8">
        <w:tc>
          <w:tcPr>
            <w:tcW w:w="6355" w:type="dxa"/>
            <w:vAlign w:val="bottom"/>
          </w:tcPr>
          <w:p w14:paraId="4B7E2094" w14:textId="77777777" w:rsidR="00CC6E45" w:rsidRPr="00CC6E45" w:rsidRDefault="00CC6E45" w:rsidP="00AC2CCA">
            <w:pPr>
              <w:tabs>
                <w:tab w:val="left" w:pos="540"/>
              </w:tabs>
              <w:rPr>
                <w:rFonts w:asciiTheme="minorHAnsi" w:hAnsiTheme="minorHAnsi" w:cstheme="minorHAnsi"/>
                <w:sz w:val="20"/>
                <w:szCs w:val="20"/>
                <w:u w:val="single"/>
                <w:cs/>
              </w:rPr>
            </w:pPr>
            <w:r w:rsidRPr="00CC6E45">
              <w:rPr>
                <w:rFonts w:asciiTheme="minorHAnsi" w:hAnsiTheme="minorHAnsi" w:cstheme="minorHAnsi"/>
                <w:sz w:val="20"/>
                <w:szCs w:val="20"/>
              </w:rPr>
              <w:t>Balance at January 1,</w:t>
            </w:r>
          </w:p>
        </w:tc>
        <w:tc>
          <w:tcPr>
            <w:tcW w:w="1624" w:type="dxa"/>
          </w:tcPr>
          <w:p w14:paraId="716BB1CD" w14:textId="5891B06D" w:rsidR="00CC6E45" w:rsidRPr="00CC6E45" w:rsidRDefault="00CC6E45" w:rsidP="00AC2CC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ind w:right="-45"/>
              <w:jc w:val="right"/>
              <w:rPr>
                <w:rFonts w:asciiTheme="minorHAnsi" w:hAnsiTheme="minorHAnsi" w:cstheme="minorHAnsi"/>
                <w:sz w:val="20"/>
                <w:szCs w:val="20"/>
              </w:rPr>
            </w:pPr>
            <w:r w:rsidRPr="00CC6E45">
              <w:rPr>
                <w:rFonts w:asciiTheme="minorHAnsi" w:hAnsiTheme="minorHAnsi" w:cstheme="minorHAnsi"/>
                <w:sz w:val="20"/>
                <w:szCs w:val="20"/>
              </w:rPr>
              <w:t>149,120</w:t>
            </w:r>
          </w:p>
        </w:tc>
        <w:tc>
          <w:tcPr>
            <w:tcW w:w="236" w:type="dxa"/>
          </w:tcPr>
          <w:p w14:paraId="1CED7396" w14:textId="77777777" w:rsidR="00CC6E45" w:rsidRPr="00CC6E45" w:rsidRDefault="00CC6E45" w:rsidP="00AC2CCA">
            <w:pPr>
              <w:tabs>
                <w:tab w:val="left" w:pos="540"/>
              </w:tabs>
              <w:jc w:val="right"/>
              <w:rPr>
                <w:rFonts w:asciiTheme="minorHAnsi" w:hAnsiTheme="minorHAnsi" w:cstheme="minorHAnsi"/>
                <w:sz w:val="20"/>
                <w:szCs w:val="20"/>
                <w:cs/>
              </w:rPr>
            </w:pPr>
          </w:p>
        </w:tc>
        <w:tc>
          <w:tcPr>
            <w:tcW w:w="1500" w:type="dxa"/>
          </w:tcPr>
          <w:p w14:paraId="5AA01713" w14:textId="1625D379" w:rsidR="00CC6E45" w:rsidRPr="00CC6E45" w:rsidRDefault="00CC6E45" w:rsidP="00AC2CC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ind w:right="-45"/>
              <w:jc w:val="right"/>
              <w:rPr>
                <w:rFonts w:asciiTheme="minorHAnsi" w:hAnsiTheme="minorHAnsi" w:cstheme="minorHAnsi"/>
                <w:sz w:val="20"/>
                <w:szCs w:val="20"/>
              </w:rPr>
            </w:pPr>
            <w:r w:rsidRPr="00CC6E45">
              <w:rPr>
                <w:rFonts w:asciiTheme="minorHAnsi" w:hAnsiTheme="minorHAnsi" w:cstheme="minorHAnsi"/>
                <w:sz w:val="20"/>
                <w:szCs w:val="20"/>
              </w:rPr>
              <w:t>139,814</w:t>
            </w:r>
          </w:p>
        </w:tc>
      </w:tr>
      <w:tr w:rsidR="00CC6E45" w:rsidRPr="00CC6E45" w14:paraId="1DE8274F" w14:textId="77777777" w:rsidTr="00CC15F8">
        <w:tc>
          <w:tcPr>
            <w:tcW w:w="6355" w:type="dxa"/>
            <w:vAlign w:val="bottom"/>
          </w:tcPr>
          <w:p w14:paraId="5E583832" w14:textId="77777777" w:rsidR="00CC6E45" w:rsidRPr="00CC6E45" w:rsidRDefault="00CC6E45" w:rsidP="00AC2CCA">
            <w:pPr>
              <w:tabs>
                <w:tab w:val="left" w:pos="540"/>
              </w:tabs>
              <w:rPr>
                <w:rFonts w:asciiTheme="minorHAnsi" w:hAnsiTheme="minorHAnsi" w:cstheme="minorHAnsi"/>
                <w:sz w:val="20"/>
                <w:szCs w:val="20"/>
                <w:cs/>
              </w:rPr>
            </w:pPr>
            <w:r w:rsidRPr="00CC6E45">
              <w:rPr>
                <w:rFonts w:asciiTheme="minorHAnsi" w:hAnsiTheme="minorHAnsi" w:cstheme="minorHAnsi"/>
                <w:sz w:val="20"/>
                <w:szCs w:val="20"/>
              </w:rPr>
              <w:t>Amortization during the year</w:t>
            </w:r>
          </w:p>
        </w:tc>
        <w:tc>
          <w:tcPr>
            <w:tcW w:w="1624" w:type="dxa"/>
            <w:tcBorders>
              <w:bottom w:val="single" w:sz="4" w:space="0" w:color="auto"/>
            </w:tcBorders>
          </w:tcPr>
          <w:p w14:paraId="24F99F59" w14:textId="682A3B75" w:rsidR="00CC6E45" w:rsidRPr="00CC6E45" w:rsidRDefault="00CC6E45" w:rsidP="00AC2CC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ind w:right="-45"/>
              <w:jc w:val="right"/>
              <w:rPr>
                <w:rFonts w:asciiTheme="minorHAnsi" w:hAnsiTheme="minorHAnsi" w:cstheme="minorHAnsi"/>
                <w:sz w:val="20"/>
                <w:szCs w:val="20"/>
              </w:rPr>
            </w:pPr>
            <w:r w:rsidRPr="00CC6E45">
              <w:rPr>
                <w:rFonts w:asciiTheme="minorHAnsi" w:hAnsiTheme="minorHAnsi" w:cstheme="minorHAnsi"/>
                <w:sz w:val="20"/>
                <w:szCs w:val="20"/>
              </w:rPr>
              <w:t>12,277</w:t>
            </w:r>
          </w:p>
        </w:tc>
        <w:tc>
          <w:tcPr>
            <w:tcW w:w="236" w:type="dxa"/>
          </w:tcPr>
          <w:p w14:paraId="78557938" w14:textId="77777777" w:rsidR="00CC6E45" w:rsidRPr="00CC6E45" w:rsidRDefault="00CC6E45" w:rsidP="00AC2CCA">
            <w:pPr>
              <w:tabs>
                <w:tab w:val="left" w:pos="540"/>
              </w:tabs>
              <w:jc w:val="right"/>
              <w:rPr>
                <w:rFonts w:asciiTheme="minorHAnsi" w:hAnsiTheme="minorHAnsi" w:cstheme="minorHAnsi"/>
                <w:sz w:val="20"/>
                <w:szCs w:val="20"/>
                <w:cs/>
              </w:rPr>
            </w:pPr>
          </w:p>
        </w:tc>
        <w:tc>
          <w:tcPr>
            <w:tcW w:w="1500" w:type="dxa"/>
            <w:tcBorders>
              <w:bottom w:val="single" w:sz="4" w:space="0" w:color="auto"/>
            </w:tcBorders>
          </w:tcPr>
          <w:p w14:paraId="2B296D40" w14:textId="489BE6A6" w:rsidR="00CC6E45" w:rsidRPr="00CC6E45" w:rsidRDefault="00CC6E45" w:rsidP="00AC2CC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ind w:right="-45"/>
              <w:jc w:val="right"/>
              <w:rPr>
                <w:rFonts w:asciiTheme="minorHAnsi" w:eastAsia="Map Symbols" w:hAnsiTheme="minorHAnsi" w:cstheme="minorHAnsi"/>
                <w:sz w:val="20"/>
                <w:szCs w:val="20"/>
              </w:rPr>
            </w:pPr>
            <w:r w:rsidRPr="00CC6E45">
              <w:rPr>
                <w:rFonts w:asciiTheme="minorHAnsi" w:hAnsiTheme="minorHAnsi" w:cstheme="minorHAnsi"/>
                <w:sz w:val="20"/>
                <w:szCs w:val="20"/>
              </w:rPr>
              <w:t>9,306</w:t>
            </w:r>
          </w:p>
        </w:tc>
      </w:tr>
      <w:tr w:rsidR="00CC6E45" w:rsidRPr="00CC6E45" w14:paraId="2D9CA834" w14:textId="77777777" w:rsidTr="00CC15F8">
        <w:tc>
          <w:tcPr>
            <w:tcW w:w="6355" w:type="dxa"/>
            <w:vAlign w:val="bottom"/>
          </w:tcPr>
          <w:p w14:paraId="5BD16621" w14:textId="77777777" w:rsidR="00CC6E45" w:rsidRPr="00CC6E45" w:rsidRDefault="00CC6E45" w:rsidP="00AC2CCA">
            <w:pPr>
              <w:tabs>
                <w:tab w:val="left" w:pos="540"/>
              </w:tabs>
              <w:rPr>
                <w:rFonts w:asciiTheme="minorHAnsi" w:hAnsiTheme="minorHAnsi" w:cstheme="minorHAnsi"/>
                <w:sz w:val="20"/>
                <w:szCs w:val="20"/>
                <w:cs/>
              </w:rPr>
            </w:pPr>
            <w:r w:rsidRPr="00CC6E45">
              <w:rPr>
                <w:rFonts w:asciiTheme="minorHAnsi" w:hAnsiTheme="minorHAnsi" w:cstheme="minorHAnsi"/>
                <w:sz w:val="20"/>
                <w:szCs w:val="20"/>
              </w:rPr>
              <w:t>Balance as at December 31,</w:t>
            </w:r>
          </w:p>
        </w:tc>
        <w:tc>
          <w:tcPr>
            <w:tcW w:w="1624" w:type="dxa"/>
            <w:tcBorders>
              <w:top w:val="single" w:sz="4" w:space="0" w:color="auto"/>
              <w:bottom w:val="single" w:sz="4" w:space="0" w:color="auto"/>
            </w:tcBorders>
          </w:tcPr>
          <w:p w14:paraId="7B987FDE" w14:textId="3737ECFE" w:rsidR="00CC6E45" w:rsidRPr="00CC6E45" w:rsidRDefault="00CC6E45" w:rsidP="00AC2CC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ind w:right="-45"/>
              <w:jc w:val="right"/>
              <w:rPr>
                <w:rFonts w:asciiTheme="minorHAnsi" w:eastAsia="Map Symbols" w:hAnsiTheme="minorHAnsi" w:cstheme="minorHAnsi"/>
                <w:sz w:val="20"/>
                <w:szCs w:val="20"/>
              </w:rPr>
            </w:pPr>
            <w:r w:rsidRPr="00CC6E45">
              <w:rPr>
                <w:rFonts w:asciiTheme="minorHAnsi" w:hAnsiTheme="minorHAnsi" w:cstheme="minorHAnsi"/>
                <w:sz w:val="20"/>
                <w:szCs w:val="20"/>
              </w:rPr>
              <w:t>161,397</w:t>
            </w:r>
          </w:p>
        </w:tc>
        <w:tc>
          <w:tcPr>
            <w:tcW w:w="236" w:type="dxa"/>
          </w:tcPr>
          <w:p w14:paraId="61479C46" w14:textId="77777777" w:rsidR="00CC6E45" w:rsidRPr="00CC6E45" w:rsidRDefault="00CC6E45" w:rsidP="00AC2CCA">
            <w:pPr>
              <w:tabs>
                <w:tab w:val="left" w:pos="540"/>
              </w:tabs>
              <w:jc w:val="right"/>
              <w:rPr>
                <w:rFonts w:asciiTheme="minorHAnsi" w:hAnsiTheme="minorHAnsi" w:cstheme="minorHAnsi"/>
                <w:sz w:val="20"/>
                <w:szCs w:val="20"/>
                <w:cs/>
              </w:rPr>
            </w:pPr>
          </w:p>
        </w:tc>
        <w:tc>
          <w:tcPr>
            <w:tcW w:w="1500" w:type="dxa"/>
            <w:tcBorders>
              <w:top w:val="single" w:sz="4" w:space="0" w:color="auto"/>
              <w:bottom w:val="single" w:sz="4" w:space="0" w:color="auto"/>
            </w:tcBorders>
          </w:tcPr>
          <w:p w14:paraId="5ED4CBC5" w14:textId="4636C983" w:rsidR="00CC6E45" w:rsidRPr="00CC6E45" w:rsidRDefault="00CC6E45" w:rsidP="00AC2CC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ind w:right="-45"/>
              <w:jc w:val="right"/>
              <w:rPr>
                <w:rFonts w:asciiTheme="minorHAnsi" w:hAnsiTheme="minorHAnsi" w:cstheme="minorHAnsi"/>
                <w:sz w:val="20"/>
                <w:szCs w:val="20"/>
              </w:rPr>
            </w:pPr>
            <w:r w:rsidRPr="00CC6E45">
              <w:rPr>
                <w:rFonts w:asciiTheme="minorHAnsi" w:eastAsia="Map Symbols" w:hAnsiTheme="minorHAnsi" w:cstheme="minorHAnsi"/>
                <w:sz w:val="20"/>
                <w:szCs w:val="20"/>
              </w:rPr>
              <w:t>149,120</w:t>
            </w:r>
          </w:p>
        </w:tc>
      </w:tr>
      <w:tr w:rsidR="00CC6E45" w:rsidRPr="00CC6E45" w14:paraId="45D1D069" w14:textId="77777777" w:rsidTr="00CC15F8">
        <w:tc>
          <w:tcPr>
            <w:tcW w:w="6355" w:type="dxa"/>
            <w:vAlign w:val="bottom"/>
          </w:tcPr>
          <w:p w14:paraId="20010FE3" w14:textId="77777777" w:rsidR="00CC6E45" w:rsidRPr="00CC6E45" w:rsidRDefault="00CC6E45" w:rsidP="00AC2CCA">
            <w:pPr>
              <w:tabs>
                <w:tab w:val="left" w:pos="540"/>
              </w:tabs>
              <w:rPr>
                <w:rFonts w:asciiTheme="minorHAnsi" w:hAnsiTheme="minorHAnsi" w:cstheme="minorHAnsi"/>
                <w:sz w:val="20"/>
                <w:szCs w:val="20"/>
                <w:cs/>
              </w:rPr>
            </w:pPr>
            <w:r w:rsidRPr="00CC6E45">
              <w:rPr>
                <w:rFonts w:asciiTheme="minorHAnsi" w:hAnsiTheme="minorHAnsi" w:cstheme="minorHAnsi"/>
                <w:sz w:val="20"/>
                <w:szCs w:val="20"/>
                <w:u w:val="single"/>
              </w:rPr>
              <w:t>Net book value</w:t>
            </w:r>
            <w:r w:rsidRPr="00CC6E45">
              <w:rPr>
                <w:rFonts w:asciiTheme="minorHAnsi" w:hAnsiTheme="minorHAnsi" w:cstheme="minorHAnsi"/>
                <w:sz w:val="20"/>
                <w:szCs w:val="20"/>
              </w:rPr>
              <w:t xml:space="preserve"> as at December 31,</w:t>
            </w:r>
          </w:p>
        </w:tc>
        <w:tc>
          <w:tcPr>
            <w:tcW w:w="1624" w:type="dxa"/>
            <w:tcBorders>
              <w:bottom w:val="double" w:sz="4" w:space="0" w:color="auto"/>
            </w:tcBorders>
          </w:tcPr>
          <w:p w14:paraId="26C2997C" w14:textId="778B9EEB" w:rsidR="00CC6E45" w:rsidRPr="00CC6E45" w:rsidRDefault="00CC6E45" w:rsidP="00AC2CC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ind w:right="-45"/>
              <w:jc w:val="right"/>
              <w:rPr>
                <w:rFonts w:asciiTheme="minorHAnsi" w:eastAsia="Map Symbols" w:hAnsiTheme="minorHAnsi" w:cstheme="minorHAnsi"/>
                <w:sz w:val="20"/>
                <w:szCs w:val="20"/>
              </w:rPr>
            </w:pPr>
            <w:r w:rsidRPr="00CC6E45">
              <w:rPr>
                <w:rFonts w:asciiTheme="minorHAnsi" w:hAnsiTheme="minorHAnsi" w:cstheme="minorHAnsi"/>
                <w:sz w:val="20"/>
                <w:szCs w:val="20"/>
              </w:rPr>
              <w:t>81,678</w:t>
            </w:r>
          </w:p>
        </w:tc>
        <w:tc>
          <w:tcPr>
            <w:tcW w:w="236" w:type="dxa"/>
          </w:tcPr>
          <w:p w14:paraId="2B25DDD1" w14:textId="77777777" w:rsidR="00CC6E45" w:rsidRPr="00CC6E45" w:rsidRDefault="00CC6E45" w:rsidP="00AC2CCA">
            <w:pPr>
              <w:tabs>
                <w:tab w:val="left" w:pos="540"/>
              </w:tabs>
              <w:jc w:val="right"/>
              <w:rPr>
                <w:rFonts w:asciiTheme="minorHAnsi" w:hAnsiTheme="minorHAnsi" w:cstheme="minorHAnsi"/>
                <w:sz w:val="20"/>
                <w:szCs w:val="20"/>
                <w:cs/>
              </w:rPr>
            </w:pPr>
          </w:p>
        </w:tc>
        <w:tc>
          <w:tcPr>
            <w:tcW w:w="1500" w:type="dxa"/>
            <w:tcBorders>
              <w:bottom w:val="double" w:sz="4" w:space="0" w:color="auto"/>
            </w:tcBorders>
          </w:tcPr>
          <w:p w14:paraId="5295BB40" w14:textId="5083E56E" w:rsidR="00CC6E45" w:rsidRPr="00CC6E45" w:rsidRDefault="00CC6E45" w:rsidP="00AC2CC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ind w:right="-45"/>
              <w:jc w:val="right"/>
              <w:rPr>
                <w:rFonts w:asciiTheme="minorHAnsi" w:eastAsia="Map Symbols" w:hAnsiTheme="minorHAnsi" w:cstheme="minorHAnsi"/>
                <w:sz w:val="20"/>
                <w:szCs w:val="20"/>
              </w:rPr>
            </w:pPr>
            <w:r w:rsidRPr="00CC6E45">
              <w:rPr>
                <w:rFonts w:asciiTheme="minorHAnsi" w:eastAsia="Map Symbols" w:hAnsiTheme="minorHAnsi" w:cstheme="minorHAnsi"/>
                <w:sz w:val="20"/>
                <w:szCs w:val="20"/>
              </w:rPr>
              <w:t>93,955</w:t>
            </w:r>
          </w:p>
        </w:tc>
      </w:tr>
      <w:tr w:rsidR="00CC6E45" w:rsidRPr="00CC6E45" w14:paraId="1DFA778E" w14:textId="77777777" w:rsidTr="00CC15F8">
        <w:tc>
          <w:tcPr>
            <w:tcW w:w="6355" w:type="dxa"/>
            <w:vAlign w:val="bottom"/>
          </w:tcPr>
          <w:p w14:paraId="1BB7EC55" w14:textId="400A97FC" w:rsidR="00CC6E45" w:rsidRPr="00CC6E45" w:rsidRDefault="00CC6E45" w:rsidP="00AC2CCA">
            <w:pPr>
              <w:tabs>
                <w:tab w:val="left" w:pos="540"/>
              </w:tabs>
              <w:rPr>
                <w:rFonts w:asciiTheme="minorHAnsi" w:hAnsiTheme="minorHAnsi" w:cstheme="minorHAnsi"/>
                <w:sz w:val="20"/>
                <w:szCs w:val="20"/>
                <w:u w:val="single"/>
                <w:cs/>
              </w:rPr>
            </w:pPr>
            <w:r w:rsidRPr="00CC6E45">
              <w:rPr>
                <w:rFonts w:asciiTheme="minorHAnsi" w:hAnsiTheme="minorHAnsi" w:cstheme="minorHAnsi"/>
                <w:sz w:val="20"/>
                <w:szCs w:val="20"/>
              </w:rPr>
              <w:t>Amortization included in costs of services</w:t>
            </w:r>
          </w:p>
        </w:tc>
        <w:tc>
          <w:tcPr>
            <w:tcW w:w="1624" w:type="dxa"/>
            <w:tcBorders>
              <w:bottom w:val="double" w:sz="4" w:space="0" w:color="auto"/>
            </w:tcBorders>
          </w:tcPr>
          <w:p w14:paraId="02DDEE92" w14:textId="425C849F" w:rsidR="00CC6E45" w:rsidRPr="00CC6E45" w:rsidRDefault="00CC6E45" w:rsidP="00AC2CC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ind w:right="-47"/>
              <w:jc w:val="right"/>
              <w:rPr>
                <w:rFonts w:asciiTheme="minorHAnsi" w:eastAsia="Map Symbols" w:hAnsiTheme="minorHAnsi" w:cstheme="minorHAnsi"/>
                <w:sz w:val="20"/>
                <w:szCs w:val="20"/>
              </w:rPr>
            </w:pPr>
            <w:r w:rsidRPr="00CC6E45">
              <w:rPr>
                <w:rFonts w:asciiTheme="minorHAnsi" w:hAnsiTheme="minorHAnsi" w:cstheme="minorHAnsi"/>
                <w:sz w:val="20"/>
                <w:szCs w:val="20"/>
              </w:rPr>
              <w:t>12,277</w:t>
            </w:r>
          </w:p>
        </w:tc>
        <w:tc>
          <w:tcPr>
            <w:tcW w:w="236" w:type="dxa"/>
          </w:tcPr>
          <w:p w14:paraId="1AF8F8EC" w14:textId="77777777" w:rsidR="00CC6E45" w:rsidRPr="00CC6E45" w:rsidRDefault="00CC6E45" w:rsidP="00AC2CCA">
            <w:pPr>
              <w:tabs>
                <w:tab w:val="left" w:pos="540"/>
              </w:tabs>
              <w:jc w:val="right"/>
              <w:rPr>
                <w:rFonts w:asciiTheme="minorHAnsi" w:hAnsiTheme="minorHAnsi" w:cstheme="minorHAnsi"/>
                <w:sz w:val="20"/>
                <w:szCs w:val="20"/>
                <w:cs/>
              </w:rPr>
            </w:pPr>
          </w:p>
        </w:tc>
        <w:tc>
          <w:tcPr>
            <w:tcW w:w="1500" w:type="dxa"/>
            <w:tcBorders>
              <w:bottom w:val="double" w:sz="4" w:space="0" w:color="auto"/>
            </w:tcBorders>
          </w:tcPr>
          <w:p w14:paraId="506587C6" w14:textId="40A70871" w:rsidR="00CC6E45" w:rsidRPr="00CC6E45" w:rsidRDefault="00CC6E45" w:rsidP="00AC2CC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ind w:right="-47"/>
              <w:jc w:val="right"/>
              <w:rPr>
                <w:rFonts w:asciiTheme="minorHAnsi" w:eastAsia="Map Symbols" w:hAnsiTheme="minorHAnsi" w:cstheme="minorHAnsi"/>
                <w:sz w:val="20"/>
                <w:szCs w:val="20"/>
              </w:rPr>
            </w:pPr>
            <w:r w:rsidRPr="00CC6E45">
              <w:rPr>
                <w:rFonts w:asciiTheme="minorHAnsi" w:eastAsia="Map Symbols" w:hAnsiTheme="minorHAnsi" w:cstheme="minorHAnsi"/>
                <w:sz w:val="20"/>
                <w:szCs w:val="20"/>
              </w:rPr>
              <w:t>9,306</w:t>
            </w:r>
          </w:p>
        </w:tc>
      </w:tr>
    </w:tbl>
    <w:p w14:paraId="1941C783" w14:textId="77777777" w:rsidR="00AD7C5D" w:rsidRPr="00AC2CCA" w:rsidRDefault="00AD7C5D" w:rsidP="00AC2CCA">
      <w:pPr>
        <w:tabs>
          <w:tab w:val="clear" w:pos="5387"/>
          <w:tab w:val="left" w:pos="720"/>
          <w:tab w:val="left" w:pos="1440"/>
          <w:tab w:val="left" w:pos="2520"/>
          <w:tab w:val="right" w:pos="5400"/>
          <w:tab w:val="right" w:pos="6660"/>
          <w:tab w:val="right" w:pos="7920"/>
          <w:tab w:val="right" w:pos="9180"/>
          <w:tab w:val="right" w:pos="10890"/>
        </w:tabs>
        <w:spacing w:line="120" w:lineRule="atLeast"/>
        <w:jc w:val="thaiDistribute"/>
        <w:rPr>
          <w:rFonts w:ascii="Calibri" w:hAnsi="Calibri" w:cs="Calibri"/>
          <w:sz w:val="14"/>
          <w:szCs w:val="14"/>
        </w:rPr>
      </w:pPr>
    </w:p>
    <w:p w14:paraId="3D2DB733" w14:textId="7175753C" w:rsidR="008F70D5" w:rsidRPr="00C04076" w:rsidRDefault="00CD782F" w:rsidP="00AC2CCA">
      <w:pPr>
        <w:tabs>
          <w:tab w:val="left" w:pos="993"/>
          <w:tab w:val="left" w:pos="6030"/>
        </w:tabs>
        <w:jc w:val="both"/>
        <w:rPr>
          <w:rFonts w:ascii="Calibri" w:hAnsi="Calibri" w:cs="Calibri"/>
          <w:sz w:val="20"/>
          <w:szCs w:val="20"/>
        </w:rPr>
      </w:pPr>
      <w:r w:rsidRPr="00C04076">
        <w:rPr>
          <w:rFonts w:ascii="Calibri" w:hAnsi="Calibri" w:cs="Calibri"/>
          <w:sz w:val="20"/>
          <w:szCs w:val="20"/>
        </w:rPr>
        <w:t>Cost of landfills consist of cost of hazardous industrial waste landfills and non-hazardous industrial waste landfill. Cost of landfills included the provision costs for landfill relating to the actual costs to cap the completed landfills</w:t>
      </w:r>
      <w:r w:rsidR="00EE6078">
        <w:rPr>
          <w:rFonts w:ascii="Calibri" w:hAnsi="Calibri" w:cs="Calibri"/>
          <w:sz w:val="20"/>
          <w:szCs w:val="20"/>
        </w:rPr>
        <w:t>.</w:t>
      </w:r>
    </w:p>
    <w:p w14:paraId="26032344" w14:textId="77777777" w:rsidR="00CD782F" w:rsidRPr="00AC2CCA" w:rsidRDefault="00CD782F" w:rsidP="00AC2CCA">
      <w:pPr>
        <w:tabs>
          <w:tab w:val="left" w:pos="993"/>
          <w:tab w:val="left" w:pos="6030"/>
        </w:tabs>
        <w:jc w:val="both"/>
        <w:rPr>
          <w:rFonts w:ascii="Calibri" w:hAnsi="Calibri" w:cs="Cordia New"/>
          <w:sz w:val="14"/>
          <w:szCs w:val="14"/>
          <w:cs/>
        </w:rPr>
      </w:pPr>
    </w:p>
    <w:p w14:paraId="505A39F6" w14:textId="36E29F9D" w:rsidR="00F314C8" w:rsidRPr="00C04076" w:rsidRDefault="00F314C8" w:rsidP="00AC2CC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160" w:lineRule="atLeast"/>
        <w:ind w:left="-42" w:right="-43"/>
        <w:jc w:val="both"/>
        <w:rPr>
          <w:rFonts w:ascii="Calibri" w:hAnsi="Calibri" w:cs="Calibri"/>
          <w:b/>
          <w:bCs/>
          <w:sz w:val="20"/>
          <w:szCs w:val="20"/>
        </w:rPr>
      </w:pPr>
      <w:r w:rsidRPr="00C04076">
        <w:rPr>
          <w:rFonts w:ascii="Calibri" w:hAnsi="Calibri" w:cs="Calibri"/>
          <w:b/>
          <w:bCs/>
          <w:sz w:val="20"/>
          <w:szCs w:val="20"/>
        </w:rPr>
        <w:t>1</w:t>
      </w:r>
      <w:r w:rsidR="00AC2CCA">
        <w:rPr>
          <w:rFonts w:ascii="Calibri" w:hAnsi="Calibri" w:cs="Calibri"/>
          <w:b/>
          <w:bCs/>
          <w:sz w:val="20"/>
          <w:szCs w:val="20"/>
        </w:rPr>
        <w:t>7</w:t>
      </w:r>
      <w:r w:rsidRPr="00C04076">
        <w:rPr>
          <w:rFonts w:ascii="Calibri" w:hAnsi="Calibri" w:cs="Calibri"/>
          <w:b/>
          <w:bCs/>
          <w:sz w:val="20"/>
          <w:szCs w:val="20"/>
        </w:rPr>
        <w:t>.2       Provision costs of capping landfill</w:t>
      </w:r>
    </w:p>
    <w:p w14:paraId="0B65BDA0" w14:textId="77777777" w:rsidR="00F314C8" w:rsidRPr="00AC2CCA" w:rsidRDefault="00F314C8" w:rsidP="00AC2CC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160" w:lineRule="atLeast"/>
        <w:ind w:right="-43"/>
        <w:jc w:val="both"/>
        <w:rPr>
          <w:rFonts w:ascii="Calibri" w:hAnsi="Calibri" w:cs="Calibri"/>
          <w:b/>
          <w:bCs/>
          <w:sz w:val="14"/>
          <w:szCs w:val="14"/>
        </w:rPr>
      </w:pPr>
    </w:p>
    <w:tbl>
      <w:tblPr>
        <w:tblW w:w="9719" w:type="dxa"/>
        <w:tblLayout w:type="fixed"/>
        <w:tblLook w:val="0000" w:firstRow="0" w:lastRow="0" w:firstColumn="0" w:lastColumn="0" w:noHBand="0" w:noVBand="0"/>
      </w:tblPr>
      <w:tblGrid>
        <w:gridCol w:w="6327"/>
        <w:gridCol w:w="1633"/>
        <w:gridCol w:w="243"/>
        <w:gridCol w:w="1516"/>
      </w:tblGrid>
      <w:tr w:rsidR="00294365" w:rsidRPr="00153FDF" w14:paraId="63657F7D" w14:textId="77777777" w:rsidTr="006306A5">
        <w:trPr>
          <w:trHeight w:val="241"/>
          <w:tblHeader/>
        </w:trPr>
        <w:tc>
          <w:tcPr>
            <w:tcW w:w="6327" w:type="dxa"/>
          </w:tcPr>
          <w:p w14:paraId="657DD654" w14:textId="77777777" w:rsidR="00294365" w:rsidRPr="00153FDF" w:rsidRDefault="00294365" w:rsidP="00B36419">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rPr>
                <w:rFonts w:asciiTheme="minorHAnsi" w:eastAsia="Map Symbols" w:hAnsiTheme="minorHAnsi" w:cstheme="minorHAnsi"/>
                <w:b/>
                <w:bCs/>
                <w:sz w:val="20"/>
                <w:szCs w:val="20"/>
              </w:rPr>
            </w:pPr>
          </w:p>
        </w:tc>
        <w:tc>
          <w:tcPr>
            <w:tcW w:w="3392" w:type="dxa"/>
            <w:gridSpan w:val="3"/>
            <w:tcBorders>
              <w:bottom w:val="single" w:sz="4" w:space="0" w:color="auto"/>
            </w:tcBorders>
          </w:tcPr>
          <w:p w14:paraId="7E7C77D9" w14:textId="77777777" w:rsidR="00294365" w:rsidRPr="00153FDF" w:rsidRDefault="00294365" w:rsidP="00B36419">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center"/>
              <w:rPr>
                <w:rFonts w:asciiTheme="minorHAnsi" w:eastAsia="Map Symbols" w:hAnsiTheme="minorHAnsi" w:cstheme="minorHAnsi"/>
                <w:sz w:val="20"/>
                <w:szCs w:val="20"/>
              </w:rPr>
            </w:pPr>
            <w:r w:rsidRPr="00153FDF">
              <w:rPr>
                <w:rFonts w:asciiTheme="minorHAnsi" w:eastAsia="Map Symbols" w:hAnsiTheme="minorHAnsi" w:cstheme="minorHAnsi"/>
                <w:sz w:val="20"/>
                <w:szCs w:val="20"/>
              </w:rPr>
              <w:t>In Thousand Baht</w:t>
            </w:r>
          </w:p>
        </w:tc>
      </w:tr>
      <w:tr w:rsidR="00294365" w:rsidRPr="00153FDF" w14:paraId="66D5E226" w14:textId="77777777" w:rsidTr="006306A5">
        <w:trPr>
          <w:trHeight w:val="493"/>
        </w:trPr>
        <w:tc>
          <w:tcPr>
            <w:tcW w:w="6327" w:type="dxa"/>
          </w:tcPr>
          <w:p w14:paraId="4DC04347" w14:textId="77777777" w:rsidR="00294365" w:rsidRPr="00153FDF" w:rsidRDefault="00294365" w:rsidP="00B36419">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rPr>
                <w:rFonts w:asciiTheme="minorHAnsi" w:eastAsia="Map Symbols" w:hAnsiTheme="minorHAnsi" w:cstheme="minorHAnsi"/>
                <w:b/>
                <w:bCs/>
                <w:sz w:val="20"/>
                <w:szCs w:val="20"/>
              </w:rPr>
            </w:pPr>
          </w:p>
        </w:tc>
        <w:tc>
          <w:tcPr>
            <w:tcW w:w="3392" w:type="dxa"/>
            <w:gridSpan w:val="3"/>
            <w:tcBorders>
              <w:top w:val="single" w:sz="4" w:space="0" w:color="auto"/>
            </w:tcBorders>
          </w:tcPr>
          <w:p w14:paraId="55339C14" w14:textId="77777777" w:rsidR="00294365" w:rsidRPr="00153FDF" w:rsidRDefault="00294365" w:rsidP="00B36419">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center"/>
              <w:rPr>
                <w:rFonts w:asciiTheme="minorHAnsi" w:eastAsia="Map Symbols" w:hAnsiTheme="minorHAnsi" w:cstheme="minorHAnsi"/>
                <w:sz w:val="20"/>
                <w:szCs w:val="20"/>
              </w:rPr>
            </w:pPr>
            <w:r w:rsidRPr="00153FDF">
              <w:rPr>
                <w:rFonts w:asciiTheme="minorHAnsi" w:eastAsia="Map Symbols" w:hAnsiTheme="minorHAnsi" w:cstheme="minorHAnsi"/>
                <w:sz w:val="20"/>
                <w:szCs w:val="20"/>
              </w:rPr>
              <w:t xml:space="preserve">Consolidated Financial Statements </w:t>
            </w:r>
          </w:p>
          <w:p w14:paraId="4AB18BA9" w14:textId="77777777" w:rsidR="00294365" w:rsidRPr="00153FDF" w:rsidRDefault="00294365" w:rsidP="00B36419">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center"/>
              <w:rPr>
                <w:rFonts w:asciiTheme="minorHAnsi" w:eastAsia="Map Symbols" w:hAnsiTheme="minorHAnsi" w:cstheme="minorHAnsi"/>
                <w:sz w:val="20"/>
                <w:szCs w:val="20"/>
              </w:rPr>
            </w:pPr>
            <w:r w:rsidRPr="00153FDF">
              <w:rPr>
                <w:rFonts w:asciiTheme="minorHAnsi" w:eastAsia="Map Symbols" w:hAnsiTheme="minorHAnsi" w:cstheme="minorHAnsi"/>
                <w:sz w:val="20"/>
                <w:szCs w:val="20"/>
              </w:rPr>
              <w:t>and Separate Financial Statements</w:t>
            </w:r>
          </w:p>
        </w:tc>
      </w:tr>
      <w:tr w:rsidR="00294365" w:rsidRPr="00153FDF" w14:paraId="0BE11003" w14:textId="77777777" w:rsidTr="006306A5">
        <w:trPr>
          <w:trHeight w:val="191"/>
        </w:trPr>
        <w:tc>
          <w:tcPr>
            <w:tcW w:w="6327" w:type="dxa"/>
          </w:tcPr>
          <w:p w14:paraId="64C49343" w14:textId="77777777" w:rsidR="00294365" w:rsidRPr="00153FDF" w:rsidRDefault="00294365" w:rsidP="00B36419">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rPr>
                <w:rFonts w:asciiTheme="minorHAnsi" w:eastAsia="Map Symbols" w:hAnsiTheme="minorHAnsi" w:cstheme="minorHAnsi"/>
                <w:b/>
                <w:bCs/>
                <w:sz w:val="20"/>
                <w:szCs w:val="20"/>
              </w:rPr>
            </w:pPr>
          </w:p>
        </w:tc>
        <w:tc>
          <w:tcPr>
            <w:tcW w:w="1633" w:type="dxa"/>
            <w:tcBorders>
              <w:top w:val="single" w:sz="4" w:space="0" w:color="auto"/>
              <w:bottom w:val="single" w:sz="4" w:space="0" w:color="auto"/>
            </w:tcBorders>
          </w:tcPr>
          <w:p w14:paraId="583C31CF" w14:textId="6D08FA71" w:rsidR="00294365" w:rsidRPr="00153FDF" w:rsidRDefault="466EF3A0" w:rsidP="466EF3A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center"/>
              <w:rPr>
                <w:rFonts w:asciiTheme="minorHAnsi" w:eastAsia="Map Symbols" w:hAnsiTheme="minorHAnsi" w:cstheme="minorHAnsi"/>
                <w:sz w:val="20"/>
                <w:szCs w:val="20"/>
                <w:highlight w:val="yellow"/>
              </w:rPr>
            </w:pPr>
            <w:r w:rsidRPr="00153FDF">
              <w:rPr>
                <w:rFonts w:asciiTheme="minorHAnsi" w:eastAsia="Map Symbols" w:hAnsiTheme="minorHAnsi" w:cstheme="minorHAnsi"/>
                <w:sz w:val="20"/>
                <w:szCs w:val="20"/>
              </w:rPr>
              <w:t>202</w:t>
            </w:r>
            <w:r w:rsidR="00BA0050" w:rsidRPr="00153FDF">
              <w:rPr>
                <w:rFonts w:asciiTheme="minorHAnsi" w:eastAsia="Map Symbols" w:hAnsiTheme="minorHAnsi" w:cstheme="minorHAnsi"/>
                <w:sz w:val="20"/>
                <w:szCs w:val="20"/>
              </w:rPr>
              <w:t>5</w:t>
            </w:r>
          </w:p>
        </w:tc>
        <w:tc>
          <w:tcPr>
            <w:tcW w:w="243" w:type="dxa"/>
            <w:tcBorders>
              <w:top w:val="single" w:sz="4" w:space="0" w:color="auto"/>
            </w:tcBorders>
          </w:tcPr>
          <w:p w14:paraId="7A025BF3" w14:textId="77777777" w:rsidR="00294365" w:rsidRPr="00153FDF" w:rsidRDefault="00294365" w:rsidP="00B36419">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center"/>
              <w:rPr>
                <w:rFonts w:asciiTheme="minorHAnsi" w:eastAsia="Map Symbols" w:hAnsiTheme="minorHAnsi" w:cstheme="minorHAnsi"/>
                <w:sz w:val="20"/>
                <w:szCs w:val="20"/>
              </w:rPr>
            </w:pPr>
          </w:p>
        </w:tc>
        <w:tc>
          <w:tcPr>
            <w:tcW w:w="1516" w:type="dxa"/>
            <w:tcBorders>
              <w:top w:val="single" w:sz="4" w:space="0" w:color="auto"/>
            </w:tcBorders>
          </w:tcPr>
          <w:p w14:paraId="1762CA94" w14:textId="258B0BD8" w:rsidR="00294365" w:rsidRPr="00153FDF" w:rsidRDefault="466EF3A0" w:rsidP="00B36419">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center"/>
              <w:rPr>
                <w:rFonts w:asciiTheme="minorHAnsi" w:eastAsia="Map Symbols" w:hAnsiTheme="minorHAnsi" w:cstheme="minorHAnsi"/>
                <w:sz w:val="20"/>
                <w:szCs w:val="20"/>
              </w:rPr>
            </w:pPr>
            <w:r w:rsidRPr="00153FDF">
              <w:rPr>
                <w:rFonts w:asciiTheme="minorHAnsi" w:eastAsia="Map Symbols" w:hAnsiTheme="minorHAnsi" w:cstheme="minorHAnsi"/>
                <w:sz w:val="20"/>
                <w:szCs w:val="20"/>
              </w:rPr>
              <w:t>202</w:t>
            </w:r>
            <w:r w:rsidR="00BA0050" w:rsidRPr="00153FDF">
              <w:rPr>
                <w:rFonts w:asciiTheme="minorHAnsi" w:eastAsia="Map Symbols" w:hAnsiTheme="minorHAnsi" w:cstheme="minorHAnsi"/>
                <w:sz w:val="20"/>
                <w:szCs w:val="20"/>
              </w:rPr>
              <w:t>4</w:t>
            </w:r>
          </w:p>
        </w:tc>
      </w:tr>
      <w:tr w:rsidR="00153FDF" w:rsidRPr="00153FDF" w14:paraId="3CF91265" w14:textId="77777777" w:rsidTr="00206E18">
        <w:trPr>
          <w:trHeight w:val="250"/>
        </w:trPr>
        <w:tc>
          <w:tcPr>
            <w:tcW w:w="6327" w:type="dxa"/>
            <w:vAlign w:val="bottom"/>
          </w:tcPr>
          <w:p w14:paraId="462E2D5C" w14:textId="77777777" w:rsidR="00153FDF" w:rsidRPr="00153FDF" w:rsidRDefault="00153FDF" w:rsidP="00153FDF">
            <w:pPr>
              <w:pStyle w:val="1"/>
              <w:widowControl/>
              <w:spacing w:line="160" w:lineRule="atLeast"/>
              <w:ind w:left="-94" w:right="0"/>
              <w:rPr>
                <w:rFonts w:asciiTheme="minorHAnsi" w:hAnsiTheme="minorHAnsi" w:cstheme="minorHAnsi"/>
                <w:color w:val="auto"/>
                <w:sz w:val="20"/>
                <w:szCs w:val="20"/>
              </w:rPr>
            </w:pPr>
            <w:r w:rsidRPr="00153FDF">
              <w:rPr>
                <w:rFonts w:asciiTheme="minorHAnsi" w:hAnsiTheme="minorHAnsi" w:cstheme="minorHAnsi"/>
                <w:color w:val="auto"/>
                <w:sz w:val="20"/>
                <w:szCs w:val="20"/>
              </w:rPr>
              <w:t>Balance as at January 1,</w:t>
            </w:r>
          </w:p>
        </w:tc>
        <w:tc>
          <w:tcPr>
            <w:tcW w:w="1633" w:type="dxa"/>
            <w:tcBorders>
              <w:top w:val="single" w:sz="4" w:space="0" w:color="auto"/>
            </w:tcBorders>
          </w:tcPr>
          <w:p w14:paraId="0F4A8596" w14:textId="5C24EED3" w:rsidR="00153FDF" w:rsidRPr="00153FDF" w:rsidRDefault="00153FDF" w:rsidP="00153FDF">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Theme="minorHAnsi" w:eastAsia="Map Symbols" w:hAnsiTheme="minorHAnsi" w:cstheme="minorHAnsi"/>
                <w:sz w:val="20"/>
                <w:szCs w:val="20"/>
              </w:rPr>
            </w:pPr>
            <w:r w:rsidRPr="00153FDF">
              <w:rPr>
                <w:rFonts w:asciiTheme="minorHAnsi" w:hAnsiTheme="minorHAnsi" w:cstheme="minorHAnsi"/>
                <w:sz w:val="20"/>
                <w:szCs w:val="20"/>
              </w:rPr>
              <w:t>51,377</w:t>
            </w:r>
          </w:p>
        </w:tc>
        <w:tc>
          <w:tcPr>
            <w:tcW w:w="243" w:type="dxa"/>
          </w:tcPr>
          <w:p w14:paraId="36C4901A" w14:textId="77777777" w:rsidR="00153FDF" w:rsidRPr="00153FDF" w:rsidRDefault="00153FDF" w:rsidP="00153FDF">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Theme="minorHAnsi" w:eastAsia="Map Symbols" w:hAnsiTheme="minorHAnsi" w:cstheme="minorHAnsi"/>
                <w:sz w:val="20"/>
                <w:szCs w:val="20"/>
              </w:rPr>
            </w:pPr>
          </w:p>
        </w:tc>
        <w:tc>
          <w:tcPr>
            <w:tcW w:w="1516" w:type="dxa"/>
            <w:tcBorders>
              <w:top w:val="single" w:sz="4" w:space="0" w:color="auto"/>
            </w:tcBorders>
            <w:vAlign w:val="bottom"/>
          </w:tcPr>
          <w:p w14:paraId="1D4CEA51" w14:textId="20E86550" w:rsidR="00153FDF" w:rsidRPr="00153FDF" w:rsidRDefault="00153FDF" w:rsidP="00153FDF">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Theme="minorHAnsi" w:eastAsia="Map Symbols" w:hAnsiTheme="minorHAnsi" w:cstheme="minorHAnsi"/>
                <w:sz w:val="20"/>
                <w:szCs w:val="20"/>
              </w:rPr>
            </w:pPr>
            <w:r w:rsidRPr="00153FDF">
              <w:rPr>
                <w:rFonts w:asciiTheme="minorHAnsi" w:eastAsia="Map Symbols" w:hAnsiTheme="minorHAnsi" w:cstheme="minorHAnsi"/>
                <w:sz w:val="20"/>
                <w:szCs w:val="20"/>
              </w:rPr>
              <w:t>55,343</w:t>
            </w:r>
          </w:p>
        </w:tc>
      </w:tr>
      <w:tr w:rsidR="00153FDF" w:rsidRPr="00153FDF" w14:paraId="3F9C7CAC" w14:textId="77777777" w:rsidTr="006306A5">
        <w:trPr>
          <w:trHeight w:val="250"/>
        </w:trPr>
        <w:tc>
          <w:tcPr>
            <w:tcW w:w="6327" w:type="dxa"/>
            <w:vAlign w:val="bottom"/>
          </w:tcPr>
          <w:p w14:paraId="7AED0952" w14:textId="77777777" w:rsidR="00153FDF" w:rsidRPr="00153FDF" w:rsidRDefault="00153FDF" w:rsidP="00153FDF">
            <w:pPr>
              <w:pStyle w:val="1"/>
              <w:widowControl/>
              <w:spacing w:line="160" w:lineRule="atLeast"/>
              <w:ind w:left="-94" w:right="0"/>
              <w:rPr>
                <w:rFonts w:asciiTheme="minorHAnsi" w:hAnsiTheme="minorHAnsi" w:cstheme="minorHAnsi"/>
                <w:color w:val="auto"/>
                <w:sz w:val="20"/>
                <w:szCs w:val="20"/>
              </w:rPr>
            </w:pPr>
            <w:r w:rsidRPr="00153FDF">
              <w:rPr>
                <w:rFonts w:asciiTheme="minorHAnsi" w:hAnsiTheme="minorHAnsi" w:cstheme="minorHAnsi"/>
                <w:color w:val="auto"/>
                <w:sz w:val="20"/>
                <w:szCs w:val="20"/>
              </w:rPr>
              <w:t>Interest expense during the year</w:t>
            </w:r>
          </w:p>
        </w:tc>
        <w:tc>
          <w:tcPr>
            <w:tcW w:w="1633" w:type="dxa"/>
          </w:tcPr>
          <w:p w14:paraId="3AD65E0E" w14:textId="5FF5C71F" w:rsidR="00153FDF" w:rsidRPr="00153FDF" w:rsidRDefault="00153FDF" w:rsidP="00153FDF">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right"/>
              <w:rPr>
                <w:rFonts w:asciiTheme="minorHAnsi" w:eastAsia="Map Symbols" w:hAnsiTheme="minorHAnsi" w:cstheme="minorHAnsi"/>
                <w:sz w:val="20"/>
                <w:szCs w:val="20"/>
              </w:rPr>
            </w:pPr>
            <w:r w:rsidRPr="00153FDF">
              <w:rPr>
                <w:rFonts w:asciiTheme="minorHAnsi" w:hAnsiTheme="minorHAnsi" w:cstheme="minorHAnsi"/>
                <w:sz w:val="20"/>
                <w:szCs w:val="20"/>
              </w:rPr>
              <w:t>413</w:t>
            </w:r>
          </w:p>
        </w:tc>
        <w:tc>
          <w:tcPr>
            <w:tcW w:w="243" w:type="dxa"/>
          </w:tcPr>
          <w:p w14:paraId="66D0BF2C" w14:textId="77777777" w:rsidR="00153FDF" w:rsidRPr="00153FDF" w:rsidRDefault="00153FDF" w:rsidP="00153FDF">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right"/>
              <w:rPr>
                <w:rFonts w:asciiTheme="minorHAnsi" w:eastAsia="Map Symbols" w:hAnsiTheme="minorHAnsi" w:cstheme="minorHAnsi"/>
                <w:sz w:val="20"/>
                <w:szCs w:val="20"/>
              </w:rPr>
            </w:pPr>
          </w:p>
        </w:tc>
        <w:tc>
          <w:tcPr>
            <w:tcW w:w="1516" w:type="dxa"/>
          </w:tcPr>
          <w:p w14:paraId="0525D6C2" w14:textId="7F9ECFC1" w:rsidR="00153FDF" w:rsidRPr="00153FDF" w:rsidRDefault="00153FDF" w:rsidP="00153FDF">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right"/>
              <w:rPr>
                <w:rFonts w:asciiTheme="minorHAnsi" w:eastAsia="Map Symbols" w:hAnsiTheme="minorHAnsi" w:cstheme="minorHAnsi"/>
                <w:sz w:val="20"/>
                <w:szCs w:val="20"/>
              </w:rPr>
            </w:pPr>
            <w:r w:rsidRPr="00153FDF">
              <w:rPr>
                <w:rFonts w:asciiTheme="minorHAnsi" w:eastAsia="Map Symbols" w:hAnsiTheme="minorHAnsi" w:cstheme="minorHAnsi"/>
                <w:sz w:val="20"/>
                <w:szCs w:val="20"/>
              </w:rPr>
              <w:t>955</w:t>
            </w:r>
          </w:p>
        </w:tc>
      </w:tr>
      <w:tr w:rsidR="00153FDF" w:rsidRPr="00153FDF" w14:paraId="5552CC07" w14:textId="77777777" w:rsidTr="006306A5">
        <w:trPr>
          <w:trHeight w:val="241"/>
        </w:trPr>
        <w:tc>
          <w:tcPr>
            <w:tcW w:w="6327" w:type="dxa"/>
            <w:vAlign w:val="bottom"/>
          </w:tcPr>
          <w:p w14:paraId="18A52FEE" w14:textId="77777777" w:rsidR="00153FDF" w:rsidRPr="00153FDF" w:rsidRDefault="00153FDF" w:rsidP="00153FDF">
            <w:pPr>
              <w:pStyle w:val="1"/>
              <w:widowControl/>
              <w:spacing w:line="160" w:lineRule="atLeast"/>
              <w:ind w:left="-94" w:right="0"/>
              <w:rPr>
                <w:rFonts w:asciiTheme="minorHAnsi" w:hAnsiTheme="minorHAnsi" w:cstheme="minorHAnsi"/>
                <w:color w:val="auto"/>
                <w:sz w:val="20"/>
                <w:szCs w:val="20"/>
              </w:rPr>
            </w:pPr>
            <w:r w:rsidRPr="00153FDF">
              <w:rPr>
                <w:rFonts w:asciiTheme="minorHAnsi" w:hAnsiTheme="minorHAnsi" w:cstheme="minorHAnsi"/>
                <w:color w:val="auto"/>
                <w:sz w:val="20"/>
                <w:szCs w:val="20"/>
              </w:rPr>
              <w:t>Provision paid</w:t>
            </w:r>
          </w:p>
        </w:tc>
        <w:tc>
          <w:tcPr>
            <w:tcW w:w="1633" w:type="dxa"/>
            <w:tcBorders>
              <w:bottom w:val="single" w:sz="4" w:space="0" w:color="auto"/>
            </w:tcBorders>
          </w:tcPr>
          <w:p w14:paraId="6C2CD540" w14:textId="4E2FD8DC" w:rsidR="00153FDF" w:rsidRPr="00153FDF" w:rsidRDefault="00153FDF" w:rsidP="00153FDF">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160" w:lineRule="atLeast"/>
              <w:ind w:right="-63"/>
              <w:jc w:val="center"/>
              <w:rPr>
                <w:rFonts w:asciiTheme="minorHAnsi" w:eastAsia="Map Symbols" w:hAnsiTheme="minorHAnsi" w:cstheme="minorHAnsi"/>
                <w:sz w:val="20"/>
                <w:szCs w:val="20"/>
              </w:rPr>
            </w:pPr>
            <w:r w:rsidRPr="00153FDF">
              <w:rPr>
                <w:rFonts w:asciiTheme="minorHAnsi" w:hAnsiTheme="minorHAnsi" w:cstheme="minorHAnsi"/>
                <w:sz w:val="20"/>
                <w:szCs w:val="20"/>
              </w:rPr>
              <w:t>-</w:t>
            </w:r>
          </w:p>
        </w:tc>
        <w:tc>
          <w:tcPr>
            <w:tcW w:w="243" w:type="dxa"/>
          </w:tcPr>
          <w:p w14:paraId="6AAEE565" w14:textId="77777777" w:rsidR="00153FDF" w:rsidRPr="00153FDF" w:rsidRDefault="00153FDF" w:rsidP="00153FDF">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160" w:lineRule="atLeast"/>
              <w:ind w:right="-63"/>
              <w:jc w:val="center"/>
              <w:rPr>
                <w:rFonts w:asciiTheme="minorHAnsi" w:eastAsia="Map Symbols" w:hAnsiTheme="minorHAnsi" w:cstheme="minorHAnsi"/>
                <w:sz w:val="20"/>
                <w:szCs w:val="20"/>
              </w:rPr>
            </w:pPr>
          </w:p>
        </w:tc>
        <w:tc>
          <w:tcPr>
            <w:tcW w:w="1516" w:type="dxa"/>
            <w:tcBorders>
              <w:bottom w:val="single" w:sz="4" w:space="0" w:color="auto"/>
            </w:tcBorders>
          </w:tcPr>
          <w:p w14:paraId="0472D911" w14:textId="1491C72D" w:rsidR="00153FDF" w:rsidRPr="00153FDF" w:rsidRDefault="00153FDF" w:rsidP="00153FDF">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160" w:lineRule="atLeast"/>
              <w:ind w:right="-63"/>
              <w:jc w:val="right"/>
              <w:rPr>
                <w:rFonts w:asciiTheme="minorHAnsi" w:eastAsia="Map Symbols" w:hAnsiTheme="minorHAnsi" w:cstheme="minorHAnsi"/>
                <w:sz w:val="20"/>
                <w:szCs w:val="20"/>
              </w:rPr>
            </w:pPr>
            <w:r w:rsidRPr="00153FDF">
              <w:rPr>
                <w:rFonts w:asciiTheme="minorHAnsi" w:eastAsia="Map Symbols" w:hAnsiTheme="minorHAnsi" w:cstheme="minorHAnsi"/>
                <w:sz w:val="20"/>
                <w:szCs w:val="20"/>
              </w:rPr>
              <w:t>(4,921)</w:t>
            </w:r>
          </w:p>
        </w:tc>
      </w:tr>
      <w:tr w:rsidR="00153FDF" w:rsidRPr="00153FDF" w14:paraId="3B4B6EF5" w14:textId="77777777" w:rsidTr="006306A5">
        <w:trPr>
          <w:trHeight w:val="250"/>
        </w:trPr>
        <w:tc>
          <w:tcPr>
            <w:tcW w:w="6327" w:type="dxa"/>
            <w:vAlign w:val="bottom"/>
          </w:tcPr>
          <w:p w14:paraId="1F97A6D5" w14:textId="77777777" w:rsidR="00153FDF" w:rsidRPr="00153FDF" w:rsidRDefault="00153FDF" w:rsidP="00153FDF">
            <w:pPr>
              <w:pStyle w:val="1"/>
              <w:widowControl/>
              <w:spacing w:line="160" w:lineRule="atLeast"/>
              <w:ind w:left="-94" w:right="0"/>
              <w:rPr>
                <w:rFonts w:asciiTheme="minorHAnsi" w:hAnsiTheme="minorHAnsi" w:cstheme="minorHAnsi"/>
                <w:color w:val="auto"/>
                <w:sz w:val="20"/>
                <w:szCs w:val="20"/>
                <w:lang w:val="en-GB"/>
              </w:rPr>
            </w:pPr>
            <w:r w:rsidRPr="00153FDF">
              <w:rPr>
                <w:rFonts w:asciiTheme="minorHAnsi" w:hAnsiTheme="minorHAnsi" w:cstheme="minorHAnsi"/>
                <w:color w:val="auto"/>
                <w:sz w:val="20"/>
                <w:szCs w:val="20"/>
              </w:rPr>
              <w:t>Balance as at December 3</w:t>
            </w:r>
            <w:r w:rsidRPr="00153FDF">
              <w:rPr>
                <w:rFonts w:asciiTheme="minorHAnsi" w:hAnsiTheme="minorHAnsi" w:cstheme="minorHAnsi"/>
                <w:color w:val="auto"/>
                <w:sz w:val="20"/>
                <w:szCs w:val="20"/>
                <w:lang w:val="en-GB"/>
              </w:rPr>
              <w:t>1,</w:t>
            </w:r>
          </w:p>
        </w:tc>
        <w:tc>
          <w:tcPr>
            <w:tcW w:w="1633" w:type="dxa"/>
            <w:tcBorders>
              <w:top w:val="single" w:sz="4" w:space="0" w:color="auto"/>
              <w:bottom w:val="double" w:sz="4" w:space="0" w:color="auto"/>
            </w:tcBorders>
          </w:tcPr>
          <w:p w14:paraId="5FD31F2C" w14:textId="1C9F4112" w:rsidR="00153FDF" w:rsidRPr="00153FDF" w:rsidRDefault="00153FDF" w:rsidP="00153FDF">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right"/>
              <w:rPr>
                <w:rFonts w:asciiTheme="minorHAnsi" w:eastAsia="Map Symbols" w:hAnsiTheme="minorHAnsi" w:cstheme="minorHAnsi"/>
                <w:sz w:val="20"/>
                <w:szCs w:val="20"/>
              </w:rPr>
            </w:pPr>
            <w:r w:rsidRPr="00153FDF">
              <w:rPr>
                <w:rFonts w:asciiTheme="minorHAnsi" w:hAnsiTheme="minorHAnsi" w:cstheme="minorHAnsi"/>
                <w:sz w:val="20"/>
                <w:szCs w:val="20"/>
              </w:rPr>
              <w:t>51,790</w:t>
            </w:r>
          </w:p>
        </w:tc>
        <w:tc>
          <w:tcPr>
            <w:tcW w:w="243" w:type="dxa"/>
          </w:tcPr>
          <w:p w14:paraId="252F69CB" w14:textId="77777777" w:rsidR="00153FDF" w:rsidRPr="00153FDF" w:rsidRDefault="00153FDF" w:rsidP="00153FDF">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right"/>
              <w:rPr>
                <w:rFonts w:asciiTheme="minorHAnsi" w:eastAsia="Map Symbols" w:hAnsiTheme="minorHAnsi" w:cstheme="minorHAnsi"/>
                <w:sz w:val="20"/>
                <w:szCs w:val="20"/>
              </w:rPr>
            </w:pPr>
          </w:p>
        </w:tc>
        <w:tc>
          <w:tcPr>
            <w:tcW w:w="1516" w:type="dxa"/>
            <w:tcBorders>
              <w:top w:val="single" w:sz="4" w:space="0" w:color="auto"/>
              <w:bottom w:val="double" w:sz="4" w:space="0" w:color="auto"/>
            </w:tcBorders>
          </w:tcPr>
          <w:p w14:paraId="2334EB95" w14:textId="1703328E" w:rsidR="00153FDF" w:rsidRPr="00153FDF" w:rsidRDefault="00153FDF" w:rsidP="00153FDF">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right"/>
              <w:rPr>
                <w:rFonts w:asciiTheme="minorHAnsi" w:eastAsia="Map Symbols" w:hAnsiTheme="minorHAnsi" w:cstheme="minorHAnsi"/>
                <w:sz w:val="20"/>
                <w:szCs w:val="20"/>
              </w:rPr>
            </w:pPr>
            <w:r w:rsidRPr="00153FDF">
              <w:rPr>
                <w:rFonts w:asciiTheme="minorHAnsi" w:eastAsia="Map Symbols" w:hAnsiTheme="minorHAnsi" w:cstheme="minorHAnsi"/>
                <w:sz w:val="20"/>
                <w:szCs w:val="20"/>
              </w:rPr>
              <w:t>51,377</w:t>
            </w:r>
          </w:p>
        </w:tc>
      </w:tr>
    </w:tbl>
    <w:p w14:paraId="76B29B4C" w14:textId="77777777" w:rsidR="00CE56BC" w:rsidRPr="00AC2CCA" w:rsidRDefault="00CE56BC" w:rsidP="000252B2">
      <w:pPr>
        <w:tabs>
          <w:tab w:val="clear" w:pos="5387"/>
          <w:tab w:val="left" w:pos="720"/>
          <w:tab w:val="left" w:pos="1440"/>
          <w:tab w:val="left" w:pos="2520"/>
          <w:tab w:val="right" w:pos="5400"/>
          <w:tab w:val="right" w:pos="6660"/>
          <w:tab w:val="right" w:pos="7920"/>
          <w:tab w:val="right" w:pos="9180"/>
          <w:tab w:val="right" w:pos="10890"/>
        </w:tabs>
        <w:spacing w:line="120" w:lineRule="atLeast"/>
        <w:jc w:val="thaiDistribute"/>
        <w:rPr>
          <w:rFonts w:ascii="Calibri" w:hAnsi="Calibri" w:cs="Calibri"/>
          <w:sz w:val="14"/>
          <w:szCs w:val="14"/>
        </w:rPr>
      </w:pPr>
    </w:p>
    <w:p w14:paraId="077699AF" w14:textId="77777777" w:rsidR="000D2105" w:rsidRPr="00C04076" w:rsidRDefault="000D2105" w:rsidP="000D2105">
      <w:pPr>
        <w:numPr>
          <w:ilvl w:val="0"/>
          <w:numId w:val="17"/>
        </w:numPr>
        <w:tabs>
          <w:tab w:val="clear" w:pos="227"/>
          <w:tab w:val="clear" w:pos="454"/>
          <w:tab w:val="clear" w:pos="675"/>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160" w:lineRule="atLeast"/>
        <w:ind w:right="-43" w:hanging="717"/>
        <w:jc w:val="both"/>
        <w:rPr>
          <w:rFonts w:ascii="Calibri" w:hAnsi="Calibri" w:cs="Calibri"/>
          <w:b/>
          <w:bCs/>
          <w:sz w:val="20"/>
          <w:szCs w:val="20"/>
          <w:cs/>
        </w:rPr>
      </w:pPr>
      <w:r w:rsidRPr="00C04076">
        <w:rPr>
          <w:rFonts w:ascii="Calibri" w:hAnsi="Calibri" w:cs="Calibri"/>
          <w:b/>
          <w:bCs/>
          <w:sz w:val="20"/>
          <w:szCs w:val="20"/>
        </w:rPr>
        <w:t>SHORT-TERM LOANS FROM FINANCIAL INSTITUTION</w:t>
      </w:r>
    </w:p>
    <w:p w14:paraId="2E11F6EC" w14:textId="77777777" w:rsidR="000D2105" w:rsidRPr="00AC2CCA" w:rsidRDefault="000D2105" w:rsidP="000D2105">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160" w:lineRule="atLeast"/>
        <w:ind w:right="-43"/>
        <w:jc w:val="both"/>
        <w:rPr>
          <w:rFonts w:ascii="Calibri" w:hAnsi="Calibri" w:cs="Calibri"/>
          <w:b/>
          <w:bCs/>
          <w:sz w:val="14"/>
          <w:szCs w:val="14"/>
        </w:rPr>
      </w:pPr>
    </w:p>
    <w:tbl>
      <w:tblPr>
        <w:tblW w:w="10106" w:type="dxa"/>
        <w:tblInd w:w="-34" w:type="dxa"/>
        <w:tblLayout w:type="fixed"/>
        <w:tblLook w:val="0000" w:firstRow="0" w:lastRow="0" w:firstColumn="0" w:lastColumn="0" w:noHBand="0" w:noVBand="0"/>
      </w:tblPr>
      <w:tblGrid>
        <w:gridCol w:w="2127"/>
        <w:gridCol w:w="884"/>
        <w:gridCol w:w="284"/>
        <w:gridCol w:w="134"/>
        <w:gridCol w:w="574"/>
        <w:gridCol w:w="284"/>
        <w:gridCol w:w="831"/>
        <w:gridCol w:w="728"/>
        <w:gridCol w:w="103"/>
        <w:gridCol w:w="181"/>
        <w:gridCol w:w="650"/>
        <w:gridCol w:w="767"/>
        <w:gridCol w:w="284"/>
        <w:gridCol w:w="976"/>
        <w:gridCol w:w="236"/>
        <w:gridCol w:w="1063"/>
      </w:tblGrid>
      <w:tr w:rsidR="00652C64" w:rsidRPr="00C04076" w14:paraId="5E94301B" w14:textId="77777777" w:rsidTr="00A16A01">
        <w:trPr>
          <w:tblHeader/>
        </w:trPr>
        <w:tc>
          <w:tcPr>
            <w:tcW w:w="2127" w:type="dxa"/>
          </w:tcPr>
          <w:p w14:paraId="56E66AF1" w14:textId="77777777" w:rsidR="00652C64" w:rsidRPr="00C04076" w:rsidRDefault="00652C64" w:rsidP="008E6F76">
            <w:pPr>
              <w:spacing w:line="300" w:lineRule="exact"/>
              <w:ind w:right="-36"/>
              <w:jc w:val="center"/>
              <w:rPr>
                <w:rFonts w:ascii="Calibri" w:hAnsi="Calibri" w:cs="Calibri"/>
                <w:color w:val="000000"/>
                <w:sz w:val="20"/>
                <w:szCs w:val="20"/>
              </w:rPr>
            </w:pPr>
          </w:p>
        </w:tc>
        <w:tc>
          <w:tcPr>
            <w:tcW w:w="1302" w:type="dxa"/>
            <w:gridSpan w:val="3"/>
          </w:tcPr>
          <w:p w14:paraId="7782362C" w14:textId="77777777" w:rsidR="00652C64" w:rsidRPr="00C04076" w:rsidRDefault="00652C64" w:rsidP="008E6F76">
            <w:pPr>
              <w:spacing w:line="300" w:lineRule="exact"/>
              <w:ind w:right="-36"/>
              <w:jc w:val="center"/>
              <w:rPr>
                <w:rFonts w:ascii="Calibri" w:hAnsi="Calibri" w:cs="Calibri"/>
                <w:color w:val="000000"/>
                <w:sz w:val="20"/>
                <w:szCs w:val="20"/>
              </w:rPr>
            </w:pPr>
          </w:p>
        </w:tc>
        <w:tc>
          <w:tcPr>
            <w:tcW w:w="574" w:type="dxa"/>
          </w:tcPr>
          <w:p w14:paraId="665A678B" w14:textId="77777777" w:rsidR="00652C64" w:rsidRPr="00C04076" w:rsidRDefault="00652C64" w:rsidP="008E6F76">
            <w:pPr>
              <w:spacing w:line="300" w:lineRule="exact"/>
              <w:ind w:right="-36"/>
              <w:jc w:val="center"/>
              <w:rPr>
                <w:rFonts w:ascii="Calibri" w:hAnsi="Calibri" w:cs="Calibri"/>
                <w:color w:val="000000"/>
                <w:sz w:val="20"/>
                <w:szCs w:val="20"/>
              </w:rPr>
            </w:pPr>
          </w:p>
        </w:tc>
        <w:tc>
          <w:tcPr>
            <w:tcW w:w="284" w:type="dxa"/>
          </w:tcPr>
          <w:p w14:paraId="430A24E9" w14:textId="77777777" w:rsidR="00652C64" w:rsidRPr="00C04076" w:rsidRDefault="00652C64" w:rsidP="008E6F76">
            <w:pPr>
              <w:tabs>
                <w:tab w:val="center" w:pos="4536"/>
                <w:tab w:val="right" w:pos="9072"/>
              </w:tabs>
              <w:spacing w:line="300" w:lineRule="exact"/>
              <w:ind w:left="-108" w:right="-43"/>
              <w:jc w:val="center"/>
              <w:rPr>
                <w:rFonts w:ascii="Calibri" w:hAnsi="Calibri" w:cs="Calibri"/>
                <w:sz w:val="20"/>
                <w:szCs w:val="20"/>
              </w:rPr>
            </w:pPr>
          </w:p>
        </w:tc>
        <w:tc>
          <w:tcPr>
            <w:tcW w:w="831" w:type="dxa"/>
          </w:tcPr>
          <w:p w14:paraId="49EC1910" w14:textId="141658CC" w:rsidR="00652C64" w:rsidRPr="00C04076" w:rsidRDefault="00652C64" w:rsidP="008E6F76">
            <w:pPr>
              <w:tabs>
                <w:tab w:val="center" w:pos="4536"/>
                <w:tab w:val="right" w:pos="9072"/>
              </w:tabs>
              <w:spacing w:line="300" w:lineRule="exact"/>
              <w:ind w:left="-108" w:right="-43"/>
              <w:jc w:val="center"/>
              <w:rPr>
                <w:rFonts w:ascii="Calibri" w:hAnsi="Calibri" w:cs="Calibri"/>
                <w:sz w:val="20"/>
                <w:szCs w:val="20"/>
              </w:rPr>
            </w:pPr>
          </w:p>
        </w:tc>
        <w:tc>
          <w:tcPr>
            <w:tcW w:w="831" w:type="dxa"/>
            <w:gridSpan w:val="2"/>
          </w:tcPr>
          <w:p w14:paraId="018A44B2" w14:textId="77777777" w:rsidR="00652C64" w:rsidRPr="00C04076" w:rsidRDefault="00652C64" w:rsidP="008E6F76">
            <w:pPr>
              <w:tabs>
                <w:tab w:val="center" w:pos="4536"/>
                <w:tab w:val="right" w:pos="9072"/>
              </w:tabs>
              <w:spacing w:line="300" w:lineRule="exact"/>
              <w:ind w:left="-108" w:right="-43"/>
              <w:jc w:val="center"/>
              <w:rPr>
                <w:rFonts w:ascii="Calibri" w:hAnsi="Calibri" w:cs="Calibri"/>
                <w:sz w:val="20"/>
                <w:szCs w:val="20"/>
              </w:rPr>
            </w:pPr>
          </w:p>
        </w:tc>
        <w:tc>
          <w:tcPr>
            <w:tcW w:w="831" w:type="dxa"/>
            <w:gridSpan w:val="2"/>
          </w:tcPr>
          <w:p w14:paraId="307A17E3" w14:textId="77777777" w:rsidR="00652C64" w:rsidRPr="00C04076" w:rsidRDefault="00652C64" w:rsidP="008E6F76">
            <w:pPr>
              <w:tabs>
                <w:tab w:val="center" w:pos="4536"/>
                <w:tab w:val="right" w:pos="9072"/>
              </w:tabs>
              <w:spacing w:line="300" w:lineRule="exact"/>
              <w:ind w:left="-108" w:right="-43"/>
              <w:jc w:val="center"/>
              <w:rPr>
                <w:rFonts w:ascii="Calibri" w:hAnsi="Calibri" w:cs="Calibri"/>
                <w:sz w:val="20"/>
                <w:szCs w:val="20"/>
              </w:rPr>
            </w:pPr>
          </w:p>
        </w:tc>
        <w:tc>
          <w:tcPr>
            <w:tcW w:w="1051" w:type="dxa"/>
            <w:gridSpan w:val="2"/>
          </w:tcPr>
          <w:p w14:paraId="56F33449" w14:textId="77777777" w:rsidR="00652C64" w:rsidRPr="00C04076" w:rsidRDefault="00652C64" w:rsidP="008E6F76">
            <w:pPr>
              <w:tabs>
                <w:tab w:val="center" w:pos="4536"/>
                <w:tab w:val="right" w:pos="9072"/>
              </w:tabs>
              <w:spacing w:line="300" w:lineRule="exact"/>
              <w:ind w:left="-108" w:right="-43"/>
              <w:jc w:val="center"/>
              <w:rPr>
                <w:rFonts w:ascii="Calibri" w:hAnsi="Calibri" w:cs="Calibri"/>
                <w:sz w:val="20"/>
                <w:szCs w:val="20"/>
              </w:rPr>
            </w:pPr>
          </w:p>
        </w:tc>
        <w:tc>
          <w:tcPr>
            <w:tcW w:w="2275" w:type="dxa"/>
            <w:gridSpan w:val="3"/>
          </w:tcPr>
          <w:p w14:paraId="454F2AAC" w14:textId="3B931195" w:rsidR="00652C64" w:rsidRPr="00C04076" w:rsidRDefault="00652C64" w:rsidP="008E6F76">
            <w:pPr>
              <w:tabs>
                <w:tab w:val="center" w:pos="4536"/>
                <w:tab w:val="right" w:pos="9072"/>
              </w:tabs>
              <w:spacing w:line="300" w:lineRule="exact"/>
              <w:ind w:left="-108" w:right="-43"/>
              <w:jc w:val="center"/>
              <w:rPr>
                <w:rFonts w:ascii="Calibri" w:hAnsi="Calibri" w:cs="Calibri"/>
                <w:sz w:val="20"/>
                <w:szCs w:val="20"/>
              </w:rPr>
            </w:pPr>
            <w:r w:rsidRPr="00C04076">
              <w:rPr>
                <w:rFonts w:ascii="Calibri" w:hAnsi="Calibri" w:cs="Calibri"/>
                <w:sz w:val="20"/>
                <w:szCs w:val="20"/>
              </w:rPr>
              <w:t>In Thousand Baht</w:t>
            </w:r>
          </w:p>
        </w:tc>
      </w:tr>
      <w:tr w:rsidR="000D2105" w:rsidRPr="00C04076" w14:paraId="2EF4E87B" w14:textId="77777777" w:rsidTr="00652C64">
        <w:trPr>
          <w:trHeight w:val="353"/>
          <w:tblHeader/>
        </w:trPr>
        <w:tc>
          <w:tcPr>
            <w:tcW w:w="2127" w:type="dxa"/>
          </w:tcPr>
          <w:p w14:paraId="62CE04A6" w14:textId="77777777" w:rsidR="000D2105" w:rsidRPr="00C04076" w:rsidRDefault="000D2105" w:rsidP="008E6F76">
            <w:pPr>
              <w:spacing w:line="300" w:lineRule="exact"/>
              <w:ind w:right="-36"/>
              <w:jc w:val="center"/>
              <w:rPr>
                <w:rFonts w:ascii="Calibri" w:hAnsi="Calibri" w:cs="Calibri"/>
                <w:color w:val="000000"/>
                <w:sz w:val="20"/>
                <w:szCs w:val="20"/>
              </w:rPr>
            </w:pPr>
          </w:p>
        </w:tc>
        <w:tc>
          <w:tcPr>
            <w:tcW w:w="1876" w:type="dxa"/>
            <w:gridSpan w:val="4"/>
            <w:tcBorders>
              <w:bottom w:val="single" w:sz="4" w:space="0" w:color="auto"/>
            </w:tcBorders>
            <w:vAlign w:val="bottom"/>
          </w:tcPr>
          <w:p w14:paraId="5B5302C4" w14:textId="77777777" w:rsidR="000D2105" w:rsidRPr="00C04076" w:rsidRDefault="000D2105" w:rsidP="008E6F76">
            <w:pPr>
              <w:tabs>
                <w:tab w:val="center" w:pos="4536"/>
                <w:tab w:val="right" w:pos="9072"/>
              </w:tabs>
              <w:spacing w:line="300" w:lineRule="exact"/>
              <w:ind w:left="-108" w:right="-43"/>
              <w:jc w:val="center"/>
              <w:rPr>
                <w:rFonts w:ascii="Calibri" w:hAnsi="Calibri" w:cs="Calibri"/>
                <w:sz w:val="20"/>
                <w:szCs w:val="20"/>
                <w:cs/>
              </w:rPr>
            </w:pPr>
            <w:r w:rsidRPr="00C04076">
              <w:rPr>
                <w:rFonts w:ascii="Calibri" w:hAnsi="Calibri" w:cs="Calibri"/>
                <w:sz w:val="20"/>
                <w:szCs w:val="20"/>
              </w:rPr>
              <w:t>Interest rate (% p.a.)</w:t>
            </w:r>
          </w:p>
        </w:tc>
        <w:tc>
          <w:tcPr>
            <w:tcW w:w="284" w:type="dxa"/>
          </w:tcPr>
          <w:p w14:paraId="21A191BD" w14:textId="77777777" w:rsidR="000D2105" w:rsidRPr="00C04076" w:rsidRDefault="000D2105" w:rsidP="008E6F76">
            <w:pPr>
              <w:tabs>
                <w:tab w:val="center" w:pos="4536"/>
                <w:tab w:val="right" w:pos="9072"/>
              </w:tabs>
              <w:spacing w:line="300" w:lineRule="exact"/>
              <w:ind w:left="-108" w:right="-43"/>
              <w:jc w:val="center"/>
              <w:rPr>
                <w:rFonts w:ascii="Calibri" w:hAnsi="Calibri" w:cs="Calibri"/>
                <w:sz w:val="20"/>
                <w:szCs w:val="20"/>
              </w:rPr>
            </w:pPr>
          </w:p>
        </w:tc>
        <w:tc>
          <w:tcPr>
            <w:tcW w:w="3260" w:type="dxa"/>
            <w:gridSpan w:val="6"/>
            <w:tcBorders>
              <w:bottom w:val="single" w:sz="4" w:space="0" w:color="auto"/>
            </w:tcBorders>
            <w:vAlign w:val="bottom"/>
          </w:tcPr>
          <w:p w14:paraId="4923E03B" w14:textId="50B6ED79" w:rsidR="000D2105" w:rsidRPr="00C04076" w:rsidRDefault="00F1074E" w:rsidP="00F1074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center"/>
              <w:rPr>
                <w:rFonts w:ascii="Calibri" w:hAnsi="Calibri" w:cs="Calibri"/>
                <w:color w:val="000000"/>
                <w:sz w:val="20"/>
                <w:szCs w:val="20"/>
                <w:cs/>
              </w:rPr>
            </w:pPr>
            <w:r>
              <w:rPr>
                <w:rFonts w:ascii="Calibri" w:eastAsia="Map Symbols" w:hAnsi="Calibri" w:cs="Calibri"/>
                <w:sz w:val="20"/>
                <w:szCs w:val="20"/>
              </w:rPr>
              <w:t>Due Date</w:t>
            </w:r>
          </w:p>
        </w:tc>
        <w:tc>
          <w:tcPr>
            <w:tcW w:w="284" w:type="dxa"/>
          </w:tcPr>
          <w:p w14:paraId="7CA517D0" w14:textId="77777777" w:rsidR="000D2105" w:rsidRPr="00C04076" w:rsidRDefault="000D2105" w:rsidP="008E6F76">
            <w:pPr>
              <w:tabs>
                <w:tab w:val="center" w:pos="4536"/>
                <w:tab w:val="right" w:pos="9072"/>
              </w:tabs>
              <w:spacing w:line="300" w:lineRule="exact"/>
              <w:ind w:left="-108" w:right="-43"/>
              <w:jc w:val="center"/>
              <w:rPr>
                <w:rFonts w:ascii="Calibri" w:hAnsi="Calibri" w:cs="Calibri"/>
                <w:sz w:val="20"/>
                <w:szCs w:val="20"/>
              </w:rPr>
            </w:pPr>
          </w:p>
        </w:tc>
        <w:tc>
          <w:tcPr>
            <w:tcW w:w="2275" w:type="dxa"/>
            <w:gridSpan w:val="3"/>
            <w:tcBorders>
              <w:top w:val="single" w:sz="4" w:space="0" w:color="auto"/>
            </w:tcBorders>
          </w:tcPr>
          <w:p w14:paraId="049084BD" w14:textId="4988ADF7" w:rsidR="001927AB" w:rsidRPr="001927AB" w:rsidRDefault="001927AB" w:rsidP="001927AB">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center"/>
              <w:rPr>
                <w:rFonts w:asciiTheme="minorHAnsi" w:eastAsia="Map Symbols" w:hAnsiTheme="minorHAnsi" w:cstheme="minorHAnsi"/>
                <w:sz w:val="20"/>
                <w:szCs w:val="20"/>
              </w:rPr>
            </w:pPr>
            <w:r w:rsidRPr="00153FDF">
              <w:rPr>
                <w:rFonts w:asciiTheme="minorHAnsi" w:eastAsia="Map Symbols" w:hAnsiTheme="minorHAnsi" w:cstheme="minorHAnsi"/>
                <w:sz w:val="20"/>
                <w:szCs w:val="20"/>
              </w:rPr>
              <w:t>Consolidated Financial Statements</w:t>
            </w:r>
            <w:r>
              <w:rPr>
                <w:rFonts w:asciiTheme="minorHAnsi" w:eastAsia="Map Symbols" w:hAnsiTheme="minorHAnsi" w:cstheme="minorHAnsi"/>
                <w:sz w:val="20"/>
                <w:szCs w:val="20"/>
              </w:rPr>
              <w:t xml:space="preserve"> </w:t>
            </w:r>
            <w:r>
              <w:rPr>
                <w:rFonts w:ascii="Calibri" w:eastAsia="Map Symbols" w:hAnsi="Calibri" w:cs="Calibri"/>
                <w:sz w:val="20"/>
                <w:szCs w:val="20"/>
              </w:rPr>
              <w:t xml:space="preserve">and </w:t>
            </w:r>
          </w:p>
          <w:p w14:paraId="5CACEB20" w14:textId="6F21F3BD" w:rsidR="00F50390" w:rsidRPr="00C04076" w:rsidRDefault="000D2105" w:rsidP="00F5039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center"/>
              <w:rPr>
                <w:rFonts w:ascii="Calibri" w:eastAsia="Map Symbols" w:hAnsi="Calibri" w:cs="Calibri"/>
                <w:sz w:val="20"/>
                <w:szCs w:val="20"/>
              </w:rPr>
            </w:pPr>
            <w:r w:rsidRPr="00C04076">
              <w:rPr>
                <w:rFonts w:ascii="Calibri" w:eastAsia="Map Symbols" w:hAnsi="Calibri" w:cs="Calibri"/>
                <w:sz w:val="20"/>
                <w:szCs w:val="20"/>
              </w:rPr>
              <w:t>Separate Financial</w:t>
            </w:r>
          </w:p>
          <w:p w14:paraId="05A724FF" w14:textId="77777777" w:rsidR="000D2105" w:rsidRPr="00C04076" w:rsidRDefault="000D2105" w:rsidP="00F5039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center"/>
              <w:rPr>
                <w:rFonts w:ascii="Calibri" w:hAnsi="Calibri" w:cs="Calibri"/>
                <w:color w:val="000000"/>
                <w:sz w:val="20"/>
                <w:szCs w:val="20"/>
                <w:cs/>
              </w:rPr>
            </w:pPr>
            <w:r w:rsidRPr="00C04076">
              <w:rPr>
                <w:rFonts w:ascii="Calibri" w:eastAsia="Map Symbols" w:hAnsi="Calibri" w:cs="Calibri"/>
                <w:sz w:val="20"/>
                <w:szCs w:val="20"/>
              </w:rPr>
              <w:t xml:space="preserve"> Statements</w:t>
            </w:r>
          </w:p>
        </w:tc>
      </w:tr>
      <w:tr w:rsidR="000D2105" w:rsidRPr="00C04076" w14:paraId="123222D2" w14:textId="77777777" w:rsidTr="004239C9">
        <w:trPr>
          <w:trHeight w:hRule="exact" w:val="289"/>
          <w:tblHeader/>
        </w:trPr>
        <w:tc>
          <w:tcPr>
            <w:tcW w:w="2127" w:type="dxa"/>
          </w:tcPr>
          <w:p w14:paraId="7786F049" w14:textId="77777777" w:rsidR="000D2105" w:rsidRPr="00C04076" w:rsidRDefault="000D2105" w:rsidP="008E6F76">
            <w:pPr>
              <w:spacing w:line="300" w:lineRule="exact"/>
              <w:ind w:right="-36"/>
              <w:jc w:val="center"/>
              <w:rPr>
                <w:rFonts w:ascii="Calibri" w:hAnsi="Calibri" w:cs="Calibri"/>
                <w:color w:val="000000"/>
                <w:sz w:val="20"/>
                <w:szCs w:val="20"/>
              </w:rPr>
            </w:pPr>
          </w:p>
        </w:tc>
        <w:tc>
          <w:tcPr>
            <w:tcW w:w="884" w:type="dxa"/>
            <w:tcBorders>
              <w:top w:val="single" w:sz="4" w:space="0" w:color="auto"/>
              <w:bottom w:val="single" w:sz="4" w:space="0" w:color="auto"/>
            </w:tcBorders>
            <w:vAlign w:val="bottom"/>
          </w:tcPr>
          <w:p w14:paraId="3E84A7BB" w14:textId="3EC1F537" w:rsidR="000D2105" w:rsidRPr="000C0BA8" w:rsidRDefault="000D2105" w:rsidP="466EF3A0">
            <w:pPr>
              <w:spacing w:line="300" w:lineRule="exact"/>
              <w:ind w:right="-36"/>
              <w:jc w:val="center"/>
              <w:rPr>
                <w:rFonts w:ascii="Calibri" w:hAnsi="Calibri" w:cs="Calibri"/>
                <w:sz w:val="20"/>
                <w:szCs w:val="20"/>
              </w:rPr>
            </w:pPr>
            <w:r w:rsidRPr="000C0BA8">
              <w:rPr>
                <w:rFonts w:ascii="Calibri" w:hAnsi="Calibri" w:cs="Calibri"/>
                <w:kern w:val="28"/>
                <w:sz w:val="20"/>
                <w:szCs w:val="20"/>
              </w:rPr>
              <w:t>202</w:t>
            </w:r>
            <w:r w:rsidR="00BA0050">
              <w:rPr>
                <w:rFonts w:ascii="Calibri" w:hAnsi="Calibri" w:cs="Calibri"/>
                <w:kern w:val="28"/>
                <w:sz w:val="20"/>
                <w:szCs w:val="20"/>
              </w:rPr>
              <w:t>5</w:t>
            </w:r>
          </w:p>
        </w:tc>
        <w:tc>
          <w:tcPr>
            <w:tcW w:w="284" w:type="dxa"/>
            <w:tcBorders>
              <w:top w:val="single" w:sz="4" w:space="0" w:color="auto"/>
            </w:tcBorders>
          </w:tcPr>
          <w:p w14:paraId="616B3502" w14:textId="77777777" w:rsidR="000D2105" w:rsidRPr="000C0BA8" w:rsidRDefault="000D2105" w:rsidP="008E6F76">
            <w:pPr>
              <w:spacing w:line="300" w:lineRule="exact"/>
              <w:ind w:left="-108" w:right="-36"/>
              <w:jc w:val="center"/>
              <w:rPr>
                <w:rFonts w:ascii="Calibri" w:hAnsi="Calibri" w:cs="Calibri"/>
                <w:color w:val="000000"/>
                <w:sz w:val="20"/>
                <w:szCs w:val="20"/>
              </w:rPr>
            </w:pPr>
          </w:p>
        </w:tc>
        <w:tc>
          <w:tcPr>
            <w:tcW w:w="708" w:type="dxa"/>
            <w:gridSpan w:val="2"/>
            <w:tcBorders>
              <w:top w:val="single" w:sz="4" w:space="0" w:color="auto"/>
              <w:bottom w:val="single" w:sz="4" w:space="0" w:color="auto"/>
            </w:tcBorders>
            <w:vAlign w:val="bottom"/>
          </w:tcPr>
          <w:p w14:paraId="171C70B4" w14:textId="565302FF" w:rsidR="000D2105" w:rsidRPr="000C0BA8" w:rsidRDefault="000D2105" w:rsidP="466EF3A0">
            <w:pPr>
              <w:spacing w:line="300" w:lineRule="exact"/>
              <w:ind w:right="-36"/>
              <w:jc w:val="center"/>
              <w:rPr>
                <w:rFonts w:ascii="Calibri" w:hAnsi="Calibri" w:cs="Calibri"/>
                <w:sz w:val="20"/>
                <w:szCs w:val="20"/>
              </w:rPr>
            </w:pPr>
            <w:r w:rsidRPr="000C0BA8">
              <w:rPr>
                <w:rFonts w:ascii="Calibri" w:hAnsi="Calibri" w:cs="Calibri"/>
                <w:kern w:val="28"/>
                <w:sz w:val="20"/>
                <w:szCs w:val="20"/>
              </w:rPr>
              <w:t>202</w:t>
            </w:r>
            <w:r w:rsidR="00BA0050">
              <w:rPr>
                <w:rFonts w:ascii="Calibri" w:hAnsi="Calibri" w:cs="Calibri"/>
                <w:kern w:val="28"/>
                <w:sz w:val="20"/>
                <w:szCs w:val="20"/>
              </w:rPr>
              <w:t>4</w:t>
            </w:r>
          </w:p>
        </w:tc>
        <w:tc>
          <w:tcPr>
            <w:tcW w:w="284" w:type="dxa"/>
          </w:tcPr>
          <w:p w14:paraId="3381BC4F" w14:textId="77777777" w:rsidR="000D2105" w:rsidRPr="000C0BA8" w:rsidRDefault="000D2105" w:rsidP="008E6F76">
            <w:pPr>
              <w:spacing w:line="300" w:lineRule="exact"/>
              <w:ind w:left="-108" w:right="-36"/>
              <w:jc w:val="center"/>
              <w:rPr>
                <w:rFonts w:ascii="Calibri" w:hAnsi="Calibri" w:cs="Calibri"/>
                <w:color w:val="000000"/>
                <w:sz w:val="20"/>
                <w:szCs w:val="20"/>
              </w:rPr>
            </w:pPr>
          </w:p>
        </w:tc>
        <w:tc>
          <w:tcPr>
            <w:tcW w:w="1559" w:type="dxa"/>
            <w:gridSpan w:val="2"/>
            <w:tcBorders>
              <w:top w:val="single" w:sz="4" w:space="0" w:color="auto"/>
              <w:bottom w:val="single" w:sz="4" w:space="0" w:color="auto"/>
            </w:tcBorders>
            <w:vAlign w:val="bottom"/>
          </w:tcPr>
          <w:p w14:paraId="79B14251" w14:textId="1DD24615" w:rsidR="000D2105" w:rsidRPr="000C0BA8" w:rsidRDefault="000D2105" w:rsidP="466EF3A0">
            <w:pPr>
              <w:spacing w:line="300" w:lineRule="exact"/>
              <w:ind w:right="-36"/>
              <w:jc w:val="center"/>
              <w:rPr>
                <w:rFonts w:ascii="Calibri" w:hAnsi="Calibri" w:cs="Calibri"/>
                <w:sz w:val="20"/>
                <w:szCs w:val="20"/>
              </w:rPr>
            </w:pPr>
            <w:r w:rsidRPr="000C0BA8">
              <w:rPr>
                <w:rFonts w:ascii="Calibri" w:hAnsi="Calibri" w:cs="Calibri"/>
                <w:kern w:val="28"/>
                <w:sz w:val="20"/>
                <w:szCs w:val="20"/>
              </w:rPr>
              <w:t>202</w:t>
            </w:r>
            <w:r w:rsidR="00BA0050">
              <w:rPr>
                <w:rFonts w:ascii="Calibri" w:hAnsi="Calibri" w:cs="Calibri"/>
                <w:kern w:val="28"/>
                <w:sz w:val="20"/>
                <w:szCs w:val="20"/>
              </w:rPr>
              <w:t>5</w:t>
            </w:r>
          </w:p>
        </w:tc>
        <w:tc>
          <w:tcPr>
            <w:tcW w:w="284" w:type="dxa"/>
            <w:gridSpan w:val="2"/>
          </w:tcPr>
          <w:p w14:paraId="5F0173EA" w14:textId="77777777" w:rsidR="000D2105" w:rsidRPr="000C0BA8" w:rsidRDefault="000D2105" w:rsidP="008E6F76">
            <w:pPr>
              <w:spacing w:line="300" w:lineRule="exact"/>
              <w:ind w:left="-108" w:right="-36"/>
              <w:jc w:val="center"/>
              <w:rPr>
                <w:rFonts w:ascii="Calibri" w:hAnsi="Calibri" w:cs="Calibri"/>
                <w:color w:val="000000"/>
                <w:sz w:val="20"/>
                <w:szCs w:val="20"/>
              </w:rPr>
            </w:pPr>
          </w:p>
        </w:tc>
        <w:tc>
          <w:tcPr>
            <w:tcW w:w="1417" w:type="dxa"/>
            <w:gridSpan w:val="2"/>
            <w:tcBorders>
              <w:top w:val="single" w:sz="4" w:space="0" w:color="auto"/>
              <w:bottom w:val="single" w:sz="4" w:space="0" w:color="auto"/>
            </w:tcBorders>
            <w:vAlign w:val="bottom"/>
          </w:tcPr>
          <w:p w14:paraId="36499BF6" w14:textId="2DEC102B" w:rsidR="000D2105" w:rsidRPr="000C0BA8" w:rsidRDefault="000D2105" w:rsidP="466EF3A0">
            <w:pPr>
              <w:spacing w:line="300" w:lineRule="exact"/>
              <w:ind w:right="-36"/>
              <w:jc w:val="center"/>
              <w:rPr>
                <w:rFonts w:ascii="Calibri" w:hAnsi="Calibri" w:cs="Calibri"/>
                <w:sz w:val="20"/>
                <w:szCs w:val="20"/>
              </w:rPr>
            </w:pPr>
            <w:r w:rsidRPr="000C0BA8">
              <w:rPr>
                <w:rFonts w:ascii="Calibri" w:hAnsi="Calibri" w:cs="Calibri"/>
                <w:kern w:val="28"/>
                <w:sz w:val="20"/>
                <w:szCs w:val="20"/>
              </w:rPr>
              <w:t>202</w:t>
            </w:r>
            <w:r w:rsidR="00BA0050">
              <w:rPr>
                <w:rFonts w:ascii="Calibri" w:hAnsi="Calibri" w:cs="Calibri"/>
                <w:kern w:val="28"/>
                <w:sz w:val="20"/>
                <w:szCs w:val="20"/>
              </w:rPr>
              <w:t>4</w:t>
            </w:r>
          </w:p>
        </w:tc>
        <w:tc>
          <w:tcPr>
            <w:tcW w:w="284" w:type="dxa"/>
          </w:tcPr>
          <w:p w14:paraId="1F524515" w14:textId="77777777" w:rsidR="000D2105" w:rsidRPr="000C0BA8" w:rsidRDefault="000D2105" w:rsidP="008E6F76">
            <w:pPr>
              <w:spacing w:line="300" w:lineRule="exact"/>
              <w:ind w:left="-108" w:right="-36"/>
              <w:jc w:val="center"/>
              <w:rPr>
                <w:rFonts w:ascii="Calibri" w:hAnsi="Calibri" w:cs="Calibri"/>
                <w:color w:val="000000"/>
                <w:sz w:val="20"/>
                <w:szCs w:val="20"/>
              </w:rPr>
            </w:pPr>
          </w:p>
        </w:tc>
        <w:tc>
          <w:tcPr>
            <w:tcW w:w="976" w:type="dxa"/>
            <w:tcBorders>
              <w:top w:val="single" w:sz="4" w:space="0" w:color="auto"/>
              <w:bottom w:val="single" w:sz="4" w:space="0" w:color="auto"/>
            </w:tcBorders>
            <w:vAlign w:val="bottom"/>
          </w:tcPr>
          <w:p w14:paraId="3ABD01CC" w14:textId="133A9D40" w:rsidR="000D2105" w:rsidRPr="000C0BA8" w:rsidRDefault="000D2105" w:rsidP="466EF3A0">
            <w:pPr>
              <w:spacing w:line="300" w:lineRule="exact"/>
              <w:ind w:right="-36"/>
              <w:jc w:val="center"/>
              <w:rPr>
                <w:rFonts w:ascii="Calibri" w:hAnsi="Calibri" w:cs="Calibri"/>
                <w:sz w:val="20"/>
                <w:szCs w:val="20"/>
              </w:rPr>
            </w:pPr>
            <w:r w:rsidRPr="000C0BA8">
              <w:rPr>
                <w:rFonts w:ascii="Calibri" w:hAnsi="Calibri" w:cs="Calibri"/>
                <w:kern w:val="28"/>
                <w:sz w:val="20"/>
                <w:szCs w:val="20"/>
              </w:rPr>
              <w:t>202</w:t>
            </w:r>
            <w:r w:rsidR="00BA0050">
              <w:rPr>
                <w:rFonts w:ascii="Calibri" w:hAnsi="Calibri" w:cs="Calibri"/>
                <w:kern w:val="28"/>
                <w:sz w:val="20"/>
                <w:szCs w:val="20"/>
              </w:rPr>
              <w:t>5</w:t>
            </w:r>
          </w:p>
        </w:tc>
        <w:tc>
          <w:tcPr>
            <w:tcW w:w="236" w:type="dxa"/>
            <w:tcBorders>
              <w:top w:val="single" w:sz="4" w:space="0" w:color="auto"/>
            </w:tcBorders>
          </w:tcPr>
          <w:p w14:paraId="41415F9B" w14:textId="77777777" w:rsidR="000D2105" w:rsidRPr="000C0BA8" w:rsidRDefault="000D2105" w:rsidP="008E6F76">
            <w:pPr>
              <w:spacing w:line="300" w:lineRule="exact"/>
              <w:ind w:left="-108" w:right="-36"/>
              <w:jc w:val="center"/>
              <w:rPr>
                <w:rFonts w:ascii="Calibri" w:hAnsi="Calibri" w:cs="Calibri"/>
                <w:color w:val="000000"/>
                <w:sz w:val="20"/>
                <w:szCs w:val="20"/>
              </w:rPr>
            </w:pPr>
          </w:p>
        </w:tc>
        <w:tc>
          <w:tcPr>
            <w:tcW w:w="1063" w:type="dxa"/>
            <w:tcBorders>
              <w:top w:val="single" w:sz="4" w:space="0" w:color="auto"/>
              <w:bottom w:val="single" w:sz="4" w:space="0" w:color="auto"/>
            </w:tcBorders>
            <w:vAlign w:val="bottom"/>
          </w:tcPr>
          <w:p w14:paraId="40B9C412" w14:textId="4553BF69" w:rsidR="000D2105" w:rsidRPr="00C04076" w:rsidRDefault="000D2105" w:rsidP="466EF3A0">
            <w:pPr>
              <w:spacing w:line="300" w:lineRule="exact"/>
              <w:ind w:right="-36"/>
              <w:jc w:val="center"/>
              <w:rPr>
                <w:rFonts w:ascii="Calibri" w:hAnsi="Calibri" w:cs="Calibri"/>
                <w:sz w:val="20"/>
                <w:szCs w:val="20"/>
              </w:rPr>
            </w:pPr>
            <w:r w:rsidRPr="00C04076">
              <w:rPr>
                <w:rFonts w:ascii="Calibri" w:hAnsi="Calibri" w:cs="Calibri"/>
                <w:kern w:val="28"/>
                <w:sz w:val="20"/>
                <w:szCs w:val="20"/>
              </w:rPr>
              <w:t>202</w:t>
            </w:r>
            <w:r w:rsidR="00BA0050">
              <w:rPr>
                <w:rFonts w:ascii="Calibri" w:hAnsi="Calibri" w:cs="Calibri"/>
                <w:kern w:val="28"/>
                <w:sz w:val="20"/>
                <w:szCs w:val="20"/>
              </w:rPr>
              <w:t>4</w:t>
            </w:r>
          </w:p>
        </w:tc>
      </w:tr>
      <w:tr w:rsidR="000D2105" w:rsidRPr="00C04076" w14:paraId="6D150AD3" w14:textId="77777777" w:rsidTr="004239C9">
        <w:tc>
          <w:tcPr>
            <w:tcW w:w="2127" w:type="dxa"/>
          </w:tcPr>
          <w:p w14:paraId="5EF3EE3E" w14:textId="33FD3C9A" w:rsidR="000D2105" w:rsidRPr="00C04076" w:rsidRDefault="004239C9" w:rsidP="008E6F76">
            <w:pPr>
              <w:tabs>
                <w:tab w:val="center" w:pos="4536"/>
                <w:tab w:val="right" w:pos="9072"/>
              </w:tabs>
              <w:spacing w:line="300" w:lineRule="exact"/>
              <w:ind w:left="72" w:right="-43"/>
              <w:jc w:val="both"/>
              <w:rPr>
                <w:rFonts w:ascii="Calibri" w:hAnsi="Calibri" w:cs="Calibri"/>
                <w:color w:val="000000"/>
                <w:sz w:val="20"/>
                <w:szCs w:val="20"/>
                <w:cs/>
                <w:lang w:val="en-GB"/>
              </w:rPr>
            </w:pPr>
            <w:r>
              <w:rPr>
                <w:rFonts w:ascii="Calibri" w:hAnsi="Calibri" w:cs="Calibri"/>
                <w:color w:val="000000"/>
                <w:sz w:val="20"/>
                <w:szCs w:val="20"/>
              </w:rPr>
              <w:t>Promissory notes</w:t>
            </w:r>
          </w:p>
        </w:tc>
        <w:tc>
          <w:tcPr>
            <w:tcW w:w="884" w:type="dxa"/>
          </w:tcPr>
          <w:p w14:paraId="1744821B" w14:textId="041D1F13" w:rsidR="000D2105" w:rsidRPr="00DE4F59" w:rsidRDefault="00153FDF" w:rsidP="008E6F76">
            <w:pPr>
              <w:spacing w:line="300" w:lineRule="exact"/>
              <w:ind w:right="-108"/>
              <w:jc w:val="center"/>
              <w:rPr>
                <w:rFonts w:ascii="Calibri" w:hAnsi="Calibri" w:cs="Calibri"/>
                <w:sz w:val="20"/>
                <w:szCs w:val="20"/>
              </w:rPr>
            </w:pPr>
            <w:r>
              <w:rPr>
                <w:rFonts w:ascii="Calibri" w:hAnsi="Calibri" w:cs="Calibri"/>
                <w:sz w:val="20"/>
                <w:szCs w:val="20"/>
              </w:rPr>
              <w:t>4.5</w:t>
            </w:r>
          </w:p>
        </w:tc>
        <w:tc>
          <w:tcPr>
            <w:tcW w:w="284" w:type="dxa"/>
          </w:tcPr>
          <w:p w14:paraId="5FA708D8" w14:textId="77777777" w:rsidR="000D2105" w:rsidRPr="00C04076" w:rsidRDefault="000D2105" w:rsidP="008E6F76">
            <w:pPr>
              <w:spacing w:line="300" w:lineRule="exact"/>
              <w:jc w:val="both"/>
              <w:rPr>
                <w:rFonts w:ascii="Calibri" w:hAnsi="Calibri" w:cs="Calibri"/>
                <w:color w:val="000000"/>
                <w:sz w:val="20"/>
                <w:szCs w:val="20"/>
              </w:rPr>
            </w:pPr>
          </w:p>
        </w:tc>
        <w:tc>
          <w:tcPr>
            <w:tcW w:w="708" w:type="dxa"/>
            <w:gridSpan w:val="2"/>
          </w:tcPr>
          <w:p w14:paraId="0FE1CE37" w14:textId="3C1CB9BA" w:rsidR="000D2105" w:rsidRPr="00C04076" w:rsidRDefault="00BA0050" w:rsidP="466EF3A0">
            <w:pPr>
              <w:spacing w:line="300" w:lineRule="exact"/>
              <w:ind w:right="-108"/>
              <w:jc w:val="center"/>
              <w:rPr>
                <w:rFonts w:ascii="Calibri" w:hAnsi="Calibri" w:cs="Calibri"/>
                <w:sz w:val="20"/>
                <w:szCs w:val="20"/>
              </w:rPr>
            </w:pPr>
            <w:r>
              <w:rPr>
                <w:rFonts w:ascii="Calibri" w:hAnsi="Calibri" w:cs="Calibri"/>
                <w:sz w:val="20"/>
                <w:szCs w:val="20"/>
              </w:rPr>
              <w:t>6.1</w:t>
            </w:r>
          </w:p>
        </w:tc>
        <w:tc>
          <w:tcPr>
            <w:tcW w:w="284" w:type="dxa"/>
          </w:tcPr>
          <w:p w14:paraId="6E48D351" w14:textId="77777777" w:rsidR="000D2105" w:rsidRPr="00C04076" w:rsidRDefault="000D2105" w:rsidP="008E6F76">
            <w:pPr>
              <w:tabs>
                <w:tab w:val="clear" w:pos="680"/>
                <w:tab w:val="decimal" w:pos="702"/>
              </w:tabs>
              <w:jc w:val="both"/>
              <w:rPr>
                <w:rFonts w:ascii="Calibri" w:hAnsi="Calibri" w:cs="Calibri"/>
                <w:color w:val="000000"/>
                <w:sz w:val="20"/>
                <w:szCs w:val="20"/>
              </w:rPr>
            </w:pPr>
          </w:p>
        </w:tc>
        <w:tc>
          <w:tcPr>
            <w:tcW w:w="1559" w:type="dxa"/>
            <w:gridSpan w:val="2"/>
            <w:tcBorders>
              <w:top w:val="single" w:sz="4" w:space="0" w:color="auto"/>
            </w:tcBorders>
            <w:vAlign w:val="bottom"/>
          </w:tcPr>
          <w:p w14:paraId="6CB8A390" w14:textId="79BA6EF7" w:rsidR="000D2105" w:rsidRPr="00DE4F59" w:rsidRDefault="00F11718" w:rsidP="00AA0C59">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center"/>
              <w:rPr>
                <w:rFonts w:ascii="Calibri" w:hAnsi="Calibri" w:cs="Calibri"/>
                <w:sz w:val="20"/>
                <w:szCs w:val="20"/>
              </w:rPr>
            </w:pPr>
            <w:r>
              <w:rPr>
                <w:rFonts w:ascii="Calibri" w:hAnsi="Calibri" w:cs="Calibri"/>
                <w:sz w:val="20"/>
                <w:szCs w:val="20"/>
              </w:rPr>
              <w:t>February 202</w:t>
            </w:r>
            <w:r w:rsidR="00B04DD9">
              <w:rPr>
                <w:rFonts w:ascii="Calibri" w:hAnsi="Calibri" w:cs="Calibri"/>
                <w:sz w:val="20"/>
                <w:szCs w:val="20"/>
              </w:rPr>
              <w:t>6</w:t>
            </w:r>
          </w:p>
        </w:tc>
        <w:tc>
          <w:tcPr>
            <w:tcW w:w="284" w:type="dxa"/>
            <w:gridSpan w:val="2"/>
            <w:vAlign w:val="bottom"/>
          </w:tcPr>
          <w:p w14:paraId="3A7B9259" w14:textId="77777777" w:rsidR="000D2105" w:rsidRPr="00C04076" w:rsidRDefault="000D2105" w:rsidP="00AA0C59">
            <w:pPr>
              <w:tabs>
                <w:tab w:val="clear" w:pos="680"/>
                <w:tab w:val="decimal" w:pos="702"/>
              </w:tabs>
              <w:spacing w:line="300" w:lineRule="exact"/>
              <w:ind w:left="-108"/>
              <w:jc w:val="center"/>
              <w:rPr>
                <w:rFonts w:ascii="Calibri" w:hAnsi="Calibri" w:cs="Calibri"/>
                <w:color w:val="000000"/>
                <w:sz w:val="20"/>
                <w:szCs w:val="20"/>
              </w:rPr>
            </w:pPr>
          </w:p>
        </w:tc>
        <w:tc>
          <w:tcPr>
            <w:tcW w:w="1417" w:type="dxa"/>
            <w:gridSpan w:val="2"/>
            <w:tcBorders>
              <w:top w:val="single" w:sz="4" w:space="0" w:color="auto"/>
            </w:tcBorders>
            <w:vAlign w:val="bottom"/>
          </w:tcPr>
          <w:p w14:paraId="01000CD9" w14:textId="37F7941A" w:rsidR="000D2105" w:rsidRPr="00C04076" w:rsidRDefault="00AA0C59" w:rsidP="00AA0C59">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center"/>
              <w:rPr>
                <w:rFonts w:ascii="Calibri" w:hAnsi="Calibri" w:cs="Calibri"/>
                <w:sz w:val="20"/>
                <w:szCs w:val="20"/>
              </w:rPr>
            </w:pPr>
            <w:r>
              <w:rPr>
                <w:rFonts w:ascii="Calibri" w:hAnsi="Calibri" w:cs="Calibri"/>
                <w:sz w:val="20"/>
                <w:szCs w:val="20"/>
              </w:rPr>
              <w:t>January 2025</w:t>
            </w:r>
          </w:p>
        </w:tc>
        <w:tc>
          <w:tcPr>
            <w:tcW w:w="284" w:type="dxa"/>
          </w:tcPr>
          <w:p w14:paraId="70CACE5C" w14:textId="77777777" w:rsidR="000D2105" w:rsidRPr="00C04076" w:rsidRDefault="000D2105" w:rsidP="008E6F76">
            <w:pPr>
              <w:tabs>
                <w:tab w:val="clear" w:pos="680"/>
                <w:tab w:val="decimal" w:pos="702"/>
              </w:tabs>
              <w:jc w:val="both"/>
              <w:rPr>
                <w:rFonts w:ascii="Calibri" w:hAnsi="Calibri" w:cs="Calibri"/>
                <w:color w:val="000000"/>
                <w:sz w:val="20"/>
                <w:szCs w:val="20"/>
              </w:rPr>
            </w:pPr>
          </w:p>
        </w:tc>
        <w:tc>
          <w:tcPr>
            <w:tcW w:w="976" w:type="dxa"/>
            <w:tcBorders>
              <w:top w:val="single" w:sz="4" w:space="0" w:color="auto"/>
              <w:bottom w:val="double" w:sz="4" w:space="0" w:color="auto"/>
            </w:tcBorders>
            <w:vAlign w:val="bottom"/>
          </w:tcPr>
          <w:p w14:paraId="33AF162B" w14:textId="0332E373" w:rsidR="00153FDF" w:rsidRPr="00DE4F59" w:rsidRDefault="00153FDF" w:rsidP="00153FDF">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r>
              <w:rPr>
                <w:rFonts w:ascii="Calibri" w:hAnsi="Calibri" w:cs="Calibri"/>
                <w:sz w:val="20"/>
                <w:szCs w:val="20"/>
              </w:rPr>
              <w:t>15,000</w:t>
            </w:r>
          </w:p>
        </w:tc>
        <w:tc>
          <w:tcPr>
            <w:tcW w:w="236" w:type="dxa"/>
          </w:tcPr>
          <w:p w14:paraId="29CCCC98" w14:textId="77777777" w:rsidR="000D2105" w:rsidRPr="00C04076" w:rsidRDefault="000D2105" w:rsidP="008E6F76">
            <w:pPr>
              <w:tabs>
                <w:tab w:val="clear" w:pos="680"/>
                <w:tab w:val="decimal" w:pos="702"/>
              </w:tabs>
              <w:spacing w:line="300" w:lineRule="exact"/>
              <w:ind w:left="-108"/>
              <w:jc w:val="both"/>
              <w:rPr>
                <w:rFonts w:ascii="Calibri" w:hAnsi="Calibri" w:cs="Calibri"/>
                <w:color w:val="000000"/>
                <w:sz w:val="20"/>
                <w:szCs w:val="20"/>
              </w:rPr>
            </w:pPr>
          </w:p>
        </w:tc>
        <w:tc>
          <w:tcPr>
            <w:tcW w:w="1063" w:type="dxa"/>
            <w:tcBorders>
              <w:top w:val="single" w:sz="4" w:space="0" w:color="auto"/>
              <w:bottom w:val="double" w:sz="4" w:space="0" w:color="auto"/>
            </w:tcBorders>
            <w:vAlign w:val="bottom"/>
          </w:tcPr>
          <w:p w14:paraId="252BD7A8" w14:textId="32473E50" w:rsidR="000D2105" w:rsidRPr="00C04076" w:rsidRDefault="00BA0050" w:rsidP="00E403F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r>
              <w:rPr>
                <w:rFonts w:ascii="Calibri" w:hAnsi="Calibri" w:cs="Calibri"/>
                <w:sz w:val="20"/>
                <w:szCs w:val="20"/>
              </w:rPr>
              <w:t>6,000</w:t>
            </w:r>
          </w:p>
        </w:tc>
      </w:tr>
    </w:tbl>
    <w:p w14:paraId="75AAD201" w14:textId="77777777" w:rsidR="00694415" w:rsidRPr="00AC2CCA" w:rsidRDefault="00694415" w:rsidP="00BA23B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160" w:lineRule="atLeast"/>
        <w:ind w:right="-43"/>
        <w:jc w:val="both"/>
        <w:rPr>
          <w:rFonts w:ascii="Calibri" w:hAnsi="Calibri" w:cs="Cordia New"/>
          <w:sz w:val="14"/>
          <w:szCs w:val="14"/>
        </w:rPr>
      </w:pPr>
    </w:p>
    <w:p w14:paraId="649291DE" w14:textId="6FA6B801" w:rsidR="00D311D2" w:rsidRPr="00694415" w:rsidRDefault="00D311D2" w:rsidP="00007621">
      <w:pPr>
        <w:tabs>
          <w:tab w:val="clear" w:pos="454"/>
          <w:tab w:val="clear" w:pos="680"/>
          <w:tab w:val="left" w:pos="567"/>
          <w:tab w:val="left" w:pos="709"/>
        </w:tabs>
        <w:spacing w:line="240" w:lineRule="auto"/>
        <w:ind w:right="-43"/>
        <w:jc w:val="both"/>
        <w:rPr>
          <w:rFonts w:ascii="Calibri" w:hAnsi="Calibri" w:cs="Cordia New"/>
          <w:sz w:val="20"/>
          <w:szCs w:val="20"/>
        </w:rPr>
      </w:pPr>
      <w:r w:rsidRPr="00D311D2">
        <w:rPr>
          <w:rFonts w:ascii="Calibri" w:hAnsi="Calibri" w:cs="Cordia New"/>
          <w:sz w:val="20"/>
          <w:szCs w:val="20"/>
        </w:rPr>
        <w:t>On April</w:t>
      </w:r>
      <w:r w:rsidRPr="00D311D2">
        <w:rPr>
          <w:rFonts w:ascii="Calibri" w:hAnsi="Calibri" w:cs="Cordia New"/>
          <w:sz w:val="20"/>
          <w:szCs w:val="20"/>
          <w:cs/>
        </w:rPr>
        <w:t xml:space="preserve"> </w:t>
      </w:r>
      <w:r w:rsidRPr="00D311D2">
        <w:rPr>
          <w:rFonts w:ascii="Calibri" w:hAnsi="Calibri" w:cs="Cordia New"/>
          <w:sz w:val="20"/>
          <w:szCs w:val="20"/>
        </w:rPr>
        <w:t>23, 2024, the Company entered into a revolving credit facility agreement with a domestic financial institution to finance the construction of a central wastewater treatment system for the Faculty of Medicine Vajira Hospital, Navamindradhiraj University, with a total credit limit of Baht 96.3 million. Subsequently, on August 21, 2025, the Company entered into the first amendment to the revolving credit facility agreement to reduce the credit line by the withdraw amount of Baht 33.0 million, resulting in a remaining credit limit of Baht 63.3 million.</w:t>
      </w:r>
      <w:r w:rsidRPr="00D311D2">
        <w:rPr>
          <w:rFonts w:ascii="Calibri" w:hAnsi="Calibri" w:cs="Cordia New"/>
          <w:sz w:val="20"/>
          <w:szCs w:val="20"/>
          <w:cs/>
        </w:rPr>
        <w:t xml:space="preserve"> </w:t>
      </w:r>
      <w:r w:rsidRPr="00D311D2">
        <w:rPr>
          <w:rFonts w:ascii="Calibri" w:hAnsi="Calibri" w:cs="Cordia New"/>
          <w:sz w:val="20"/>
          <w:szCs w:val="20"/>
        </w:rPr>
        <w:t>This loan agreement is secured by fixed deposits of the Company and directors of the Company and Joint Venture.</w:t>
      </w:r>
    </w:p>
    <w:p w14:paraId="351A1532" w14:textId="77777777" w:rsidR="006A11B2" w:rsidRPr="00B71CFA" w:rsidRDefault="006A11B2" w:rsidP="00007621">
      <w:pPr>
        <w:tabs>
          <w:tab w:val="clear" w:pos="454"/>
          <w:tab w:val="clear" w:pos="680"/>
          <w:tab w:val="left" w:pos="567"/>
          <w:tab w:val="left" w:pos="709"/>
        </w:tabs>
        <w:spacing w:line="240" w:lineRule="auto"/>
        <w:ind w:right="-43"/>
        <w:jc w:val="both"/>
        <w:rPr>
          <w:rFonts w:ascii="Calibri" w:hAnsi="Calibri" w:cs="Calibri"/>
          <w:sz w:val="20"/>
          <w:szCs w:val="20"/>
        </w:rPr>
      </w:pPr>
    </w:p>
    <w:p w14:paraId="5A01BCFC" w14:textId="482DC6B7" w:rsidR="009A0613" w:rsidRPr="00C04076" w:rsidRDefault="001323E1" w:rsidP="00D8338F">
      <w:pPr>
        <w:numPr>
          <w:ilvl w:val="0"/>
          <w:numId w:val="17"/>
        </w:numPr>
        <w:tabs>
          <w:tab w:val="clear" w:pos="227"/>
          <w:tab w:val="clear" w:pos="454"/>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160" w:lineRule="atLeast"/>
        <w:ind w:left="993" w:right="-43" w:hanging="1035"/>
        <w:jc w:val="both"/>
        <w:rPr>
          <w:rFonts w:ascii="Calibri" w:hAnsi="Calibri" w:cs="Calibri"/>
          <w:b/>
          <w:bCs/>
          <w:sz w:val="20"/>
          <w:szCs w:val="20"/>
        </w:rPr>
      </w:pPr>
      <w:r w:rsidRPr="00C04076">
        <w:rPr>
          <w:rFonts w:ascii="Calibri" w:hAnsi="Calibri" w:cs="Calibri"/>
          <w:b/>
          <w:bCs/>
          <w:sz w:val="20"/>
          <w:szCs w:val="20"/>
        </w:rPr>
        <w:lastRenderedPageBreak/>
        <w:t xml:space="preserve">TRADE AND </w:t>
      </w:r>
      <w:r w:rsidR="00BA23B2">
        <w:rPr>
          <w:rFonts w:ascii="Calibri" w:hAnsi="Calibri" w:cs="Calibri"/>
          <w:b/>
          <w:bCs/>
          <w:sz w:val="20"/>
          <w:szCs w:val="20"/>
        </w:rPr>
        <w:t xml:space="preserve">CURRENT </w:t>
      </w:r>
      <w:r w:rsidRPr="00C04076">
        <w:rPr>
          <w:rFonts w:ascii="Calibri" w:hAnsi="Calibri" w:cs="Calibri"/>
          <w:b/>
          <w:bCs/>
          <w:sz w:val="20"/>
          <w:szCs w:val="20"/>
        </w:rPr>
        <w:t>PAYABLES</w:t>
      </w:r>
    </w:p>
    <w:p w14:paraId="4843E1B9" w14:textId="77777777" w:rsidR="00D8338F" w:rsidRPr="009E64E2" w:rsidRDefault="00D8338F" w:rsidP="00642F6D">
      <w:pPr>
        <w:tabs>
          <w:tab w:val="clear" w:pos="5387"/>
          <w:tab w:val="left" w:pos="720"/>
          <w:tab w:val="left" w:pos="1440"/>
          <w:tab w:val="left" w:pos="2520"/>
          <w:tab w:val="right" w:pos="5400"/>
          <w:tab w:val="right" w:pos="6660"/>
          <w:tab w:val="right" w:pos="7920"/>
          <w:tab w:val="right" w:pos="9180"/>
          <w:tab w:val="right" w:pos="10890"/>
        </w:tabs>
        <w:spacing w:line="120" w:lineRule="atLeast"/>
        <w:jc w:val="thaiDistribute"/>
        <w:rPr>
          <w:rFonts w:ascii="Calibri" w:hAnsi="Calibri" w:cs="Calibri"/>
          <w:sz w:val="12"/>
          <w:szCs w:val="12"/>
        </w:rPr>
      </w:pPr>
    </w:p>
    <w:p w14:paraId="13F8045B" w14:textId="206E7316" w:rsidR="00D8338F" w:rsidRPr="00C04076" w:rsidRDefault="466EF3A0" w:rsidP="00D8338F">
      <w:pPr>
        <w:ind w:right="113"/>
        <w:rPr>
          <w:rFonts w:ascii="Calibri" w:hAnsi="Calibri" w:cs="Calibri"/>
          <w:sz w:val="20"/>
          <w:szCs w:val="20"/>
        </w:rPr>
      </w:pPr>
      <w:r w:rsidRPr="466EF3A0">
        <w:rPr>
          <w:rFonts w:ascii="Calibri" w:hAnsi="Calibri" w:cs="Calibri"/>
          <w:sz w:val="20"/>
          <w:szCs w:val="20"/>
        </w:rPr>
        <w:t xml:space="preserve">Trade and other </w:t>
      </w:r>
      <w:r w:rsidR="00061683">
        <w:rPr>
          <w:rFonts w:ascii="Calibri" w:hAnsi="Calibri" w:cs="Calibri"/>
          <w:sz w:val="20"/>
          <w:szCs w:val="20"/>
        </w:rPr>
        <w:t xml:space="preserve">current </w:t>
      </w:r>
      <w:r w:rsidRPr="466EF3A0">
        <w:rPr>
          <w:rFonts w:ascii="Calibri" w:hAnsi="Calibri" w:cs="Calibri"/>
          <w:sz w:val="20"/>
          <w:szCs w:val="20"/>
        </w:rPr>
        <w:t>payables as at December 31, 202</w:t>
      </w:r>
      <w:r w:rsidR="00BA0050">
        <w:rPr>
          <w:rFonts w:ascii="Calibri" w:hAnsi="Calibri" w:cs="Calibri"/>
          <w:sz w:val="20"/>
          <w:szCs w:val="20"/>
        </w:rPr>
        <w:t>5</w:t>
      </w:r>
      <w:r w:rsidRPr="466EF3A0">
        <w:rPr>
          <w:rFonts w:ascii="Calibri" w:hAnsi="Calibri" w:cs="Calibri"/>
          <w:sz w:val="20"/>
          <w:szCs w:val="20"/>
        </w:rPr>
        <w:t xml:space="preserve"> and 202</w:t>
      </w:r>
      <w:r w:rsidR="00BA0050">
        <w:rPr>
          <w:rFonts w:ascii="Calibri" w:hAnsi="Calibri" w:cs="Calibri"/>
          <w:sz w:val="20"/>
          <w:szCs w:val="20"/>
        </w:rPr>
        <w:t>4</w:t>
      </w:r>
      <w:r w:rsidRPr="466EF3A0">
        <w:rPr>
          <w:rFonts w:ascii="Calibri" w:hAnsi="Calibri" w:cs="Calibri"/>
          <w:sz w:val="20"/>
          <w:szCs w:val="20"/>
        </w:rPr>
        <w:t xml:space="preserve"> consisted of:</w:t>
      </w:r>
    </w:p>
    <w:p w14:paraId="7554F542" w14:textId="77777777" w:rsidR="00D8338F" w:rsidRPr="009E64E2" w:rsidRDefault="00D8338F" w:rsidP="00642F6D">
      <w:pPr>
        <w:tabs>
          <w:tab w:val="clear" w:pos="5387"/>
          <w:tab w:val="left" w:pos="720"/>
          <w:tab w:val="left" w:pos="1440"/>
          <w:tab w:val="left" w:pos="2520"/>
          <w:tab w:val="right" w:pos="5400"/>
          <w:tab w:val="right" w:pos="6660"/>
          <w:tab w:val="right" w:pos="7920"/>
          <w:tab w:val="right" w:pos="9180"/>
          <w:tab w:val="right" w:pos="10890"/>
        </w:tabs>
        <w:spacing w:line="120" w:lineRule="atLeast"/>
        <w:jc w:val="thaiDistribute"/>
        <w:rPr>
          <w:rFonts w:ascii="Calibri" w:hAnsi="Calibri" w:cs="Calibri"/>
          <w:sz w:val="4"/>
          <w:szCs w:val="4"/>
        </w:rPr>
      </w:pPr>
    </w:p>
    <w:tbl>
      <w:tblPr>
        <w:tblW w:w="9743" w:type="dxa"/>
        <w:tblInd w:w="80" w:type="dxa"/>
        <w:tblBorders>
          <w:bottom w:val="double" w:sz="4" w:space="0" w:color="auto"/>
        </w:tblBorders>
        <w:tblLayout w:type="fixed"/>
        <w:tblLook w:val="04A0" w:firstRow="1" w:lastRow="0" w:firstColumn="1" w:lastColumn="0" w:noHBand="0" w:noVBand="1"/>
      </w:tblPr>
      <w:tblGrid>
        <w:gridCol w:w="4046"/>
        <w:gridCol w:w="1260"/>
        <w:gridCol w:w="238"/>
        <w:gridCol w:w="1231"/>
        <w:gridCol w:w="238"/>
        <w:gridCol w:w="1260"/>
        <w:gridCol w:w="238"/>
        <w:gridCol w:w="1232"/>
      </w:tblGrid>
      <w:tr w:rsidR="0020075E" w:rsidRPr="00AC2CCA" w14:paraId="11C46631" w14:textId="77777777" w:rsidTr="466EF3A0">
        <w:trPr>
          <w:trHeight w:val="284"/>
          <w:tblHeader/>
        </w:trPr>
        <w:tc>
          <w:tcPr>
            <w:tcW w:w="4046" w:type="dxa"/>
            <w:tcBorders>
              <w:top w:val="nil"/>
              <w:left w:val="nil"/>
              <w:bottom w:val="nil"/>
              <w:right w:val="nil"/>
            </w:tcBorders>
            <w:vAlign w:val="bottom"/>
          </w:tcPr>
          <w:p w14:paraId="50F233D5" w14:textId="77777777" w:rsidR="0020075E" w:rsidRPr="00AC2CCA" w:rsidRDefault="0020075E" w:rsidP="00E02A55">
            <w:pPr>
              <w:spacing w:line="140" w:lineRule="atLeast"/>
              <w:rPr>
                <w:rFonts w:asciiTheme="minorHAnsi" w:hAnsiTheme="minorHAnsi" w:cstheme="minorHAnsi"/>
                <w:sz w:val="20"/>
                <w:szCs w:val="20"/>
              </w:rPr>
            </w:pPr>
          </w:p>
        </w:tc>
        <w:tc>
          <w:tcPr>
            <w:tcW w:w="5697" w:type="dxa"/>
            <w:gridSpan w:val="7"/>
            <w:tcBorders>
              <w:top w:val="nil"/>
              <w:left w:val="nil"/>
              <w:bottom w:val="single" w:sz="4" w:space="0" w:color="auto"/>
              <w:right w:val="nil"/>
            </w:tcBorders>
            <w:vAlign w:val="bottom"/>
          </w:tcPr>
          <w:p w14:paraId="1589B101" w14:textId="77777777" w:rsidR="0020075E" w:rsidRPr="00AC2CCA" w:rsidRDefault="0020075E" w:rsidP="00E02A55">
            <w:pPr>
              <w:spacing w:line="140" w:lineRule="atLeast"/>
              <w:ind w:left="-378" w:right="-18" w:firstLine="270"/>
              <w:jc w:val="center"/>
              <w:rPr>
                <w:rFonts w:asciiTheme="minorHAnsi" w:hAnsiTheme="minorHAnsi" w:cstheme="minorHAnsi"/>
                <w:sz w:val="20"/>
                <w:szCs w:val="20"/>
                <w:cs/>
              </w:rPr>
            </w:pPr>
            <w:r w:rsidRPr="00AC2CCA">
              <w:rPr>
                <w:rFonts w:asciiTheme="minorHAnsi" w:hAnsiTheme="minorHAnsi" w:cstheme="minorHAnsi"/>
                <w:sz w:val="20"/>
                <w:szCs w:val="20"/>
              </w:rPr>
              <w:t>In Thousand Baht</w:t>
            </w:r>
          </w:p>
        </w:tc>
      </w:tr>
      <w:tr w:rsidR="0020075E" w:rsidRPr="00AC2CCA" w14:paraId="0AE56185" w14:textId="77777777" w:rsidTr="466EF3A0">
        <w:trPr>
          <w:trHeight w:val="284"/>
          <w:tblHeader/>
        </w:trPr>
        <w:tc>
          <w:tcPr>
            <w:tcW w:w="4046" w:type="dxa"/>
            <w:tcBorders>
              <w:top w:val="nil"/>
              <w:left w:val="nil"/>
              <w:bottom w:val="nil"/>
              <w:right w:val="nil"/>
            </w:tcBorders>
            <w:vAlign w:val="bottom"/>
          </w:tcPr>
          <w:p w14:paraId="48ACCE14" w14:textId="77777777" w:rsidR="0020075E" w:rsidRPr="00AC2CCA" w:rsidRDefault="0020075E" w:rsidP="00E02A55">
            <w:pPr>
              <w:rPr>
                <w:rFonts w:asciiTheme="minorHAnsi" w:hAnsiTheme="minorHAnsi" w:cstheme="minorHAnsi"/>
                <w:sz w:val="20"/>
                <w:szCs w:val="20"/>
              </w:rPr>
            </w:pPr>
          </w:p>
        </w:tc>
        <w:tc>
          <w:tcPr>
            <w:tcW w:w="2729" w:type="dxa"/>
            <w:gridSpan w:val="3"/>
            <w:tcBorders>
              <w:top w:val="single" w:sz="4" w:space="0" w:color="auto"/>
              <w:left w:val="nil"/>
              <w:bottom w:val="single" w:sz="4" w:space="0" w:color="auto"/>
              <w:right w:val="nil"/>
            </w:tcBorders>
            <w:vAlign w:val="bottom"/>
          </w:tcPr>
          <w:p w14:paraId="4CC45125" w14:textId="77777777" w:rsidR="00CA534B" w:rsidRPr="00AC2CCA" w:rsidRDefault="0020075E" w:rsidP="00534E75">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4617"/>
                <w:tab w:val="left" w:pos="149"/>
              </w:tabs>
              <w:spacing w:line="240" w:lineRule="auto"/>
              <w:ind w:left="136"/>
              <w:jc w:val="center"/>
              <w:rPr>
                <w:rFonts w:asciiTheme="minorHAnsi" w:hAnsiTheme="minorHAnsi" w:cstheme="minorHAnsi"/>
                <w:sz w:val="20"/>
                <w:szCs w:val="20"/>
              </w:rPr>
            </w:pPr>
            <w:r w:rsidRPr="00AC2CCA">
              <w:rPr>
                <w:rFonts w:asciiTheme="minorHAnsi" w:hAnsiTheme="minorHAnsi" w:cstheme="minorHAnsi"/>
                <w:sz w:val="20"/>
                <w:szCs w:val="20"/>
              </w:rPr>
              <w:t>Consolidated Financial</w:t>
            </w:r>
          </w:p>
          <w:p w14:paraId="2AA37408" w14:textId="77777777" w:rsidR="0020075E" w:rsidRPr="00AC2CCA" w:rsidRDefault="0020075E" w:rsidP="00534E75">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4617"/>
                <w:tab w:val="left" w:pos="149"/>
              </w:tabs>
              <w:spacing w:line="240" w:lineRule="auto"/>
              <w:ind w:left="136"/>
              <w:jc w:val="center"/>
              <w:rPr>
                <w:rFonts w:asciiTheme="minorHAnsi" w:hAnsiTheme="minorHAnsi" w:cstheme="minorHAnsi"/>
                <w:sz w:val="20"/>
                <w:szCs w:val="20"/>
                <w:cs/>
              </w:rPr>
            </w:pPr>
            <w:r w:rsidRPr="00AC2CCA">
              <w:rPr>
                <w:rFonts w:asciiTheme="minorHAnsi" w:hAnsiTheme="minorHAnsi" w:cstheme="minorHAnsi"/>
                <w:sz w:val="20"/>
                <w:szCs w:val="20"/>
              </w:rPr>
              <w:t>Statements</w:t>
            </w:r>
          </w:p>
        </w:tc>
        <w:tc>
          <w:tcPr>
            <w:tcW w:w="238" w:type="dxa"/>
            <w:tcBorders>
              <w:top w:val="single" w:sz="4" w:space="0" w:color="auto"/>
              <w:left w:val="nil"/>
              <w:bottom w:val="nil"/>
              <w:right w:val="nil"/>
            </w:tcBorders>
            <w:vAlign w:val="bottom"/>
          </w:tcPr>
          <w:p w14:paraId="034F2E94" w14:textId="77777777" w:rsidR="0020075E" w:rsidRPr="00AC2CCA" w:rsidRDefault="0020075E" w:rsidP="00E02A55">
            <w:pPr>
              <w:ind w:left="-378" w:right="-108" w:firstLine="270"/>
              <w:jc w:val="center"/>
              <w:rPr>
                <w:rFonts w:asciiTheme="minorHAnsi" w:hAnsiTheme="minorHAnsi" w:cstheme="minorHAnsi"/>
                <w:sz w:val="20"/>
                <w:szCs w:val="20"/>
                <w:cs/>
              </w:rPr>
            </w:pPr>
          </w:p>
        </w:tc>
        <w:tc>
          <w:tcPr>
            <w:tcW w:w="2730" w:type="dxa"/>
            <w:gridSpan w:val="3"/>
            <w:tcBorders>
              <w:top w:val="single" w:sz="4" w:space="0" w:color="auto"/>
              <w:left w:val="nil"/>
              <w:bottom w:val="single" w:sz="4" w:space="0" w:color="auto"/>
              <w:right w:val="nil"/>
            </w:tcBorders>
            <w:vAlign w:val="bottom"/>
          </w:tcPr>
          <w:p w14:paraId="5DEFFD95" w14:textId="77777777" w:rsidR="00534E75" w:rsidRPr="00AC2CCA" w:rsidRDefault="0020075E" w:rsidP="00534E75">
            <w:pPr>
              <w:ind w:left="-378" w:right="-108" w:firstLine="270"/>
              <w:jc w:val="center"/>
              <w:rPr>
                <w:rFonts w:asciiTheme="minorHAnsi" w:hAnsiTheme="minorHAnsi" w:cstheme="minorHAnsi"/>
                <w:sz w:val="20"/>
                <w:szCs w:val="20"/>
              </w:rPr>
            </w:pPr>
            <w:r w:rsidRPr="00AC2CCA">
              <w:rPr>
                <w:rFonts w:asciiTheme="minorHAnsi" w:hAnsiTheme="minorHAnsi" w:cstheme="minorHAnsi"/>
                <w:sz w:val="20"/>
                <w:szCs w:val="20"/>
              </w:rPr>
              <w:t xml:space="preserve">Separate Financial </w:t>
            </w:r>
          </w:p>
          <w:p w14:paraId="5DBA1523" w14:textId="77777777" w:rsidR="0020075E" w:rsidRPr="00AC2CCA" w:rsidRDefault="0020075E" w:rsidP="00534E75">
            <w:pPr>
              <w:ind w:left="-378" w:right="-108" w:firstLine="270"/>
              <w:jc w:val="center"/>
              <w:rPr>
                <w:rFonts w:asciiTheme="minorHAnsi" w:hAnsiTheme="minorHAnsi" w:cstheme="minorHAnsi"/>
                <w:sz w:val="20"/>
                <w:szCs w:val="20"/>
                <w:cs/>
              </w:rPr>
            </w:pPr>
            <w:r w:rsidRPr="00AC2CCA">
              <w:rPr>
                <w:rFonts w:asciiTheme="minorHAnsi" w:hAnsiTheme="minorHAnsi" w:cstheme="minorHAnsi"/>
                <w:sz w:val="20"/>
                <w:szCs w:val="20"/>
              </w:rPr>
              <w:t>Statements</w:t>
            </w:r>
          </w:p>
        </w:tc>
      </w:tr>
      <w:tr w:rsidR="00E16E12" w:rsidRPr="00AC2CCA" w14:paraId="6F4D16A7" w14:textId="77777777" w:rsidTr="466EF3A0">
        <w:trPr>
          <w:trHeight w:val="284"/>
          <w:tblHeader/>
        </w:trPr>
        <w:tc>
          <w:tcPr>
            <w:tcW w:w="4046" w:type="dxa"/>
            <w:tcBorders>
              <w:top w:val="nil"/>
              <w:left w:val="nil"/>
              <w:bottom w:val="nil"/>
              <w:right w:val="nil"/>
            </w:tcBorders>
            <w:vAlign w:val="bottom"/>
          </w:tcPr>
          <w:p w14:paraId="25F46DFC" w14:textId="77777777" w:rsidR="00E16E12" w:rsidRPr="00AC2CCA" w:rsidRDefault="00E16E12" w:rsidP="00E16E12">
            <w:pPr>
              <w:rPr>
                <w:rFonts w:asciiTheme="minorHAnsi" w:hAnsiTheme="minorHAnsi" w:cstheme="minorHAnsi"/>
                <w:sz w:val="20"/>
                <w:szCs w:val="20"/>
              </w:rPr>
            </w:pPr>
          </w:p>
        </w:tc>
        <w:tc>
          <w:tcPr>
            <w:tcW w:w="1260" w:type="dxa"/>
            <w:tcBorders>
              <w:top w:val="single" w:sz="4" w:space="0" w:color="auto"/>
              <w:left w:val="nil"/>
              <w:bottom w:val="single" w:sz="4" w:space="0" w:color="auto"/>
              <w:right w:val="nil"/>
            </w:tcBorders>
            <w:vAlign w:val="center"/>
          </w:tcPr>
          <w:p w14:paraId="209903E4" w14:textId="1E145F05" w:rsidR="00E16E12" w:rsidRPr="00AC2CCA" w:rsidRDefault="466EF3A0" w:rsidP="466EF3A0">
            <w:pPr>
              <w:jc w:val="center"/>
              <w:rPr>
                <w:rFonts w:asciiTheme="minorHAnsi" w:hAnsiTheme="minorHAnsi" w:cstheme="minorHAnsi"/>
                <w:sz w:val="20"/>
                <w:szCs w:val="20"/>
              </w:rPr>
            </w:pPr>
            <w:r w:rsidRPr="00AC2CCA">
              <w:rPr>
                <w:rFonts w:asciiTheme="minorHAnsi" w:hAnsiTheme="minorHAnsi" w:cstheme="minorHAnsi"/>
                <w:sz w:val="20"/>
                <w:szCs w:val="20"/>
              </w:rPr>
              <w:t>202</w:t>
            </w:r>
            <w:r w:rsidR="00BA0050" w:rsidRPr="00AC2CCA">
              <w:rPr>
                <w:rFonts w:asciiTheme="minorHAnsi" w:hAnsiTheme="minorHAnsi" w:cstheme="minorHAnsi"/>
                <w:sz w:val="20"/>
                <w:szCs w:val="20"/>
              </w:rPr>
              <w:t>5</w:t>
            </w:r>
          </w:p>
        </w:tc>
        <w:tc>
          <w:tcPr>
            <w:tcW w:w="238" w:type="dxa"/>
            <w:tcBorders>
              <w:top w:val="single" w:sz="4" w:space="0" w:color="auto"/>
              <w:left w:val="nil"/>
              <w:bottom w:val="nil"/>
              <w:right w:val="nil"/>
            </w:tcBorders>
            <w:vAlign w:val="center"/>
          </w:tcPr>
          <w:p w14:paraId="198E26F8" w14:textId="77777777" w:rsidR="00E16E12" w:rsidRPr="00AC2CCA" w:rsidRDefault="00E16E12" w:rsidP="00E16E12">
            <w:pPr>
              <w:jc w:val="center"/>
              <w:rPr>
                <w:rFonts w:asciiTheme="minorHAnsi" w:hAnsiTheme="minorHAnsi" w:cstheme="minorHAnsi"/>
                <w:sz w:val="20"/>
                <w:szCs w:val="20"/>
              </w:rPr>
            </w:pPr>
          </w:p>
        </w:tc>
        <w:tc>
          <w:tcPr>
            <w:tcW w:w="1231" w:type="dxa"/>
            <w:tcBorders>
              <w:top w:val="single" w:sz="4" w:space="0" w:color="auto"/>
              <w:left w:val="nil"/>
              <w:bottom w:val="single" w:sz="4" w:space="0" w:color="auto"/>
              <w:right w:val="nil"/>
            </w:tcBorders>
            <w:vAlign w:val="center"/>
          </w:tcPr>
          <w:p w14:paraId="40943A02" w14:textId="77C6C610" w:rsidR="00E16E12" w:rsidRPr="00AC2CCA" w:rsidRDefault="466EF3A0" w:rsidP="00E16E12">
            <w:pPr>
              <w:jc w:val="center"/>
              <w:rPr>
                <w:rFonts w:asciiTheme="minorHAnsi" w:hAnsiTheme="minorHAnsi" w:cstheme="minorHAnsi"/>
                <w:sz w:val="20"/>
                <w:szCs w:val="20"/>
              </w:rPr>
            </w:pPr>
            <w:r w:rsidRPr="00AC2CCA">
              <w:rPr>
                <w:rFonts w:asciiTheme="minorHAnsi" w:hAnsiTheme="minorHAnsi" w:cstheme="minorHAnsi"/>
                <w:sz w:val="20"/>
                <w:szCs w:val="20"/>
              </w:rPr>
              <w:t>202</w:t>
            </w:r>
            <w:r w:rsidR="00BA0050" w:rsidRPr="00AC2CCA">
              <w:rPr>
                <w:rFonts w:asciiTheme="minorHAnsi" w:hAnsiTheme="minorHAnsi" w:cstheme="minorHAnsi"/>
                <w:sz w:val="20"/>
                <w:szCs w:val="20"/>
              </w:rPr>
              <w:t>4</w:t>
            </w:r>
          </w:p>
        </w:tc>
        <w:tc>
          <w:tcPr>
            <w:tcW w:w="238" w:type="dxa"/>
            <w:tcBorders>
              <w:top w:val="nil"/>
              <w:left w:val="nil"/>
              <w:bottom w:val="nil"/>
              <w:right w:val="nil"/>
            </w:tcBorders>
            <w:vAlign w:val="center"/>
          </w:tcPr>
          <w:p w14:paraId="7DB7917E" w14:textId="77777777" w:rsidR="00E16E12" w:rsidRPr="00AC2CCA" w:rsidRDefault="00E16E12" w:rsidP="00E16E12">
            <w:pPr>
              <w:ind w:left="-378" w:right="-108" w:firstLine="270"/>
              <w:jc w:val="center"/>
              <w:rPr>
                <w:rFonts w:asciiTheme="minorHAnsi" w:hAnsiTheme="minorHAnsi" w:cstheme="minorHAnsi"/>
                <w:sz w:val="20"/>
                <w:szCs w:val="20"/>
                <w:cs/>
              </w:rPr>
            </w:pPr>
          </w:p>
        </w:tc>
        <w:tc>
          <w:tcPr>
            <w:tcW w:w="1260" w:type="dxa"/>
            <w:tcBorders>
              <w:top w:val="nil"/>
              <w:left w:val="nil"/>
              <w:bottom w:val="single" w:sz="4" w:space="0" w:color="auto"/>
              <w:right w:val="nil"/>
            </w:tcBorders>
            <w:vAlign w:val="center"/>
          </w:tcPr>
          <w:p w14:paraId="6B9F5635" w14:textId="39FB3DF6" w:rsidR="00E16E12" w:rsidRPr="00AC2CCA" w:rsidRDefault="466EF3A0" w:rsidP="466EF3A0">
            <w:pPr>
              <w:jc w:val="center"/>
              <w:rPr>
                <w:rFonts w:asciiTheme="minorHAnsi" w:hAnsiTheme="minorHAnsi" w:cstheme="minorHAnsi"/>
                <w:sz w:val="20"/>
                <w:szCs w:val="20"/>
              </w:rPr>
            </w:pPr>
            <w:r w:rsidRPr="00AC2CCA">
              <w:rPr>
                <w:rFonts w:asciiTheme="minorHAnsi" w:hAnsiTheme="minorHAnsi" w:cstheme="minorHAnsi"/>
                <w:sz w:val="20"/>
                <w:szCs w:val="20"/>
              </w:rPr>
              <w:t>202</w:t>
            </w:r>
            <w:r w:rsidR="00BA0050" w:rsidRPr="00AC2CCA">
              <w:rPr>
                <w:rFonts w:asciiTheme="minorHAnsi" w:hAnsiTheme="minorHAnsi" w:cstheme="minorHAnsi"/>
                <w:sz w:val="20"/>
                <w:szCs w:val="20"/>
              </w:rPr>
              <w:t>5</w:t>
            </w:r>
          </w:p>
        </w:tc>
        <w:tc>
          <w:tcPr>
            <w:tcW w:w="238" w:type="dxa"/>
            <w:tcBorders>
              <w:top w:val="nil"/>
              <w:left w:val="nil"/>
              <w:bottom w:val="nil"/>
              <w:right w:val="nil"/>
            </w:tcBorders>
            <w:vAlign w:val="center"/>
          </w:tcPr>
          <w:p w14:paraId="6D43981B" w14:textId="77777777" w:rsidR="00E16E12" w:rsidRPr="00AC2CCA" w:rsidRDefault="00E16E12" w:rsidP="00E16E12">
            <w:pPr>
              <w:jc w:val="center"/>
              <w:rPr>
                <w:rFonts w:asciiTheme="minorHAnsi" w:hAnsiTheme="minorHAnsi" w:cstheme="minorHAnsi"/>
                <w:sz w:val="20"/>
                <w:szCs w:val="20"/>
              </w:rPr>
            </w:pPr>
          </w:p>
        </w:tc>
        <w:tc>
          <w:tcPr>
            <w:tcW w:w="1232" w:type="dxa"/>
            <w:tcBorders>
              <w:top w:val="nil"/>
              <w:left w:val="nil"/>
              <w:bottom w:val="single" w:sz="4" w:space="0" w:color="auto"/>
              <w:right w:val="nil"/>
            </w:tcBorders>
            <w:vAlign w:val="center"/>
          </w:tcPr>
          <w:p w14:paraId="7AA24663" w14:textId="635ABA42" w:rsidR="00E16E12" w:rsidRPr="00AC2CCA" w:rsidRDefault="466EF3A0" w:rsidP="00E16E12">
            <w:pPr>
              <w:jc w:val="center"/>
              <w:rPr>
                <w:rFonts w:asciiTheme="minorHAnsi" w:hAnsiTheme="minorHAnsi" w:cstheme="minorHAnsi"/>
                <w:sz w:val="20"/>
                <w:szCs w:val="20"/>
              </w:rPr>
            </w:pPr>
            <w:r w:rsidRPr="00AC2CCA">
              <w:rPr>
                <w:rFonts w:asciiTheme="minorHAnsi" w:hAnsiTheme="minorHAnsi" w:cstheme="minorHAnsi"/>
                <w:sz w:val="20"/>
                <w:szCs w:val="20"/>
              </w:rPr>
              <w:t>202</w:t>
            </w:r>
            <w:r w:rsidR="00BA0050" w:rsidRPr="00AC2CCA">
              <w:rPr>
                <w:rFonts w:asciiTheme="minorHAnsi" w:hAnsiTheme="minorHAnsi" w:cstheme="minorHAnsi"/>
                <w:sz w:val="20"/>
                <w:szCs w:val="20"/>
              </w:rPr>
              <w:t>4</w:t>
            </w:r>
          </w:p>
        </w:tc>
      </w:tr>
      <w:tr w:rsidR="000D2105" w:rsidRPr="00AC2CCA" w14:paraId="4342EC6D" w14:textId="77777777" w:rsidTr="466EF3A0">
        <w:trPr>
          <w:trHeight w:val="284"/>
        </w:trPr>
        <w:tc>
          <w:tcPr>
            <w:tcW w:w="4046" w:type="dxa"/>
            <w:tcBorders>
              <w:top w:val="nil"/>
              <w:left w:val="nil"/>
              <w:bottom w:val="nil"/>
              <w:right w:val="nil"/>
            </w:tcBorders>
            <w:vAlign w:val="bottom"/>
          </w:tcPr>
          <w:p w14:paraId="3DBA7B17" w14:textId="77777777" w:rsidR="000D2105" w:rsidRPr="00AC2CCA" w:rsidRDefault="000D2105" w:rsidP="00E16E12">
            <w:pPr>
              <w:rPr>
                <w:rFonts w:asciiTheme="minorHAnsi" w:hAnsiTheme="minorHAnsi" w:cstheme="minorHAnsi"/>
                <w:b/>
                <w:bCs/>
                <w:sz w:val="20"/>
                <w:szCs w:val="20"/>
              </w:rPr>
            </w:pPr>
            <w:r w:rsidRPr="00AC2CCA">
              <w:rPr>
                <w:rFonts w:asciiTheme="minorHAnsi" w:hAnsiTheme="minorHAnsi" w:cstheme="minorHAnsi"/>
                <w:b/>
                <w:bCs/>
                <w:sz w:val="20"/>
                <w:szCs w:val="20"/>
              </w:rPr>
              <w:t>Related parties</w:t>
            </w:r>
            <w:r w:rsidRPr="00AC2CCA">
              <w:rPr>
                <w:rFonts w:asciiTheme="minorHAnsi" w:hAnsiTheme="minorHAnsi" w:cstheme="minorHAnsi"/>
                <w:b/>
                <w:bCs/>
                <w:sz w:val="20"/>
                <w:szCs w:val="20"/>
                <w:cs/>
              </w:rPr>
              <w:t xml:space="preserve"> </w:t>
            </w:r>
            <w:r w:rsidRPr="00AC2CCA">
              <w:rPr>
                <w:rFonts w:asciiTheme="minorHAnsi" w:hAnsiTheme="minorHAnsi" w:cstheme="minorHAnsi"/>
                <w:b/>
                <w:bCs/>
                <w:sz w:val="20"/>
                <w:szCs w:val="20"/>
              </w:rPr>
              <w:t xml:space="preserve">(Note </w:t>
            </w:r>
            <w:r w:rsidR="002243E3" w:rsidRPr="00AC2CCA">
              <w:rPr>
                <w:rFonts w:asciiTheme="minorHAnsi" w:hAnsiTheme="minorHAnsi" w:cstheme="minorHAnsi"/>
                <w:b/>
                <w:bCs/>
                <w:sz w:val="20"/>
                <w:szCs w:val="20"/>
              </w:rPr>
              <w:t>5</w:t>
            </w:r>
            <w:r w:rsidRPr="00AC2CCA">
              <w:rPr>
                <w:rFonts w:asciiTheme="minorHAnsi" w:hAnsiTheme="minorHAnsi" w:cstheme="minorHAnsi"/>
                <w:b/>
                <w:bCs/>
                <w:sz w:val="20"/>
                <w:szCs w:val="20"/>
              </w:rPr>
              <w:t>)</w:t>
            </w:r>
          </w:p>
        </w:tc>
        <w:tc>
          <w:tcPr>
            <w:tcW w:w="1260" w:type="dxa"/>
            <w:tcBorders>
              <w:top w:val="single" w:sz="4" w:space="0" w:color="auto"/>
              <w:left w:val="nil"/>
              <w:bottom w:val="nil"/>
              <w:right w:val="nil"/>
            </w:tcBorders>
            <w:vAlign w:val="bottom"/>
          </w:tcPr>
          <w:p w14:paraId="0A0D402A" w14:textId="77777777" w:rsidR="000D2105" w:rsidRPr="00AC2CCA" w:rsidRDefault="000D2105" w:rsidP="00E16E12">
            <w:pPr>
              <w:tabs>
                <w:tab w:val="clear" w:pos="227"/>
                <w:tab w:val="left" w:pos="238"/>
              </w:tabs>
              <w:jc w:val="right"/>
              <w:rPr>
                <w:rFonts w:asciiTheme="minorHAnsi" w:hAnsiTheme="minorHAnsi" w:cstheme="minorHAnsi"/>
                <w:sz w:val="20"/>
                <w:szCs w:val="20"/>
              </w:rPr>
            </w:pPr>
          </w:p>
        </w:tc>
        <w:tc>
          <w:tcPr>
            <w:tcW w:w="238" w:type="dxa"/>
            <w:tcBorders>
              <w:top w:val="nil"/>
              <w:left w:val="nil"/>
              <w:bottom w:val="nil"/>
              <w:right w:val="nil"/>
            </w:tcBorders>
            <w:vAlign w:val="bottom"/>
          </w:tcPr>
          <w:p w14:paraId="085A157D" w14:textId="77777777" w:rsidR="000D2105" w:rsidRPr="00AC2CCA" w:rsidRDefault="000D2105" w:rsidP="00E16E12">
            <w:pPr>
              <w:pStyle w:val="30"/>
              <w:tabs>
                <w:tab w:val="clear" w:pos="360"/>
              </w:tabs>
              <w:spacing w:line="240" w:lineRule="atLeast"/>
              <w:ind w:right="72"/>
              <w:jc w:val="right"/>
              <w:rPr>
                <w:rFonts w:asciiTheme="minorHAnsi" w:hAnsiTheme="minorHAnsi" w:cstheme="minorHAnsi"/>
                <w:sz w:val="20"/>
                <w:szCs w:val="20"/>
                <w:cs/>
              </w:rPr>
            </w:pPr>
          </w:p>
        </w:tc>
        <w:tc>
          <w:tcPr>
            <w:tcW w:w="1231" w:type="dxa"/>
            <w:tcBorders>
              <w:top w:val="single" w:sz="4" w:space="0" w:color="auto"/>
              <w:left w:val="nil"/>
              <w:bottom w:val="nil"/>
              <w:right w:val="nil"/>
            </w:tcBorders>
            <w:vAlign w:val="bottom"/>
          </w:tcPr>
          <w:p w14:paraId="567ED519" w14:textId="77777777" w:rsidR="000D2105" w:rsidRPr="00AC2CCA" w:rsidRDefault="000D2105" w:rsidP="00E16E12">
            <w:pPr>
              <w:tabs>
                <w:tab w:val="decimal" w:pos="972"/>
              </w:tabs>
              <w:rPr>
                <w:rFonts w:asciiTheme="minorHAnsi" w:hAnsiTheme="minorHAnsi" w:cstheme="minorHAnsi"/>
                <w:sz w:val="20"/>
                <w:szCs w:val="20"/>
              </w:rPr>
            </w:pPr>
          </w:p>
        </w:tc>
        <w:tc>
          <w:tcPr>
            <w:tcW w:w="238" w:type="dxa"/>
            <w:tcBorders>
              <w:top w:val="nil"/>
              <w:left w:val="nil"/>
              <w:bottom w:val="nil"/>
              <w:right w:val="nil"/>
            </w:tcBorders>
            <w:vAlign w:val="bottom"/>
          </w:tcPr>
          <w:p w14:paraId="12C7182B" w14:textId="77777777" w:rsidR="000D2105" w:rsidRPr="00AC2CCA" w:rsidRDefault="000D2105" w:rsidP="00E16E12">
            <w:pPr>
              <w:tabs>
                <w:tab w:val="decimal" w:pos="972"/>
              </w:tabs>
              <w:rPr>
                <w:rFonts w:asciiTheme="minorHAnsi" w:hAnsiTheme="minorHAnsi" w:cstheme="minorHAnsi"/>
                <w:sz w:val="20"/>
                <w:szCs w:val="20"/>
              </w:rPr>
            </w:pPr>
          </w:p>
        </w:tc>
        <w:tc>
          <w:tcPr>
            <w:tcW w:w="1260" w:type="dxa"/>
            <w:tcBorders>
              <w:top w:val="single" w:sz="4" w:space="0" w:color="auto"/>
              <w:left w:val="nil"/>
              <w:bottom w:val="nil"/>
              <w:right w:val="nil"/>
            </w:tcBorders>
            <w:vAlign w:val="bottom"/>
          </w:tcPr>
          <w:p w14:paraId="706A2612" w14:textId="77777777" w:rsidR="000D2105" w:rsidRPr="00AC2CCA" w:rsidRDefault="000D2105" w:rsidP="00E16E12">
            <w:pPr>
              <w:tabs>
                <w:tab w:val="decimal" w:pos="972"/>
              </w:tabs>
              <w:rPr>
                <w:rFonts w:asciiTheme="minorHAnsi" w:hAnsiTheme="minorHAnsi" w:cstheme="minorHAnsi"/>
                <w:sz w:val="20"/>
                <w:szCs w:val="20"/>
              </w:rPr>
            </w:pPr>
          </w:p>
        </w:tc>
        <w:tc>
          <w:tcPr>
            <w:tcW w:w="238" w:type="dxa"/>
            <w:tcBorders>
              <w:top w:val="nil"/>
              <w:left w:val="nil"/>
              <w:bottom w:val="nil"/>
              <w:right w:val="nil"/>
            </w:tcBorders>
            <w:vAlign w:val="bottom"/>
          </w:tcPr>
          <w:p w14:paraId="29002B9B" w14:textId="77777777" w:rsidR="000D2105" w:rsidRPr="00AC2CCA" w:rsidRDefault="000D2105" w:rsidP="00E16E12">
            <w:pPr>
              <w:tabs>
                <w:tab w:val="decimal" w:pos="972"/>
              </w:tabs>
              <w:rPr>
                <w:rFonts w:asciiTheme="minorHAnsi" w:hAnsiTheme="minorHAnsi" w:cstheme="minorHAnsi"/>
                <w:sz w:val="20"/>
                <w:szCs w:val="20"/>
              </w:rPr>
            </w:pPr>
          </w:p>
        </w:tc>
        <w:tc>
          <w:tcPr>
            <w:tcW w:w="1232" w:type="dxa"/>
            <w:tcBorders>
              <w:top w:val="nil"/>
              <w:left w:val="nil"/>
              <w:bottom w:val="nil"/>
              <w:right w:val="nil"/>
            </w:tcBorders>
            <w:vAlign w:val="bottom"/>
          </w:tcPr>
          <w:p w14:paraId="0018B85A" w14:textId="77777777" w:rsidR="000D2105" w:rsidRPr="00AC2CCA" w:rsidRDefault="000D2105" w:rsidP="00E16E12">
            <w:pPr>
              <w:tabs>
                <w:tab w:val="decimal" w:pos="972"/>
              </w:tabs>
              <w:rPr>
                <w:rFonts w:asciiTheme="minorHAnsi" w:hAnsiTheme="minorHAnsi" w:cstheme="minorHAnsi"/>
                <w:sz w:val="20"/>
                <w:szCs w:val="20"/>
              </w:rPr>
            </w:pPr>
          </w:p>
        </w:tc>
      </w:tr>
      <w:tr w:rsidR="00AC2CCA" w:rsidRPr="00AC2CCA" w14:paraId="4822E8E0" w14:textId="77777777" w:rsidTr="466EF3A0">
        <w:trPr>
          <w:trHeight w:val="284"/>
        </w:trPr>
        <w:tc>
          <w:tcPr>
            <w:tcW w:w="4046" w:type="dxa"/>
            <w:tcBorders>
              <w:top w:val="nil"/>
              <w:left w:val="nil"/>
              <w:bottom w:val="nil"/>
              <w:right w:val="nil"/>
            </w:tcBorders>
            <w:vAlign w:val="bottom"/>
          </w:tcPr>
          <w:p w14:paraId="225959E8" w14:textId="77777777" w:rsidR="00AC2CCA" w:rsidRPr="00AC2CCA" w:rsidRDefault="00AC2CCA" w:rsidP="00AC2CCA">
            <w:pPr>
              <w:ind w:right="29" w:firstLine="243"/>
              <w:rPr>
                <w:rFonts w:asciiTheme="minorHAnsi" w:eastAsia="Calibri" w:hAnsiTheme="minorHAnsi" w:cstheme="minorHAnsi"/>
                <w:spacing w:val="-6"/>
                <w:sz w:val="20"/>
                <w:szCs w:val="20"/>
              </w:rPr>
            </w:pPr>
            <w:r w:rsidRPr="00AC2CCA">
              <w:rPr>
                <w:rFonts w:asciiTheme="minorHAnsi" w:hAnsiTheme="minorHAnsi" w:cstheme="minorHAnsi"/>
                <w:sz w:val="20"/>
                <w:szCs w:val="20"/>
              </w:rPr>
              <w:t>Trade payables</w:t>
            </w:r>
          </w:p>
        </w:tc>
        <w:tc>
          <w:tcPr>
            <w:tcW w:w="1260" w:type="dxa"/>
            <w:tcBorders>
              <w:top w:val="nil"/>
              <w:left w:val="nil"/>
              <w:bottom w:val="nil"/>
              <w:right w:val="nil"/>
            </w:tcBorders>
            <w:vAlign w:val="bottom"/>
          </w:tcPr>
          <w:p w14:paraId="43E9F69E" w14:textId="2CD75E64" w:rsidR="00AC2CCA" w:rsidRPr="00AC2CCA" w:rsidRDefault="00D311D2" w:rsidP="00AC2CCA">
            <w:pPr>
              <w:tabs>
                <w:tab w:val="clear" w:pos="227"/>
                <w:tab w:val="left" w:pos="238"/>
              </w:tabs>
              <w:jc w:val="right"/>
              <w:rPr>
                <w:rFonts w:asciiTheme="minorHAnsi" w:hAnsiTheme="minorHAnsi" w:cstheme="minorHAnsi"/>
                <w:sz w:val="20"/>
                <w:szCs w:val="20"/>
              </w:rPr>
            </w:pPr>
            <w:r>
              <w:rPr>
                <w:rFonts w:asciiTheme="minorHAnsi" w:hAnsiTheme="minorHAnsi" w:cstheme="minorHAnsi"/>
                <w:sz w:val="20"/>
                <w:szCs w:val="20"/>
              </w:rPr>
              <w:t>8,855</w:t>
            </w:r>
          </w:p>
        </w:tc>
        <w:tc>
          <w:tcPr>
            <w:tcW w:w="238" w:type="dxa"/>
            <w:tcBorders>
              <w:top w:val="nil"/>
              <w:left w:val="nil"/>
              <w:bottom w:val="nil"/>
              <w:right w:val="nil"/>
            </w:tcBorders>
            <w:vAlign w:val="bottom"/>
          </w:tcPr>
          <w:p w14:paraId="78FCEB00" w14:textId="77777777" w:rsidR="00AC2CCA" w:rsidRPr="00AC2CCA" w:rsidRDefault="00AC2CCA" w:rsidP="00AC2CCA">
            <w:pPr>
              <w:pStyle w:val="30"/>
              <w:tabs>
                <w:tab w:val="clear" w:pos="360"/>
              </w:tabs>
              <w:spacing w:line="240" w:lineRule="atLeast"/>
              <w:ind w:right="72"/>
              <w:jc w:val="right"/>
              <w:rPr>
                <w:rFonts w:asciiTheme="minorHAnsi" w:hAnsiTheme="minorHAnsi" w:cstheme="minorHAnsi"/>
                <w:sz w:val="20"/>
                <w:szCs w:val="20"/>
                <w:cs/>
              </w:rPr>
            </w:pPr>
          </w:p>
        </w:tc>
        <w:tc>
          <w:tcPr>
            <w:tcW w:w="1231" w:type="dxa"/>
            <w:tcBorders>
              <w:top w:val="nil"/>
              <w:left w:val="nil"/>
              <w:bottom w:val="nil"/>
              <w:right w:val="nil"/>
            </w:tcBorders>
            <w:vAlign w:val="bottom"/>
          </w:tcPr>
          <w:p w14:paraId="07B95D9D" w14:textId="79F9AE47" w:rsidR="00AC2CCA" w:rsidRPr="00AC2CCA" w:rsidRDefault="00AC2CCA" w:rsidP="00AC2CCA">
            <w:pPr>
              <w:tabs>
                <w:tab w:val="clear" w:pos="227"/>
                <w:tab w:val="left" w:pos="238"/>
              </w:tabs>
              <w:jc w:val="right"/>
              <w:rPr>
                <w:rFonts w:asciiTheme="minorHAnsi" w:hAnsiTheme="minorHAnsi" w:cstheme="minorHAnsi"/>
                <w:sz w:val="20"/>
                <w:szCs w:val="20"/>
              </w:rPr>
            </w:pPr>
            <w:r w:rsidRPr="00AC2CCA">
              <w:rPr>
                <w:rFonts w:asciiTheme="minorHAnsi" w:hAnsiTheme="minorHAnsi" w:cstheme="minorHAnsi"/>
                <w:sz w:val="20"/>
                <w:szCs w:val="20"/>
              </w:rPr>
              <w:t>6,576</w:t>
            </w:r>
          </w:p>
        </w:tc>
        <w:tc>
          <w:tcPr>
            <w:tcW w:w="238" w:type="dxa"/>
            <w:tcBorders>
              <w:top w:val="nil"/>
              <w:left w:val="nil"/>
              <w:bottom w:val="nil"/>
              <w:right w:val="nil"/>
            </w:tcBorders>
            <w:vAlign w:val="bottom"/>
          </w:tcPr>
          <w:p w14:paraId="399FEACA" w14:textId="77777777" w:rsidR="00AC2CCA" w:rsidRPr="00AC2CCA" w:rsidRDefault="00AC2CCA" w:rsidP="00AC2CCA">
            <w:pPr>
              <w:tabs>
                <w:tab w:val="clear" w:pos="227"/>
                <w:tab w:val="left" w:pos="238"/>
              </w:tabs>
              <w:jc w:val="right"/>
              <w:rPr>
                <w:rFonts w:asciiTheme="minorHAnsi" w:hAnsiTheme="minorHAnsi" w:cstheme="minorHAnsi"/>
                <w:sz w:val="20"/>
                <w:szCs w:val="20"/>
              </w:rPr>
            </w:pPr>
          </w:p>
        </w:tc>
        <w:tc>
          <w:tcPr>
            <w:tcW w:w="1260" w:type="dxa"/>
            <w:tcBorders>
              <w:top w:val="nil"/>
              <w:left w:val="nil"/>
              <w:bottom w:val="nil"/>
              <w:right w:val="nil"/>
            </w:tcBorders>
            <w:vAlign w:val="bottom"/>
          </w:tcPr>
          <w:p w14:paraId="513C4783" w14:textId="7CDEDBD0" w:rsidR="00AC2CCA" w:rsidRPr="00AC2CCA" w:rsidRDefault="00D311D2" w:rsidP="00AC2CCA">
            <w:pPr>
              <w:tabs>
                <w:tab w:val="clear" w:pos="227"/>
                <w:tab w:val="left" w:pos="238"/>
              </w:tabs>
              <w:jc w:val="right"/>
              <w:rPr>
                <w:rFonts w:asciiTheme="minorHAnsi" w:hAnsiTheme="minorHAnsi" w:cstheme="minorHAnsi"/>
                <w:sz w:val="20"/>
                <w:szCs w:val="20"/>
              </w:rPr>
            </w:pPr>
            <w:r>
              <w:rPr>
                <w:rFonts w:asciiTheme="minorHAnsi" w:hAnsiTheme="minorHAnsi" w:cstheme="minorHAnsi"/>
                <w:sz w:val="20"/>
                <w:szCs w:val="20"/>
              </w:rPr>
              <w:t>8,855</w:t>
            </w:r>
          </w:p>
        </w:tc>
        <w:tc>
          <w:tcPr>
            <w:tcW w:w="238" w:type="dxa"/>
            <w:tcBorders>
              <w:top w:val="nil"/>
              <w:left w:val="nil"/>
              <w:bottom w:val="nil"/>
              <w:right w:val="nil"/>
            </w:tcBorders>
            <w:vAlign w:val="bottom"/>
          </w:tcPr>
          <w:p w14:paraId="33538403" w14:textId="77777777" w:rsidR="00AC2CCA" w:rsidRPr="00AC2CCA" w:rsidRDefault="00AC2CCA" w:rsidP="00AC2CCA">
            <w:pPr>
              <w:pStyle w:val="30"/>
              <w:tabs>
                <w:tab w:val="clear" w:pos="360"/>
              </w:tabs>
              <w:spacing w:line="240" w:lineRule="atLeast"/>
              <w:ind w:right="72"/>
              <w:jc w:val="right"/>
              <w:rPr>
                <w:rFonts w:asciiTheme="minorHAnsi" w:hAnsiTheme="minorHAnsi" w:cstheme="minorHAnsi"/>
                <w:sz w:val="20"/>
                <w:szCs w:val="20"/>
                <w:cs/>
              </w:rPr>
            </w:pPr>
          </w:p>
        </w:tc>
        <w:tc>
          <w:tcPr>
            <w:tcW w:w="1232" w:type="dxa"/>
            <w:tcBorders>
              <w:top w:val="nil"/>
              <w:left w:val="nil"/>
              <w:bottom w:val="nil"/>
              <w:right w:val="nil"/>
            </w:tcBorders>
            <w:vAlign w:val="bottom"/>
          </w:tcPr>
          <w:p w14:paraId="30DAF7D5" w14:textId="1983576E" w:rsidR="00AC2CCA" w:rsidRPr="00AC2CCA" w:rsidRDefault="00AC2CCA" w:rsidP="00AC2CCA">
            <w:pPr>
              <w:tabs>
                <w:tab w:val="clear" w:pos="227"/>
                <w:tab w:val="left" w:pos="238"/>
              </w:tabs>
              <w:jc w:val="right"/>
              <w:rPr>
                <w:rFonts w:asciiTheme="minorHAnsi" w:hAnsiTheme="minorHAnsi" w:cstheme="minorHAnsi"/>
                <w:sz w:val="20"/>
                <w:szCs w:val="20"/>
              </w:rPr>
            </w:pPr>
            <w:r w:rsidRPr="00AC2CCA">
              <w:rPr>
                <w:rFonts w:asciiTheme="minorHAnsi" w:hAnsiTheme="minorHAnsi" w:cstheme="minorHAnsi"/>
                <w:sz w:val="20"/>
                <w:szCs w:val="20"/>
              </w:rPr>
              <w:t>6,576</w:t>
            </w:r>
          </w:p>
        </w:tc>
      </w:tr>
      <w:tr w:rsidR="00AC2CCA" w:rsidRPr="00AC2CCA" w14:paraId="034A4D70" w14:textId="77777777" w:rsidTr="466EF3A0">
        <w:trPr>
          <w:trHeight w:val="284"/>
        </w:trPr>
        <w:tc>
          <w:tcPr>
            <w:tcW w:w="4046" w:type="dxa"/>
            <w:tcBorders>
              <w:top w:val="nil"/>
              <w:left w:val="nil"/>
              <w:bottom w:val="nil"/>
              <w:right w:val="nil"/>
            </w:tcBorders>
            <w:vAlign w:val="bottom"/>
          </w:tcPr>
          <w:p w14:paraId="2742D489" w14:textId="397E99C6" w:rsidR="00AC2CCA" w:rsidRPr="00AC2CCA" w:rsidRDefault="00AC2CCA" w:rsidP="00AC2CCA">
            <w:pPr>
              <w:ind w:right="29" w:firstLine="243"/>
              <w:rPr>
                <w:rFonts w:asciiTheme="minorHAnsi" w:eastAsia="Calibri" w:hAnsiTheme="minorHAnsi" w:cstheme="minorHAnsi"/>
                <w:spacing w:val="-6"/>
                <w:sz w:val="20"/>
                <w:szCs w:val="20"/>
                <w:cs/>
              </w:rPr>
            </w:pPr>
            <w:r w:rsidRPr="00AC2CCA">
              <w:rPr>
                <w:rFonts w:asciiTheme="minorHAnsi" w:hAnsiTheme="minorHAnsi" w:cstheme="minorHAnsi"/>
                <w:sz w:val="20"/>
                <w:szCs w:val="20"/>
              </w:rPr>
              <w:t>Other current payables</w:t>
            </w:r>
          </w:p>
        </w:tc>
        <w:tc>
          <w:tcPr>
            <w:tcW w:w="1260" w:type="dxa"/>
            <w:tcBorders>
              <w:top w:val="nil"/>
              <w:left w:val="nil"/>
              <w:bottom w:val="single" w:sz="4" w:space="0" w:color="auto"/>
              <w:right w:val="nil"/>
            </w:tcBorders>
            <w:vAlign w:val="bottom"/>
          </w:tcPr>
          <w:p w14:paraId="07B8A267" w14:textId="77D8A956" w:rsidR="00AC2CCA" w:rsidRPr="00AC2CCA" w:rsidRDefault="00D311D2" w:rsidP="00AC2CCA">
            <w:pPr>
              <w:tabs>
                <w:tab w:val="clear" w:pos="227"/>
                <w:tab w:val="left" w:pos="238"/>
              </w:tabs>
              <w:jc w:val="right"/>
              <w:rPr>
                <w:rFonts w:asciiTheme="minorHAnsi" w:hAnsiTheme="minorHAnsi" w:cstheme="minorHAnsi"/>
                <w:sz w:val="20"/>
                <w:szCs w:val="20"/>
              </w:rPr>
            </w:pPr>
            <w:r>
              <w:rPr>
                <w:rFonts w:asciiTheme="minorHAnsi" w:hAnsiTheme="minorHAnsi" w:cstheme="minorHAnsi"/>
                <w:sz w:val="20"/>
                <w:szCs w:val="20"/>
              </w:rPr>
              <w:t>10,099</w:t>
            </w:r>
          </w:p>
        </w:tc>
        <w:tc>
          <w:tcPr>
            <w:tcW w:w="238" w:type="dxa"/>
            <w:tcBorders>
              <w:top w:val="nil"/>
              <w:left w:val="nil"/>
              <w:bottom w:val="nil"/>
              <w:right w:val="nil"/>
            </w:tcBorders>
            <w:vAlign w:val="bottom"/>
          </w:tcPr>
          <w:p w14:paraId="15EFF49A" w14:textId="77777777" w:rsidR="00AC2CCA" w:rsidRPr="00AC2CCA" w:rsidRDefault="00AC2CCA" w:rsidP="00AC2CCA">
            <w:pPr>
              <w:pStyle w:val="30"/>
              <w:tabs>
                <w:tab w:val="clear" w:pos="360"/>
              </w:tabs>
              <w:spacing w:line="240" w:lineRule="atLeast"/>
              <w:ind w:right="72"/>
              <w:jc w:val="right"/>
              <w:rPr>
                <w:rFonts w:asciiTheme="minorHAnsi" w:hAnsiTheme="minorHAnsi" w:cstheme="minorHAnsi"/>
                <w:sz w:val="20"/>
                <w:szCs w:val="20"/>
                <w:cs/>
              </w:rPr>
            </w:pPr>
          </w:p>
        </w:tc>
        <w:tc>
          <w:tcPr>
            <w:tcW w:w="1231" w:type="dxa"/>
            <w:tcBorders>
              <w:top w:val="nil"/>
              <w:left w:val="nil"/>
              <w:bottom w:val="single" w:sz="4" w:space="0" w:color="auto"/>
              <w:right w:val="nil"/>
            </w:tcBorders>
            <w:vAlign w:val="bottom"/>
          </w:tcPr>
          <w:p w14:paraId="013AABC0" w14:textId="5F0B1985" w:rsidR="00AC2CCA" w:rsidRPr="00AC2CCA" w:rsidRDefault="00AC2CCA" w:rsidP="00AC2CCA">
            <w:pPr>
              <w:tabs>
                <w:tab w:val="clear" w:pos="227"/>
                <w:tab w:val="left" w:pos="238"/>
              </w:tabs>
              <w:jc w:val="right"/>
              <w:rPr>
                <w:rFonts w:asciiTheme="minorHAnsi" w:hAnsiTheme="minorHAnsi" w:cstheme="minorHAnsi"/>
                <w:sz w:val="20"/>
                <w:szCs w:val="20"/>
              </w:rPr>
            </w:pPr>
            <w:r w:rsidRPr="00AC2CCA">
              <w:rPr>
                <w:rFonts w:asciiTheme="minorHAnsi" w:hAnsiTheme="minorHAnsi" w:cstheme="minorHAnsi"/>
                <w:sz w:val="20"/>
                <w:szCs w:val="20"/>
              </w:rPr>
              <w:t>5,403</w:t>
            </w:r>
          </w:p>
        </w:tc>
        <w:tc>
          <w:tcPr>
            <w:tcW w:w="238" w:type="dxa"/>
            <w:tcBorders>
              <w:top w:val="nil"/>
              <w:left w:val="nil"/>
              <w:bottom w:val="nil"/>
              <w:right w:val="nil"/>
            </w:tcBorders>
            <w:vAlign w:val="bottom"/>
          </w:tcPr>
          <w:p w14:paraId="4F037147" w14:textId="77777777" w:rsidR="00AC2CCA" w:rsidRPr="00AC2CCA" w:rsidRDefault="00AC2CCA" w:rsidP="00AC2CCA">
            <w:pPr>
              <w:tabs>
                <w:tab w:val="clear" w:pos="227"/>
                <w:tab w:val="left" w:pos="238"/>
              </w:tabs>
              <w:jc w:val="right"/>
              <w:rPr>
                <w:rFonts w:asciiTheme="minorHAnsi" w:hAnsiTheme="minorHAnsi" w:cstheme="minorHAnsi"/>
                <w:sz w:val="20"/>
                <w:szCs w:val="20"/>
              </w:rPr>
            </w:pPr>
          </w:p>
        </w:tc>
        <w:tc>
          <w:tcPr>
            <w:tcW w:w="1260" w:type="dxa"/>
            <w:tcBorders>
              <w:top w:val="nil"/>
              <w:left w:val="nil"/>
              <w:bottom w:val="single" w:sz="4" w:space="0" w:color="auto"/>
              <w:right w:val="nil"/>
            </w:tcBorders>
            <w:vAlign w:val="bottom"/>
          </w:tcPr>
          <w:p w14:paraId="6BF71033" w14:textId="6467187F" w:rsidR="00AC2CCA" w:rsidRPr="00AC2CCA" w:rsidRDefault="00D311D2" w:rsidP="00AC2CCA">
            <w:pPr>
              <w:tabs>
                <w:tab w:val="clear" w:pos="227"/>
                <w:tab w:val="left" w:pos="238"/>
              </w:tabs>
              <w:jc w:val="right"/>
              <w:rPr>
                <w:rFonts w:asciiTheme="minorHAnsi" w:hAnsiTheme="minorHAnsi" w:cstheme="minorHAnsi"/>
                <w:sz w:val="20"/>
                <w:szCs w:val="20"/>
              </w:rPr>
            </w:pPr>
            <w:r>
              <w:rPr>
                <w:rFonts w:asciiTheme="minorHAnsi" w:hAnsiTheme="minorHAnsi" w:cstheme="minorHAnsi"/>
                <w:sz w:val="20"/>
                <w:szCs w:val="20"/>
              </w:rPr>
              <w:t>9,977</w:t>
            </w:r>
          </w:p>
        </w:tc>
        <w:tc>
          <w:tcPr>
            <w:tcW w:w="238" w:type="dxa"/>
            <w:tcBorders>
              <w:top w:val="nil"/>
              <w:left w:val="nil"/>
              <w:bottom w:val="nil"/>
              <w:right w:val="nil"/>
            </w:tcBorders>
            <w:vAlign w:val="bottom"/>
          </w:tcPr>
          <w:p w14:paraId="5757009C" w14:textId="77777777" w:rsidR="00AC2CCA" w:rsidRPr="00AC2CCA" w:rsidRDefault="00AC2CCA" w:rsidP="00AC2CCA">
            <w:pPr>
              <w:pStyle w:val="30"/>
              <w:tabs>
                <w:tab w:val="clear" w:pos="360"/>
              </w:tabs>
              <w:spacing w:line="240" w:lineRule="atLeast"/>
              <w:ind w:right="72"/>
              <w:jc w:val="right"/>
              <w:rPr>
                <w:rFonts w:asciiTheme="minorHAnsi" w:hAnsiTheme="minorHAnsi" w:cstheme="minorHAnsi"/>
                <w:sz w:val="20"/>
                <w:szCs w:val="20"/>
                <w:cs/>
              </w:rPr>
            </w:pPr>
          </w:p>
        </w:tc>
        <w:tc>
          <w:tcPr>
            <w:tcW w:w="1232" w:type="dxa"/>
            <w:tcBorders>
              <w:top w:val="nil"/>
              <w:left w:val="nil"/>
              <w:bottom w:val="single" w:sz="4" w:space="0" w:color="auto"/>
              <w:right w:val="nil"/>
            </w:tcBorders>
            <w:vAlign w:val="bottom"/>
          </w:tcPr>
          <w:p w14:paraId="3500282D" w14:textId="367B6947" w:rsidR="00AC2CCA" w:rsidRPr="00AC2CCA" w:rsidRDefault="00AC2CCA" w:rsidP="00AC2CCA">
            <w:pPr>
              <w:tabs>
                <w:tab w:val="clear" w:pos="227"/>
                <w:tab w:val="left" w:pos="238"/>
              </w:tabs>
              <w:jc w:val="right"/>
              <w:rPr>
                <w:rFonts w:asciiTheme="minorHAnsi" w:hAnsiTheme="minorHAnsi" w:cstheme="minorHAnsi"/>
                <w:sz w:val="20"/>
                <w:szCs w:val="20"/>
              </w:rPr>
            </w:pPr>
            <w:r w:rsidRPr="00AC2CCA">
              <w:rPr>
                <w:rFonts w:asciiTheme="minorHAnsi" w:hAnsiTheme="minorHAnsi" w:cstheme="minorHAnsi"/>
                <w:sz w:val="20"/>
                <w:szCs w:val="20"/>
              </w:rPr>
              <w:t>5,805</w:t>
            </w:r>
          </w:p>
        </w:tc>
      </w:tr>
      <w:tr w:rsidR="00AC2CCA" w:rsidRPr="00AC2CCA" w14:paraId="5B7E4B19" w14:textId="77777777" w:rsidTr="466EF3A0">
        <w:trPr>
          <w:trHeight w:val="284"/>
        </w:trPr>
        <w:tc>
          <w:tcPr>
            <w:tcW w:w="4046" w:type="dxa"/>
            <w:tcBorders>
              <w:top w:val="nil"/>
              <w:left w:val="nil"/>
              <w:bottom w:val="nil"/>
              <w:right w:val="nil"/>
            </w:tcBorders>
            <w:vAlign w:val="bottom"/>
          </w:tcPr>
          <w:p w14:paraId="44678876" w14:textId="69F457D2" w:rsidR="00AC2CCA" w:rsidRPr="00AC2CCA" w:rsidRDefault="00AC2CCA" w:rsidP="00AC2CCA">
            <w:pPr>
              <w:ind w:right="29" w:firstLine="243"/>
              <w:rPr>
                <w:rFonts w:asciiTheme="minorHAnsi" w:eastAsia="Calibri" w:hAnsiTheme="minorHAnsi" w:cstheme="minorHAnsi"/>
                <w:spacing w:val="-6"/>
                <w:sz w:val="20"/>
                <w:szCs w:val="20"/>
                <w:cs/>
              </w:rPr>
            </w:pPr>
          </w:p>
        </w:tc>
        <w:tc>
          <w:tcPr>
            <w:tcW w:w="1260" w:type="dxa"/>
            <w:tcBorders>
              <w:top w:val="single" w:sz="4" w:space="0" w:color="auto"/>
              <w:left w:val="nil"/>
              <w:bottom w:val="single" w:sz="4" w:space="0" w:color="auto"/>
              <w:right w:val="nil"/>
            </w:tcBorders>
            <w:vAlign w:val="bottom"/>
          </w:tcPr>
          <w:p w14:paraId="451E9038" w14:textId="3424B2EC" w:rsidR="00AC2CCA" w:rsidRPr="00AC2CCA" w:rsidRDefault="00AC2CCA" w:rsidP="00AC2CCA">
            <w:pPr>
              <w:tabs>
                <w:tab w:val="clear" w:pos="227"/>
                <w:tab w:val="left" w:pos="238"/>
              </w:tabs>
              <w:jc w:val="right"/>
              <w:rPr>
                <w:rFonts w:asciiTheme="minorHAnsi" w:hAnsiTheme="minorHAnsi" w:cstheme="minorHAnsi"/>
                <w:sz w:val="20"/>
                <w:szCs w:val="20"/>
              </w:rPr>
            </w:pPr>
            <w:r w:rsidRPr="00AC2CCA">
              <w:rPr>
                <w:rFonts w:asciiTheme="minorHAnsi" w:hAnsiTheme="minorHAnsi" w:cstheme="minorHAnsi"/>
                <w:sz w:val="20"/>
                <w:szCs w:val="20"/>
              </w:rPr>
              <w:t>18,</w:t>
            </w:r>
            <w:r w:rsidR="00923B91">
              <w:rPr>
                <w:rFonts w:asciiTheme="minorHAnsi" w:hAnsiTheme="minorHAnsi" w:cstheme="minorHAnsi"/>
                <w:sz w:val="20"/>
                <w:szCs w:val="20"/>
              </w:rPr>
              <w:t>954</w:t>
            </w:r>
          </w:p>
        </w:tc>
        <w:tc>
          <w:tcPr>
            <w:tcW w:w="238" w:type="dxa"/>
            <w:tcBorders>
              <w:top w:val="nil"/>
              <w:left w:val="nil"/>
              <w:bottom w:val="nil"/>
              <w:right w:val="nil"/>
            </w:tcBorders>
            <w:vAlign w:val="bottom"/>
          </w:tcPr>
          <w:p w14:paraId="28F129FA" w14:textId="77777777" w:rsidR="00AC2CCA" w:rsidRPr="00AC2CCA" w:rsidRDefault="00AC2CCA" w:rsidP="00AC2CCA">
            <w:pPr>
              <w:pStyle w:val="30"/>
              <w:tabs>
                <w:tab w:val="clear" w:pos="360"/>
              </w:tabs>
              <w:spacing w:line="240" w:lineRule="atLeast"/>
              <w:ind w:right="72"/>
              <w:jc w:val="right"/>
              <w:rPr>
                <w:rFonts w:asciiTheme="minorHAnsi" w:hAnsiTheme="minorHAnsi" w:cstheme="minorHAnsi"/>
                <w:sz w:val="20"/>
                <w:szCs w:val="20"/>
                <w:cs/>
              </w:rPr>
            </w:pPr>
          </w:p>
        </w:tc>
        <w:tc>
          <w:tcPr>
            <w:tcW w:w="1231" w:type="dxa"/>
            <w:tcBorders>
              <w:top w:val="single" w:sz="4" w:space="0" w:color="auto"/>
              <w:left w:val="nil"/>
              <w:bottom w:val="single" w:sz="4" w:space="0" w:color="auto"/>
              <w:right w:val="nil"/>
            </w:tcBorders>
            <w:vAlign w:val="bottom"/>
          </w:tcPr>
          <w:p w14:paraId="7436317D" w14:textId="4FA86D3B" w:rsidR="00AC2CCA" w:rsidRPr="00AC2CCA" w:rsidRDefault="00AC2CCA" w:rsidP="00AC2CCA">
            <w:pPr>
              <w:tabs>
                <w:tab w:val="clear" w:pos="227"/>
                <w:tab w:val="left" w:pos="238"/>
              </w:tabs>
              <w:jc w:val="right"/>
              <w:rPr>
                <w:rFonts w:asciiTheme="minorHAnsi" w:hAnsiTheme="minorHAnsi" w:cstheme="minorHAnsi"/>
                <w:sz w:val="20"/>
                <w:szCs w:val="20"/>
              </w:rPr>
            </w:pPr>
            <w:r w:rsidRPr="00AC2CCA">
              <w:rPr>
                <w:rFonts w:asciiTheme="minorHAnsi" w:hAnsiTheme="minorHAnsi" w:cstheme="minorHAnsi"/>
                <w:sz w:val="20"/>
                <w:szCs w:val="20"/>
              </w:rPr>
              <w:t>11,979</w:t>
            </w:r>
          </w:p>
        </w:tc>
        <w:tc>
          <w:tcPr>
            <w:tcW w:w="238" w:type="dxa"/>
            <w:tcBorders>
              <w:top w:val="nil"/>
              <w:left w:val="nil"/>
              <w:bottom w:val="nil"/>
              <w:right w:val="nil"/>
            </w:tcBorders>
            <w:vAlign w:val="bottom"/>
          </w:tcPr>
          <w:p w14:paraId="55953B1B" w14:textId="77777777" w:rsidR="00AC2CCA" w:rsidRPr="00AC2CCA" w:rsidRDefault="00AC2CCA" w:rsidP="00AC2CCA">
            <w:pPr>
              <w:tabs>
                <w:tab w:val="clear" w:pos="227"/>
                <w:tab w:val="left" w:pos="238"/>
              </w:tabs>
              <w:jc w:val="right"/>
              <w:rPr>
                <w:rFonts w:asciiTheme="minorHAnsi" w:hAnsiTheme="minorHAnsi" w:cstheme="minorHAnsi"/>
                <w:sz w:val="20"/>
                <w:szCs w:val="20"/>
              </w:rPr>
            </w:pPr>
          </w:p>
        </w:tc>
        <w:tc>
          <w:tcPr>
            <w:tcW w:w="1260" w:type="dxa"/>
            <w:tcBorders>
              <w:top w:val="single" w:sz="4" w:space="0" w:color="auto"/>
              <w:left w:val="nil"/>
              <w:bottom w:val="single" w:sz="4" w:space="0" w:color="auto"/>
              <w:right w:val="nil"/>
            </w:tcBorders>
            <w:vAlign w:val="bottom"/>
          </w:tcPr>
          <w:p w14:paraId="087B8A1E" w14:textId="3282FD66" w:rsidR="00AC2CCA" w:rsidRPr="00AC2CCA" w:rsidRDefault="00AC2CCA" w:rsidP="00AC2CCA">
            <w:pPr>
              <w:tabs>
                <w:tab w:val="clear" w:pos="227"/>
                <w:tab w:val="left" w:pos="238"/>
              </w:tabs>
              <w:jc w:val="right"/>
              <w:rPr>
                <w:rFonts w:asciiTheme="minorHAnsi" w:hAnsiTheme="minorHAnsi" w:cstheme="minorHAnsi"/>
                <w:sz w:val="20"/>
                <w:szCs w:val="20"/>
              </w:rPr>
            </w:pPr>
            <w:r w:rsidRPr="00AC2CCA">
              <w:rPr>
                <w:rFonts w:asciiTheme="minorHAnsi" w:hAnsiTheme="minorHAnsi" w:cstheme="minorHAnsi"/>
                <w:sz w:val="20"/>
                <w:szCs w:val="20"/>
              </w:rPr>
              <w:t>18,83</w:t>
            </w:r>
            <w:r w:rsidR="00D311D2">
              <w:rPr>
                <w:rFonts w:asciiTheme="minorHAnsi" w:hAnsiTheme="minorHAnsi" w:cstheme="minorHAnsi"/>
                <w:sz w:val="20"/>
                <w:szCs w:val="20"/>
              </w:rPr>
              <w:t>2</w:t>
            </w:r>
          </w:p>
        </w:tc>
        <w:tc>
          <w:tcPr>
            <w:tcW w:w="238" w:type="dxa"/>
            <w:tcBorders>
              <w:top w:val="nil"/>
              <w:left w:val="nil"/>
              <w:bottom w:val="nil"/>
              <w:right w:val="nil"/>
            </w:tcBorders>
            <w:vAlign w:val="bottom"/>
          </w:tcPr>
          <w:p w14:paraId="48D333DC" w14:textId="77777777" w:rsidR="00AC2CCA" w:rsidRPr="00AC2CCA" w:rsidRDefault="00AC2CCA" w:rsidP="00AC2CCA">
            <w:pPr>
              <w:pStyle w:val="30"/>
              <w:tabs>
                <w:tab w:val="clear" w:pos="360"/>
              </w:tabs>
              <w:spacing w:line="240" w:lineRule="atLeast"/>
              <w:ind w:right="72"/>
              <w:jc w:val="right"/>
              <w:rPr>
                <w:rFonts w:asciiTheme="minorHAnsi" w:hAnsiTheme="minorHAnsi" w:cstheme="minorHAnsi"/>
                <w:sz w:val="20"/>
                <w:szCs w:val="20"/>
                <w:cs/>
              </w:rPr>
            </w:pPr>
          </w:p>
        </w:tc>
        <w:tc>
          <w:tcPr>
            <w:tcW w:w="1232" w:type="dxa"/>
            <w:tcBorders>
              <w:top w:val="single" w:sz="4" w:space="0" w:color="auto"/>
              <w:left w:val="nil"/>
              <w:bottom w:val="single" w:sz="4" w:space="0" w:color="auto"/>
              <w:right w:val="nil"/>
            </w:tcBorders>
            <w:vAlign w:val="bottom"/>
          </w:tcPr>
          <w:p w14:paraId="61B8A301" w14:textId="27196FE2" w:rsidR="00AC2CCA" w:rsidRPr="00AC2CCA" w:rsidRDefault="00AC2CCA" w:rsidP="00AC2CCA">
            <w:pPr>
              <w:tabs>
                <w:tab w:val="clear" w:pos="227"/>
                <w:tab w:val="left" w:pos="238"/>
              </w:tabs>
              <w:jc w:val="right"/>
              <w:rPr>
                <w:rFonts w:asciiTheme="minorHAnsi" w:hAnsiTheme="minorHAnsi" w:cstheme="minorHAnsi"/>
                <w:sz w:val="20"/>
                <w:szCs w:val="20"/>
              </w:rPr>
            </w:pPr>
            <w:r w:rsidRPr="00AC2CCA">
              <w:rPr>
                <w:rFonts w:asciiTheme="minorHAnsi" w:hAnsiTheme="minorHAnsi" w:cstheme="minorHAnsi"/>
                <w:sz w:val="20"/>
                <w:szCs w:val="20"/>
              </w:rPr>
              <w:t>12,381</w:t>
            </w:r>
          </w:p>
        </w:tc>
      </w:tr>
      <w:tr w:rsidR="00AC2CCA" w:rsidRPr="00AC2CCA" w14:paraId="6935358A" w14:textId="77777777" w:rsidTr="466EF3A0">
        <w:trPr>
          <w:trHeight w:val="284"/>
        </w:trPr>
        <w:tc>
          <w:tcPr>
            <w:tcW w:w="4046" w:type="dxa"/>
            <w:tcBorders>
              <w:top w:val="nil"/>
              <w:left w:val="nil"/>
              <w:bottom w:val="nil"/>
              <w:right w:val="nil"/>
            </w:tcBorders>
            <w:vAlign w:val="bottom"/>
          </w:tcPr>
          <w:p w14:paraId="7A203DD2" w14:textId="77777777" w:rsidR="00AC2CCA" w:rsidRPr="00AC2CCA" w:rsidRDefault="00AC2CCA" w:rsidP="00AC2CCA">
            <w:pPr>
              <w:rPr>
                <w:rFonts w:asciiTheme="minorHAnsi" w:hAnsiTheme="minorHAnsi" w:cstheme="minorHAnsi"/>
                <w:b/>
                <w:bCs/>
                <w:sz w:val="20"/>
                <w:szCs w:val="20"/>
                <w:cs/>
              </w:rPr>
            </w:pPr>
            <w:r w:rsidRPr="00AC2CCA">
              <w:rPr>
                <w:rFonts w:asciiTheme="minorHAnsi" w:hAnsiTheme="minorHAnsi" w:cstheme="minorHAnsi"/>
                <w:b/>
                <w:bCs/>
                <w:sz w:val="20"/>
                <w:szCs w:val="20"/>
              </w:rPr>
              <w:t>Other parties</w:t>
            </w:r>
          </w:p>
        </w:tc>
        <w:tc>
          <w:tcPr>
            <w:tcW w:w="1260" w:type="dxa"/>
            <w:tcBorders>
              <w:top w:val="nil"/>
              <w:left w:val="nil"/>
              <w:bottom w:val="nil"/>
              <w:right w:val="nil"/>
            </w:tcBorders>
            <w:vAlign w:val="bottom"/>
          </w:tcPr>
          <w:p w14:paraId="6CEC5866" w14:textId="77777777" w:rsidR="00AC2CCA" w:rsidRPr="00AC2CCA" w:rsidRDefault="00AC2CCA" w:rsidP="00AC2CCA">
            <w:pPr>
              <w:tabs>
                <w:tab w:val="clear" w:pos="227"/>
                <w:tab w:val="left" w:pos="238"/>
              </w:tabs>
              <w:jc w:val="right"/>
              <w:rPr>
                <w:rFonts w:asciiTheme="minorHAnsi" w:hAnsiTheme="minorHAnsi" w:cstheme="minorHAnsi"/>
                <w:sz w:val="20"/>
                <w:szCs w:val="20"/>
              </w:rPr>
            </w:pPr>
          </w:p>
        </w:tc>
        <w:tc>
          <w:tcPr>
            <w:tcW w:w="238" w:type="dxa"/>
            <w:tcBorders>
              <w:top w:val="nil"/>
              <w:left w:val="nil"/>
              <w:bottom w:val="nil"/>
              <w:right w:val="nil"/>
            </w:tcBorders>
            <w:vAlign w:val="bottom"/>
          </w:tcPr>
          <w:p w14:paraId="7A6AB1B7" w14:textId="77777777" w:rsidR="00AC2CCA" w:rsidRPr="00AC2CCA" w:rsidRDefault="00AC2CCA" w:rsidP="00AC2CCA">
            <w:pPr>
              <w:pStyle w:val="30"/>
              <w:tabs>
                <w:tab w:val="clear" w:pos="360"/>
              </w:tabs>
              <w:spacing w:line="240" w:lineRule="atLeast"/>
              <w:ind w:right="72"/>
              <w:jc w:val="right"/>
              <w:rPr>
                <w:rFonts w:asciiTheme="minorHAnsi" w:hAnsiTheme="minorHAnsi" w:cstheme="minorHAnsi"/>
                <w:sz w:val="20"/>
                <w:szCs w:val="20"/>
                <w:cs/>
              </w:rPr>
            </w:pPr>
          </w:p>
        </w:tc>
        <w:tc>
          <w:tcPr>
            <w:tcW w:w="1231" w:type="dxa"/>
            <w:tcBorders>
              <w:top w:val="nil"/>
              <w:left w:val="nil"/>
              <w:bottom w:val="nil"/>
              <w:right w:val="nil"/>
            </w:tcBorders>
            <w:vAlign w:val="bottom"/>
          </w:tcPr>
          <w:p w14:paraId="26A8D8E7" w14:textId="77777777" w:rsidR="00AC2CCA" w:rsidRPr="00AC2CCA" w:rsidRDefault="00AC2CCA" w:rsidP="00AC2CCA">
            <w:pPr>
              <w:tabs>
                <w:tab w:val="clear" w:pos="227"/>
                <w:tab w:val="left" w:pos="238"/>
              </w:tabs>
              <w:jc w:val="right"/>
              <w:rPr>
                <w:rFonts w:asciiTheme="minorHAnsi" w:hAnsiTheme="minorHAnsi" w:cstheme="minorHAnsi"/>
                <w:sz w:val="20"/>
                <w:szCs w:val="20"/>
              </w:rPr>
            </w:pPr>
          </w:p>
        </w:tc>
        <w:tc>
          <w:tcPr>
            <w:tcW w:w="238" w:type="dxa"/>
            <w:tcBorders>
              <w:top w:val="nil"/>
              <w:left w:val="nil"/>
              <w:bottom w:val="nil"/>
              <w:right w:val="nil"/>
            </w:tcBorders>
            <w:vAlign w:val="bottom"/>
          </w:tcPr>
          <w:p w14:paraId="7ED476FB" w14:textId="77777777" w:rsidR="00AC2CCA" w:rsidRPr="00AC2CCA" w:rsidRDefault="00AC2CCA" w:rsidP="00AC2CCA">
            <w:pPr>
              <w:tabs>
                <w:tab w:val="clear" w:pos="227"/>
                <w:tab w:val="left" w:pos="238"/>
              </w:tabs>
              <w:jc w:val="right"/>
              <w:rPr>
                <w:rFonts w:asciiTheme="minorHAnsi" w:hAnsiTheme="minorHAnsi" w:cstheme="minorHAnsi"/>
                <w:sz w:val="20"/>
                <w:szCs w:val="20"/>
              </w:rPr>
            </w:pPr>
          </w:p>
        </w:tc>
        <w:tc>
          <w:tcPr>
            <w:tcW w:w="1260" w:type="dxa"/>
            <w:tcBorders>
              <w:top w:val="nil"/>
              <w:left w:val="nil"/>
              <w:bottom w:val="nil"/>
              <w:right w:val="nil"/>
            </w:tcBorders>
            <w:vAlign w:val="bottom"/>
          </w:tcPr>
          <w:p w14:paraId="5FC95034" w14:textId="77777777" w:rsidR="00AC2CCA" w:rsidRPr="00AC2CCA" w:rsidRDefault="00AC2CCA" w:rsidP="00AC2CCA">
            <w:pPr>
              <w:tabs>
                <w:tab w:val="clear" w:pos="227"/>
                <w:tab w:val="left" w:pos="238"/>
              </w:tabs>
              <w:jc w:val="right"/>
              <w:rPr>
                <w:rFonts w:asciiTheme="minorHAnsi" w:hAnsiTheme="minorHAnsi" w:cstheme="minorHAnsi"/>
                <w:sz w:val="20"/>
                <w:szCs w:val="20"/>
              </w:rPr>
            </w:pPr>
          </w:p>
        </w:tc>
        <w:tc>
          <w:tcPr>
            <w:tcW w:w="238" w:type="dxa"/>
            <w:tcBorders>
              <w:top w:val="nil"/>
              <w:left w:val="nil"/>
              <w:bottom w:val="nil"/>
              <w:right w:val="nil"/>
            </w:tcBorders>
            <w:vAlign w:val="bottom"/>
          </w:tcPr>
          <w:p w14:paraId="228C12D6" w14:textId="77777777" w:rsidR="00AC2CCA" w:rsidRPr="00AC2CCA" w:rsidRDefault="00AC2CCA" w:rsidP="00AC2CCA">
            <w:pPr>
              <w:pStyle w:val="30"/>
              <w:tabs>
                <w:tab w:val="clear" w:pos="360"/>
              </w:tabs>
              <w:spacing w:line="240" w:lineRule="atLeast"/>
              <w:ind w:right="72"/>
              <w:jc w:val="right"/>
              <w:rPr>
                <w:rFonts w:asciiTheme="minorHAnsi" w:hAnsiTheme="minorHAnsi" w:cstheme="minorHAnsi"/>
                <w:sz w:val="20"/>
                <w:szCs w:val="20"/>
                <w:cs/>
              </w:rPr>
            </w:pPr>
          </w:p>
        </w:tc>
        <w:tc>
          <w:tcPr>
            <w:tcW w:w="1232" w:type="dxa"/>
            <w:tcBorders>
              <w:top w:val="nil"/>
              <w:left w:val="nil"/>
              <w:bottom w:val="nil"/>
              <w:right w:val="nil"/>
            </w:tcBorders>
            <w:vAlign w:val="bottom"/>
          </w:tcPr>
          <w:p w14:paraId="2880140C" w14:textId="77777777" w:rsidR="00AC2CCA" w:rsidRPr="00AC2CCA" w:rsidRDefault="00AC2CCA" w:rsidP="00AC2CCA">
            <w:pPr>
              <w:tabs>
                <w:tab w:val="clear" w:pos="227"/>
                <w:tab w:val="left" w:pos="238"/>
              </w:tabs>
              <w:jc w:val="right"/>
              <w:rPr>
                <w:rFonts w:asciiTheme="minorHAnsi" w:hAnsiTheme="minorHAnsi" w:cstheme="minorHAnsi"/>
                <w:sz w:val="20"/>
                <w:szCs w:val="20"/>
              </w:rPr>
            </w:pPr>
          </w:p>
        </w:tc>
      </w:tr>
      <w:tr w:rsidR="00AC2CCA" w:rsidRPr="00AC2CCA" w14:paraId="365E895A" w14:textId="77777777" w:rsidTr="466EF3A0">
        <w:trPr>
          <w:trHeight w:val="284"/>
        </w:trPr>
        <w:tc>
          <w:tcPr>
            <w:tcW w:w="4046" w:type="dxa"/>
            <w:tcBorders>
              <w:top w:val="nil"/>
              <w:left w:val="nil"/>
              <w:bottom w:val="nil"/>
              <w:right w:val="nil"/>
            </w:tcBorders>
            <w:vAlign w:val="bottom"/>
          </w:tcPr>
          <w:p w14:paraId="7F5ECFCF" w14:textId="77777777" w:rsidR="00AC2CCA" w:rsidRPr="00AC2CCA" w:rsidRDefault="00AC2CCA" w:rsidP="00AC2CC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ind w:right="91"/>
              <w:rPr>
                <w:rFonts w:asciiTheme="minorHAnsi" w:hAnsiTheme="minorHAnsi" w:cstheme="minorHAnsi"/>
                <w:sz w:val="20"/>
                <w:szCs w:val="20"/>
                <w:cs/>
              </w:rPr>
            </w:pPr>
            <w:r w:rsidRPr="00AC2CCA">
              <w:rPr>
                <w:rFonts w:asciiTheme="minorHAnsi" w:hAnsiTheme="minorHAnsi" w:cstheme="minorHAnsi"/>
                <w:sz w:val="20"/>
                <w:szCs w:val="20"/>
              </w:rPr>
              <w:t xml:space="preserve">     Trade payables</w:t>
            </w:r>
          </w:p>
        </w:tc>
        <w:tc>
          <w:tcPr>
            <w:tcW w:w="1260" w:type="dxa"/>
            <w:tcBorders>
              <w:top w:val="nil"/>
              <w:left w:val="nil"/>
              <w:bottom w:val="nil"/>
              <w:right w:val="nil"/>
            </w:tcBorders>
            <w:vAlign w:val="bottom"/>
          </w:tcPr>
          <w:p w14:paraId="2C20BEFE" w14:textId="756F415A" w:rsidR="00AC2CCA" w:rsidRPr="00AC2CCA" w:rsidRDefault="00AC2CCA" w:rsidP="00AC2CCA">
            <w:pPr>
              <w:tabs>
                <w:tab w:val="clear" w:pos="227"/>
                <w:tab w:val="left" w:pos="238"/>
              </w:tabs>
              <w:jc w:val="right"/>
              <w:rPr>
                <w:rFonts w:asciiTheme="minorHAnsi" w:hAnsiTheme="minorHAnsi" w:cstheme="minorHAnsi"/>
                <w:sz w:val="20"/>
                <w:szCs w:val="20"/>
              </w:rPr>
            </w:pPr>
            <w:r w:rsidRPr="00AC2CCA">
              <w:rPr>
                <w:rFonts w:asciiTheme="minorHAnsi" w:hAnsiTheme="minorHAnsi" w:cstheme="minorHAnsi"/>
                <w:sz w:val="20"/>
                <w:szCs w:val="20"/>
              </w:rPr>
              <w:t>15,</w:t>
            </w:r>
            <w:r w:rsidR="00D311D2">
              <w:rPr>
                <w:rFonts w:asciiTheme="minorHAnsi" w:hAnsiTheme="minorHAnsi" w:cstheme="minorHAnsi"/>
                <w:sz w:val="20"/>
                <w:szCs w:val="20"/>
              </w:rPr>
              <w:t>004</w:t>
            </w:r>
          </w:p>
        </w:tc>
        <w:tc>
          <w:tcPr>
            <w:tcW w:w="238" w:type="dxa"/>
            <w:tcBorders>
              <w:top w:val="nil"/>
              <w:left w:val="nil"/>
              <w:bottom w:val="nil"/>
              <w:right w:val="nil"/>
            </w:tcBorders>
            <w:vAlign w:val="bottom"/>
          </w:tcPr>
          <w:p w14:paraId="5B2F7827" w14:textId="77777777" w:rsidR="00AC2CCA" w:rsidRPr="00AC2CCA" w:rsidRDefault="00AC2CCA" w:rsidP="00AC2CCA">
            <w:pPr>
              <w:pStyle w:val="30"/>
              <w:tabs>
                <w:tab w:val="clear" w:pos="360"/>
              </w:tabs>
              <w:spacing w:line="240" w:lineRule="atLeast"/>
              <w:ind w:right="72"/>
              <w:jc w:val="right"/>
              <w:rPr>
                <w:rFonts w:asciiTheme="minorHAnsi" w:hAnsiTheme="minorHAnsi" w:cstheme="minorHAnsi"/>
                <w:sz w:val="20"/>
                <w:szCs w:val="20"/>
                <w:cs/>
              </w:rPr>
            </w:pPr>
          </w:p>
        </w:tc>
        <w:tc>
          <w:tcPr>
            <w:tcW w:w="1231" w:type="dxa"/>
            <w:tcBorders>
              <w:top w:val="nil"/>
              <w:left w:val="nil"/>
              <w:bottom w:val="nil"/>
              <w:right w:val="nil"/>
            </w:tcBorders>
            <w:vAlign w:val="bottom"/>
          </w:tcPr>
          <w:p w14:paraId="676A9890" w14:textId="63A15252" w:rsidR="00AC2CCA" w:rsidRPr="00AC2CCA" w:rsidRDefault="00AC2CCA" w:rsidP="00AC2CCA">
            <w:pPr>
              <w:tabs>
                <w:tab w:val="clear" w:pos="227"/>
                <w:tab w:val="left" w:pos="238"/>
              </w:tabs>
              <w:jc w:val="right"/>
              <w:rPr>
                <w:rFonts w:asciiTheme="minorHAnsi" w:hAnsiTheme="minorHAnsi" w:cstheme="minorHAnsi"/>
                <w:sz w:val="20"/>
                <w:szCs w:val="20"/>
              </w:rPr>
            </w:pPr>
            <w:r w:rsidRPr="00AC2CCA">
              <w:rPr>
                <w:rFonts w:asciiTheme="minorHAnsi" w:hAnsiTheme="minorHAnsi" w:cstheme="minorHAnsi"/>
                <w:sz w:val="20"/>
                <w:szCs w:val="20"/>
              </w:rPr>
              <w:t>7,946</w:t>
            </w:r>
          </w:p>
        </w:tc>
        <w:tc>
          <w:tcPr>
            <w:tcW w:w="238" w:type="dxa"/>
            <w:tcBorders>
              <w:top w:val="nil"/>
              <w:left w:val="nil"/>
              <w:bottom w:val="nil"/>
              <w:right w:val="nil"/>
            </w:tcBorders>
            <w:vAlign w:val="bottom"/>
          </w:tcPr>
          <w:p w14:paraId="602FD7B7" w14:textId="77777777" w:rsidR="00AC2CCA" w:rsidRPr="00AC2CCA" w:rsidRDefault="00AC2CCA" w:rsidP="00AC2CCA">
            <w:pPr>
              <w:tabs>
                <w:tab w:val="clear" w:pos="227"/>
                <w:tab w:val="left" w:pos="238"/>
              </w:tabs>
              <w:jc w:val="right"/>
              <w:rPr>
                <w:rFonts w:asciiTheme="minorHAnsi" w:hAnsiTheme="minorHAnsi" w:cstheme="minorHAnsi"/>
                <w:sz w:val="20"/>
                <w:szCs w:val="20"/>
              </w:rPr>
            </w:pPr>
          </w:p>
        </w:tc>
        <w:tc>
          <w:tcPr>
            <w:tcW w:w="1260" w:type="dxa"/>
            <w:tcBorders>
              <w:top w:val="nil"/>
              <w:left w:val="nil"/>
              <w:bottom w:val="nil"/>
              <w:right w:val="nil"/>
            </w:tcBorders>
            <w:vAlign w:val="bottom"/>
          </w:tcPr>
          <w:p w14:paraId="54BB7BDD" w14:textId="14A69145" w:rsidR="00AC2CCA" w:rsidRPr="00AC2CCA" w:rsidRDefault="00AC2CCA" w:rsidP="00AC2CCA">
            <w:pPr>
              <w:tabs>
                <w:tab w:val="clear" w:pos="227"/>
                <w:tab w:val="left" w:pos="238"/>
              </w:tabs>
              <w:jc w:val="right"/>
              <w:rPr>
                <w:rFonts w:asciiTheme="minorHAnsi" w:hAnsiTheme="minorHAnsi" w:cstheme="minorHAnsi"/>
                <w:sz w:val="20"/>
                <w:szCs w:val="20"/>
              </w:rPr>
            </w:pPr>
            <w:r w:rsidRPr="00AC2CCA">
              <w:rPr>
                <w:rFonts w:asciiTheme="minorHAnsi" w:hAnsiTheme="minorHAnsi" w:cstheme="minorHAnsi"/>
                <w:sz w:val="20"/>
                <w:szCs w:val="20"/>
              </w:rPr>
              <w:t>15,</w:t>
            </w:r>
            <w:r w:rsidR="00D311D2">
              <w:rPr>
                <w:rFonts w:asciiTheme="minorHAnsi" w:hAnsiTheme="minorHAnsi" w:cstheme="minorHAnsi"/>
                <w:sz w:val="20"/>
                <w:szCs w:val="20"/>
              </w:rPr>
              <w:t>002</w:t>
            </w:r>
          </w:p>
        </w:tc>
        <w:tc>
          <w:tcPr>
            <w:tcW w:w="238" w:type="dxa"/>
            <w:tcBorders>
              <w:top w:val="nil"/>
              <w:left w:val="nil"/>
              <w:bottom w:val="nil"/>
              <w:right w:val="nil"/>
            </w:tcBorders>
            <w:vAlign w:val="bottom"/>
          </w:tcPr>
          <w:p w14:paraId="570485E5" w14:textId="77777777" w:rsidR="00AC2CCA" w:rsidRPr="00AC2CCA" w:rsidRDefault="00AC2CCA" w:rsidP="00AC2CCA">
            <w:pPr>
              <w:pStyle w:val="30"/>
              <w:tabs>
                <w:tab w:val="clear" w:pos="360"/>
              </w:tabs>
              <w:spacing w:line="240" w:lineRule="atLeast"/>
              <w:ind w:right="72"/>
              <w:jc w:val="right"/>
              <w:rPr>
                <w:rFonts w:asciiTheme="minorHAnsi" w:hAnsiTheme="minorHAnsi" w:cstheme="minorHAnsi"/>
                <w:sz w:val="20"/>
                <w:szCs w:val="20"/>
                <w:cs/>
              </w:rPr>
            </w:pPr>
          </w:p>
        </w:tc>
        <w:tc>
          <w:tcPr>
            <w:tcW w:w="1232" w:type="dxa"/>
            <w:tcBorders>
              <w:top w:val="nil"/>
              <w:left w:val="nil"/>
              <w:bottom w:val="nil"/>
              <w:right w:val="nil"/>
            </w:tcBorders>
            <w:vAlign w:val="bottom"/>
          </w:tcPr>
          <w:p w14:paraId="66184FBF" w14:textId="31A3DABD" w:rsidR="00AC2CCA" w:rsidRPr="00AC2CCA" w:rsidRDefault="00AC2CCA" w:rsidP="00AC2CCA">
            <w:pPr>
              <w:tabs>
                <w:tab w:val="clear" w:pos="227"/>
                <w:tab w:val="left" w:pos="238"/>
              </w:tabs>
              <w:jc w:val="right"/>
              <w:rPr>
                <w:rFonts w:asciiTheme="minorHAnsi" w:hAnsiTheme="minorHAnsi" w:cstheme="minorHAnsi"/>
                <w:sz w:val="20"/>
                <w:szCs w:val="20"/>
              </w:rPr>
            </w:pPr>
            <w:r w:rsidRPr="00AC2CCA">
              <w:rPr>
                <w:rFonts w:asciiTheme="minorHAnsi" w:hAnsiTheme="minorHAnsi" w:cstheme="minorHAnsi"/>
                <w:sz w:val="20"/>
                <w:szCs w:val="20"/>
              </w:rPr>
              <w:t>7,946</w:t>
            </w:r>
          </w:p>
        </w:tc>
      </w:tr>
      <w:tr w:rsidR="00AC2CCA" w:rsidRPr="00AC2CCA" w14:paraId="2F8D421C" w14:textId="77777777" w:rsidTr="466EF3A0">
        <w:trPr>
          <w:trHeight w:val="284"/>
        </w:trPr>
        <w:tc>
          <w:tcPr>
            <w:tcW w:w="4046" w:type="dxa"/>
            <w:tcBorders>
              <w:top w:val="nil"/>
              <w:left w:val="nil"/>
              <w:bottom w:val="nil"/>
              <w:right w:val="nil"/>
            </w:tcBorders>
            <w:vAlign w:val="bottom"/>
          </w:tcPr>
          <w:p w14:paraId="2EDE8A12" w14:textId="270A1F59" w:rsidR="00AC2CCA" w:rsidRPr="00AC2CCA" w:rsidRDefault="00AC2CCA" w:rsidP="00AC2CC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ind w:right="91"/>
              <w:rPr>
                <w:rFonts w:asciiTheme="minorHAnsi" w:eastAsia="Calibri" w:hAnsiTheme="minorHAnsi" w:cstheme="minorHAnsi"/>
                <w:spacing w:val="-6"/>
                <w:sz w:val="20"/>
                <w:szCs w:val="20"/>
                <w:cs/>
              </w:rPr>
            </w:pPr>
            <w:r w:rsidRPr="00AC2CCA">
              <w:rPr>
                <w:rFonts w:asciiTheme="minorHAnsi" w:hAnsiTheme="minorHAnsi" w:cstheme="minorHAnsi"/>
                <w:sz w:val="20"/>
                <w:szCs w:val="20"/>
              </w:rPr>
              <w:t xml:space="preserve">     Other current payables</w:t>
            </w:r>
          </w:p>
        </w:tc>
        <w:tc>
          <w:tcPr>
            <w:tcW w:w="1260" w:type="dxa"/>
            <w:tcBorders>
              <w:top w:val="nil"/>
              <w:left w:val="nil"/>
              <w:bottom w:val="nil"/>
              <w:right w:val="nil"/>
            </w:tcBorders>
            <w:vAlign w:val="bottom"/>
          </w:tcPr>
          <w:p w14:paraId="2EDFC932" w14:textId="25A599C9" w:rsidR="00AC2CCA" w:rsidRPr="00AC2CCA" w:rsidRDefault="00D311D2" w:rsidP="00AC2CCA">
            <w:pPr>
              <w:tabs>
                <w:tab w:val="clear" w:pos="227"/>
                <w:tab w:val="left" w:pos="238"/>
              </w:tabs>
              <w:jc w:val="right"/>
              <w:rPr>
                <w:rFonts w:asciiTheme="minorHAnsi" w:hAnsiTheme="minorHAnsi" w:cstheme="minorHAnsi"/>
                <w:sz w:val="20"/>
                <w:szCs w:val="20"/>
              </w:rPr>
            </w:pPr>
            <w:r>
              <w:rPr>
                <w:rFonts w:asciiTheme="minorHAnsi" w:hAnsiTheme="minorHAnsi" w:cstheme="minorHAnsi"/>
                <w:sz w:val="20"/>
                <w:szCs w:val="20"/>
              </w:rPr>
              <w:t>17,046</w:t>
            </w:r>
          </w:p>
        </w:tc>
        <w:tc>
          <w:tcPr>
            <w:tcW w:w="238" w:type="dxa"/>
            <w:tcBorders>
              <w:top w:val="nil"/>
              <w:left w:val="nil"/>
              <w:bottom w:val="nil"/>
              <w:right w:val="nil"/>
            </w:tcBorders>
            <w:vAlign w:val="bottom"/>
          </w:tcPr>
          <w:p w14:paraId="6AA4F0F0" w14:textId="77777777" w:rsidR="00AC2CCA" w:rsidRPr="00AC2CCA" w:rsidRDefault="00AC2CCA" w:rsidP="00AC2CCA">
            <w:pPr>
              <w:pStyle w:val="30"/>
              <w:tabs>
                <w:tab w:val="clear" w:pos="360"/>
              </w:tabs>
              <w:spacing w:line="240" w:lineRule="atLeast"/>
              <w:ind w:right="72"/>
              <w:jc w:val="right"/>
              <w:rPr>
                <w:rFonts w:asciiTheme="minorHAnsi" w:hAnsiTheme="minorHAnsi" w:cstheme="minorHAnsi"/>
                <w:sz w:val="20"/>
                <w:szCs w:val="20"/>
                <w:cs/>
              </w:rPr>
            </w:pPr>
          </w:p>
        </w:tc>
        <w:tc>
          <w:tcPr>
            <w:tcW w:w="1231" w:type="dxa"/>
            <w:tcBorders>
              <w:top w:val="nil"/>
              <w:left w:val="nil"/>
              <w:bottom w:val="nil"/>
              <w:right w:val="nil"/>
            </w:tcBorders>
            <w:vAlign w:val="bottom"/>
          </w:tcPr>
          <w:p w14:paraId="5B528481" w14:textId="3218EF3A" w:rsidR="00AC2CCA" w:rsidRPr="00AC2CCA" w:rsidRDefault="00AC2CCA" w:rsidP="00AC2CCA">
            <w:pPr>
              <w:tabs>
                <w:tab w:val="clear" w:pos="227"/>
                <w:tab w:val="left" w:pos="238"/>
              </w:tabs>
              <w:jc w:val="right"/>
              <w:rPr>
                <w:rFonts w:asciiTheme="minorHAnsi" w:hAnsiTheme="minorHAnsi" w:cstheme="minorHAnsi"/>
                <w:sz w:val="20"/>
                <w:szCs w:val="20"/>
              </w:rPr>
            </w:pPr>
            <w:r w:rsidRPr="00AC2CCA">
              <w:rPr>
                <w:rFonts w:asciiTheme="minorHAnsi" w:hAnsiTheme="minorHAnsi" w:cstheme="minorHAnsi"/>
                <w:sz w:val="20"/>
                <w:szCs w:val="20"/>
              </w:rPr>
              <w:t>24,783</w:t>
            </w:r>
          </w:p>
        </w:tc>
        <w:tc>
          <w:tcPr>
            <w:tcW w:w="238" w:type="dxa"/>
            <w:tcBorders>
              <w:top w:val="nil"/>
              <w:left w:val="nil"/>
              <w:bottom w:val="nil"/>
              <w:right w:val="nil"/>
            </w:tcBorders>
            <w:vAlign w:val="bottom"/>
          </w:tcPr>
          <w:p w14:paraId="55568049" w14:textId="77777777" w:rsidR="00AC2CCA" w:rsidRPr="00AC2CCA" w:rsidRDefault="00AC2CCA" w:rsidP="00AC2CCA">
            <w:pPr>
              <w:tabs>
                <w:tab w:val="clear" w:pos="227"/>
                <w:tab w:val="left" w:pos="238"/>
              </w:tabs>
              <w:jc w:val="right"/>
              <w:rPr>
                <w:rFonts w:asciiTheme="minorHAnsi" w:hAnsiTheme="minorHAnsi" w:cstheme="minorHAnsi"/>
                <w:sz w:val="20"/>
                <w:szCs w:val="20"/>
              </w:rPr>
            </w:pPr>
          </w:p>
        </w:tc>
        <w:tc>
          <w:tcPr>
            <w:tcW w:w="1260" w:type="dxa"/>
            <w:tcBorders>
              <w:top w:val="nil"/>
              <w:left w:val="nil"/>
              <w:bottom w:val="nil"/>
              <w:right w:val="nil"/>
            </w:tcBorders>
            <w:vAlign w:val="bottom"/>
          </w:tcPr>
          <w:p w14:paraId="6490CA5C" w14:textId="3D68C93D" w:rsidR="00AC2CCA" w:rsidRPr="00AC2CCA" w:rsidRDefault="00AC2CCA" w:rsidP="00AC2CCA">
            <w:pPr>
              <w:tabs>
                <w:tab w:val="clear" w:pos="227"/>
                <w:tab w:val="left" w:pos="238"/>
              </w:tabs>
              <w:jc w:val="right"/>
              <w:rPr>
                <w:rFonts w:asciiTheme="minorHAnsi" w:hAnsiTheme="minorHAnsi" w:cstheme="minorHAnsi"/>
                <w:sz w:val="20"/>
                <w:szCs w:val="20"/>
              </w:rPr>
            </w:pPr>
            <w:r w:rsidRPr="00AC2CCA">
              <w:rPr>
                <w:rFonts w:asciiTheme="minorHAnsi" w:hAnsiTheme="minorHAnsi" w:cstheme="minorHAnsi"/>
                <w:sz w:val="20"/>
                <w:szCs w:val="20"/>
              </w:rPr>
              <w:t>16,</w:t>
            </w:r>
            <w:r w:rsidR="00D311D2">
              <w:rPr>
                <w:rFonts w:asciiTheme="minorHAnsi" w:hAnsiTheme="minorHAnsi" w:cstheme="minorHAnsi"/>
                <w:sz w:val="20"/>
                <w:szCs w:val="20"/>
              </w:rPr>
              <w:t>805</w:t>
            </w:r>
          </w:p>
        </w:tc>
        <w:tc>
          <w:tcPr>
            <w:tcW w:w="238" w:type="dxa"/>
            <w:tcBorders>
              <w:top w:val="nil"/>
              <w:left w:val="nil"/>
              <w:bottom w:val="nil"/>
              <w:right w:val="nil"/>
            </w:tcBorders>
            <w:vAlign w:val="bottom"/>
          </w:tcPr>
          <w:p w14:paraId="7B2CDC32" w14:textId="77777777" w:rsidR="00AC2CCA" w:rsidRPr="00AC2CCA" w:rsidRDefault="00AC2CCA" w:rsidP="00AC2CCA">
            <w:pPr>
              <w:pStyle w:val="30"/>
              <w:tabs>
                <w:tab w:val="clear" w:pos="360"/>
              </w:tabs>
              <w:spacing w:line="240" w:lineRule="atLeast"/>
              <w:ind w:right="72"/>
              <w:jc w:val="right"/>
              <w:rPr>
                <w:rFonts w:asciiTheme="minorHAnsi" w:hAnsiTheme="minorHAnsi" w:cstheme="minorHAnsi"/>
                <w:sz w:val="20"/>
                <w:szCs w:val="20"/>
                <w:cs/>
              </w:rPr>
            </w:pPr>
          </w:p>
        </w:tc>
        <w:tc>
          <w:tcPr>
            <w:tcW w:w="1232" w:type="dxa"/>
            <w:tcBorders>
              <w:top w:val="nil"/>
              <w:left w:val="nil"/>
              <w:bottom w:val="nil"/>
              <w:right w:val="nil"/>
            </w:tcBorders>
            <w:vAlign w:val="bottom"/>
          </w:tcPr>
          <w:p w14:paraId="2196D707" w14:textId="2A2A2939" w:rsidR="00AC2CCA" w:rsidRPr="00AC2CCA" w:rsidRDefault="00AC2CCA" w:rsidP="00AC2CCA">
            <w:pPr>
              <w:tabs>
                <w:tab w:val="clear" w:pos="227"/>
                <w:tab w:val="left" w:pos="238"/>
              </w:tabs>
              <w:jc w:val="right"/>
              <w:rPr>
                <w:rFonts w:asciiTheme="minorHAnsi" w:hAnsiTheme="minorHAnsi" w:cstheme="minorHAnsi"/>
                <w:sz w:val="20"/>
                <w:szCs w:val="20"/>
              </w:rPr>
            </w:pPr>
            <w:r w:rsidRPr="00AC2CCA">
              <w:rPr>
                <w:rFonts w:asciiTheme="minorHAnsi" w:hAnsiTheme="minorHAnsi" w:cstheme="minorHAnsi"/>
                <w:sz w:val="20"/>
                <w:szCs w:val="20"/>
              </w:rPr>
              <w:t>18,271</w:t>
            </w:r>
          </w:p>
        </w:tc>
      </w:tr>
      <w:tr w:rsidR="00AC2CCA" w:rsidRPr="00AC2CCA" w14:paraId="74168E73" w14:textId="77777777" w:rsidTr="466EF3A0">
        <w:trPr>
          <w:trHeight w:val="284"/>
        </w:trPr>
        <w:tc>
          <w:tcPr>
            <w:tcW w:w="4046" w:type="dxa"/>
            <w:tcBorders>
              <w:top w:val="nil"/>
              <w:left w:val="nil"/>
              <w:bottom w:val="nil"/>
              <w:right w:val="nil"/>
            </w:tcBorders>
            <w:vAlign w:val="bottom"/>
          </w:tcPr>
          <w:p w14:paraId="45BA3C65" w14:textId="6984E2A5" w:rsidR="00AC2CCA" w:rsidRPr="00AC2CCA" w:rsidRDefault="00AC2CCA" w:rsidP="00AC2CC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270"/>
                <w:tab w:val="left" w:pos="540"/>
              </w:tabs>
              <w:ind w:right="91"/>
              <w:rPr>
                <w:rFonts w:asciiTheme="minorHAnsi" w:hAnsiTheme="minorHAnsi" w:cstheme="minorHAnsi"/>
                <w:sz w:val="20"/>
                <w:szCs w:val="20"/>
                <w:cs/>
              </w:rPr>
            </w:pPr>
            <w:r w:rsidRPr="00AC2CCA">
              <w:rPr>
                <w:rFonts w:asciiTheme="minorHAnsi" w:hAnsiTheme="minorHAnsi" w:cstheme="minorHAnsi"/>
                <w:sz w:val="20"/>
                <w:szCs w:val="20"/>
                <w:cs/>
              </w:rPr>
              <w:t xml:space="preserve">     </w:t>
            </w:r>
            <w:r w:rsidRPr="00AC2CCA">
              <w:rPr>
                <w:rFonts w:asciiTheme="minorHAnsi" w:hAnsiTheme="minorHAnsi" w:cstheme="minorHAnsi"/>
                <w:sz w:val="20"/>
                <w:szCs w:val="20"/>
              </w:rPr>
              <w:t>Rental deposits</w:t>
            </w:r>
          </w:p>
        </w:tc>
        <w:tc>
          <w:tcPr>
            <w:tcW w:w="1260" w:type="dxa"/>
            <w:tcBorders>
              <w:top w:val="nil"/>
              <w:left w:val="nil"/>
              <w:bottom w:val="nil"/>
              <w:right w:val="nil"/>
            </w:tcBorders>
            <w:vAlign w:val="bottom"/>
          </w:tcPr>
          <w:p w14:paraId="78CAE104" w14:textId="66321FA0" w:rsidR="00AC2CCA" w:rsidRPr="00AC2CCA" w:rsidRDefault="00AC2CCA" w:rsidP="00AC2CCA">
            <w:pPr>
              <w:tabs>
                <w:tab w:val="clear" w:pos="227"/>
                <w:tab w:val="left" w:pos="238"/>
              </w:tabs>
              <w:jc w:val="right"/>
              <w:rPr>
                <w:rFonts w:asciiTheme="minorHAnsi" w:hAnsiTheme="minorHAnsi" w:cstheme="minorHAnsi"/>
                <w:sz w:val="20"/>
                <w:szCs w:val="20"/>
                <w:cs/>
              </w:rPr>
            </w:pPr>
            <w:r w:rsidRPr="00AC2CCA">
              <w:rPr>
                <w:rFonts w:asciiTheme="minorHAnsi" w:hAnsiTheme="minorHAnsi" w:cstheme="minorHAnsi"/>
                <w:sz w:val="20"/>
                <w:szCs w:val="20"/>
              </w:rPr>
              <w:t>1,731</w:t>
            </w:r>
          </w:p>
        </w:tc>
        <w:tc>
          <w:tcPr>
            <w:tcW w:w="238" w:type="dxa"/>
            <w:tcBorders>
              <w:top w:val="nil"/>
              <w:left w:val="nil"/>
              <w:bottom w:val="nil"/>
              <w:right w:val="nil"/>
            </w:tcBorders>
            <w:vAlign w:val="bottom"/>
          </w:tcPr>
          <w:p w14:paraId="2F71E41E" w14:textId="77777777" w:rsidR="00AC2CCA" w:rsidRPr="00AC2CCA" w:rsidRDefault="00AC2CCA" w:rsidP="00AC2CCA">
            <w:pPr>
              <w:pStyle w:val="30"/>
              <w:tabs>
                <w:tab w:val="clear" w:pos="360"/>
              </w:tabs>
              <w:spacing w:line="240" w:lineRule="atLeast"/>
              <w:ind w:right="72"/>
              <w:jc w:val="right"/>
              <w:rPr>
                <w:rFonts w:asciiTheme="minorHAnsi" w:hAnsiTheme="minorHAnsi" w:cstheme="minorHAnsi"/>
                <w:sz w:val="20"/>
                <w:szCs w:val="20"/>
                <w:cs/>
              </w:rPr>
            </w:pPr>
          </w:p>
        </w:tc>
        <w:tc>
          <w:tcPr>
            <w:tcW w:w="1231" w:type="dxa"/>
            <w:tcBorders>
              <w:top w:val="nil"/>
              <w:left w:val="nil"/>
              <w:bottom w:val="nil"/>
              <w:right w:val="nil"/>
            </w:tcBorders>
            <w:vAlign w:val="bottom"/>
          </w:tcPr>
          <w:p w14:paraId="23D23999" w14:textId="3249538B" w:rsidR="00AC2CCA" w:rsidRPr="00AC2CCA" w:rsidRDefault="00AC2CCA" w:rsidP="00AC2CCA">
            <w:pPr>
              <w:tabs>
                <w:tab w:val="clear" w:pos="227"/>
                <w:tab w:val="left" w:pos="238"/>
              </w:tabs>
              <w:jc w:val="right"/>
              <w:rPr>
                <w:rFonts w:asciiTheme="minorHAnsi" w:hAnsiTheme="minorHAnsi" w:cstheme="minorHAnsi"/>
                <w:sz w:val="20"/>
                <w:szCs w:val="20"/>
              </w:rPr>
            </w:pPr>
            <w:r w:rsidRPr="00AC2CCA">
              <w:rPr>
                <w:rFonts w:asciiTheme="minorHAnsi" w:hAnsiTheme="minorHAnsi" w:cstheme="minorHAnsi"/>
                <w:sz w:val="20"/>
                <w:szCs w:val="20"/>
              </w:rPr>
              <w:t>1,902</w:t>
            </w:r>
          </w:p>
        </w:tc>
        <w:tc>
          <w:tcPr>
            <w:tcW w:w="238" w:type="dxa"/>
            <w:tcBorders>
              <w:top w:val="nil"/>
              <w:left w:val="nil"/>
              <w:bottom w:val="nil"/>
              <w:right w:val="nil"/>
            </w:tcBorders>
            <w:vAlign w:val="bottom"/>
          </w:tcPr>
          <w:p w14:paraId="507C5DDB" w14:textId="77777777" w:rsidR="00AC2CCA" w:rsidRPr="00AC2CCA" w:rsidRDefault="00AC2CCA" w:rsidP="00AC2CCA">
            <w:pPr>
              <w:tabs>
                <w:tab w:val="clear" w:pos="227"/>
                <w:tab w:val="left" w:pos="238"/>
              </w:tabs>
              <w:jc w:val="right"/>
              <w:rPr>
                <w:rFonts w:asciiTheme="minorHAnsi" w:hAnsiTheme="minorHAnsi" w:cstheme="minorHAnsi"/>
                <w:sz w:val="20"/>
                <w:szCs w:val="20"/>
              </w:rPr>
            </w:pPr>
          </w:p>
        </w:tc>
        <w:tc>
          <w:tcPr>
            <w:tcW w:w="1260" w:type="dxa"/>
            <w:tcBorders>
              <w:top w:val="nil"/>
              <w:left w:val="nil"/>
              <w:bottom w:val="nil"/>
              <w:right w:val="nil"/>
            </w:tcBorders>
            <w:vAlign w:val="bottom"/>
          </w:tcPr>
          <w:p w14:paraId="2706D5E6" w14:textId="1355D370" w:rsidR="00AC2CCA" w:rsidRPr="00AC2CCA" w:rsidRDefault="00AC2CCA" w:rsidP="00AC2CCA">
            <w:pPr>
              <w:tabs>
                <w:tab w:val="clear" w:pos="227"/>
                <w:tab w:val="left" w:pos="238"/>
              </w:tabs>
              <w:jc w:val="right"/>
              <w:rPr>
                <w:rFonts w:asciiTheme="minorHAnsi" w:hAnsiTheme="minorHAnsi" w:cstheme="minorHAnsi"/>
                <w:sz w:val="20"/>
                <w:szCs w:val="20"/>
                <w:cs/>
              </w:rPr>
            </w:pPr>
            <w:r w:rsidRPr="00AC2CCA">
              <w:rPr>
                <w:rFonts w:asciiTheme="minorHAnsi" w:hAnsiTheme="minorHAnsi" w:cstheme="minorHAnsi"/>
                <w:sz w:val="20"/>
                <w:szCs w:val="20"/>
              </w:rPr>
              <w:t>274</w:t>
            </w:r>
          </w:p>
        </w:tc>
        <w:tc>
          <w:tcPr>
            <w:tcW w:w="238" w:type="dxa"/>
            <w:tcBorders>
              <w:top w:val="nil"/>
              <w:left w:val="nil"/>
              <w:bottom w:val="nil"/>
              <w:right w:val="nil"/>
            </w:tcBorders>
            <w:vAlign w:val="bottom"/>
          </w:tcPr>
          <w:p w14:paraId="063F5CA8" w14:textId="77777777" w:rsidR="00AC2CCA" w:rsidRPr="00AC2CCA" w:rsidRDefault="00AC2CCA" w:rsidP="00AC2CCA">
            <w:pPr>
              <w:pStyle w:val="30"/>
              <w:tabs>
                <w:tab w:val="clear" w:pos="360"/>
              </w:tabs>
              <w:spacing w:line="240" w:lineRule="atLeast"/>
              <w:ind w:right="72"/>
              <w:jc w:val="right"/>
              <w:rPr>
                <w:rFonts w:asciiTheme="minorHAnsi" w:hAnsiTheme="minorHAnsi" w:cstheme="minorHAnsi"/>
                <w:sz w:val="20"/>
                <w:szCs w:val="20"/>
                <w:cs/>
              </w:rPr>
            </w:pPr>
          </w:p>
        </w:tc>
        <w:tc>
          <w:tcPr>
            <w:tcW w:w="1232" w:type="dxa"/>
            <w:tcBorders>
              <w:top w:val="nil"/>
              <w:left w:val="nil"/>
              <w:bottom w:val="nil"/>
              <w:right w:val="nil"/>
            </w:tcBorders>
            <w:vAlign w:val="bottom"/>
          </w:tcPr>
          <w:p w14:paraId="0EE31459" w14:textId="6BF40D05" w:rsidR="00AC2CCA" w:rsidRPr="00AC2CCA" w:rsidRDefault="00AC2CCA" w:rsidP="00AC2CCA">
            <w:pPr>
              <w:tabs>
                <w:tab w:val="clear" w:pos="227"/>
                <w:tab w:val="left" w:pos="238"/>
              </w:tabs>
              <w:jc w:val="right"/>
              <w:rPr>
                <w:rFonts w:asciiTheme="minorHAnsi" w:hAnsiTheme="minorHAnsi" w:cstheme="minorHAnsi"/>
                <w:sz w:val="20"/>
                <w:szCs w:val="20"/>
              </w:rPr>
            </w:pPr>
            <w:r w:rsidRPr="00AC2CCA">
              <w:rPr>
                <w:rFonts w:asciiTheme="minorHAnsi" w:hAnsiTheme="minorHAnsi" w:cstheme="minorHAnsi"/>
                <w:sz w:val="20"/>
                <w:szCs w:val="20"/>
              </w:rPr>
              <w:t>200</w:t>
            </w:r>
          </w:p>
        </w:tc>
      </w:tr>
      <w:tr w:rsidR="00AC2CCA" w:rsidRPr="00AC2CCA" w14:paraId="36A7EED5" w14:textId="77777777" w:rsidTr="466EF3A0">
        <w:trPr>
          <w:trHeight w:val="284"/>
        </w:trPr>
        <w:tc>
          <w:tcPr>
            <w:tcW w:w="4046" w:type="dxa"/>
            <w:tcBorders>
              <w:top w:val="nil"/>
              <w:left w:val="nil"/>
              <w:bottom w:val="nil"/>
              <w:right w:val="nil"/>
            </w:tcBorders>
            <w:vAlign w:val="bottom"/>
          </w:tcPr>
          <w:p w14:paraId="46C0DEEB" w14:textId="4A9BA163" w:rsidR="00AC2CCA" w:rsidRPr="00AC2CCA" w:rsidRDefault="00AC2CCA" w:rsidP="00AC2CC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ind w:right="91"/>
              <w:rPr>
                <w:rFonts w:asciiTheme="minorHAnsi" w:hAnsiTheme="minorHAnsi" w:cstheme="minorHAnsi"/>
                <w:sz w:val="20"/>
                <w:szCs w:val="20"/>
              </w:rPr>
            </w:pPr>
            <w:r w:rsidRPr="00AC2CCA">
              <w:rPr>
                <w:rFonts w:asciiTheme="minorHAnsi" w:hAnsiTheme="minorHAnsi" w:cstheme="minorHAnsi"/>
                <w:sz w:val="20"/>
                <w:szCs w:val="20"/>
              </w:rPr>
              <w:t xml:space="preserve">     Retentions</w:t>
            </w:r>
          </w:p>
        </w:tc>
        <w:tc>
          <w:tcPr>
            <w:tcW w:w="1260" w:type="dxa"/>
            <w:tcBorders>
              <w:top w:val="nil"/>
              <w:left w:val="nil"/>
              <w:bottom w:val="nil"/>
              <w:right w:val="nil"/>
            </w:tcBorders>
            <w:vAlign w:val="bottom"/>
          </w:tcPr>
          <w:p w14:paraId="7034A992" w14:textId="2BF436F6" w:rsidR="00AC2CCA" w:rsidRPr="00AC2CCA" w:rsidRDefault="00AC2CCA" w:rsidP="00AC2CCA">
            <w:pPr>
              <w:tabs>
                <w:tab w:val="clear" w:pos="227"/>
                <w:tab w:val="left" w:pos="238"/>
              </w:tabs>
              <w:jc w:val="right"/>
              <w:rPr>
                <w:rFonts w:asciiTheme="minorHAnsi" w:hAnsiTheme="minorHAnsi" w:cstheme="minorHAnsi"/>
                <w:sz w:val="20"/>
                <w:szCs w:val="20"/>
              </w:rPr>
            </w:pPr>
            <w:r w:rsidRPr="00AC2CCA">
              <w:rPr>
                <w:rFonts w:asciiTheme="minorHAnsi" w:hAnsiTheme="minorHAnsi" w:cstheme="minorHAnsi"/>
                <w:sz w:val="20"/>
                <w:szCs w:val="20"/>
              </w:rPr>
              <w:t>868</w:t>
            </w:r>
          </w:p>
        </w:tc>
        <w:tc>
          <w:tcPr>
            <w:tcW w:w="238" w:type="dxa"/>
            <w:tcBorders>
              <w:top w:val="nil"/>
              <w:left w:val="nil"/>
              <w:bottom w:val="nil"/>
              <w:right w:val="nil"/>
            </w:tcBorders>
            <w:vAlign w:val="bottom"/>
          </w:tcPr>
          <w:p w14:paraId="2F5A3BD4" w14:textId="77777777" w:rsidR="00AC2CCA" w:rsidRPr="00AC2CCA" w:rsidRDefault="00AC2CCA" w:rsidP="00AC2CCA">
            <w:pPr>
              <w:pStyle w:val="30"/>
              <w:tabs>
                <w:tab w:val="clear" w:pos="360"/>
              </w:tabs>
              <w:spacing w:line="240" w:lineRule="atLeast"/>
              <w:ind w:right="72"/>
              <w:jc w:val="right"/>
              <w:rPr>
                <w:rFonts w:asciiTheme="minorHAnsi" w:hAnsiTheme="minorHAnsi" w:cstheme="minorHAnsi"/>
                <w:sz w:val="20"/>
                <w:szCs w:val="20"/>
                <w:cs/>
              </w:rPr>
            </w:pPr>
          </w:p>
        </w:tc>
        <w:tc>
          <w:tcPr>
            <w:tcW w:w="1231" w:type="dxa"/>
            <w:tcBorders>
              <w:top w:val="nil"/>
              <w:left w:val="nil"/>
              <w:bottom w:val="nil"/>
              <w:right w:val="nil"/>
            </w:tcBorders>
            <w:vAlign w:val="bottom"/>
          </w:tcPr>
          <w:p w14:paraId="33B5FC2C" w14:textId="7FE3AE58" w:rsidR="00AC2CCA" w:rsidRPr="00AC2CCA" w:rsidRDefault="00AC2CCA" w:rsidP="00AC2CCA">
            <w:pPr>
              <w:tabs>
                <w:tab w:val="clear" w:pos="227"/>
                <w:tab w:val="left" w:pos="238"/>
              </w:tabs>
              <w:jc w:val="right"/>
              <w:rPr>
                <w:rFonts w:asciiTheme="minorHAnsi" w:hAnsiTheme="minorHAnsi" w:cstheme="minorHAnsi"/>
                <w:sz w:val="20"/>
                <w:szCs w:val="20"/>
              </w:rPr>
            </w:pPr>
            <w:r w:rsidRPr="00AC2CCA">
              <w:rPr>
                <w:rFonts w:asciiTheme="minorHAnsi" w:hAnsiTheme="minorHAnsi" w:cstheme="minorHAnsi"/>
                <w:sz w:val="20"/>
                <w:szCs w:val="20"/>
              </w:rPr>
              <w:t>1,300</w:t>
            </w:r>
          </w:p>
        </w:tc>
        <w:tc>
          <w:tcPr>
            <w:tcW w:w="238" w:type="dxa"/>
            <w:tcBorders>
              <w:top w:val="nil"/>
              <w:left w:val="nil"/>
              <w:bottom w:val="nil"/>
              <w:right w:val="nil"/>
            </w:tcBorders>
            <w:vAlign w:val="bottom"/>
          </w:tcPr>
          <w:p w14:paraId="6797FAC0" w14:textId="77777777" w:rsidR="00AC2CCA" w:rsidRPr="00AC2CCA" w:rsidRDefault="00AC2CCA" w:rsidP="00AC2CCA">
            <w:pPr>
              <w:tabs>
                <w:tab w:val="clear" w:pos="227"/>
                <w:tab w:val="left" w:pos="238"/>
              </w:tabs>
              <w:jc w:val="right"/>
              <w:rPr>
                <w:rFonts w:asciiTheme="minorHAnsi" w:hAnsiTheme="minorHAnsi" w:cstheme="minorHAnsi"/>
                <w:sz w:val="20"/>
                <w:szCs w:val="20"/>
              </w:rPr>
            </w:pPr>
          </w:p>
        </w:tc>
        <w:tc>
          <w:tcPr>
            <w:tcW w:w="1260" w:type="dxa"/>
            <w:tcBorders>
              <w:top w:val="nil"/>
              <w:left w:val="nil"/>
              <w:bottom w:val="nil"/>
              <w:right w:val="nil"/>
            </w:tcBorders>
            <w:vAlign w:val="bottom"/>
          </w:tcPr>
          <w:p w14:paraId="4C7B7EA0" w14:textId="5E9D2329" w:rsidR="00AC2CCA" w:rsidRPr="00AC2CCA" w:rsidRDefault="00AC2CCA" w:rsidP="00AC2CCA">
            <w:pPr>
              <w:tabs>
                <w:tab w:val="clear" w:pos="227"/>
                <w:tab w:val="left" w:pos="238"/>
              </w:tabs>
              <w:jc w:val="right"/>
              <w:rPr>
                <w:rFonts w:asciiTheme="minorHAnsi" w:hAnsiTheme="minorHAnsi" w:cstheme="minorHAnsi"/>
                <w:sz w:val="20"/>
                <w:szCs w:val="20"/>
              </w:rPr>
            </w:pPr>
            <w:r w:rsidRPr="00AC2CCA">
              <w:rPr>
                <w:rFonts w:asciiTheme="minorHAnsi" w:hAnsiTheme="minorHAnsi" w:cstheme="minorHAnsi"/>
                <w:sz w:val="20"/>
                <w:szCs w:val="20"/>
              </w:rPr>
              <w:t>868</w:t>
            </w:r>
          </w:p>
        </w:tc>
        <w:tc>
          <w:tcPr>
            <w:tcW w:w="238" w:type="dxa"/>
            <w:tcBorders>
              <w:top w:val="nil"/>
              <w:left w:val="nil"/>
              <w:bottom w:val="nil"/>
              <w:right w:val="nil"/>
            </w:tcBorders>
            <w:vAlign w:val="bottom"/>
          </w:tcPr>
          <w:p w14:paraId="38B5A906" w14:textId="77777777" w:rsidR="00AC2CCA" w:rsidRPr="00AC2CCA" w:rsidRDefault="00AC2CCA" w:rsidP="00AC2CCA">
            <w:pPr>
              <w:pStyle w:val="30"/>
              <w:tabs>
                <w:tab w:val="clear" w:pos="360"/>
              </w:tabs>
              <w:spacing w:line="240" w:lineRule="atLeast"/>
              <w:ind w:right="72"/>
              <w:jc w:val="right"/>
              <w:rPr>
                <w:rFonts w:asciiTheme="minorHAnsi" w:hAnsiTheme="minorHAnsi" w:cstheme="minorHAnsi"/>
                <w:sz w:val="20"/>
                <w:szCs w:val="20"/>
                <w:cs/>
              </w:rPr>
            </w:pPr>
          </w:p>
        </w:tc>
        <w:tc>
          <w:tcPr>
            <w:tcW w:w="1232" w:type="dxa"/>
            <w:tcBorders>
              <w:top w:val="nil"/>
              <w:left w:val="nil"/>
              <w:bottom w:val="nil"/>
              <w:right w:val="nil"/>
            </w:tcBorders>
            <w:vAlign w:val="bottom"/>
          </w:tcPr>
          <w:p w14:paraId="2C223069" w14:textId="1953EE24" w:rsidR="00AC2CCA" w:rsidRPr="00AC2CCA" w:rsidRDefault="00AC2CCA" w:rsidP="00AC2CCA">
            <w:pPr>
              <w:tabs>
                <w:tab w:val="clear" w:pos="227"/>
                <w:tab w:val="left" w:pos="238"/>
              </w:tabs>
              <w:jc w:val="right"/>
              <w:rPr>
                <w:rFonts w:asciiTheme="minorHAnsi" w:hAnsiTheme="minorHAnsi" w:cstheme="minorHAnsi"/>
                <w:sz w:val="20"/>
                <w:szCs w:val="20"/>
              </w:rPr>
            </w:pPr>
            <w:r w:rsidRPr="00AC2CCA">
              <w:rPr>
                <w:rFonts w:asciiTheme="minorHAnsi" w:hAnsiTheme="minorHAnsi" w:cstheme="minorHAnsi"/>
                <w:sz w:val="20"/>
                <w:szCs w:val="20"/>
              </w:rPr>
              <w:t>1,300</w:t>
            </w:r>
          </w:p>
        </w:tc>
      </w:tr>
      <w:tr w:rsidR="00AC2CCA" w:rsidRPr="00AC2CCA" w14:paraId="698EB1D5" w14:textId="77777777" w:rsidTr="466EF3A0">
        <w:trPr>
          <w:trHeight w:val="284"/>
        </w:trPr>
        <w:tc>
          <w:tcPr>
            <w:tcW w:w="4046" w:type="dxa"/>
            <w:tcBorders>
              <w:top w:val="nil"/>
              <w:left w:val="nil"/>
              <w:bottom w:val="nil"/>
              <w:right w:val="nil"/>
            </w:tcBorders>
            <w:vAlign w:val="bottom"/>
          </w:tcPr>
          <w:p w14:paraId="06E061EC" w14:textId="6D0D7CB6" w:rsidR="00AC2CCA" w:rsidRPr="00AC2CCA" w:rsidRDefault="00AC2CCA" w:rsidP="00AC2CC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ind w:right="91"/>
              <w:rPr>
                <w:rFonts w:asciiTheme="minorHAnsi" w:hAnsiTheme="minorHAnsi" w:cstheme="minorHAnsi"/>
                <w:sz w:val="20"/>
                <w:szCs w:val="20"/>
                <w:cs/>
              </w:rPr>
            </w:pPr>
            <w:r w:rsidRPr="00AC2CCA">
              <w:rPr>
                <w:rFonts w:asciiTheme="minorHAnsi" w:hAnsiTheme="minorHAnsi" w:cstheme="minorHAnsi"/>
                <w:sz w:val="20"/>
                <w:szCs w:val="20"/>
              </w:rPr>
              <w:t xml:space="preserve">     Short - term provision (Note 5)</w:t>
            </w:r>
            <w:r w:rsidRPr="00AC2CCA">
              <w:rPr>
                <w:rFonts w:asciiTheme="minorHAnsi" w:hAnsiTheme="minorHAnsi" w:cstheme="minorHAnsi"/>
                <w:sz w:val="20"/>
                <w:szCs w:val="20"/>
                <w:cs/>
              </w:rPr>
              <w:t xml:space="preserve">   </w:t>
            </w:r>
          </w:p>
        </w:tc>
        <w:tc>
          <w:tcPr>
            <w:tcW w:w="1260" w:type="dxa"/>
            <w:tcBorders>
              <w:top w:val="nil"/>
              <w:left w:val="nil"/>
              <w:bottom w:val="nil"/>
              <w:right w:val="nil"/>
            </w:tcBorders>
            <w:vAlign w:val="bottom"/>
          </w:tcPr>
          <w:p w14:paraId="69194C43" w14:textId="52ED3C2E" w:rsidR="00AC2CCA" w:rsidRPr="00AC2CCA" w:rsidRDefault="00AC2CCA" w:rsidP="00AC2CCA">
            <w:pPr>
              <w:tabs>
                <w:tab w:val="clear" w:pos="227"/>
                <w:tab w:val="left" w:pos="238"/>
              </w:tabs>
              <w:jc w:val="right"/>
              <w:rPr>
                <w:rFonts w:asciiTheme="minorHAnsi" w:hAnsiTheme="minorHAnsi" w:cstheme="minorHAnsi"/>
                <w:sz w:val="20"/>
                <w:szCs w:val="20"/>
              </w:rPr>
            </w:pPr>
            <w:r w:rsidRPr="00AC2CCA">
              <w:rPr>
                <w:rFonts w:asciiTheme="minorHAnsi" w:hAnsiTheme="minorHAnsi" w:cstheme="minorHAnsi"/>
                <w:sz w:val="20"/>
                <w:szCs w:val="20"/>
              </w:rPr>
              <w:t>20,000</w:t>
            </w:r>
          </w:p>
        </w:tc>
        <w:tc>
          <w:tcPr>
            <w:tcW w:w="238" w:type="dxa"/>
            <w:tcBorders>
              <w:top w:val="nil"/>
              <w:left w:val="nil"/>
              <w:bottom w:val="nil"/>
              <w:right w:val="nil"/>
            </w:tcBorders>
            <w:vAlign w:val="bottom"/>
          </w:tcPr>
          <w:p w14:paraId="0A8F82A8" w14:textId="77777777" w:rsidR="00AC2CCA" w:rsidRPr="00AC2CCA" w:rsidRDefault="00AC2CCA" w:rsidP="00AC2CCA">
            <w:pPr>
              <w:pStyle w:val="30"/>
              <w:tabs>
                <w:tab w:val="clear" w:pos="360"/>
              </w:tabs>
              <w:spacing w:line="240" w:lineRule="atLeast"/>
              <w:ind w:right="72"/>
              <w:jc w:val="right"/>
              <w:rPr>
                <w:rFonts w:asciiTheme="minorHAnsi" w:hAnsiTheme="minorHAnsi" w:cstheme="minorHAnsi"/>
                <w:sz w:val="20"/>
                <w:szCs w:val="20"/>
                <w:cs/>
              </w:rPr>
            </w:pPr>
          </w:p>
        </w:tc>
        <w:tc>
          <w:tcPr>
            <w:tcW w:w="1231" w:type="dxa"/>
            <w:tcBorders>
              <w:top w:val="nil"/>
              <w:left w:val="nil"/>
              <w:bottom w:val="nil"/>
              <w:right w:val="nil"/>
            </w:tcBorders>
            <w:vAlign w:val="bottom"/>
          </w:tcPr>
          <w:p w14:paraId="3E94121E" w14:textId="2A945049" w:rsidR="00AC2CCA" w:rsidRPr="00AC2CCA" w:rsidRDefault="00AC2CCA" w:rsidP="00AC2CCA">
            <w:pPr>
              <w:tabs>
                <w:tab w:val="clear" w:pos="227"/>
                <w:tab w:val="left" w:pos="238"/>
              </w:tabs>
              <w:jc w:val="right"/>
              <w:rPr>
                <w:rFonts w:asciiTheme="minorHAnsi" w:hAnsiTheme="minorHAnsi" w:cstheme="minorHAnsi"/>
                <w:sz w:val="20"/>
                <w:szCs w:val="20"/>
              </w:rPr>
            </w:pPr>
            <w:r w:rsidRPr="00AC2CCA">
              <w:rPr>
                <w:rFonts w:asciiTheme="minorHAnsi" w:hAnsiTheme="minorHAnsi" w:cstheme="minorHAnsi"/>
                <w:sz w:val="20"/>
                <w:szCs w:val="20"/>
              </w:rPr>
              <w:t>20,000</w:t>
            </w:r>
          </w:p>
        </w:tc>
        <w:tc>
          <w:tcPr>
            <w:tcW w:w="238" w:type="dxa"/>
            <w:tcBorders>
              <w:top w:val="nil"/>
              <w:left w:val="nil"/>
              <w:bottom w:val="nil"/>
              <w:right w:val="nil"/>
            </w:tcBorders>
            <w:vAlign w:val="bottom"/>
          </w:tcPr>
          <w:p w14:paraId="5187CD62" w14:textId="77777777" w:rsidR="00AC2CCA" w:rsidRPr="00AC2CCA" w:rsidRDefault="00AC2CCA" w:rsidP="00AC2CCA">
            <w:pPr>
              <w:tabs>
                <w:tab w:val="clear" w:pos="227"/>
                <w:tab w:val="left" w:pos="238"/>
              </w:tabs>
              <w:jc w:val="right"/>
              <w:rPr>
                <w:rFonts w:asciiTheme="minorHAnsi" w:hAnsiTheme="minorHAnsi" w:cstheme="minorHAnsi"/>
                <w:sz w:val="20"/>
                <w:szCs w:val="20"/>
              </w:rPr>
            </w:pPr>
          </w:p>
        </w:tc>
        <w:tc>
          <w:tcPr>
            <w:tcW w:w="1260" w:type="dxa"/>
            <w:tcBorders>
              <w:top w:val="nil"/>
              <w:left w:val="nil"/>
              <w:bottom w:val="nil"/>
              <w:right w:val="nil"/>
            </w:tcBorders>
            <w:vAlign w:val="bottom"/>
          </w:tcPr>
          <w:p w14:paraId="61DF0330" w14:textId="4D5AD3EE" w:rsidR="00AC2CCA" w:rsidRPr="00AC2CCA" w:rsidRDefault="00AC2CCA" w:rsidP="00AC2CCA">
            <w:pPr>
              <w:tabs>
                <w:tab w:val="clear" w:pos="227"/>
                <w:tab w:val="left" w:pos="238"/>
              </w:tabs>
              <w:jc w:val="right"/>
              <w:rPr>
                <w:rFonts w:asciiTheme="minorHAnsi" w:hAnsiTheme="minorHAnsi" w:cstheme="minorHAnsi"/>
                <w:sz w:val="20"/>
                <w:szCs w:val="20"/>
              </w:rPr>
            </w:pPr>
            <w:r w:rsidRPr="00AC2CCA">
              <w:rPr>
                <w:rFonts w:asciiTheme="minorHAnsi" w:hAnsiTheme="minorHAnsi" w:cstheme="minorHAnsi"/>
                <w:sz w:val="20"/>
                <w:szCs w:val="20"/>
              </w:rPr>
              <w:t>20,000</w:t>
            </w:r>
          </w:p>
        </w:tc>
        <w:tc>
          <w:tcPr>
            <w:tcW w:w="238" w:type="dxa"/>
            <w:tcBorders>
              <w:top w:val="nil"/>
              <w:left w:val="nil"/>
              <w:bottom w:val="nil"/>
              <w:right w:val="nil"/>
            </w:tcBorders>
            <w:vAlign w:val="bottom"/>
          </w:tcPr>
          <w:p w14:paraId="438A396E" w14:textId="77777777" w:rsidR="00AC2CCA" w:rsidRPr="00AC2CCA" w:rsidRDefault="00AC2CCA" w:rsidP="00AC2CCA">
            <w:pPr>
              <w:pStyle w:val="30"/>
              <w:tabs>
                <w:tab w:val="clear" w:pos="360"/>
              </w:tabs>
              <w:spacing w:line="240" w:lineRule="atLeast"/>
              <w:ind w:right="72"/>
              <w:jc w:val="right"/>
              <w:rPr>
                <w:rFonts w:asciiTheme="minorHAnsi" w:hAnsiTheme="minorHAnsi" w:cstheme="minorHAnsi"/>
                <w:sz w:val="20"/>
                <w:szCs w:val="20"/>
                <w:cs/>
              </w:rPr>
            </w:pPr>
          </w:p>
        </w:tc>
        <w:tc>
          <w:tcPr>
            <w:tcW w:w="1232" w:type="dxa"/>
            <w:tcBorders>
              <w:top w:val="nil"/>
              <w:left w:val="nil"/>
              <w:bottom w:val="nil"/>
              <w:right w:val="nil"/>
            </w:tcBorders>
            <w:vAlign w:val="bottom"/>
          </w:tcPr>
          <w:p w14:paraId="28CA0781" w14:textId="0C1D0C8C" w:rsidR="00AC2CCA" w:rsidRPr="00AC2CCA" w:rsidRDefault="00AC2CCA" w:rsidP="00AC2CCA">
            <w:pPr>
              <w:tabs>
                <w:tab w:val="clear" w:pos="227"/>
                <w:tab w:val="left" w:pos="238"/>
              </w:tabs>
              <w:jc w:val="right"/>
              <w:rPr>
                <w:rFonts w:asciiTheme="minorHAnsi" w:hAnsiTheme="minorHAnsi" w:cstheme="minorHAnsi"/>
                <w:sz w:val="20"/>
                <w:szCs w:val="20"/>
              </w:rPr>
            </w:pPr>
            <w:r w:rsidRPr="00AC2CCA">
              <w:rPr>
                <w:rFonts w:asciiTheme="minorHAnsi" w:hAnsiTheme="minorHAnsi" w:cstheme="minorHAnsi"/>
                <w:sz w:val="20"/>
                <w:szCs w:val="20"/>
              </w:rPr>
              <w:t>20,000</w:t>
            </w:r>
          </w:p>
        </w:tc>
      </w:tr>
      <w:tr w:rsidR="00AC2CCA" w:rsidRPr="00AC2CCA" w14:paraId="3203F2D2" w14:textId="77777777" w:rsidTr="466EF3A0">
        <w:trPr>
          <w:trHeight w:val="284"/>
        </w:trPr>
        <w:tc>
          <w:tcPr>
            <w:tcW w:w="4046" w:type="dxa"/>
            <w:tcBorders>
              <w:top w:val="nil"/>
              <w:left w:val="nil"/>
              <w:bottom w:val="nil"/>
              <w:right w:val="nil"/>
            </w:tcBorders>
            <w:vAlign w:val="bottom"/>
          </w:tcPr>
          <w:p w14:paraId="5C58CC5C" w14:textId="77777777" w:rsidR="00AC2CCA" w:rsidRPr="00AC2CCA" w:rsidRDefault="00AC2CCA" w:rsidP="00AC2CC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ind w:right="91"/>
              <w:rPr>
                <w:rFonts w:asciiTheme="minorHAnsi" w:hAnsiTheme="minorHAnsi" w:cstheme="minorHAnsi"/>
                <w:sz w:val="20"/>
                <w:szCs w:val="20"/>
                <w:cs/>
              </w:rPr>
            </w:pPr>
            <w:r w:rsidRPr="00AC2CCA">
              <w:rPr>
                <w:rFonts w:asciiTheme="minorHAnsi" w:hAnsiTheme="minorHAnsi" w:cstheme="minorHAnsi"/>
                <w:sz w:val="20"/>
                <w:szCs w:val="20"/>
                <w:cs/>
              </w:rPr>
              <w:t xml:space="preserve">     </w:t>
            </w:r>
            <w:r w:rsidRPr="00AC2CCA">
              <w:rPr>
                <w:rFonts w:asciiTheme="minorHAnsi" w:hAnsiTheme="minorHAnsi" w:cstheme="minorHAnsi"/>
                <w:sz w:val="20"/>
                <w:szCs w:val="20"/>
              </w:rPr>
              <w:t>Accrued expenses</w:t>
            </w:r>
          </w:p>
        </w:tc>
        <w:tc>
          <w:tcPr>
            <w:tcW w:w="1260" w:type="dxa"/>
            <w:tcBorders>
              <w:top w:val="nil"/>
              <w:left w:val="nil"/>
              <w:bottom w:val="single" w:sz="4" w:space="0" w:color="auto"/>
              <w:right w:val="nil"/>
            </w:tcBorders>
            <w:vAlign w:val="bottom"/>
          </w:tcPr>
          <w:p w14:paraId="3C18504B" w14:textId="722A8F1E" w:rsidR="00AC2CCA" w:rsidRPr="00AC2CCA" w:rsidRDefault="00AC2CCA" w:rsidP="00AC2CCA">
            <w:pPr>
              <w:tabs>
                <w:tab w:val="clear" w:pos="227"/>
                <w:tab w:val="left" w:pos="238"/>
              </w:tabs>
              <w:jc w:val="right"/>
              <w:rPr>
                <w:rFonts w:asciiTheme="minorHAnsi" w:hAnsiTheme="minorHAnsi" w:cstheme="minorHAnsi"/>
                <w:sz w:val="20"/>
                <w:szCs w:val="20"/>
              </w:rPr>
            </w:pPr>
            <w:r w:rsidRPr="00AC2CCA">
              <w:rPr>
                <w:rFonts w:asciiTheme="minorHAnsi" w:hAnsiTheme="minorHAnsi" w:cstheme="minorHAnsi"/>
                <w:sz w:val="20"/>
                <w:szCs w:val="20"/>
              </w:rPr>
              <w:t>14,998</w:t>
            </w:r>
          </w:p>
        </w:tc>
        <w:tc>
          <w:tcPr>
            <w:tcW w:w="238" w:type="dxa"/>
            <w:tcBorders>
              <w:top w:val="nil"/>
              <w:left w:val="nil"/>
              <w:bottom w:val="nil"/>
              <w:right w:val="nil"/>
            </w:tcBorders>
            <w:vAlign w:val="bottom"/>
          </w:tcPr>
          <w:p w14:paraId="4358FDD6" w14:textId="77777777" w:rsidR="00AC2CCA" w:rsidRPr="00AC2CCA" w:rsidRDefault="00AC2CCA" w:rsidP="00AC2CCA">
            <w:pPr>
              <w:pStyle w:val="30"/>
              <w:tabs>
                <w:tab w:val="clear" w:pos="360"/>
              </w:tabs>
              <w:spacing w:line="240" w:lineRule="atLeast"/>
              <w:ind w:right="72"/>
              <w:jc w:val="right"/>
              <w:rPr>
                <w:rFonts w:asciiTheme="minorHAnsi" w:hAnsiTheme="minorHAnsi" w:cstheme="minorHAnsi"/>
                <w:sz w:val="20"/>
                <w:szCs w:val="20"/>
                <w:cs/>
              </w:rPr>
            </w:pPr>
          </w:p>
        </w:tc>
        <w:tc>
          <w:tcPr>
            <w:tcW w:w="1231" w:type="dxa"/>
            <w:tcBorders>
              <w:top w:val="nil"/>
              <w:left w:val="nil"/>
              <w:bottom w:val="single" w:sz="4" w:space="0" w:color="auto"/>
              <w:right w:val="nil"/>
            </w:tcBorders>
            <w:vAlign w:val="bottom"/>
          </w:tcPr>
          <w:p w14:paraId="0A71E28B" w14:textId="17777605" w:rsidR="00AC2CCA" w:rsidRPr="00AC2CCA" w:rsidRDefault="00AC2CCA" w:rsidP="00AC2CCA">
            <w:pPr>
              <w:tabs>
                <w:tab w:val="clear" w:pos="227"/>
                <w:tab w:val="left" w:pos="238"/>
              </w:tabs>
              <w:jc w:val="right"/>
              <w:rPr>
                <w:rFonts w:asciiTheme="minorHAnsi" w:hAnsiTheme="minorHAnsi" w:cstheme="minorHAnsi"/>
                <w:sz w:val="20"/>
                <w:szCs w:val="20"/>
              </w:rPr>
            </w:pPr>
            <w:r w:rsidRPr="00AC2CCA">
              <w:rPr>
                <w:rFonts w:asciiTheme="minorHAnsi" w:hAnsiTheme="minorHAnsi" w:cstheme="minorHAnsi"/>
                <w:sz w:val="20"/>
                <w:szCs w:val="20"/>
              </w:rPr>
              <w:t>14,117</w:t>
            </w:r>
          </w:p>
        </w:tc>
        <w:tc>
          <w:tcPr>
            <w:tcW w:w="238" w:type="dxa"/>
            <w:tcBorders>
              <w:top w:val="nil"/>
              <w:left w:val="nil"/>
              <w:bottom w:val="nil"/>
              <w:right w:val="nil"/>
            </w:tcBorders>
            <w:vAlign w:val="bottom"/>
          </w:tcPr>
          <w:p w14:paraId="67C4B608" w14:textId="77777777" w:rsidR="00AC2CCA" w:rsidRPr="00AC2CCA" w:rsidRDefault="00AC2CCA" w:rsidP="00AC2CCA">
            <w:pPr>
              <w:tabs>
                <w:tab w:val="clear" w:pos="227"/>
                <w:tab w:val="left" w:pos="238"/>
              </w:tabs>
              <w:jc w:val="right"/>
              <w:rPr>
                <w:rFonts w:asciiTheme="minorHAnsi" w:hAnsiTheme="minorHAnsi" w:cstheme="minorHAnsi"/>
                <w:sz w:val="20"/>
                <w:szCs w:val="20"/>
              </w:rPr>
            </w:pPr>
          </w:p>
        </w:tc>
        <w:tc>
          <w:tcPr>
            <w:tcW w:w="1260" w:type="dxa"/>
            <w:tcBorders>
              <w:top w:val="nil"/>
              <w:left w:val="nil"/>
              <w:bottom w:val="single" w:sz="4" w:space="0" w:color="auto"/>
              <w:right w:val="nil"/>
            </w:tcBorders>
            <w:vAlign w:val="bottom"/>
          </w:tcPr>
          <w:p w14:paraId="2959279A" w14:textId="30812ADA" w:rsidR="00AC2CCA" w:rsidRPr="00AC2CCA" w:rsidRDefault="00AC2CCA" w:rsidP="00AC2CCA">
            <w:pPr>
              <w:tabs>
                <w:tab w:val="clear" w:pos="227"/>
                <w:tab w:val="left" w:pos="238"/>
              </w:tabs>
              <w:jc w:val="right"/>
              <w:rPr>
                <w:rFonts w:asciiTheme="minorHAnsi" w:hAnsiTheme="minorHAnsi" w:cstheme="minorHAnsi"/>
                <w:sz w:val="20"/>
                <w:szCs w:val="20"/>
              </w:rPr>
            </w:pPr>
            <w:r w:rsidRPr="00AC2CCA">
              <w:rPr>
                <w:rFonts w:asciiTheme="minorHAnsi" w:hAnsiTheme="minorHAnsi" w:cstheme="minorHAnsi"/>
                <w:sz w:val="20"/>
                <w:szCs w:val="20"/>
              </w:rPr>
              <w:t>14,162</w:t>
            </w:r>
          </w:p>
        </w:tc>
        <w:tc>
          <w:tcPr>
            <w:tcW w:w="238" w:type="dxa"/>
            <w:tcBorders>
              <w:top w:val="nil"/>
              <w:left w:val="nil"/>
              <w:bottom w:val="nil"/>
              <w:right w:val="nil"/>
            </w:tcBorders>
            <w:vAlign w:val="bottom"/>
          </w:tcPr>
          <w:p w14:paraId="0BDE2D63" w14:textId="77777777" w:rsidR="00AC2CCA" w:rsidRPr="00AC2CCA" w:rsidRDefault="00AC2CCA" w:rsidP="00AC2CCA">
            <w:pPr>
              <w:pStyle w:val="30"/>
              <w:tabs>
                <w:tab w:val="clear" w:pos="360"/>
              </w:tabs>
              <w:spacing w:line="240" w:lineRule="atLeast"/>
              <w:ind w:right="72"/>
              <w:jc w:val="right"/>
              <w:rPr>
                <w:rFonts w:asciiTheme="minorHAnsi" w:hAnsiTheme="minorHAnsi" w:cstheme="minorHAnsi"/>
                <w:sz w:val="20"/>
                <w:szCs w:val="20"/>
                <w:cs/>
              </w:rPr>
            </w:pPr>
          </w:p>
        </w:tc>
        <w:tc>
          <w:tcPr>
            <w:tcW w:w="1232" w:type="dxa"/>
            <w:tcBorders>
              <w:top w:val="nil"/>
              <w:left w:val="nil"/>
              <w:bottom w:val="single" w:sz="4" w:space="0" w:color="auto"/>
              <w:right w:val="nil"/>
            </w:tcBorders>
            <w:vAlign w:val="bottom"/>
          </w:tcPr>
          <w:p w14:paraId="483BB724" w14:textId="5D4A88A1" w:rsidR="00AC2CCA" w:rsidRPr="00AC2CCA" w:rsidRDefault="00AC2CCA" w:rsidP="00AC2CCA">
            <w:pPr>
              <w:tabs>
                <w:tab w:val="clear" w:pos="227"/>
                <w:tab w:val="left" w:pos="238"/>
              </w:tabs>
              <w:jc w:val="right"/>
              <w:rPr>
                <w:rFonts w:asciiTheme="minorHAnsi" w:hAnsiTheme="minorHAnsi" w:cstheme="minorHAnsi"/>
                <w:sz w:val="20"/>
                <w:szCs w:val="20"/>
              </w:rPr>
            </w:pPr>
            <w:r w:rsidRPr="00AC2CCA">
              <w:rPr>
                <w:rFonts w:asciiTheme="minorHAnsi" w:hAnsiTheme="minorHAnsi" w:cstheme="minorHAnsi"/>
                <w:sz w:val="20"/>
                <w:szCs w:val="20"/>
              </w:rPr>
              <w:t>13,025</w:t>
            </w:r>
          </w:p>
        </w:tc>
      </w:tr>
      <w:tr w:rsidR="00AC2CCA" w:rsidRPr="00AC2CCA" w14:paraId="0888C7B9" w14:textId="77777777" w:rsidTr="466EF3A0">
        <w:trPr>
          <w:trHeight w:val="284"/>
        </w:trPr>
        <w:tc>
          <w:tcPr>
            <w:tcW w:w="4046" w:type="dxa"/>
            <w:tcBorders>
              <w:top w:val="nil"/>
              <w:left w:val="nil"/>
              <w:bottom w:val="nil"/>
              <w:right w:val="nil"/>
            </w:tcBorders>
            <w:vAlign w:val="bottom"/>
          </w:tcPr>
          <w:p w14:paraId="76346E0B" w14:textId="5DDA0C4C" w:rsidR="00AC2CCA" w:rsidRPr="00AC2CCA" w:rsidRDefault="00AC2CCA" w:rsidP="00AC2CCA">
            <w:pPr>
              <w:ind w:right="29" w:firstLine="243"/>
              <w:rPr>
                <w:rFonts w:asciiTheme="minorHAnsi" w:eastAsia="Calibri" w:hAnsiTheme="minorHAnsi" w:cstheme="minorHAnsi"/>
                <w:spacing w:val="-6"/>
                <w:sz w:val="20"/>
                <w:szCs w:val="20"/>
                <w:cs/>
              </w:rPr>
            </w:pPr>
          </w:p>
        </w:tc>
        <w:tc>
          <w:tcPr>
            <w:tcW w:w="1260" w:type="dxa"/>
            <w:tcBorders>
              <w:top w:val="single" w:sz="4" w:space="0" w:color="auto"/>
              <w:left w:val="nil"/>
              <w:bottom w:val="single" w:sz="4" w:space="0" w:color="auto"/>
              <w:right w:val="nil"/>
            </w:tcBorders>
            <w:vAlign w:val="bottom"/>
          </w:tcPr>
          <w:p w14:paraId="00179D3C" w14:textId="65C16D01" w:rsidR="00AC2CCA" w:rsidRPr="00AC2CCA" w:rsidRDefault="00AC2CCA" w:rsidP="00AC2CCA">
            <w:pPr>
              <w:tabs>
                <w:tab w:val="clear" w:pos="227"/>
                <w:tab w:val="left" w:pos="238"/>
              </w:tabs>
              <w:jc w:val="right"/>
              <w:rPr>
                <w:rFonts w:asciiTheme="minorHAnsi" w:hAnsiTheme="minorHAnsi" w:cstheme="minorHAnsi"/>
                <w:sz w:val="20"/>
                <w:szCs w:val="20"/>
                <w:cs/>
              </w:rPr>
            </w:pPr>
            <w:r w:rsidRPr="00AC2CCA">
              <w:rPr>
                <w:rFonts w:asciiTheme="minorHAnsi" w:hAnsiTheme="minorHAnsi" w:cstheme="minorHAnsi"/>
                <w:sz w:val="20"/>
                <w:szCs w:val="20"/>
              </w:rPr>
              <w:t>69,647</w:t>
            </w:r>
          </w:p>
        </w:tc>
        <w:tc>
          <w:tcPr>
            <w:tcW w:w="238" w:type="dxa"/>
            <w:tcBorders>
              <w:top w:val="nil"/>
              <w:left w:val="nil"/>
              <w:bottom w:val="nil"/>
              <w:right w:val="nil"/>
            </w:tcBorders>
            <w:vAlign w:val="bottom"/>
          </w:tcPr>
          <w:p w14:paraId="6E8CF746" w14:textId="77777777" w:rsidR="00AC2CCA" w:rsidRPr="00AC2CCA" w:rsidRDefault="00AC2CCA" w:rsidP="00AC2CCA">
            <w:pPr>
              <w:pStyle w:val="30"/>
              <w:tabs>
                <w:tab w:val="clear" w:pos="360"/>
              </w:tabs>
              <w:spacing w:line="240" w:lineRule="atLeast"/>
              <w:ind w:right="72"/>
              <w:jc w:val="right"/>
              <w:rPr>
                <w:rFonts w:asciiTheme="minorHAnsi" w:hAnsiTheme="minorHAnsi" w:cstheme="minorHAnsi"/>
                <w:sz w:val="20"/>
                <w:szCs w:val="20"/>
                <w:cs/>
                <w:lang w:val="en-US"/>
              </w:rPr>
            </w:pPr>
          </w:p>
        </w:tc>
        <w:tc>
          <w:tcPr>
            <w:tcW w:w="1231" w:type="dxa"/>
            <w:tcBorders>
              <w:top w:val="single" w:sz="4" w:space="0" w:color="auto"/>
              <w:left w:val="nil"/>
              <w:bottom w:val="single" w:sz="4" w:space="0" w:color="auto"/>
              <w:right w:val="nil"/>
            </w:tcBorders>
            <w:vAlign w:val="bottom"/>
          </w:tcPr>
          <w:p w14:paraId="48D0FA41" w14:textId="1943C169" w:rsidR="00AC2CCA" w:rsidRPr="00AC2CCA" w:rsidRDefault="00AC2CCA" w:rsidP="00AC2CCA">
            <w:pPr>
              <w:tabs>
                <w:tab w:val="clear" w:pos="227"/>
                <w:tab w:val="left" w:pos="238"/>
              </w:tabs>
              <w:jc w:val="right"/>
              <w:rPr>
                <w:rFonts w:asciiTheme="minorHAnsi" w:hAnsiTheme="minorHAnsi" w:cstheme="minorHAnsi"/>
                <w:sz w:val="20"/>
                <w:szCs w:val="20"/>
              </w:rPr>
            </w:pPr>
            <w:r w:rsidRPr="00AC2CCA">
              <w:rPr>
                <w:rFonts w:asciiTheme="minorHAnsi" w:hAnsiTheme="minorHAnsi" w:cstheme="minorHAnsi"/>
                <w:sz w:val="20"/>
                <w:szCs w:val="20"/>
              </w:rPr>
              <w:t>70,048</w:t>
            </w:r>
          </w:p>
        </w:tc>
        <w:tc>
          <w:tcPr>
            <w:tcW w:w="238" w:type="dxa"/>
            <w:tcBorders>
              <w:top w:val="nil"/>
              <w:left w:val="nil"/>
              <w:bottom w:val="nil"/>
              <w:right w:val="nil"/>
            </w:tcBorders>
            <w:vAlign w:val="bottom"/>
          </w:tcPr>
          <w:p w14:paraId="3F5D1F17" w14:textId="77777777" w:rsidR="00AC2CCA" w:rsidRPr="00AC2CCA" w:rsidRDefault="00AC2CCA" w:rsidP="00AC2CCA">
            <w:pPr>
              <w:tabs>
                <w:tab w:val="clear" w:pos="227"/>
                <w:tab w:val="left" w:pos="238"/>
              </w:tabs>
              <w:jc w:val="right"/>
              <w:rPr>
                <w:rFonts w:asciiTheme="minorHAnsi" w:hAnsiTheme="minorHAnsi" w:cstheme="minorHAnsi"/>
                <w:sz w:val="20"/>
                <w:szCs w:val="20"/>
              </w:rPr>
            </w:pPr>
          </w:p>
        </w:tc>
        <w:tc>
          <w:tcPr>
            <w:tcW w:w="1260" w:type="dxa"/>
            <w:tcBorders>
              <w:top w:val="single" w:sz="4" w:space="0" w:color="auto"/>
              <w:left w:val="nil"/>
              <w:bottom w:val="single" w:sz="4" w:space="0" w:color="auto"/>
              <w:right w:val="nil"/>
            </w:tcBorders>
            <w:vAlign w:val="bottom"/>
          </w:tcPr>
          <w:p w14:paraId="63944F1B" w14:textId="4288303B" w:rsidR="00AC2CCA" w:rsidRPr="00AC2CCA" w:rsidRDefault="00AC2CCA" w:rsidP="00AC2CCA">
            <w:pPr>
              <w:tabs>
                <w:tab w:val="clear" w:pos="227"/>
                <w:tab w:val="left" w:pos="238"/>
              </w:tabs>
              <w:jc w:val="right"/>
              <w:rPr>
                <w:rFonts w:asciiTheme="minorHAnsi" w:hAnsiTheme="minorHAnsi" w:cstheme="minorHAnsi"/>
                <w:sz w:val="20"/>
                <w:szCs w:val="20"/>
                <w:cs/>
              </w:rPr>
            </w:pPr>
            <w:r w:rsidRPr="00AC2CCA">
              <w:rPr>
                <w:rFonts w:asciiTheme="minorHAnsi" w:hAnsiTheme="minorHAnsi" w:cstheme="minorHAnsi"/>
                <w:sz w:val="20"/>
                <w:szCs w:val="20"/>
              </w:rPr>
              <w:t>67,11</w:t>
            </w:r>
            <w:r w:rsidR="00D311D2">
              <w:rPr>
                <w:rFonts w:asciiTheme="minorHAnsi" w:hAnsiTheme="minorHAnsi" w:cstheme="minorHAnsi"/>
                <w:sz w:val="20"/>
                <w:szCs w:val="20"/>
              </w:rPr>
              <w:t>1</w:t>
            </w:r>
          </w:p>
        </w:tc>
        <w:tc>
          <w:tcPr>
            <w:tcW w:w="238" w:type="dxa"/>
            <w:tcBorders>
              <w:top w:val="nil"/>
              <w:left w:val="nil"/>
              <w:bottom w:val="nil"/>
              <w:right w:val="nil"/>
            </w:tcBorders>
            <w:vAlign w:val="bottom"/>
          </w:tcPr>
          <w:p w14:paraId="62B48D55" w14:textId="77777777" w:rsidR="00AC2CCA" w:rsidRPr="00AC2CCA" w:rsidRDefault="00AC2CCA" w:rsidP="00AC2CCA">
            <w:pPr>
              <w:pStyle w:val="30"/>
              <w:tabs>
                <w:tab w:val="clear" w:pos="360"/>
              </w:tabs>
              <w:spacing w:line="240" w:lineRule="atLeast"/>
              <w:ind w:right="72"/>
              <w:jc w:val="right"/>
              <w:rPr>
                <w:rFonts w:asciiTheme="minorHAnsi" w:hAnsiTheme="minorHAnsi" w:cstheme="minorHAnsi"/>
                <w:sz w:val="20"/>
                <w:szCs w:val="20"/>
                <w:cs/>
                <w:lang w:val="en-US"/>
              </w:rPr>
            </w:pPr>
          </w:p>
        </w:tc>
        <w:tc>
          <w:tcPr>
            <w:tcW w:w="1232" w:type="dxa"/>
            <w:tcBorders>
              <w:top w:val="single" w:sz="4" w:space="0" w:color="auto"/>
              <w:left w:val="nil"/>
              <w:bottom w:val="single" w:sz="4" w:space="0" w:color="auto"/>
              <w:right w:val="nil"/>
            </w:tcBorders>
            <w:vAlign w:val="bottom"/>
          </w:tcPr>
          <w:p w14:paraId="2812C279" w14:textId="369EB380" w:rsidR="00AC2CCA" w:rsidRPr="00AC2CCA" w:rsidRDefault="00AC2CCA" w:rsidP="00AC2CCA">
            <w:pPr>
              <w:tabs>
                <w:tab w:val="clear" w:pos="227"/>
                <w:tab w:val="left" w:pos="238"/>
              </w:tabs>
              <w:jc w:val="right"/>
              <w:rPr>
                <w:rFonts w:asciiTheme="minorHAnsi" w:hAnsiTheme="minorHAnsi" w:cstheme="minorHAnsi"/>
                <w:sz w:val="20"/>
                <w:szCs w:val="20"/>
              </w:rPr>
            </w:pPr>
            <w:r w:rsidRPr="00AC2CCA">
              <w:rPr>
                <w:rFonts w:asciiTheme="minorHAnsi" w:hAnsiTheme="minorHAnsi" w:cstheme="minorHAnsi"/>
                <w:sz w:val="20"/>
                <w:szCs w:val="20"/>
              </w:rPr>
              <w:t>60,742</w:t>
            </w:r>
          </w:p>
        </w:tc>
      </w:tr>
      <w:tr w:rsidR="00AC2CCA" w:rsidRPr="00AC2CCA" w14:paraId="54A880B4" w14:textId="77777777" w:rsidTr="466EF3A0">
        <w:trPr>
          <w:trHeight w:val="284"/>
        </w:trPr>
        <w:tc>
          <w:tcPr>
            <w:tcW w:w="4046" w:type="dxa"/>
            <w:tcBorders>
              <w:top w:val="nil"/>
              <w:left w:val="nil"/>
              <w:bottom w:val="nil"/>
              <w:right w:val="nil"/>
            </w:tcBorders>
            <w:vAlign w:val="bottom"/>
          </w:tcPr>
          <w:p w14:paraId="4C215E01" w14:textId="1116A6DD" w:rsidR="00AC2CCA" w:rsidRPr="00AC2CCA" w:rsidRDefault="00AC2CCA" w:rsidP="00AC2CCA">
            <w:pPr>
              <w:spacing w:line="160" w:lineRule="atLeast"/>
              <w:rPr>
                <w:rFonts w:asciiTheme="minorHAnsi" w:hAnsiTheme="minorHAnsi" w:cstheme="minorHAnsi"/>
                <w:sz w:val="20"/>
                <w:szCs w:val="20"/>
                <w:cs/>
              </w:rPr>
            </w:pPr>
            <w:r w:rsidRPr="00AC2CCA">
              <w:rPr>
                <w:rFonts w:asciiTheme="minorHAnsi" w:eastAsia="Calibri" w:hAnsiTheme="minorHAnsi" w:cstheme="minorHAnsi"/>
                <w:spacing w:val="-6"/>
                <w:sz w:val="20"/>
                <w:szCs w:val="20"/>
              </w:rPr>
              <w:t>Total</w:t>
            </w:r>
          </w:p>
        </w:tc>
        <w:tc>
          <w:tcPr>
            <w:tcW w:w="1260" w:type="dxa"/>
            <w:tcBorders>
              <w:top w:val="single" w:sz="4" w:space="0" w:color="auto"/>
              <w:left w:val="nil"/>
              <w:bottom w:val="double" w:sz="4" w:space="0" w:color="auto"/>
              <w:right w:val="nil"/>
            </w:tcBorders>
            <w:vAlign w:val="bottom"/>
          </w:tcPr>
          <w:p w14:paraId="41419F77" w14:textId="487FA9FC" w:rsidR="00AC2CCA" w:rsidRPr="00AC2CCA" w:rsidRDefault="00AC2CCA" w:rsidP="00AC2CCA">
            <w:pPr>
              <w:tabs>
                <w:tab w:val="clear" w:pos="227"/>
                <w:tab w:val="left" w:pos="238"/>
              </w:tabs>
              <w:spacing w:line="160" w:lineRule="atLeast"/>
              <w:jc w:val="right"/>
              <w:rPr>
                <w:rFonts w:asciiTheme="minorHAnsi" w:hAnsiTheme="minorHAnsi" w:cstheme="minorHAnsi"/>
                <w:sz w:val="20"/>
                <w:szCs w:val="20"/>
              </w:rPr>
            </w:pPr>
            <w:r w:rsidRPr="00AC2CCA">
              <w:rPr>
                <w:rFonts w:asciiTheme="minorHAnsi" w:hAnsiTheme="minorHAnsi" w:cstheme="minorHAnsi"/>
                <w:sz w:val="20"/>
                <w:szCs w:val="20"/>
              </w:rPr>
              <w:t>88,601</w:t>
            </w:r>
          </w:p>
        </w:tc>
        <w:tc>
          <w:tcPr>
            <w:tcW w:w="238" w:type="dxa"/>
            <w:tcBorders>
              <w:top w:val="nil"/>
              <w:left w:val="nil"/>
              <w:bottom w:val="nil"/>
              <w:right w:val="nil"/>
            </w:tcBorders>
            <w:vAlign w:val="bottom"/>
          </w:tcPr>
          <w:p w14:paraId="7A49959A" w14:textId="77777777" w:rsidR="00AC2CCA" w:rsidRPr="00AC2CCA" w:rsidRDefault="00AC2CCA" w:rsidP="00AC2CCA">
            <w:pPr>
              <w:pStyle w:val="30"/>
              <w:tabs>
                <w:tab w:val="clear" w:pos="360"/>
              </w:tabs>
              <w:spacing w:line="160" w:lineRule="atLeast"/>
              <w:ind w:right="72"/>
              <w:jc w:val="right"/>
              <w:rPr>
                <w:rFonts w:asciiTheme="minorHAnsi" w:hAnsiTheme="minorHAnsi" w:cstheme="minorHAnsi"/>
                <w:sz w:val="20"/>
                <w:szCs w:val="20"/>
                <w:cs/>
              </w:rPr>
            </w:pPr>
          </w:p>
        </w:tc>
        <w:tc>
          <w:tcPr>
            <w:tcW w:w="1231" w:type="dxa"/>
            <w:tcBorders>
              <w:top w:val="single" w:sz="4" w:space="0" w:color="auto"/>
              <w:left w:val="nil"/>
              <w:bottom w:val="double" w:sz="4" w:space="0" w:color="auto"/>
              <w:right w:val="nil"/>
            </w:tcBorders>
            <w:vAlign w:val="bottom"/>
          </w:tcPr>
          <w:p w14:paraId="40B7A9AB" w14:textId="0771A3A3" w:rsidR="00AC2CCA" w:rsidRPr="00AC2CCA" w:rsidRDefault="00AC2CCA" w:rsidP="00AC2CCA">
            <w:pPr>
              <w:tabs>
                <w:tab w:val="clear" w:pos="227"/>
                <w:tab w:val="left" w:pos="238"/>
              </w:tabs>
              <w:spacing w:line="160" w:lineRule="atLeast"/>
              <w:jc w:val="right"/>
              <w:rPr>
                <w:rFonts w:asciiTheme="minorHAnsi" w:hAnsiTheme="minorHAnsi" w:cstheme="minorHAnsi"/>
                <w:sz w:val="20"/>
                <w:szCs w:val="20"/>
              </w:rPr>
            </w:pPr>
            <w:r w:rsidRPr="00AC2CCA">
              <w:rPr>
                <w:rFonts w:asciiTheme="minorHAnsi" w:hAnsiTheme="minorHAnsi" w:cstheme="minorHAnsi"/>
                <w:sz w:val="20"/>
                <w:szCs w:val="20"/>
              </w:rPr>
              <w:t>82,027</w:t>
            </w:r>
          </w:p>
        </w:tc>
        <w:tc>
          <w:tcPr>
            <w:tcW w:w="238" w:type="dxa"/>
            <w:tcBorders>
              <w:top w:val="nil"/>
              <w:left w:val="nil"/>
              <w:bottom w:val="nil"/>
              <w:right w:val="nil"/>
            </w:tcBorders>
            <w:vAlign w:val="bottom"/>
          </w:tcPr>
          <w:p w14:paraId="6F1DDFEA" w14:textId="77777777" w:rsidR="00AC2CCA" w:rsidRPr="00AC2CCA" w:rsidRDefault="00AC2CCA" w:rsidP="00AC2CCA">
            <w:pPr>
              <w:tabs>
                <w:tab w:val="clear" w:pos="227"/>
                <w:tab w:val="left" w:pos="238"/>
              </w:tabs>
              <w:spacing w:line="160" w:lineRule="atLeast"/>
              <w:jc w:val="right"/>
              <w:rPr>
                <w:rFonts w:asciiTheme="minorHAnsi" w:hAnsiTheme="minorHAnsi" w:cstheme="minorHAnsi"/>
                <w:sz w:val="20"/>
                <w:szCs w:val="20"/>
              </w:rPr>
            </w:pPr>
          </w:p>
        </w:tc>
        <w:tc>
          <w:tcPr>
            <w:tcW w:w="1260" w:type="dxa"/>
            <w:tcBorders>
              <w:top w:val="single" w:sz="4" w:space="0" w:color="auto"/>
              <w:left w:val="nil"/>
              <w:bottom w:val="double" w:sz="4" w:space="0" w:color="auto"/>
              <w:right w:val="nil"/>
            </w:tcBorders>
            <w:vAlign w:val="bottom"/>
          </w:tcPr>
          <w:p w14:paraId="069B9E86" w14:textId="7924A06B" w:rsidR="00AC2CCA" w:rsidRPr="00AC2CCA" w:rsidRDefault="00AC2CCA" w:rsidP="00AC2CCA">
            <w:pPr>
              <w:tabs>
                <w:tab w:val="clear" w:pos="227"/>
                <w:tab w:val="left" w:pos="238"/>
              </w:tabs>
              <w:spacing w:line="160" w:lineRule="atLeast"/>
              <w:jc w:val="right"/>
              <w:rPr>
                <w:rFonts w:asciiTheme="minorHAnsi" w:hAnsiTheme="minorHAnsi" w:cstheme="minorHAnsi"/>
                <w:sz w:val="20"/>
                <w:szCs w:val="20"/>
              </w:rPr>
            </w:pPr>
            <w:r w:rsidRPr="00AC2CCA">
              <w:rPr>
                <w:rFonts w:asciiTheme="minorHAnsi" w:hAnsiTheme="minorHAnsi" w:cstheme="minorHAnsi"/>
                <w:sz w:val="20"/>
                <w:szCs w:val="20"/>
              </w:rPr>
              <w:t>85,94</w:t>
            </w:r>
            <w:r w:rsidR="00923B91">
              <w:rPr>
                <w:rFonts w:asciiTheme="minorHAnsi" w:hAnsiTheme="minorHAnsi" w:cstheme="minorHAnsi"/>
                <w:sz w:val="20"/>
                <w:szCs w:val="20"/>
              </w:rPr>
              <w:t>3</w:t>
            </w:r>
          </w:p>
        </w:tc>
        <w:tc>
          <w:tcPr>
            <w:tcW w:w="238" w:type="dxa"/>
            <w:tcBorders>
              <w:top w:val="nil"/>
              <w:left w:val="nil"/>
              <w:bottom w:val="nil"/>
              <w:right w:val="nil"/>
            </w:tcBorders>
            <w:vAlign w:val="bottom"/>
          </w:tcPr>
          <w:p w14:paraId="1752919B" w14:textId="77777777" w:rsidR="00AC2CCA" w:rsidRPr="00AC2CCA" w:rsidRDefault="00AC2CCA" w:rsidP="00AC2CCA">
            <w:pPr>
              <w:pStyle w:val="30"/>
              <w:tabs>
                <w:tab w:val="clear" w:pos="360"/>
              </w:tabs>
              <w:spacing w:line="160" w:lineRule="atLeast"/>
              <w:ind w:right="72"/>
              <w:jc w:val="right"/>
              <w:rPr>
                <w:rFonts w:asciiTheme="minorHAnsi" w:hAnsiTheme="minorHAnsi" w:cstheme="minorHAnsi"/>
                <w:sz w:val="20"/>
                <w:szCs w:val="20"/>
                <w:cs/>
              </w:rPr>
            </w:pPr>
          </w:p>
        </w:tc>
        <w:tc>
          <w:tcPr>
            <w:tcW w:w="1232" w:type="dxa"/>
            <w:tcBorders>
              <w:top w:val="single" w:sz="4" w:space="0" w:color="auto"/>
              <w:left w:val="nil"/>
              <w:bottom w:val="double" w:sz="4" w:space="0" w:color="auto"/>
              <w:right w:val="nil"/>
            </w:tcBorders>
            <w:vAlign w:val="bottom"/>
          </w:tcPr>
          <w:p w14:paraId="30FF845A" w14:textId="51E1E070" w:rsidR="00AC2CCA" w:rsidRPr="00AC2CCA" w:rsidRDefault="00AC2CCA" w:rsidP="00AC2CCA">
            <w:pPr>
              <w:tabs>
                <w:tab w:val="clear" w:pos="227"/>
                <w:tab w:val="left" w:pos="238"/>
              </w:tabs>
              <w:spacing w:line="160" w:lineRule="atLeast"/>
              <w:jc w:val="right"/>
              <w:rPr>
                <w:rFonts w:asciiTheme="minorHAnsi" w:hAnsiTheme="minorHAnsi" w:cstheme="minorHAnsi"/>
                <w:sz w:val="20"/>
                <w:szCs w:val="20"/>
              </w:rPr>
            </w:pPr>
            <w:r w:rsidRPr="00AC2CCA">
              <w:rPr>
                <w:rFonts w:asciiTheme="minorHAnsi" w:hAnsiTheme="minorHAnsi" w:cstheme="minorHAnsi"/>
                <w:sz w:val="20"/>
                <w:szCs w:val="20"/>
              </w:rPr>
              <w:t>73,123</w:t>
            </w:r>
          </w:p>
        </w:tc>
      </w:tr>
    </w:tbl>
    <w:p w14:paraId="30AE6A73" w14:textId="77777777" w:rsidR="00D968B5" w:rsidRPr="009E64E2" w:rsidRDefault="00D968B5" w:rsidP="00B2354D">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160" w:lineRule="atLeast"/>
        <w:ind w:left="993" w:right="-43"/>
        <w:jc w:val="both"/>
        <w:rPr>
          <w:rFonts w:ascii="Calibri" w:hAnsi="Calibri" w:cs="Calibri"/>
          <w:b/>
          <w:bCs/>
          <w:color w:val="FF0000"/>
        </w:rPr>
      </w:pPr>
    </w:p>
    <w:p w14:paraId="32A5BA28" w14:textId="77777777" w:rsidR="001F6DDA" w:rsidRPr="00C04076" w:rsidRDefault="00915F63" w:rsidP="001F6DDA">
      <w:pPr>
        <w:numPr>
          <w:ilvl w:val="0"/>
          <w:numId w:val="17"/>
        </w:numPr>
        <w:tabs>
          <w:tab w:val="clear" w:pos="227"/>
          <w:tab w:val="clear" w:pos="454"/>
          <w:tab w:val="clear" w:pos="675"/>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160" w:lineRule="atLeast"/>
        <w:ind w:left="993" w:right="-43" w:hanging="1035"/>
        <w:jc w:val="both"/>
        <w:rPr>
          <w:rFonts w:ascii="Calibri" w:hAnsi="Calibri" w:cs="Calibri"/>
          <w:b/>
          <w:bCs/>
          <w:sz w:val="20"/>
          <w:szCs w:val="20"/>
        </w:rPr>
      </w:pPr>
      <w:r w:rsidRPr="00C04076">
        <w:rPr>
          <w:rFonts w:ascii="Calibri" w:hAnsi="Calibri" w:cs="Calibri"/>
          <w:b/>
          <w:bCs/>
          <w:sz w:val="20"/>
          <w:szCs w:val="20"/>
        </w:rPr>
        <w:t>LEASES</w:t>
      </w:r>
    </w:p>
    <w:p w14:paraId="0EE8C4E9" w14:textId="77777777" w:rsidR="001F6DDA" w:rsidRPr="009E64E2" w:rsidRDefault="001F6DDA" w:rsidP="001F6DD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160" w:lineRule="atLeast"/>
        <w:ind w:left="-42" w:right="-43"/>
        <w:jc w:val="both"/>
        <w:rPr>
          <w:rFonts w:ascii="Calibri" w:hAnsi="Calibri" w:cs="Calibri"/>
          <w:b/>
          <w:bCs/>
          <w:sz w:val="14"/>
          <w:szCs w:val="14"/>
        </w:rPr>
      </w:pPr>
    </w:p>
    <w:p w14:paraId="34B667E0" w14:textId="77777777" w:rsidR="00915F63" w:rsidRPr="00C04076" w:rsidRDefault="001F6DDA" w:rsidP="001F6DD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160" w:lineRule="atLeast"/>
        <w:ind w:left="-42" w:right="-43"/>
        <w:jc w:val="both"/>
        <w:rPr>
          <w:rFonts w:ascii="Calibri" w:hAnsi="Calibri" w:cs="Calibri"/>
          <w:b/>
          <w:bCs/>
          <w:sz w:val="20"/>
          <w:szCs w:val="20"/>
        </w:rPr>
      </w:pPr>
      <w:r w:rsidRPr="00C04076">
        <w:rPr>
          <w:rFonts w:ascii="Calibri" w:hAnsi="Calibri" w:cs="Calibri"/>
          <w:b/>
          <w:bCs/>
          <w:sz w:val="20"/>
          <w:szCs w:val="20"/>
        </w:rPr>
        <w:t>The Group as a lessee</w:t>
      </w:r>
    </w:p>
    <w:p w14:paraId="5474C1C3" w14:textId="77777777" w:rsidR="00644347" w:rsidRPr="009E64E2" w:rsidRDefault="00644347" w:rsidP="001F6DD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160" w:lineRule="atLeast"/>
        <w:ind w:left="-42" w:right="-43"/>
        <w:jc w:val="both"/>
        <w:rPr>
          <w:rFonts w:ascii="Calibri" w:hAnsi="Calibri" w:cs="Calibri"/>
          <w:b/>
          <w:bCs/>
          <w:sz w:val="12"/>
          <w:szCs w:val="12"/>
        </w:rPr>
      </w:pPr>
    </w:p>
    <w:p w14:paraId="43CF0DA2" w14:textId="77777777" w:rsidR="00644347" w:rsidRPr="00C04076" w:rsidRDefault="00644347" w:rsidP="001F6DD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160" w:lineRule="atLeast"/>
        <w:ind w:left="-42" w:right="-43"/>
        <w:jc w:val="both"/>
        <w:rPr>
          <w:rFonts w:ascii="Calibri" w:hAnsi="Calibri" w:cs="Calibri"/>
          <w:sz w:val="20"/>
          <w:szCs w:val="20"/>
        </w:rPr>
      </w:pPr>
      <w:r w:rsidRPr="00C04076">
        <w:rPr>
          <w:rFonts w:ascii="Calibri" w:hAnsi="Calibri" w:cs="Calibri"/>
          <w:sz w:val="20"/>
          <w:szCs w:val="20"/>
        </w:rPr>
        <w:t xml:space="preserve">The Group has lease contracts for various items of assets used in its operations. The significant of lease contracts was described in </w:t>
      </w:r>
      <w:r w:rsidRPr="0053418C">
        <w:rPr>
          <w:rFonts w:ascii="Calibri" w:hAnsi="Calibri" w:cs="Calibri"/>
          <w:sz w:val="20"/>
          <w:szCs w:val="20"/>
        </w:rPr>
        <w:t>note 5 to</w:t>
      </w:r>
      <w:r w:rsidRPr="00C04076">
        <w:rPr>
          <w:rFonts w:ascii="Calibri" w:hAnsi="Calibri" w:cs="Calibri"/>
          <w:sz w:val="20"/>
          <w:szCs w:val="20"/>
        </w:rPr>
        <w:t xml:space="preserve"> the financial statements.</w:t>
      </w:r>
    </w:p>
    <w:p w14:paraId="0AB19033" w14:textId="77777777" w:rsidR="001F6DDA" w:rsidRPr="00B75BC2" w:rsidRDefault="001F6DDA" w:rsidP="001F6DDA">
      <w:pPr>
        <w:tabs>
          <w:tab w:val="clear" w:pos="5387"/>
          <w:tab w:val="left" w:pos="720"/>
          <w:tab w:val="left" w:pos="1440"/>
          <w:tab w:val="left" w:pos="2520"/>
          <w:tab w:val="right" w:pos="5400"/>
          <w:tab w:val="right" w:pos="6660"/>
          <w:tab w:val="right" w:pos="7920"/>
          <w:tab w:val="right" w:pos="9180"/>
          <w:tab w:val="right" w:pos="10890"/>
        </w:tabs>
        <w:spacing w:line="120" w:lineRule="atLeast"/>
        <w:jc w:val="thaiDistribute"/>
        <w:rPr>
          <w:rFonts w:ascii="Calibri" w:hAnsi="Calibri" w:cs="Calibri"/>
          <w:sz w:val="10"/>
          <w:szCs w:val="10"/>
        </w:rPr>
      </w:pPr>
    </w:p>
    <w:p w14:paraId="37D97C3E" w14:textId="2F2789F2" w:rsidR="001F6DDA" w:rsidRDefault="00281210" w:rsidP="00E352B6">
      <w:pPr>
        <w:numPr>
          <w:ilvl w:val="0"/>
          <w:numId w:val="23"/>
        </w:num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142"/>
        </w:tabs>
        <w:spacing w:line="160" w:lineRule="atLeast"/>
        <w:ind w:right="-43"/>
        <w:jc w:val="both"/>
        <w:rPr>
          <w:rFonts w:ascii="Calibri" w:hAnsi="Calibri" w:cs="Calibri"/>
          <w:sz w:val="20"/>
          <w:szCs w:val="20"/>
        </w:rPr>
      </w:pPr>
      <w:r>
        <w:rPr>
          <w:rFonts w:ascii="Calibri" w:hAnsi="Calibri" w:cs="Calibri"/>
          <w:sz w:val="20"/>
          <w:szCs w:val="20"/>
        </w:rPr>
        <w:t xml:space="preserve">  </w:t>
      </w:r>
      <w:r w:rsidR="001F6DDA" w:rsidRPr="00C04076">
        <w:rPr>
          <w:rFonts w:ascii="Calibri" w:hAnsi="Calibri" w:cs="Calibri"/>
          <w:sz w:val="20"/>
          <w:szCs w:val="20"/>
        </w:rPr>
        <w:t>Right-of-use assets</w:t>
      </w:r>
    </w:p>
    <w:p w14:paraId="0446E646" w14:textId="77777777" w:rsidR="00527EBA" w:rsidRPr="009E64E2" w:rsidRDefault="00527EBA" w:rsidP="00527EB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142"/>
        </w:tabs>
        <w:spacing w:line="160" w:lineRule="atLeast"/>
        <w:ind w:left="-42" w:right="-43"/>
        <w:jc w:val="both"/>
        <w:rPr>
          <w:rFonts w:ascii="Calibri" w:hAnsi="Calibri" w:cs="Calibri"/>
          <w:sz w:val="10"/>
          <w:szCs w:val="10"/>
        </w:rPr>
      </w:pPr>
    </w:p>
    <w:p w14:paraId="27436883" w14:textId="105D76CC" w:rsidR="00ED6C71" w:rsidRDefault="466EF3A0" w:rsidP="00642F6D">
      <w:pPr>
        <w:tabs>
          <w:tab w:val="clear" w:pos="5387"/>
          <w:tab w:val="left" w:pos="720"/>
          <w:tab w:val="left" w:pos="1440"/>
          <w:tab w:val="left" w:pos="2520"/>
          <w:tab w:val="right" w:pos="5400"/>
          <w:tab w:val="right" w:pos="6660"/>
          <w:tab w:val="right" w:pos="7920"/>
          <w:tab w:val="right" w:pos="9180"/>
          <w:tab w:val="right" w:pos="10890"/>
        </w:tabs>
        <w:spacing w:line="120" w:lineRule="atLeast"/>
        <w:jc w:val="thaiDistribute"/>
        <w:rPr>
          <w:rFonts w:ascii="Calibri" w:hAnsi="Calibri" w:cs="Calibri"/>
          <w:sz w:val="20"/>
          <w:szCs w:val="20"/>
        </w:rPr>
      </w:pPr>
      <w:r w:rsidRPr="466EF3A0">
        <w:rPr>
          <w:rFonts w:ascii="Calibri" w:hAnsi="Calibri" w:cs="Calibri"/>
          <w:sz w:val="20"/>
          <w:szCs w:val="20"/>
        </w:rPr>
        <w:t>Movements of right-of-use assets for the years ended December 31, 202</w:t>
      </w:r>
      <w:r w:rsidR="00BA0050">
        <w:rPr>
          <w:rFonts w:ascii="Calibri" w:hAnsi="Calibri" w:cs="Calibri"/>
          <w:sz w:val="20"/>
          <w:szCs w:val="20"/>
        </w:rPr>
        <w:t>5</w:t>
      </w:r>
      <w:r w:rsidRPr="466EF3A0">
        <w:rPr>
          <w:rFonts w:ascii="Calibri" w:hAnsi="Calibri" w:cs="Calibri"/>
          <w:sz w:val="20"/>
          <w:szCs w:val="20"/>
        </w:rPr>
        <w:t xml:space="preserve"> and 202</w:t>
      </w:r>
      <w:r w:rsidR="00BA0050">
        <w:rPr>
          <w:rFonts w:ascii="Calibri" w:hAnsi="Calibri" w:cs="Calibri"/>
          <w:sz w:val="20"/>
          <w:szCs w:val="20"/>
        </w:rPr>
        <w:t>4</w:t>
      </w:r>
      <w:r w:rsidRPr="466EF3A0">
        <w:rPr>
          <w:rFonts w:ascii="Calibri" w:hAnsi="Calibri" w:cs="Calibri"/>
          <w:sz w:val="20"/>
          <w:szCs w:val="20"/>
        </w:rPr>
        <w:t xml:space="preserve"> are summarised below:</w:t>
      </w:r>
    </w:p>
    <w:p w14:paraId="002D5ADD" w14:textId="77777777" w:rsidR="00527EBA" w:rsidRPr="009E64E2" w:rsidRDefault="00527EBA" w:rsidP="00642F6D">
      <w:pPr>
        <w:tabs>
          <w:tab w:val="clear" w:pos="5387"/>
          <w:tab w:val="left" w:pos="720"/>
          <w:tab w:val="left" w:pos="1440"/>
          <w:tab w:val="left" w:pos="2520"/>
          <w:tab w:val="right" w:pos="5400"/>
          <w:tab w:val="right" w:pos="6660"/>
          <w:tab w:val="right" w:pos="7920"/>
          <w:tab w:val="right" w:pos="9180"/>
          <w:tab w:val="right" w:pos="10890"/>
        </w:tabs>
        <w:spacing w:line="120" w:lineRule="atLeast"/>
        <w:jc w:val="thaiDistribute"/>
        <w:rPr>
          <w:rFonts w:ascii="Calibri" w:hAnsi="Calibri" w:cs="Calibri"/>
          <w:sz w:val="8"/>
          <w:szCs w:val="8"/>
        </w:rPr>
      </w:pPr>
    </w:p>
    <w:tbl>
      <w:tblPr>
        <w:tblW w:w="5164" w:type="pct"/>
        <w:tblLook w:val="04A0" w:firstRow="1" w:lastRow="0" w:firstColumn="1" w:lastColumn="0" w:noHBand="0" w:noVBand="1"/>
      </w:tblPr>
      <w:tblGrid>
        <w:gridCol w:w="3970"/>
        <w:gridCol w:w="1856"/>
        <w:gridCol w:w="282"/>
        <w:gridCol w:w="1985"/>
        <w:gridCol w:w="235"/>
        <w:gridCol w:w="1481"/>
      </w:tblGrid>
      <w:tr w:rsidR="00527EBA" w:rsidRPr="00126526" w14:paraId="10E1213A" w14:textId="77777777" w:rsidTr="004239C9">
        <w:trPr>
          <w:trHeight w:val="230"/>
          <w:tblHeader/>
        </w:trPr>
        <w:tc>
          <w:tcPr>
            <w:tcW w:w="2023" w:type="pct"/>
          </w:tcPr>
          <w:p w14:paraId="23AC0DD9" w14:textId="77777777" w:rsidR="00527EBA" w:rsidRPr="00126526" w:rsidRDefault="00527EBA" w:rsidP="00C7346A">
            <w:pPr>
              <w:tabs>
                <w:tab w:val="right" w:pos="1033"/>
              </w:tabs>
              <w:ind w:right="2"/>
              <w:jc w:val="right"/>
              <w:rPr>
                <w:rFonts w:asciiTheme="minorHAnsi" w:hAnsiTheme="minorHAnsi" w:cstheme="minorHAnsi"/>
                <w:sz w:val="20"/>
                <w:szCs w:val="20"/>
                <w:cs/>
              </w:rPr>
            </w:pPr>
            <w:bookmarkStart w:id="8" w:name="_Hlk159339055"/>
          </w:p>
        </w:tc>
        <w:tc>
          <w:tcPr>
            <w:tcW w:w="2977" w:type="pct"/>
            <w:gridSpan w:val="5"/>
            <w:tcBorders>
              <w:bottom w:val="single" w:sz="4" w:space="0" w:color="auto"/>
            </w:tcBorders>
          </w:tcPr>
          <w:p w14:paraId="784D3800" w14:textId="77777777" w:rsidR="00527EBA" w:rsidRPr="00126526" w:rsidRDefault="00527EBA" w:rsidP="00C7346A">
            <w:pPr>
              <w:tabs>
                <w:tab w:val="right" w:pos="1033"/>
              </w:tabs>
              <w:ind w:right="2"/>
              <w:jc w:val="center"/>
              <w:rPr>
                <w:rFonts w:asciiTheme="minorHAnsi" w:hAnsiTheme="minorHAnsi" w:cstheme="minorHAnsi"/>
                <w:sz w:val="20"/>
                <w:szCs w:val="20"/>
                <w:cs/>
              </w:rPr>
            </w:pPr>
            <w:r w:rsidRPr="00126526">
              <w:rPr>
                <w:rFonts w:asciiTheme="minorHAnsi" w:hAnsiTheme="minorHAnsi" w:cstheme="minorHAnsi"/>
                <w:sz w:val="20"/>
                <w:szCs w:val="20"/>
              </w:rPr>
              <w:t>In Thousand Baht</w:t>
            </w:r>
          </w:p>
        </w:tc>
      </w:tr>
      <w:tr w:rsidR="00527EBA" w:rsidRPr="00126526" w14:paraId="2449CE6F" w14:textId="77777777" w:rsidTr="004239C9">
        <w:trPr>
          <w:trHeight w:val="242"/>
          <w:tblHeader/>
        </w:trPr>
        <w:tc>
          <w:tcPr>
            <w:tcW w:w="2023" w:type="pct"/>
          </w:tcPr>
          <w:p w14:paraId="06025DC8" w14:textId="77777777" w:rsidR="00527EBA" w:rsidRPr="00126526" w:rsidRDefault="00527EBA" w:rsidP="00C7346A">
            <w:pPr>
              <w:ind w:left="151" w:right="2" w:hanging="151"/>
              <w:jc w:val="thaiDistribute"/>
              <w:outlineLvl w:val="0"/>
              <w:rPr>
                <w:rFonts w:asciiTheme="minorHAnsi" w:hAnsiTheme="minorHAnsi" w:cstheme="minorHAnsi"/>
                <w:sz w:val="20"/>
                <w:szCs w:val="20"/>
              </w:rPr>
            </w:pPr>
          </w:p>
        </w:tc>
        <w:tc>
          <w:tcPr>
            <w:tcW w:w="2977" w:type="pct"/>
            <w:gridSpan w:val="5"/>
            <w:tcBorders>
              <w:top w:val="single" w:sz="4" w:space="0" w:color="auto"/>
              <w:bottom w:val="single" w:sz="4" w:space="0" w:color="auto"/>
            </w:tcBorders>
          </w:tcPr>
          <w:p w14:paraId="76E7D195" w14:textId="77777777" w:rsidR="00527EBA" w:rsidRPr="00126526" w:rsidRDefault="00527EBA" w:rsidP="00C7346A">
            <w:pPr>
              <w:tabs>
                <w:tab w:val="right" w:pos="1033"/>
              </w:tabs>
              <w:ind w:right="2"/>
              <w:jc w:val="center"/>
              <w:rPr>
                <w:rFonts w:asciiTheme="minorHAnsi" w:hAnsiTheme="minorHAnsi" w:cstheme="minorHAnsi"/>
                <w:sz w:val="20"/>
                <w:szCs w:val="20"/>
              </w:rPr>
            </w:pPr>
            <w:r w:rsidRPr="00126526">
              <w:rPr>
                <w:rFonts w:asciiTheme="minorHAnsi" w:hAnsiTheme="minorHAnsi" w:cstheme="minorHAnsi"/>
                <w:sz w:val="20"/>
                <w:szCs w:val="20"/>
              </w:rPr>
              <w:t>Consolidated Financial Statements</w:t>
            </w:r>
            <w:r w:rsidRPr="00126526">
              <w:rPr>
                <w:rFonts w:asciiTheme="minorHAnsi" w:hAnsiTheme="minorHAnsi" w:cstheme="minorHAnsi"/>
                <w:sz w:val="20"/>
                <w:szCs w:val="20"/>
                <w:cs/>
              </w:rPr>
              <w:t xml:space="preserve"> </w:t>
            </w:r>
          </w:p>
        </w:tc>
      </w:tr>
      <w:tr w:rsidR="00B5004B" w:rsidRPr="00126526" w14:paraId="629A64B8" w14:textId="77777777" w:rsidTr="004239C9">
        <w:trPr>
          <w:trHeight w:val="460"/>
          <w:tblHeader/>
        </w:trPr>
        <w:tc>
          <w:tcPr>
            <w:tcW w:w="2023" w:type="pct"/>
          </w:tcPr>
          <w:p w14:paraId="568BC674" w14:textId="77777777" w:rsidR="00527EBA" w:rsidRPr="00126526" w:rsidRDefault="00527EBA" w:rsidP="00C7346A">
            <w:pPr>
              <w:ind w:left="151" w:right="2" w:hanging="151"/>
              <w:jc w:val="center"/>
              <w:outlineLvl w:val="0"/>
              <w:rPr>
                <w:rFonts w:asciiTheme="minorHAnsi" w:hAnsiTheme="minorHAnsi" w:cstheme="minorHAnsi"/>
                <w:sz w:val="20"/>
                <w:szCs w:val="20"/>
              </w:rPr>
            </w:pPr>
          </w:p>
        </w:tc>
        <w:tc>
          <w:tcPr>
            <w:tcW w:w="946" w:type="pct"/>
            <w:tcBorders>
              <w:top w:val="single" w:sz="4" w:space="0" w:color="auto"/>
              <w:bottom w:val="single" w:sz="4" w:space="0" w:color="auto"/>
            </w:tcBorders>
            <w:vAlign w:val="bottom"/>
          </w:tcPr>
          <w:p w14:paraId="153F8A57" w14:textId="538E384C" w:rsidR="00527EBA" w:rsidRPr="00126526" w:rsidRDefault="00527EBA" w:rsidP="00C7346A">
            <w:pPr>
              <w:tabs>
                <w:tab w:val="right" w:pos="1033"/>
              </w:tabs>
              <w:ind w:right="2"/>
              <w:jc w:val="center"/>
              <w:rPr>
                <w:rFonts w:asciiTheme="minorHAnsi" w:hAnsiTheme="minorHAnsi" w:cstheme="minorHAnsi"/>
                <w:sz w:val="20"/>
                <w:szCs w:val="20"/>
              </w:rPr>
            </w:pPr>
            <w:r w:rsidRPr="00126526">
              <w:rPr>
                <w:rFonts w:asciiTheme="minorHAnsi" w:hAnsiTheme="minorHAnsi" w:cstheme="minorHAnsi"/>
                <w:sz w:val="20"/>
                <w:szCs w:val="20"/>
              </w:rPr>
              <w:t>Land and l</w:t>
            </w:r>
            <w:r w:rsidR="004239C9">
              <w:rPr>
                <w:rFonts w:asciiTheme="minorHAnsi" w:hAnsiTheme="minorHAnsi" w:cstheme="minorHAnsi"/>
                <w:sz w:val="20"/>
                <w:szCs w:val="20"/>
              </w:rPr>
              <w:t>easehold</w:t>
            </w:r>
            <w:r w:rsidRPr="00126526">
              <w:rPr>
                <w:rFonts w:asciiTheme="minorHAnsi" w:hAnsiTheme="minorHAnsi" w:cstheme="minorHAnsi"/>
                <w:sz w:val="20"/>
                <w:szCs w:val="20"/>
              </w:rPr>
              <w:t xml:space="preserve"> improvements</w:t>
            </w:r>
          </w:p>
        </w:tc>
        <w:tc>
          <w:tcPr>
            <w:tcW w:w="144" w:type="pct"/>
            <w:tcBorders>
              <w:top w:val="single" w:sz="4" w:space="0" w:color="auto"/>
            </w:tcBorders>
            <w:vAlign w:val="bottom"/>
          </w:tcPr>
          <w:p w14:paraId="6299A253" w14:textId="77777777" w:rsidR="00527EBA" w:rsidRPr="00126526" w:rsidRDefault="00527EBA" w:rsidP="00C7346A">
            <w:pPr>
              <w:tabs>
                <w:tab w:val="right" w:pos="1033"/>
              </w:tabs>
              <w:ind w:right="2"/>
              <w:jc w:val="center"/>
              <w:rPr>
                <w:rFonts w:asciiTheme="minorHAnsi" w:hAnsiTheme="minorHAnsi" w:cstheme="minorHAnsi"/>
                <w:sz w:val="20"/>
                <w:szCs w:val="20"/>
                <w:cs/>
              </w:rPr>
            </w:pPr>
          </w:p>
        </w:tc>
        <w:tc>
          <w:tcPr>
            <w:tcW w:w="1012" w:type="pct"/>
            <w:tcBorders>
              <w:top w:val="single" w:sz="4" w:space="0" w:color="auto"/>
              <w:bottom w:val="single" w:sz="4" w:space="0" w:color="auto"/>
            </w:tcBorders>
            <w:vAlign w:val="bottom"/>
          </w:tcPr>
          <w:p w14:paraId="7772C1D7" w14:textId="77777777" w:rsidR="00527EBA" w:rsidRPr="00126526" w:rsidRDefault="00527EBA" w:rsidP="00C7346A">
            <w:pPr>
              <w:tabs>
                <w:tab w:val="right" w:pos="1033"/>
              </w:tabs>
              <w:ind w:right="2"/>
              <w:jc w:val="center"/>
              <w:rPr>
                <w:rFonts w:asciiTheme="minorHAnsi" w:hAnsiTheme="minorHAnsi" w:cstheme="minorHAnsi"/>
                <w:sz w:val="20"/>
                <w:szCs w:val="20"/>
                <w:cs/>
              </w:rPr>
            </w:pPr>
            <w:r w:rsidRPr="00126526">
              <w:rPr>
                <w:rFonts w:asciiTheme="minorHAnsi" w:hAnsiTheme="minorHAnsi" w:cstheme="minorHAnsi"/>
                <w:sz w:val="20"/>
                <w:szCs w:val="20"/>
              </w:rPr>
              <w:t xml:space="preserve">Building, </w:t>
            </w:r>
            <w:r w:rsidR="00221E46" w:rsidRPr="00126526">
              <w:rPr>
                <w:rFonts w:asciiTheme="minorHAnsi" w:hAnsiTheme="minorHAnsi" w:cstheme="minorHAnsi"/>
                <w:sz w:val="20"/>
                <w:szCs w:val="20"/>
              </w:rPr>
              <w:t>m</w:t>
            </w:r>
            <w:r w:rsidRPr="00126526">
              <w:rPr>
                <w:rFonts w:asciiTheme="minorHAnsi" w:hAnsiTheme="minorHAnsi" w:cstheme="minorHAnsi"/>
                <w:sz w:val="20"/>
                <w:szCs w:val="20"/>
              </w:rPr>
              <w:t>achinery, and equipment</w:t>
            </w:r>
          </w:p>
        </w:tc>
        <w:tc>
          <w:tcPr>
            <w:tcW w:w="120" w:type="pct"/>
            <w:tcBorders>
              <w:top w:val="single" w:sz="4" w:space="0" w:color="auto"/>
            </w:tcBorders>
            <w:vAlign w:val="bottom"/>
          </w:tcPr>
          <w:p w14:paraId="5BD73AE3" w14:textId="77777777" w:rsidR="00527EBA" w:rsidRPr="00126526" w:rsidRDefault="00527EBA" w:rsidP="00C7346A">
            <w:pPr>
              <w:tabs>
                <w:tab w:val="right" w:pos="1033"/>
              </w:tabs>
              <w:ind w:right="2"/>
              <w:jc w:val="center"/>
              <w:rPr>
                <w:rFonts w:asciiTheme="minorHAnsi" w:hAnsiTheme="minorHAnsi" w:cstheme="minorHAnsi"/>
                <w:sz w:val="20"/>
                <w:szCs w:val="20"/>
              </w:rPr>
            </w:pPr>
          </w:p>
        </w:tc>
        <w:tc>
          <w:tcPr>
            <w:tcW w:w="756" w:type="pct"/>
            <w:tcBorders>
              <w:top w:val="single" w:sz="4" w:space="0" w:color="auto"/>
              <w:bottom w:val="single" w:sz="4" w:space="0" w:color="auto"/>
            </w:tcBorders>
            <w:vAlign w:val="bottom"/>
          </w:tcPr>
          <w:p w14:paraId="0967E3A1" w14:textId="77777777" w:rsidR="00527EBA" w:rsidRPr="00126526" w:rsidRDefault="00527EBA" w:rsidP="00C7346A">
            <w:pPr>
              <w:tabs>
                <w:tab w:val="right" w:pos="1033"/>
              </w:tabs>
              <w:ind w:right="2"/>
              <w:jc w:val="center"/>
              <w:rPr>
                <w:rFonts w:asciiTheme="minorHAnsi" w:hAnsiTheme="minorHAnsi" w:cstheme="minorHAnsi"/>
                <w:sz w:val="20"/>
                <w:szCs w:val="20"/>
                <w:cs/>
              </w:rPr>
            </w:pPr>
            <w:r w:rsidRPr="00126526">
              <w:rPr>
                <w:rFonts w:asciiTheme="minorHAnsi" w:hAnsiTheme="minorHAnsi" w:cstheme="minorHAnsi"/>
                <w:sz w:val="20"/>
                <w:szCs w:val="20"/>
              </w:rPr>
              <w:t>Total</w:t>
            </w:r>
          </w:p>
        </w:tc>
      </w:tr>
      <w:tr w:rsidR="00B5004B" w:rsidRPr="00126526" w14:paraId="57D6AAD2" w14:textId="77777777" w:rsidTr="004239C9">
        <w:trPr>
          <w:trHeight w:val="230"/>
        </w:trPr>
        <w:tc>
          <w:tcPr>
            <w:tcW w:w="2023" w:type="pct"/>
          </w:tcPr>
          <w:p w14:paraId="30FB49DC" w14:textId="77777777" w:rsidR="00527EBA" w:rsidRPr="00126526" w:rsidRDefault="00527EBA" w:rsidP="00C7346A">
            <w:pPr>
              <w:ind w:left="151" w:right="2" w:hanging="151"/>
              <w:outlineLvl w:val="0"/>
              <w:rPr>
                <w:rFonts w:asciiTheme="minorHAnsi" w:hAnsiTheme="minorHAnsi" w:cstheme="minorHAnsi"/>
                <w:sz w:val="20"/>
                <w:szCs w:val="20"/>
                <w:u w:val="single"/>
                <w:cs/>
              </w:rPr>
            </w:pPr>
          </w:p>
        </w:tc>
        <w:tc>
          <w:tcPr>
            <w:tcW w:w="946" w:type="pct"/>
            <w:tcBorders>
              <w:top w:val="single" w:sz="4" w:space="0" w:color="auto"/>
            </w:tcBorders>
            <w:vAlign w:val="bottom"/>
          </w:tcPr>
          <w:p w14:paraId="240126A6" w14:textId="77777777" w:rsidR="00527EBA" w:rsidRPr="00126526" w:rsidRDefault="00527EBA" w:rsidP="00C7346A">
            <w:pPr>
              <w:tabs>
                <w:tab w:val="decimal" w:pos="1062"/>
                <w:tab w:val="left" w:pos="1593"/>
              </w:tabs>
              <w:ind w:right="2"/>
              <w:jc w:val="center"/>
              <w:rPr>
                <w:rFonts w:asciiTheme="minorHAnsi" w:hAnsiTheme="minorHAnsi" w:cstheme="minorHAnsi"/>
                <w:color w:val="000000"/>
                <w:sz w:val="20"/>
                <w:szCs w:val="20"/>
              </w:rPr>
            </w:pPr>
          </w:p>
        </w:tc>
        <w:tc>
          <w:tcPr>
            <w:tcW w:w="144" w:type="pct"/>
            <w:vAlign w:val="bottom"/>
          </w:tcPr>
          <w:p w14:paraId="0A277882" w14:textId="77777777" w:rsidR="00527EBA" w:rsidRPr="00126526" w:rsidRDefault="00527EBA" w:rsidP="00C7346A">
            <w:pPr>
              <w:tabs>
                <w:tab w:val="right" w:pos="1033"/>
              </w:tabs>
              <w:ind w:right="2"/>
              <w:jc w:val="center"/>
              <w:rPr>
                <w:rFonts w:asciiTheme="minorHAnsi" w:hAnsiTheme="minorHAnsi" w:cstheme="minorHAnsi"/>
                <w:sz w:val="20"/>
                <w:szCs w:val="20"/>
                <w:cs/>
              </w:rPr>
            </w:pPr>
          </w:p>
        </w:tc>
        <w:tc>
          <w:tcPr>
            <w:tcW w:w="1012" w:type="pct"/>
            <w:tcBorders>
              <w:top w:val="single" w:sz="4" w:space="0" w:color="auto"/>
            </w:tcBorders>
            <w:vAlign w:val="bottom"/>
          </w:tcPr>
          <w:p w14:paraId="71DDBE37" w14:textId="77777777" w:rsidR="00527EBA" w:rsidRPr="00126526" w:rsidRDefault="00527EBA" w:rsidP="00C7346A">
            <w:pPr>
              <w:tabs>
                <w:tab w:val="decimal" w:pos="795"/>
              </w:tabs>
              <w:ind w:right="2"/>
              <w:jc w:val="center"/>
              <w:rPr>
                <w:rFonts w:asciiTheme="minorHAnsi" w:hAnsiTheme="minorHAnsi" w:cstheme="minorHAnsi"/>
                <w:sz w:val="20"/>
                <w:szCs w:val="20"/>
              </w:rPr>
            </w:pPr>
          </w:p>
        </w:tc>
        <w:tc>
          <w:tcPr>
            <w:tcW w:w="120" w:type="pct"/>
            <w:vAlign w:val="bottom"/>
          </w:tcPr>
          <w:p w14:paraId="57D3A3DB" w14:textId="77777777" w:rsidR="00527EBA" w:rsidRPr="00126526" w:rsidRDefault="00527EBA" w:rsidP="00C7346A">
            <w:pPr>
              <w:tabs>
                <w:tab w:val="decimal" w:pos="795"/>
              </w:tabs>
              <w:ind w:right="2"/>
              <w:rPr>
                <w:rFonts w:asciiTheme="minorHAnsi" w:hAnsiTheme="minorHAnsi" w:cstheme="minorHAnsi"/>
                <w:sz w:val="20"/>
                <w:szCs w:val="20"/>
                <w:cs/>
              </w:rPr>
            </w:pPr>
          </w:p>
        </w:tc>
        <w:tc>
          <w:tcPr>
            <w:tcW w:w="756" w:type="pct"/>
            <w:tcBorders>
              <w:top w:val="single" w:sz="4" w:space="0" w:color="auto"/>
            </w:tcBorders>
            <w:vAlign w:val="bottom"/>
          </w:tcPr>
          <w:p w14:paraId="2C5FBC5F" w14:textId="77777777" w:rsidR="00527EBA" w:rsidRPr="00126526" w:rsidRDefault="00527EBA" w:rsidP="00C7346A">
            <w:pPr>
              <w:tabs>
                <w:tab w:val="decimal" w:pos="1062"/>
                <w:tab w:val="left" w:pos="1593"/>
              </w:tabs>
              <w:ind w:right="2"/>
              <w:jc w:val="center"/>
              <w:rPr>
                <w:rFonts w:asciiTheme="minorHAnsi" w:hAnsiTheme="minorHAnsi" w:cstheme="minorHAnsi"/>
                <w:color w:val="000000"/>
                <w:sz w:val="20"/>
                <w:szCs w:val="20"/>
              </w:rPr>
            </w:pPr>
          </w:p>
        </w:tc>
      </w:tr>
      <w:tr w:rsidR="00BA0050" w:rsidRPr="00126526" w14:paraId="34E413E6" w14:textId="77777777" w:rsidTr="004239C9">
        <w:trPr>
          <w:trHeight w:val="242"/>
        </w:trPr>
        <w:tc>
          <w:tcPr>
            <w:tcW w:w="2023" w:type="pct"/>
          </w:tcPr>
          <w:p w14:paraId="2BE53B00" w14:textId="3A36B76A" w:rsidR="00BA0050" w:rsidRPr="00126526" w:rsidRDefault="00BA0050" w:rsidP="00BA0050">
            <w:pPr>
              <w:tabs>
                <w:tab w:val="left" w:pos="1754"/>
              </w:tabs>
              <w:ind w:right="1"/>
              <w:rPr>
                <w:rFonts w:asciiTheme="minorHAnsi" w:hAnsiTheme="minorHAnsi" w:cstheme="minorHAnsi"/>
                <w:sz w:val="20"/>
                <w:szCs w:val="20"/>
              </w:rPr>
            </w:pPr>
            <w:r w:rsidRPr="00126526">
              <w:rPr>
                <w:rFonts w:asciiTheme="minorHAnsi" w:hAnsiTheme="minorHAnsi" w:cstheme="minorHAnsi"/>
                <w:sz w:val="20"/>
                <w:szCs w:val="20"/>
              </w:rPr>
              <w:t xml:space="preserve">As at January </w:t>
            </w:r>
            <w:r w:rsidRPr="00126526">
              <w:rPr>
                <w:rFonts w:asciiTheme="minorHAnsi" w:hAnsiTheme="minorHAnsi" w:cstheme="minorHAnsi"/>
                <w:sz w:val="20"/>
                <w:szCs w:val="20"/>
                <w:cs/>
              </w:rPr>
              <w:t>1</w:t>
            </w:r>
            <w:r w:rsidRPr="00126526">
              <w:rPr>
                <w:rFonts w:asciiTheme="minorHAnsi" w:hAnsiTheme="minorHAnsi" w:cstheme="minorHAnsi"/>
                <w:sz w:val="20"/>
                <w:szCs w:val="20"/>
              </w:rPr>
              <w:t>, 2024</w:t>
            </w:r>
          </w:p>
        </w:tc>
        <w:tc>
          <w:tcPr>
            <w:tcW w:w="946" w:type="pct"/>
            <w:vAlign w:val="bottom"/>
          </w:tcPr>
          <w:p w14:paraId="3E9EACE1" w14:textId="6AB5C411" w:rsidR="00BA0050" w:rsidRPr="00126526" w:rsidRDefault="00BA0050" w:rsidP="00126526">
            <w:pPr>
              <w:tabs>
                <w:tab w:val="left" w:pos="1754"/>
              </w:tabs>
              <w:ind w:right="1"/>
              <w:jc w:val="right"/>
              <w:rPr>
                <w:rFonts w:asciiTheme="minorHAnsi" w:hAnsiTheme="minorHAnsi" w:cstheme="minorHAnsi"/>
                <w:sz w:val="20"/>
                <w:szCs w:val="20"/>
              </w:rPr>
            </w:pPr>
            <w:r w:rsidRPr="00126526">
              <w:rPr>
                <w:rFonts w:asciiTheme="minorHAnsi" w:hAnsiTheme="minorHAnsi" w:cstheme="minorHAnsi"/>
                <w:sz w:val="20"/>
                <w:szCs w:val="20"/>
              </w:rPr>
              <w:t>14,478</w:t>
            </w:r>
          </w:p>
        </w:tc>
        <w:tc>
          <w:tcPr>
            <w:tcW w:w="144" w:type="pct"/>
            <w:vAlign w:val="bottom"/>
          </w:tcPr>
          <w:p w14:paraId="4EB55CC9" w14:textId="77777777" w:rsidR="00BA0050" w:rsidRPr="00126526" w:rsidRDefault="00BA0050" w:rsidP="00126526">
            <w:pPr>
              <w:tabs>
                <w:tab w:val="left" w:pos="1754"/>
              </w:tabs>
              <w:ind w:right="1"/>
              <w:jc w:val="right"/>
              <w:rPr>
                <w:rFonts w:asciiTheme="minorHAnsi" w:hAnsiTheme="minorHAnsi" w:cstheme="minorHAnsi"/>
                <w:sz w:val="20"/>
                <w:szCs w:val="20"/>
              </w:rPr>
            </w:pPr>
          </w:p>
        </w:tc>
        <w:tc>
          <w:tcPr>
            <w:tcW w:w="1012" w:type="pct"/>
            <w:vAlign w:val="bottom"/>
          </w:tcPr>
          <w:p w14:paraId="3403BBB4" w14:textId="752218D7" w:rsidR="00BA0050" w:rsidRPr="00126526" w:rsidRDefault="00BA0050" w:rsidP="00126526">
            <w:pPr>
              <w:tabs>
                <w:tab w:val="left" w:pos="1754"/>
              </w:tabs>
              <w:ind w:right="1"/>
              <w:jc w:val="right"/>
              <w:rPr>
                <w:rFonts w:asciiTheme="minorHAnsi" w:hAnsiTheme="minorHAnsi" w:cstheme="minorHAnsi"/>
                <w:sz w:val="20"/>
                <w:szCs w:val="20"/>
              </w:rPr>
            </w:pPr>
            <w:r w:rsidRPr="00126526">
              <w:rPr>
                <w:rFonts w:asciiTheme="minorHAnsi" w:hAnsiTheme="minorHAnsi" w:cstheme="minorHAnsi"/>
                <w:sz w:val="20"/>
                <w:szCs w:val="20"/>
              </w:rPr>
              <w:t>5,713</w:t>
            </w:r>
          </w:p>
        </w:tc>
        <w:tc>
          <w:tcPr>
            <w:tcW w:w="120" w:type="pct"/>
            <w:vAlign w:val="bottom"/>
          </w:tcPr>
          <w:p w14:paraId="35B4ADD8" w14:textId="77777777" w:rsidR="00BA0050" w:rsidRPr="00126526" w:rsidRDefault="00BA0050" w:rsidP="00126526">
            <w:pPr>
              <w:tabs>
                <w:tab w:val="left" w:pos="1754"/>
              </w:tabs>
              <w:ind w:right="1"/>
              <w:jc w:val="right"/>
              <w:rPr>
                <w:rFonts w:asciiTheme="minorHAnsi" w:hAnsiTheme="minorHAnsi" w:cstheme="minorHAnsi"/>
                <w:sz w:val="20"/>
                <w:szCs w:val="20"/>
              </w:rPr>
            </w:pPr>
          </w:p>
        </w:tc>
        <w:tc>
          <w:tcPr>
            <w:tcW w:w="756" w:type="pct"/>
            <w:vAlign w:val="bottom"/>
          </w:tcPr>
          <w:p w14:paraId="649FD39F" w14:textId="381FC8D1" w:rsidR="00BA0050" w:rsidRPr="00126526" w:rsidRDefault="00BA0050" w:rsidP="00126526">
            <w:pPr>
              <w:tabs>
                <w:tab w:val="left" w:pos="1754"/>
              </w:tabs>
              <w:ind w:right="1"/>
              <w:jc w:val="right"/>
              <w:rPr>
                <w:rFonts w:asciiTheme="minorHAnsi" w:hAnsiTheme="minorHAnsi" w:cstheme="minorHAnsi"/>
                <w:sz w:val="20"/>
                <w:szCs w:val="20"/>
              </w:rPr>
            </w:pPr>
            <w:r w:rsidRPr="00126526">
              <w:rPr>
                <w:rFonts w:asciiTheme="minorHAnsi" w:hAnsiTheme="minorHAnsi" w:cstheme="minorHAnsi"/>
                <w:sz w:val="20"/>
                <w:szCs w:val="20"/>
              </w:rPr>
              <w:t>20,191</w:t>
            </w:r>
          </w:p>
        </w:tc>
      </w:tr>
      <w:tr w:rsidR="00BA0050" w:rsidRPr="00126526" w14:paraId="74E648C8" w14:textId="77777777" w:rsidTr="004239C9">
        <w:trPr>
          <w:trHeight w:val="242"/>
        </w:trPr>
        <w:tc>
          <w:tcPr>
            <w:tcW w:w="2023" w:type="pct"/>
          </w:tcPr>
          <w:p w14:paraId="65E61538" w14:textId="3B92A90B" w:rsidR="00BA0050" w:rsidRPr="00126526" w:rsidRDefault="00BA0050" w:rsidP="00BA0050">
            <w:pPr>
              <w:tabs>
                <w:tab w:val="left" w:pos="1754"/>
              </w:tabs>
              <w:ind w:right="1"/>
              <w:rPr>
                <w:rFonts w:asciiTheme="minorHAnsi" w:hAnsiTheme="minorHAnsi" w:cstheme="minorHAnsi"/>
                <w:sz w:val="20"/>
                <w:szCs w:val="20"/>
              </w:rPr>
            </w:pPr>
            <w:r w:rsidRPr="00126526">
              <w:rPr>
                <w:rFonts w:asciiTheme="minorHAnsi" w:eastAsia="Map Symbols" w:hAnsiTheme="minorHAnsi" w:cstheme="minorHAnsi"/>
                <w:sz w:val="20"/>
                <w:szCs w:val="20"/>
              </w:rPr>
              <w:t>Additions</w:t>
            </w:r>
          </w:p>
        </w:tc>
        <w:tc>
          <w:tcPr>
            <w:tcW w:w="946" w:type="pct"/>
            <w:vAlign w:val="bottom"/>
          </w:tcPr>
          <w:p w14:paraId="46C8E8B3" w14:textId="3667BAAA" w:rsidR="00BA0050" w:rsidRPr="00126526" w:rsidRDefault="00BA0050" w:rsidP="00126526">
            <w:pPr>
              <w:tabs>
                <w:tab w:val="left" w:pos="1754"/>
              </w:tabs>
              <w:ind w:right="1"/>
              <w:jc w:val="center"/>
              <w:rPr>
                <w:rFonts w:asciiTheme="minorHAnsi" w:hAnsiTheme="minorHAnsi" w:cstheme="minorHAnsi"/>
                <w:sz w:val="20"/>
                <w:szCs w:val="20"/>
              </w:rPr>
            </w:pPr>
            <w:r w:rsidRPr="00126526">
              <w:rPr>
                <w:rFonts w:asciiTheme="minorHAnsi" w:hAnsiTheme="minorHAnsi" w:cstheme="minorHAnsi"/>
                <w:sz w:val="20"/>
                <w:szCs w:val="20"/>
              </w:rPr>
              <w:t>-</w:t>
            </w:r>
          </w:p>
        </w:tc>
        <w:tc>
          <w:tcPr>
            <w:tcW w:w="144" w:type="pct"/>
            <w:vAlign w:val="bottom"/>
          </w:tcPr>
          <w:p w14:paraId="2493EF53" w14:textId="77777777" w:rsidR="00BA0050" w:rsidRPr="00126526" w:rsidRDefault="00BA0050" w:rsidP="00126526">
            <w:pPr>
              <w:tabs>
                <w:tab w:val="left" w:pos="1754"/>
              </w:tabs>
              <w:ind w:right="1"/>
              <w:jc w:val="right"/>
              <w:rPr>
                <w:rFonts w:asciiTheme="minorHAnsi" w:hAnsiTheme="minorHAnsi" w:cstheme="minorHAnsi"/>
                <w:sz w:val="20"/>
                <w:szCs w:val="20"/>
              </w:rPr>
            </w:pPr>
          </w:p>
        </w:tc>
        <w:tc>
          <w:tcPr>
            <w:tcW w:w="1012" w:type="pct"/>
            <w:vAlign w:val="bottom"/>
          </w:tcPr>
          <w:p w14:paraId="5A5103E4" w14:textId="4470E333" w:rsidR="00BA0050" w:rsidRPr="00126526" w:rsidRDefault="00BA0050" w:rsidP="00126526">
            <w:pPr>
              <w:tabs>
                <w:tab w:val="left" w:pos="1754"/>
              </w:tabs>
              <w:ind w:right="1"/>
              <w:jc w:val="right"/>
              <w:rPr>
                <w:rFonts w:asciiTheme="minorHAnsi" w:hAnsiTheme="minorHAnsi" w:cstheme="minorHAnsi"/>
                <w:sz w:val="20"/>
                <w:szCs w:val="20"/>
              </w:rPr>
            </w:pPr>
            <w:r w:rsidRPr="00126526">
              <w:rPr>
                <w:rFonts w:asciiTheme="minorHAnsi" w:hAnsiTheme="minorHAnsi" w:cstheme="minorHAnsi"/>
                <w:sz w:val="20"/>
                <w:szCs w:val="20"/>
              </w:rPr>
              <w:t>564</w:t>
            </w:r>
          </w:p>
        </w:tc>
        <w:tc>
          <w:tcPr>
            <w:tcW w:w="120" w:type="pct"/>
            <w:vAlign w:val="bottom"/>
          </w:tcPr>
          <w:p w14:paraId="710F1944" w14:textId="77777777" w:rsidR="00BA0050" w:rsidRPr="00126526" w:rsidRDefault="00BA0050" w:rsidP="00126526">
            <w:pPr>
              <w:tabs>
                <w:tab w:val="left" w:pos="1754"/>
              </w:tabs>
              <w:ind w:right="1"/>
              <w:jc w:val="right"/>
              <w:rPr>
                <w:rFonts w:asciiTheme="minorHAnsi" w:hAnsiTheme="minorHAnsi" w:cstheme="minorHAnsi"/>
                <w:sz w:val="20"/>
                <w:szCs w:val="20"/>
              </w:rPr>
            </w:pPr>
          </w:p>
        </w:tc>
        <w:tc>
          <w:tcPr>
            <w:tcW w:w="756" w:type="pct"/>
            <w:vAlign w:val="bottom"/>
          </w:tcPr>
          <w:p w14:paraId="6B4944EE" w14:textId="39C8F465" w:rsidR="00BA0050" w:rsidRPr="00126526" w:rsidRDefault="00BA0050" w:rsidP="00126526">
            <w:pPr>
              <w:tabs>
                <w:tab w:val="left" w:pos="1754"/>
              </w:tabs>
              <w:ind w:right="1"/>
              <w:jc w:val="right"/>
              <w:rPr>
                <w:rFonts w:asciiTheme="minorHAnsi" w:hAnsiTheme="minorHAnsi" w:cstheme="minorHAnsi"/>
                <w:sz w:val="20"/>
                <w:szCs w:val="20"/>
              </w:rPr>
            </w:pPr>
            <w:r w:rsidRPr="00126526">
              <w:rPr>
                <w:rFonts w:asciiTheme="minorHAnsi" w:hAnsiTheme="minorHAnsi" w:cstheme="minorHAnsi"/>
                <w:sz w:val="20"/>
                <w:szCs w:val="20"/>
              </w:rPr>
              <w:t>564</w:t>
            </w:r>
          </w:p>
        </w:tc>
      </w:tr>
      <w:tr w:rsidR="00BA0050" w:rsidRPr="00126526" w14:paraId="74D1902E" w14:textId="77777777" w:rsidTr="004239C9">
        <w:trPr>
          <w:trHeight w:val="230"/>
        </w:trPr>
        <w:tc>
          <w:tcPr>
            <w:tcW w:w="2023" w:type="pct"/>
          </w:tcPr>
          <w:p w14:paraId="4F145D70" w14:textId="77777777" w:rsidR="00BA0050" w:rsidRPr="00126526" w:rsidRDefault="00BA0050" w:rsidP="00BA0050">
            <w:pPr>
              <w:tabs>
                <w:tab w:val="left" w:pos="1754"/>
              </w:tabs>
              <w:ind w:right="1"/>
              <w:rPr>
                <w:rFonts w:asciiTheme="minorHAnsi" w:hAnsiTheme="minorHAnsi" w:cstheme="minorHAnsi"/>
                <w:sz w:val="20"/>
                <w:szCs w:val="20"/>
              </w:rPr>
            </w:pPr>
            <w:r w:rsidRPr="00126526">
              <w:rPr>
                <w:rFonts w:asciiTheme="minorHAnsi" w:hAnsiTheme="minorHAnsi" w:cstheme="minorHAnsi"/>
                <w:sz w:val="20"/>
                <w:szCs w:val="20"/>
              </w:rPr>
              <w:t>Depreciation for the year</w:t>
            </w:r>
          </w:p>
        </w:tc>
        <w:tc>
          <w:tcPr>
            <w:tcW w:w="946" w:type="pct"/>
            <w:tcBorders>
              <w:bottom w:val="single" w:sz="4" w:space="0" w:color="auto"/>
            </w:tcBorders>
            <w:vAlign w:val="bottom"/>
          </w:tcPr>
          <w:p w14:paraId="11866608" w14:textId="5F523919" w:rsidR="00BA0050" w:rsidRPr="00126526" w:rsidRDefault="00BA0050" w:rsidP="00126526">
            <w:pPr>
              <w:tabs>
                <w:tab w:val="left" w:pos="1754"/>
              </w:tabs>
              <w:ind w:right="-57"/>
              <w:jc w:val="right"/>
              <w:rPr>
                <w:rFonts w:asciiTheme="minorHAnsi" w:hAnsiTheme="minorHAnsi" w:cstheme="minorHAnsi"/>
                <w:sz w:val="20"/>
                <w:szCs w:val="20"/>
              </w:rPr>
            </w:pPr>
            <w:r w:rsidRPr="00126526">
              <w:rPr>
                <w:rFonts w:asciiTheme="minorHAnsi" w:hAnsiTheme="minorHAnsi" w:cstheme="minorHAnsi"/>
                <w:sz w:val="20"/>
                <w:szCs w:val="20"/>
              </w:rPr>
              <w:t>(3,992)</w:t>
            </w:r>
          </w:p>
        </w:tc>
        <w:tc>
          <w:tcPr>
            <w:tcW w:w="144" w:type="pct"/>
            <w:vAlign w:val="bottom"/>
          </w:tcPr>
          <w:p w14:paraId="409EC99C" w14:textId="77777777" w:rsidR="00BA0050" w:rsidRPr="00126526" w:rsidRDefault="00BA0050" w:rsidP="00126526">
            <w:pPr>
              <w:tabs>
                <w:tab w:val="left" w:pos="1754"/>
              </w:tabs>
              <w:ind w:right="1"/>
              <w:jc w:val="right"/>
              <w:rPr>
                <w:rFonts w:asciiTheme="minorHAnsi" w:hAnsiTheme="minorHAnsi" w:cstheme="minorHAnsi"/>
                <w:sz w:val="20"/>
                <w:szCs w:val="20"/>
              </w:rPr>
            </w:pPr>
          </w:p>
        </w:tc>
        <w:tc>
          <w:tcPr>
            <w:tcW w:w="1012" w:type="pct"/>
            <w:tcBorders>
              <w:bottom w:val="single" w:sz="4" w:space="0" w:color="auto"/>
            </w:tcBorders>
            <w:vAlign w:val="bottom"/>
          </w:tcPr>
          <w:p w14:paraId="58D6A01F" w14:textId="7CB282A4" w:rsidR="00BA0050" w:rsidRPr="00126526" w:rsidRDefault="00BA0050" w:rsidP="00126526">
            <w:pPr>
              <w:tabs>
                <w:tab w:val="clear" w:pos="1871"/>
                <w:tab w:val="left" w:pos="1442"/>
              </w:tabs>
              <w:ind w:right="-57"/>
              <w:jc w:val="right"/>
              <w:rPr>
                <w:rFonts w:asciiTheme="minorHAnsi" w:hAnsiTheme="minorHAnsi" w:cstheme="minorHAnsi"/>
                <w:sz w:val="20"/>
                <w:szCs w:val="20"/>
              </w:rPr>
            </w:pPr>
            <w:r w:rsidRPr="00126526">
              <w:rPr>
                <w:rFonts w:asciiTheme="minorHAnsi" w:hAnsiTheme="minorHAnsi" w:cstheme="minorHAnsi"/>
                <w:sz w:val="20"/>
                <w:szCs w:val="20"/>
              </w:rPr>
              <w:t>(2,140)</w:t>
            </w:r>
          </w:p>
        </w:tc>
        <w:tc>
          <w:tcPr>
            <w:tcW w:w="120" w:type="pct"/>
            <w:vAlign w:val="bottom"/>
          </w:tcPr>
          <w:p w14:paraId="6111E421" w14:textId="77777777" w:rsidR="00BA0050" w:rsidRPr="00126526" w:rsidRDefault="00BA0050" w:rsidP="00126526">
            <w:pPr>
              <w:tabs>
                <w:tab w:val="left" w:pos="1754"/>
              </w:tabs>
              <w:ind w:right="1"/>
              <w:jc w:val="right"/>
              <w:rPr>
                <w:rFonts w:asciiTheme="minorHAnsi" w:hAnsiTheme="minorHAnsi" w:cstheme="minorHAnsi"/>
                <w:sz w:val="20"/>
                <w:szCs w:val="20"/>
              </w:rPr>
            </w:pPr>
          </w:p>
        </w:tc>
        <w:tc>
          <w:tcPr>
            <w:tcW w:w="756" w:type="pct"/>
            <w:tcBorders>
              <w:bottom w:val="single" w:sz="4" w:space="0" w:color="auto"/>
            </w:tcBorders>
            <w:vAlign w:val="bottom"/>
          </w:tcPr>
          <w:p w14:paraId="3C644EA4" w14:textId="399D5C3C" w:rsidR="00BA0050" w:rsidRPr="00126526" w:rsidRDefault="00BA0050" w:rsidP="00126526">
            <w:pPr>
              <w:tabs>
                <w:tab w:val="left" w:pos="1754"/>
              </w:tabs>
              <w:ind w:right="-57"/>
              <w:jc w:val="right"/>
              <w:rPr>
                <w:rFonts w:asciiTheme="minorHAnsi" w:hAnsiTheme="minorHAnsi" w:cstheme="minorHAnsi"/>
                <w:sz w:val="20"/>
                <w:szCs w:val="20"/>
              </w:rPr>
            </w:pPr>
            <w:r w:rsidRPr="00126526">
              <w:rPr>
                <w:rFonts w:asciiTheme="minorHAnsi" w:hAnsiTheme="minorHAnsi" w:cstheme="minorHAnsi"/>
                <w:sz w:val="20"/>
                <w:szCs w:val="20"/>
              </w:rPr>
              <w:t>(6,132)</w:t>
            </w:r>
          </w:p>
        </w:tc>
      </w:tr>
      <w:tr w:rsidR="00BA0050" w:rsidRPr="00126526" w14:paraId="38280FBF" w14:textId="77777777" w:rsidTr="004239C9">
        <w:trPr>
          <w:trHeight w:val="230"/>
        </w:trPr>
        <w:tc>
          <w:tcPr>
            <w:tcW w:w="2023" w:type="pct"/>
          </w:tcPr>
          <w:p w14:paraId="6CA433E3" w14:textId="5B71E3C7" w:rsidR="00BA0050" w:rsidRPr="00126526" w:rsidRDefault="00BA0050" w:rsidP="00BA0050">
            <w:pPr>
              <w:tabs>
                <w:tab w:val="left" w:pos="1754"/>
              </w:tabs>
              <w:ind w:right="1"/>
              <w:rPr>
                <w:rFonts w:asciiTheme="minorHAnsi" w:hAnsiTheme="minorHAnsi" w:cstheme="minorHAnsi"/>
                <w:sz w:val="20"/>
                <w:szCs w:val="20"/>
                <w:cs/>
              </w:rPr>
            </w:pPr>
            <w:r w:rsidRPr="00126526">
              <w:rPr>
                <w:rFonts w:asciiTheme="minorHAnsi" w:hAnsiTheme="minorHAnsi" w:cstheme="minorHAnsi"/>
                <w:sz w:val="20"/>
                <w:szCs w:val="20"/>
              </w:rPr>
              <w:t>As at December 31, 2024</w:t>
            </w:r>
          </w:p>
        </w:tc>
        <w:tc>
          <w:tcPr>
            <w:tcW w:w="946" w:type="pct"/>
            <w:tcBorders>
              <w:top w:val="single" w:sz="4" w:space="0" w:color="auto"/>
            </w:tcBorders>
            <w:vAlign w:val="bottom"/>
          </w:tcPr>
          <w:p w14:paraId="0E0055A1" w14:textId="64E83BC4" w:rsidR="00BA0050" w:rsidRPr="00126526" w:rsidRDefault="00BA0050" w:rsidP="00126526">
            <w:pPr>
              <w:tabs>
                <w:tab w:val="left" w:pos="1754"/>
              </w:tabs>
              <w:ind w:right="1"/>
              <w:jc w:val="right"/>
              <w:rPr>
                <w:rFonts w:asciiTheme="minorHAnsi" w:hAnsiTheme="minorHAnsi" w:cstheme="minorHAnsi"/>
                <w:sz w:val="20"/>
                <w:szCs w:val="20"/>
              </w:rPr>
            </w:pPr>
            <w:r w:rsidRPr="00126526">
              <w:rPr>
                <w:rFonts w:asciiTheme="minorHAnsi" w:hAnsiTheme="minorHAnsi" w:cstheme="minorHAnsi"/>
                <w:sz w:val="20"/>
                <w:szCs w:val="20"/>
              </w:rPr>
              <w:t>10,486</w:t>
            </w:r>
          </w:p>
        </w:tc>
        <w:tc>
          <w:tcPr>
            <w:tcW w:w="144" w:type="pct"/>
            <w:vAlign w:val="bottom"/>
          </w:tcPr>
          <w:p w14:paraId="5DAB98BD" w14:textId="77777777" w:rsidR="00BA0050" w:rsidRPr="00126526" w:rsidRDefault="00BA0050" w:rsidP="00126526">
            <w:pPr>
              <w:tabs>
                <w:tab w:val="left" w:pos="1754"/>
              </w:tabs>
              <w:ind w:right="1"/>
              <w:jc w:val="right"/>
              <w:rPr>
                <w:rFonts w:asciiTheme="minorHAnsi" w:hAnsiTheme="minorHAnsi" w:cstheme="minorHAnsi"/>
                <w:sz w:val="20"/>
                <w:szCs w:val="20"/>
              </w:rPr>
            </w:pPr>
          </w:p>
        </w:tc>
        <w:tc>
          <w:tcPr>
            <w:tcW w:w="1012" w:type="pct"/>
            <w:tcBorders>
              <w:top w:val="single" w:sz="4" w:space="0" w:color="auto"/>
            </w:tcBorders>
            <w:vAlign w:val="bottom"/>
          </w:tcPr>
          <w:p w14:paraId="12DFE6E8" w14:textId="3C49C377" w:rsidR="00BA0050" w:rsidRPr="00126526" w:rsidRDefault="00BA0050" w:rsidP="00126526">
            <w:pPr>
              <w:tabs>
                <w:tab w:val="left" w:pos="1754"/>
              </w:tabs>
              <w:ind w:right="1"/>
              <w:jc w:val="right"/>
              <w:rPr>
                <w:rFonts w:asciiTheme="minorHAnsi" w:hAnsiTheme="minorHAnsi" w:cstheme="minorHAnsi"/>
                <w:sz w:val="20"/>
                <w:szCs w:val="20"/>
              </w:rPr>
            </w:pPr>
            <w:r w:rsidRPr="00126526">
              <w:rPr>
                <w:rFonts w:asciiTheme="minorHAnsi" w:hAnsiTheme="minorHAnsi" w:cstheme="minorHAnsi"/>
                <w:sz w:val="20"/>
                <w:szCs w:val="20"/>
              </w:rPr>
              <w:t>4,137</w:t>
            </w:r>
          </w:p>
        </w:tc>
        <w:tc>
          <w:tcPr>
            <w:tcW w:w="120" w:type="pct"/>
            <w:vAlign w:val="bottom"/>
          </w:tcPr>
          <w:p w14:paraId="2BD6403C" w14:textId="77777777" w:rsidR="00BA0050" w:rsidRPr="00126526" w:rsidRDefault="00BA0050" w:rsidP="00126526">
            <w:pPr>
              <w:tabs>
                <w:tab w:val="left" w:pos="1754"/>
              </w:tabs>
              <w:ind w:right="1"/>
              <w:jc w:val="right"/>
              <w:rPr>
                <w:rFonts w:asciiTheme="minorHAnsi" w:hAnsiTheme="minorHAnsi" w:cstheme="minorHAnsi"/>
                <w:sz w:val="20"/>
                <w:szCs w:val="20"/>
              </w:rPr>
            </w:pPr>
          </w:p>
        </w:tc>
        <w:tc>
          <w:tcPr>
            <w:tcW w:w="756" w:type="pct"/>
            <w:tcBorders>
              <w:top w:val="single" w:sz="4" w:space="0" w:color="auto"/>
            </w:tcBorders>
            <w:vAlign w:val="bottom"/>
          </w:tcPr>
          <w:p w14:paraId="14CCCD50" w14:textId="74DC9055" w:rsidR="00BA0050" w:rsidRPr="00126526" w:rsidRDefault="00BA0050" w:rsidP="00126526">
            <w:pPr>
              <w:tabs>
                <w:tab w:val="left" w:pos="1754"/>
              </w:tabs>
              <w:ind w:right="1"/>
              <w:jc w:val="right"/>
              <w:rPr>
                <w:rFonts w:asciiTheme="minorHAnsi" w:hAnsiTheme="minorHAnsi" w:cstheme="minorHAnsi"/>
                <w:sz w:val="20"/>
                <w:szCs w:val="20"/>
              </w:rPr>
            </w:pPr>
            <w:r w:rsidRPr="00126526">
              <w:rPr>
                <w:rFonts w:asciiTheme="minorHAnsi" w:hAnsiTheme="minorHAnsi" w:cstheme="minorHAnsi"/>
                <w:sz w:val="20"/>
                <w:szCs w:val="20"/>
              </w:rPr>
              <w:t>14,623</w:t>
            </w:r>
          </w:p>
        </w:tc>
      </w:tr>
      <w:tr w:rsidR="00126526" w:rsidRPr="00126526" w14:paraId="0F75EDD2" w14:textId="77777777" w:rsidTr="004239C9">
        <w:trPr>
          <w:trHeight w:val="230"/>
        </w:trPr>
        <w:tc>
          <w:tcPr>
            <w:tcW w:w="2023" w:type="pct"/>
          </w:tcPr>
          <w:p w14:paraId="11B187DA" w14:textId="6D10CFD0" w:rsidR="00126526" w:rsidRPr="00126526" w:rsidRDefault="00126526" w:rsidP="00BA0050">
            <w:pPr>
              <w:tabs>
                <w:tab w:val="left" w:pos="1754"/>
              </w:tabs>
              <w:ind w:right="1"/>
              <w:rPr>
                <w:rFonts w:asciiTheme="minorHAnsi" w:hAnsiTheme="minorHAnsi" w:cstheme="minorHAnsi"/>
                <w:sz w:val="20"/>
                <w:szCs w:val="20"/>
              </w:rPr>
            </w:pPr>
            <w:r w:rsidRPr="00126526">
              <w:rPr>
                <w:rFonts w:asciiTheme="minorHAnsi" w:hAnsiTheme="minorHAnsi" w:cstheme="minorHAnsi"/>
                <w:sz w:val="20"/>
                <w:szCs w:val="20"/>
              </w:rPr>
              <w:t>Decrease from</w:t>
            </w:r>
            <w:r w:rsidR="002D0C47">
              <w:rPr>
                <w:rFonts w:asciiTheme="minorHAnsi" w:hAnsiTheme="minorHAnsi" w:cstheme="minorHAnsi"/>
                <w:sz w:val="20"/>
                <w:szCs w:val="20"/>
              </w:rPr>
              <w:t xml:space="preserve"> sold</w:t>
            </w:r>
            <w:r w:rsidRPr="00126526">
              <w:rPr>
                <w:rFonts w:asciiTheme="minorHAnsi" w:hAnsiTheme="minorHAnsi" w:cstheme="minorHAnsi"/>
                <w:sz w:val="20"/>
                <w:szCs w:val="20"/>
              </w:rPr>
              <w:t xml:space="preserve"> investment in subsidiary</w:t>
            </w:r>
          </w:p>
        </w:tc>
        <w:tc>
          <w:tcPr>
            <w:tcW w:w="946" w:type="pct"/>
            <w:vAlign w:val="bottom"/>
          </w:tcPr>
          <w:p w14:paraId="62B5639A" w14:textId="0D75E2EE" w:rsidR="00126526" w:rsidRPr="00126526" w:rsidRDefault="00126526" w:rsidP="00126526">
            <w:pPr>
              <w:tabs>
                <w:tab w:val="left" w:pos="1754"/>
              </w:tabs>
              <w:ind w:right="1"/>
              <w:jc w:val="center"/>
              <w:rPr>
                <w:rFonts w:asciiTheme="minorHAnsi" w:hAnsiTheme="minorHAnsi" w:cstheme="minorHAnsi"/>
                <w:sz w:val="20"/>
                <w:szCs w:val="20"/>
              </w:rPr>
            </w:pPr>
            <w:r w:rsidRPr="00126526">
              <w:rPr>
                <w:rFonts w:asciiTheme="minorHAnsi" w:hAnsiTheme="minorHAnsi" w:cstheme="minorHAnsi"/>
                <w:sz w:val="20"/>
                <w:szCs w:val="20"/>
                <w:cs/>
              </w:rPr>
              <w:t>-</w:t>
            </w:r>
          </w:p>
        </w:tc>
        <w:tc>
          <w:tcPr>
            <w:tcW w:w="144" w:type="pct"/>
            <w:vAlign w:val="bottom"/>
          </w:tcPr>
          <w:p w14:paraId="63BAE7A1" w14:textId="77777777" w:rsidR="00126526" w:rsidRPr="00126526" w:rsidRDefault="00126526" w:rsidP="00126526">
            <w:pPr>
              <w:tabs>
                <w:tab w:val="left" w:pos="1754"/>
              </w:tabs>
              <w:ind w:right="1"/>
              <w:jc w:val="right"/>
              <w:rPr>
                <w:rFonts w:asciiTheme="minorHAnsi" w:hAnsiTheme="minorHAnsi" w:cstheme="minorHAnsi"/>
                <w:sz w:val="20"/>
                <w:szCs w:val="20"/>
              </w:rPr>
            </w:pPr>
          </w:p>
        </w:tc>
        <w:tc>
          <w:tcPr>
            <w:tcW w:w="1012" w:type="pct"/>
            <w:vAlign w:val="bottom"/>
          </w:tcPr>
          <w:p w14:paraId="1454FFC8" w14:textId="69D19801" w:rsidR="00126526" w:rsidRPr="00126526" w:rsidRDefault="00126526" w:rsidP="00126526">
            <w:pPr>
              <w:tabs>
                <w:tab w:val="clear" w:pos="1644"/>
                <w:tab w:val="clear" w:pos="1871"/>
                <w:tab w:val="left" w:pos="1155"/>
                <w:tab w:val="left" w:pos="1297"/>
                <w:tab w:val="left" w:pos="1439"/>
              </w:tabs>
              <w:ind w:right="-57"/>
              <w:jc w:val="right"/>
              <w:rPr>
                <w:rFonts w:asciiTheme="minorHAnsi" w:hAnsiTheme="minorHAnsi" w:cstheme="minorHAnsi"/>
                <w:sz w:val="20"/>
                <w:szCs w:val="20"/>
              </w:rPr>
            </w:pPr>
            <w:r w:rsidRPr="00126526">
              <w:rPr>
                <w:rFonts w:asciiTheme="minorHAnsi" w:hAnsiTheme="minorHAnsi" w:cstheme="minorHAnsi"/>
                <w:sz w:val="20"/>
                <w:szCs w:val="20"/>
                <w:cs/>
              </w:rPr>
              <w:t>(474)</w:t>
            </w:r>
          </w:p>
        </w:tc>
        <w:tc>
          <w:tcPr>
            <w:tcW w:w="120" w:type="pct"/>
            <w:vAlign w:val="bottom"/>
          </w:tcPr>
          <w:p w14:paraId="1BE54B8A" w14:textId="77777777" w:rsidR="00126526" w:rsidRPr="00126526" w:rsidRDefault="00126526" w:rsidP="00126526">
            <w:pPr>
              <w:tabs>
                <w:tab w:val="left" w:pos="1754"/>
              </w:tabs>
              <w:ind w:right="1"/>
              <w:jc w:val="right"/>
              <w:rPr>
                <w:rFonts w:asciiTheme="minorHAnsi" w:hAnsiTheme="minorHAnsi" w:cstheme="minorHAnsi"/>
                <w:sz w:val="20"/>
                <w:szCs w:val="20"/>
              </w:rPr>
            </w:pPr>
          </w:p>
        </w:tc>
        <w:tc>
          <w:tcPr>
            <w:tcW w:w="756" w:type="pct"/>
            <w:vAlign w:val="bottom"/>
          </w:tcPr>
          <w:p w14:paraId="468FA33B" w14:textId="208AA022" w:rsidR="00126526" w:rsidRPr="00126526" w:rsidRDefault="00126526" w:rsidP="00126526">
            <w:pPr>
              <w:tabs>
                <w:tab w:val="left" w:pos="1754"/>
              </w:tabs>
              <w:ind w:right="-57"/>
              <w:jc w:val="right"/>
              <w:rPr>
                <w:rFonts w:asciiTheme="minorHAnsi" w:hAnsiTheme="minorHAnsi" w:cstheme="minorHAnsi"/>
                <w:sz w:val="20"/>
                <w:szCs w:val="20"/>
              </w:rPr>
            </w:pPr>
            <w:r w:rsidRPr="00126526">
              <w:rPr>
                <w:rFonts w:asciiTheme="minorHAnsi" w:hAnsiTheme="minorHAnsi" w:cstheme="minorHAnsi"/>
                <w:sz w:val="20"/>
                <w:szCs w:val="20"/>
                <w:cs/>
              </w:rPr>
              <w:t>(474)</w:t>
            </w:r>
          </w:p>
        </w:tc>
      </w:tr>
      <w:tr w:rsidR="00126526" w:rsidRPr="00126526" w14:paraId="342FB889" w14:textId="77777777" w:rsidTr="004239C9">
        <w:trPr>
          <w:trHeight w:val="230"/>
        </w:trPr>
        <w:tc>
          <w:tcPr>
            <w:tcW w:w="2023" w:type="pct"/>
          </w:tcPr>
          <w:p w14:paraId="1A911CB2" w14:textId="2D39621E" w:rsidR="00126526" w:rsidRPr="00126526" w:rsidRDefault="00126526" w:rsidP="00126526">
            <w:pPr>
              <w:tabs>
                <w:tab w:val="left" w:pos="1754"/>
              </w:tabs>
              <w:ind w:right="1"/>
              <w:rPr>
                <w:rFonts w:asciiTheme="minorHAnsi" w:hAnsiTheme="minorHAnsi" w:cstheme="minorHAnsi"/>
                <w:sz w:val="20"/>
                <w:szCs w:val="20"/>
              </w:rPr>
            </w:pPr>
            <w:r w:rsidRPr="00126526">
              <w:rPr>
                <w:rFonts w:asciiTheme="minorHAnsi" w:eastAsia="Map Symbols" w:hAnsiTheme="minorHAnsi" w:cstheme="minorHAnsi"/>
                <w:sz w:val="20"/>
                <w:szCs w:val="20"/>
              </w:rPr>
              <w:t>Decrease from lease modification</w:t>
            </w:r>
          </w:p>
        </w:tc>
        <w:tc>
          <w:tcPr>
            <w:tcW w:w="946" w:type="pct"/>
            <w:vAlign w:val="bottom"/>
          </w:tcPr>
          <w:p w14:paraId="4C06AA69" w14:textId="3A343D10" w:rsidR="00126526" w:rsidRPr="00126526" w:rsidRDefault="00126526" w:rsidP="00126526">
            <w:pPr>
              <w:tabs>
                <w:tab w:val="left" w:pos="1754"/>
              </w:tabs>
              <w:ind w:right="-57"/>
              <w:jc w:val="right"/>
              <w:rPr>
                <w:rFonts w:asciiTheme="minorHAnsi" w:hAnsiTheme="minorHAnsi" w:cstheme="minorHAnsi"/>
                <w:sz w:val="20"/>
                <w:szCs w:val="20"/>
              </w:rPr>
            </w:pPr>
            <w:r w:rsidRPr="00126526">
              <w:rPr>
                <w:rFonts w:asciiTheme="minorHAnsi" w:hAnsiTheme="minorHAnsi" w:cstheme="minorHAnsi"/>
                <w:sz w:val="20"/>
                <w:szCs w:val="20"/>
              </w:rPr>
              <w:t>(1,139)</w:t>
            </w:r>
          </w:p>
        </w:tc>
        <w:tc>
          <w:tcPr>
            <w:tcW w:w="144" w:type="pct"/>
            <w:vAlign w:val="bottom"/>
          </w:tcPr>
          <w:p w14:paraId="36C45E81" w14:textId="77777777" w:rsidR="00126526" w:rsidRPr="00126526" w:rsidRDefault="00126526" w:rsidP="00126526">
            <w:pPr>
              <w:tabs>
                <w:tab w:val="left" w:pos="1754"/>
              </w:tabs>
              <w:ind w:right="1"/>
              <w:jc w:val="right"/>
              <w:rPr>
                <w:rFonts w:asciiTheme="minorHAnsi" w:hAnsiTheme="minorHAnsi" w:cstheme="minorHAnsi"/>
                <w:sz w:val="20"/>
                <w:szCs w:val="20"/>
              </w:rPr>
            </w:pPr>
          </w:p>
        </w:tc>
        <w:tc>
          <w:tcPr>
            <w:tcW w:w="1012" w:type="pct"/>
            <w:vAlign w:val="bottom"/>
          </w:tcPr>
          <w:p w14:paraId="266A44F8" w14:textId="01176835" w:rsidR="00126526" w:rsidRPr="00126526" w:rsidRDefault="00126526" w:rsidP="00126526">
            <w:pPr>
              <w:tabs>
                <w:tab w:val="left" w:pos="1754"/>
              </w:tabs>
              <w:ind w:right="1"/>
              <w:jc w:val="center"/>
              <w:rPr>
                <w:rFonts w:asciiTheme="minorHAnsi" w:hAnsiTheme="minorHAnsi" w:cstheme="minorHAnsi"/>
                <w:sz w:val="20"/>
                <w:szCs w:val="20"/>
              </w:rPr>
            </w:pPr>
            <w:r w:rsidRPr="00126526">
              <w:rPr>
                <w:rFonts w:asciiTheme="minorHAnsi" w:hAnsiTheme="minorHAnsi" w:cstheme="minorHAnsi"/>
                <w:sz w:val="20"/>
                <w:szCs w:val="20"/>
              </w:rPr>
              <w:t>-</w:t>
            </w:r>
          </w:p>
        </w:tc>
        <w:tc>
          <w:tcPr>
            <w:tcW w:w="120" w:type="pct"/>
            <w:vAlign w:val="bottom"/>
          </w:tcPr>
          <w:p w14:paraId="55E4AA38" w14:textId="77777777" w:rsidR="00126526" w:rsidRPr="00126526" w:rsidRDefault="00126526" w:rsidP="00126526">
            <w:pPr>
              <w:tabs>
                <w:tab w:val="left" w:pos="1754"/>
              </w:tabs>
              <w:ind w:right="1"/>
              <w:jc w:val="right"/>
              <w:rPr>
                <w:rFonts w:asciiTheme="minorHAnsi" w:hAnsiTheme="minorHAnsi" w:cstheme="minorHAnsi"/>
                <w:sz w:val="20"/>
                <w:szCs w:val="20"/>
              </w:rPr>
            </w:pPr>
          </w:p>
        </w:tc>
        <w:tc>
          <w:tcPr>
            <w:tcW w:w="756" w:type="pct"/>
            <w:vAlign w:val="bottom"/>
          </w:tcPr>
          <w:p w14:paraId="4063152A" w14:textId="7A05611D" w:rsidR="00126526" w:rsidRPr="00126526" w:rsidRDefault="00126526" w:rsidP="00126526">
            <w:pPr>
              <w:tabs>
                <w:tab w:val="left" w:pos="1754"/>
              </w:tabs>
              <w:ind w:right="-57"/>
              <w:jc w:val="right"/>
              <w:rPr>
                <w:rFonts w:asciiTheme="minorHAnsi" w:hAnsiTheme="minorHAnsi" w:cstheme="minorHAnsi"/>
                <w:sz w:val="20"/>
                <w:szCs w:val="20"/>
              </w:rPr>
            </w:pPr>
            <w:r w:rsidRPr="00126526">
              <w:rPr>
                <w:rFonts w:asciiTheme="minorHAnsi" w:hAnsiTheme="minorHAnsi" w:cstheme="minorHAnsi"/>
                <w:sz w:val="20"/>
                <w:szCs w:val="20"/>
              </w:rPr>
              <w:t>(1,139)</w:t>
            </w:r>
          </w:p>
        </w:tc>
      </w:tr>
      <w:tr w:rsidR="00126526" w:rsidRPr="00126526" w14:paraId="44F4ECA6" w14:textId="77777777" w:rsidTr="004239C9">
        <w:trPr>
          <w:trHeight w:val="242"/>
        </w:trPr>
        <w:tc>
          <w:tcPr>
            <w:tcW w:w="2023" w:type="pct"/>
          </w:tcPr>
          <w:p w14:paraId="3CF428D3" w14:textId="77777777" w:rsidR="00126526" w:rsidRPr="00126526" w:rsidRDefault="00126526" w:rsidP="00126526">
            <w:pPr>
              <w:tabs>
                <w:tab w:val="left" w:pos="1754"/>
              </w:tabs>
              <w:ind w:right="1"/>
              <w:rPr>
                <w:rFonts w:asciiTheme="minorHAnsi" w:hAnsiTheme="minorHAnsi" w:cstheme="minorHAnsi"/>
                <w:sz w:val="20"/>
                <w:szCs w:val="20"/>
              </w:rPr>
            </w:pPr>
            <w:r w:rsidRPr="00126526">
              <w:rPr>
                <w:rFonts w:asciiTheme="minorHAnsi" w:hAnsiTheme="minorHAnsi" w:cstheme="minorHAnsi"/>
                <w:sz w:val="20"/>
                <w:szCs w:val="20"/>
              </w:rPr>
              <w:t>Depreciation for the year</w:t>
            </w:r>
          </w:p>
        </w:tc>
        <w:tc>
          <w:tcPr>
            <w:tcW w:w="946" w:type="pct"/>
            <w:tcBorders>
              <w:bottom w:val="single" w:sz="4" w:space="0" w:color="auto"/>
            </w:tcBorders>
            <w:vAlign w:val="bottom"/>
          </w:tcPr>
          <w:p w14:paraId="6D3BC36F" w14:textId="3B6B87A7" w:rsidR="00126526" w:rsidRPr="00126526" w:rsidRDefault="00126526" w:rsidP="00126526">
            <w:pPr>
              <w:tabs>
                <w:tab w:val="left" w:pos="1754"/>
              </w:tabs>
              <w:ind w:right="-57"/>
              <w:jc w:val="right"/>
              <w:rPr>
                <w:rFonts w:asciiTheme="minorHAnsi" w:hAnsiTheme="minorHAnsi" w:cstheme="minorHAnsi"/>
                <w:sz w:val="20"/>
                <w:szCs w:val="20"/>
              </w:rPr>
            </w:pPr>
            <w:r w:rsidRPr="00126526">
              <w:rPr>
                <w:rFonts w:asciiTheme="minorHAnsi" w:hAnsiTheme="minorHAnsi" w:cstheme="minorHAnsi"/>
                <w:sz w:val="20"/>
                <w:szCs w:val="20"/>
              </w:rPr>
              <w:t>(3,688)</w:t>
            </w:r>
          </w:p>
        </w:tc>
        <w:tc>
          <w:tcPr>
            <w:tcW w:w="144" w:type="pct"/>
            <w:vAlign w:val="bottom"/>
          </w:tcPr>
          <w:p w14:paraId="7938105B" w14:textId="77777777" w:rsidR="00126526" w:rsidRPr="00126526" w:rsidRDefault="00126526" w:rsidP="00126526">
            <w:pPr>
              <w:tabs>
                <w:tab w:val="left" w:pos="1754"/>
              </w:tabs>
              <w:ind w:right="1"/>
              <w:jc w:val="right"/>
              <w:rPr>
                <w:rFonts w:asciiTheme="minorHAnsi" w:hAnsiTheme="minorHAnsi" w:cstheme="minorHAnsi"/>
                <w:sz w:val="20"/>
                <w:szCs w:val="20"/>
              </w:rPr>
            </w:pPr>
          </w:p>
        </w:tc>
        <w:tc>
          <w:tcPr>
            <w:tcW w:w="1012" w:type="pct"/>
            <w:tcBorders>
              <w:bottom w:val="single" w:sz="4" w:space="0" w:color="auto"/>
            </w:tcBorders>
            <w:vAlign w:val="bottom"/>
          </w:tcPr>
          <w:p w14:paraId="5D28C200" w14:textId="273FE943" w:rsidR="00126526" w:rsidRPr="00126526" w:rsidRDefault="00126526" w:rsidP="00126526">
            <w:pPr>
              <w:tabs>
                <w:tab w:val="clear" w:pos="1871"/>
                <w:tab w:val="left" w:pos="1442"/>
              </w:tabs>
              <w:ind w:right="-57"/>
              <w:jc w:val="right"/>
              <w:rPr>
                <w:rFonts w:asciiTheme="minorHAnsi" w:hAnsiTheme="minorHAnsi" w:cstheme="minorHAnsi"/>
                <w:sz w:val="20"/>
                <w:szCs w:val="20"/>
              </w:rPr>
            </w:pPr>
            <w:r w:rsidRPr="00126526">
              <w:rPr>
                <w:rFonts w:asciiTheme="minorHAnsi" w:hAnsiTheme="minorHAnsi" w:cstheme="minorHAnsi"/>
                <w:sz w:val="20"/>
                <w:szCs w:val="20"/>
              </w:rPr>
              <w:t>(2,105)</w:t>
            </w:r>
          </w:p>
        </w:tc>
        <w:tc>
          <w:tcPr>
            <w:tcW w:w="120" w:type="pct"/>
            <w:vAlign w:val="bottom"/>
          </w:tcPr>
          <w:p w14:paraId="24BEE8FE" w14:textId="77777777" w:rsidR="00126526" w:rsidRPr="00126526" w:rsidRDefault="00126526" w:rsidP="00126526">
            <w:pPr>
              <w:tabs>
                <w:tab w:val="left" w:pos="1754"/>
              </w:tabs>
              <w:ind w:right="1"/>
              <w:jc w:val="right"/>
              <w:rPr>
                <w:rFonts w:asciiTheme="minorHAnsi" w:hAnsiTheme="minorHAnsi" w:cstheme="minorHAnsi"/>
                <w:sz w:val="20"/>
                <w:szCs w:val="20"/>
              </w:rPr>
            </w:pPr>
          </w:p>
        </w:tc>
        <w:tc>
          <w:tcPr>
            <w:tcW w:w="756" w:type="pct"/>
            <w:tcBorders>
              <w:bottom w:val="single" w:sz="4" w:space="0" w:color="auto"/>
            </w:tcBorders>
            <w:vAlign w:val="bottom"/>
          </w:tcPr>
          <w:p w14:paraId="60FEE2C5" w14:textId="59E46FC7" w:rsidR="00126526" w:rsidRPr="00126526" w:rsidRDefault="00126526" w:rsidP="00126526">
            <w:pPr>
              <w:tabs>
                <w:tab w:val="left" w:pos="1754"/>
              </w:tabs>
              <w:ind w:right="-57"/>
              <w:jc w:val="right"/>
              <w:rPr>
                <w:rFonts w:asciiTheme="minorHAnsi" w:hAnsiTheme="minorHAnsi" w:cstheme="minorHAnsi"/>
                <w:sz w:val="20"/>
                <w:szCs w:val="20"/>
              </w:rPr>
            </w:pPr>
            <w:r w:rsidRPr="00126526">
              <w:rPr>
                <w:rFonts w:asciiTheme="minorHAnsi" w:hAnsiTheme="minorHAnsi" w:cstheme="minorHAnsi"/>
                <w:sz w:val="20"/>
                <w:szCs w:val="20"/>
              </w:rPr>
              <w:t>(5,793)</w:t>
            </w:r>
          </w:p>
        </w:tc>
      </w:tr>
      <w:tr w:rsidR="00126526" w:rsidRPr="00126526" w14:paraId="19B5B6CD" w14:textId="77777777" w:rsidTr="004239C9">
        <w:trPr>
          <w:trHeight w:val="218"/>
        </w:trPr>
        <w:tc>
          <w:tcPr>
            <w:tcW w:w="2023" w:type="pct"/>
          </w:tcPr>
          <w:p w14:paraId="48268B38" w14:textId="10BFF720" w:rsidR="00126526" w:rsidRPr="00126526" w:rsidRDefault="00126526" w:rsidP="00126526">
            <w:pPr>
              <w:tabs>
                <w:tab w:val="left" w:pos="1754"/>
              </w:tabs>
              <w:ind w:right="1"/>
              <w:rPr>
                <w:rFonts w:asciiTheme="minorHAnsi" w:hAnsiTheme="minorHAnsi" w:cstheme="minorHAnsi"/>
                <w:sz w:val="20"/>
                <w:szCs w:val="20"/>
                <w:cs/>
              </w:rPr>
            </w:pPr>
            <w:r w:rsidRPr="00126526">
              <w:rPr>
                <w:rFonts w:asciiTheme="minorHAnsi" w:hAnsiTheme="minorHAnsi" w:cstheme="minorHAnsi"/>
                <w:sz w:val="20"/>
                <w:szCs w:val="20"/>
              </w:rPr>
              <w:t>As at December 31, 2025</w:t>
            </w:r>
          </w:p>
        </w:tc>
        <w:tc>
          <w:tcPr>
            <w:tcW w:w="946" w:type="pct"/>
            <w:tcBorders>
              <w:top w:val="single" w:sz="4" w:space="0" w:color="auto"/>
              <w:bottom w:val="double" w:sz="4" w:space="0" w:color="auto"/>
            </w:tcBorders>
            <w:vAlign w:val="bottom"/>
          </w:tcPr>
          <w:p w14:paraId="2E0542D8" w14:textId="2BA1073A" w:rsidR="00126526" w:rsidRPr="00126526" w:rsidRDefault="00126526" w:rsidP="00126526">
            <w:pPr>
              <w:tabs>
                <w:tab w:val="left" w:pos="1754"/>
              </w:tabs>
              <w:ind w:right="1"/>
              <w:jc w:val="right"/>
              <w:rPr>
                <w:rFonts w:asciiTheme="minorHAnsi" w:hAnsiTheme="minorHAnsi" w:cstheme="minorHAnsi"/>
                <w:sz w:val="20"/>
                <w:szCs w:val="20"/>
              </w:rPr>
            </w:pPr>
            <w:r w:rsidRPr="00126526">
              <w:rPr>
                <w:rFonts w:asciiTheme="minorHAnsi" w:hAnsiTheme="minorHAnsi" w:cstheme="minorHAnsi"/>
                <w:kern w:val="2"/>
                <w:sz w:val="20"/>
                <w:szCs w:val="20"/>
              </w:rPr>
              <w:t>5,659</w:t>
            </w:r>
          </w:p>
        </w:tc>
        <w:tc>
          <w:tcPr>
            <w:tcW w:w="144" w:type="pct"/>
            <w:vAlign w:val="bottom"/>
          </w:tcPr>
          <w:p w14:paraId="3D92EC61" w14:textId="77777777" w:rsidR="00126526" w:rsidRPr="00126526" w:rsidRDefault="00126526" w:rsidP="00126526">
            <w:pPr>
              <w:tabs>
                <w:tab w:val="left" w:pos="1754"/>
              </w:tabs>
              <w:ind w:right="1"/>
              <w:jc w:val="right"/>
              <w:rPr>
                <w:rFonts w:asciiTheme="minorHAnsi" w:hAnsiTheme="minorHAnsi" w:cstheme="minorHAnsi"/>
                <w:sz w:val="20"/>
                <w:szCs w:val="20"/>
              </w:rPr>
            </w:pPr>
          </w:p>
        </w:tc>
        <w:tc>
          <w:tcPr>
            <w:tcW w:w="1012" w:type="pct"/>
            <w:tcBorders>
              <w:top w:val="single" w:sz="4" w:space="0" w:color="auto"/>
              <w:bottom w:val="double" w:sz="4" w:space="0" w:color="auto"/>
            </w:tcBorders>
            <w:vAlign w:val="bottom"/>
          </w:tcPr>
          <w:p w14:paraId="6AF3DF28" w14:textId="5B9EFF0E" w:rsidR="00126526" w:rsidRPr="00126526" w:rsidRDefault="00126526" w:rsidP="00126526">
            <w:pPr>
              <w:tabs>
                <w:tab w:val="left" w:pos="1754"/>
              </w:tabs>
              <w:ind w:right="1"/>
              <w:jc w:val="right"/>
              <w:rPr>
                <w:rFonts w:asciiTheme="minorHAnsi" w:hAnsiTheme="minorHAnsi" w:cstheme="minorHAnsi"/>
                <w:sz w:val="20"/>
                <w:szCs w:val="20"/>
              </w:rPr>
            </w:pPr>
            <w:r w:rsidRPr="00126526">
              <w:rPr>
                <w:rFonts w:asciiTheme="minorHAnsi" w:hAnsiTheme="minorHAnsi" w:cstheme="minorHAnsi"/>
                <w:kern w:val="2"/>
                <w:sz w:val="20"/>
                <w:szCs w:val="20"/>
              </w:rPr>
              <w:t>1,558</w:t>
            </w:r>
          </w:p>
        </w:tc>
        <w:tc>
          <w:tcPr>
            <w:tcW w:w="120" w:type="pct"/>
            <w:vAlign w:val="bottom"/>
          </w:tcPr>
          <w:p w14:paraId="217A2EF1" w14:textId="77777777" w:rsidR="00126526" w:rsidRPr="00126526" w:rsidRDefault="00126526" w:rsidP="00126526">
            <w:pPr>
              <w:tabs>
                <w:tab w:val="left" w:pos="1754"/>
              </w:tabs>
              <w:ind w:right="1"/>
              <w:jc w:val="right"/>
              <w:rPr>
                <w:rFonts w:asciiTheme="minorHAnsi" w:hAnsiTheme="minorHAnsi" w:cstheme="minorHAnsi"/>
                <w:sz w:val="20"/>
                <w:szCs w:val="20"/>
              </w:rPr>
            </w:pPr>
          </w:p>
        </w:tc>
        <w:tc>
          <w:tcPr>
            <w:tcW w:w="756" w:type="pct"/>
            <w:tcBorders>
              <w:top w:val="single" w:sz="4" w:space="0" w:color="auto"/>
              <w:bottom w:val="double" w:sz="4" w:space="0" w:color="auto"/>
            </w:tcBorders>
            <w:vAlign w:val="bottom"/>
          </w:tcPr>
          <w:p w14:paraId="313098A6" w14:textId="7DABA4C2" w:rsidR="00126526" w:rsidRPr="00126526" w:rsidRDefault="00126526" w:rsidP="00126526">
            <w:pPr>
              <w:tabs>
                <w:tab w:val="left" w:pos="1754"/>
              </w:tabs>
              <w:ind w:right="1"/>
              <w:jc w:val="right"/>
              <w:rPr>
                <w:rFonts w:asciiTheme="minorHAnsi" w:hAnsiTheme="minorHAnsi" w:cstheme="minorHAnsi"/>
                <w:sz w:val="20"/>
                <w:szCs w:val="20"/>
              </w:rPr>
            </w:pPr>
            <w:r w:rsidRPr="00126526">
              <w:rPr>
                <w:rFonts w:asciiTheme="minorHAnsi" w:hAnsiTheme="minorHAnsi" w:cstheme="minorHAnsi"/>
                <w:kern w:val="2"/>
                <w:sz w:val="20"/>
                <w:szCs w:val="20"/>
              </w:rPr>
              <w:t>7,217</w:t>
            </w:r>
          </w:p>
        </w:tc>
      </w:tr>
      <w:bookmarkEnd w:id="8"/>
    </w:tbl>
    <w:p w14:paraId="478B3BEC" w14:textId="2B326F53" w:rsidR="00BA0050" w:rsidRDefault="00BA0050" w:rsidP="00642F6D">
      <w:pPr>
        <w:tabs>
          <w:tab w:val="clear" w:pos="5387"/>
          <w:tab w:val="left" w:pos="720"/>
          <w:tab w:val="left" w:pos="1440"/>
          <w:tab w:val="left" w:pos="2520"/>
          <w:tab w:val="right" w:pos="5400"/>
          <w:tab w:val="right" w:pos="6660"/>
          <w:tab w:val="right" w:pos="7920"/>
          <w:tab w:val="right" w:pos="9180"/>
          <w:tab w:val="right" w:pos="10890"/>
        </w:tabs>
        <w:spacing w:line="120" w:lineRule="atLeast"/>
        <w:jc w:val="thaiDistribute"/>
        <w:rPr>
          <w:rFonts w:ascii="Calibri" w:hAnsi="Calibri" w:cs="Calibri"/>
          <w:sz w:val="10"/>
          <w:szCs w:val="10"/>
        </w:rPr>
      </w:pPr>
    </w:p>
    <w:p w14:paraId="48E58038" w14:textId="77777777" w:rsidR="00BA0050" w:rsidRDefault="00BA005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rPr>
          <w:rFonts w:ascii="Calibri" w:hAnsi="Calibri" w:cs="Calibri"/>
          <w:sz w:val="10"/>
          <w:szCs w:val="10"/>
        </w:rPr>
      </w:pPr>
      <w:r>
        <w:rPr>
          <w:rFonts w:ascii="Calibri" w:hAnsi="Calibri" w:cs="Calibri"/>
          <w:sz w:val="10"/>
          <w:szCs w:val="10"/>
        </w:rPr>
        <w:br w:type="page"/>
      </w:r>
    </w:p>
    <w:tbl>
      <w:tblPr>
        <w:tblW w:w="5157" w:type="pct"/>
        <w:tblLook w:val="04A0" w:firstRow="1" w:lastRow="0" w:firstColumn="1" w:lastColumn="0" w:noHBand="0" w:noVBand="1"/>
      </w:tblPr>
      <w:tblGrid>
        <w:gridCol w:w="3970"/>
        <w:gridCol w:w="1853"/>
        <w:gridCol w:w="266"/>
        <w:gridCol w:w="2002"/>
        <w:gridCol w:w="235"/>
        <w:gridCol w:w="1469"/>
      </w:tblGrid>
      <w:tr w:rsidR="00527EBA" w:rsidRPr="00126526" w14:paraId="1D14D917" w14:textId="77777777" w:rsidTr="004239C9">
        <w:trPr>
          <w:trHeight w:val="243"/>
          <w:tblHeader/>
        </w:trPr>
        <w:tc>
          <w:tcPr>
            <w:tcW w:w="2026" w:type="pct"/>
          </w:tcPr>
          <w:p w14:paraId="78B32017" w14:textId="77777777" w:rsidR="00527EBA" w:rsidRPr="00126526" w:rsidRDefault="00527EBA" w:rsidP="00C7346A">
            <w:pPr>
              <w:tabs>
                <w:tab w:val="right" w:pos="1033"/>
              </w:tabs>
              <w:ind w:right="2"/>
              <w:jc w:val="right"/>
              <w:rPr>
                <w:rFonts w:asciiTheme="minorHAnsi" w:hAnsiTheme="minorHAnsi" w:cstheme="minorHAnsi"/>
                <w:sz w:val="20"/>
                <w:szCs w:val="20"/>
                <w:cs/>
              </w:rPr>
            </w:pPr>
          </w:p>
        </w:tc>
        <w:tc>
          <w:tcPr>
            <w:tcW w:w="2974" w:type="pct"/>
            <w:gridSpan w:val="5"/>
            <w:tcBorders>
              <w:bottom w:val="single" w:sz="4" w:space="0" w:color="auto"/>
            </w:tcBorders>
          </w:tcPr>
          <w:p w14:paraId="61DF5FDE" w14:textId="77777777" w:rsidR="00527EBA" w:rsidRPr="00126526" w:rsidRDefault="00527EBA" w:rsidP="00C7346A">
            <w:pPr>
              <w:tabs>
                <w:tab w:val="right" w:pos="1033"/>
              </w:tabs>
              <w:ind w:right="2"/>
              <w:jc w:val="center"/>
              <w:rPr>
                <w:rFonts w:asciiTheme="minorHAnsi" w:hAnsiTheme="minorHAnsi" w:cstheme="minorHAnsi"/>
                <w:sz w:val="20"/>
                <w:szCs w:val="20"/>
                <w:cs/>
              </w:rPr>
            </w:pPr>
            <w:r w:rsidRPr="00126526">
              <w:rPr>
                <w:rFonts w:asciiTheme="minorHAnsi" w:hAnsiTheme="minorHAnsi" w:cstheme="minorHAnsi"/>
                <w:sz w:val="20"/>
                <w:szCs w:val="20"/>
              </w:rPr>
              <w:t>In Thousand Baht</w:t>
            </w:r>
          </w:p>
        </w:tc>
      </w:tr>
      <w:tr w:rsidR="00527EBA" w:rsidRPr="00126526" w14:paraId="172D13D0" w14:textId="77777777" w:rsidTr="004239C9">
        <w:trPr>
          <w:trHeight w:val="255"/>
          <w:tblHeader/>
        </w:trPr>
        <w:tc>
          <w:tcPr>
            <w:tcW w:w="2026" w:type="pct"/>
          </w:tcPr>
          <w:p w14:paraId="21437AA2" w14:textId="77777777" w:rsidR="00527EBA" w:rsidRPr="00126526" w:rsidRDefault="00527EBA" w:rsidP="00C7346A">
            <w:pPr>
              <w:ind w:left="151" w:right="2" w:hanging="151"/>
              <w:jc w:val="thaiDistribute"/>
              <w:outlineLvl w:val="0"/>
              <w:rPr>
                <w:rFonts w:asciiTheme="minorHAnsi" w:hAnsiTheme="minorHAnsi" w:cstheme="minorHAnsi"/>
                <w:sz w:val="20"/>
                <w:szCs w:val="20"/>
              </w:rPr>
            </w:pPr>
          </w:p>
        </w:tc>
        <w:tc>
          <w:tcPr>
            <w:tcW w:w="2974" w:type="pct"/>
            <w:gridSpan w:val="5"/>
            <w:tcBorders>
              <w:top w:val="single" w:sz="4" w:space="0" w:color="auto"/>
              <w:bottom w:val="single" w:sz="4" w:space="0" w:color="auto"/>
            </w:tcBorders>
          </w:tcPr>
          <w:p w14:paraId="5C1DE114" w14:textId="77777777" w:rsidR="00527EBA" w:rsidRPr="00126526" w:rsidRDefault="00527EBA" w:rsidP="00C7346A">
            <w:pPr>
              <w:tabs>
                <w:tab w:val="right" w:pos="1033"/>
              </w:tabs>
              <w:ind w:right="2"/>
              <w:jc w:val="center"/>
              <w:rPr>
                <w:rFonts w:asciiTheme="minorHAnsi" w:hAnsiTheme="minorHAnsi" w:cstheme="minorHAnsi"/>
                <w:sz w:val="20"/>
                <w:szCs w:val="20"/>
              </w:rPr>
            </w:pPr>
            <w:r w:rsidRPr="00126526">
              <w:rPr>
                <w:rFonts w:asciiTheme="minorHAnsi" w:hAnsiTheme="minorHAnsi" w:cstheme="minorHAnsi"/>
                <w:sz w:val="20"/>
                <w:szCs w:val="20"/>
              </w:rPr>
              <w:t xml:space="preserve">Separate Financial Statements </w:t>
            </w:r>
          </w:p>
        </w:tc>
      </w:tr>
      <w:tr w:rsidR="00527EBA" w:rsidRPr="00126526" w14:paraId="6AF2EBCB" w14:textId="77777777" w:rsidTr="004239C9">
        <w:trPr>
          <w:trHeight w:val="395"/>
          <w:tblHeader/>
        </w:trPr>
        <w:tc>
          <w:tcPr>
            <w:tcW w:w="2026" w:type="pct"/>
          </w:tcPr>
          <w:p w14:paraId="1B26AD4D" w14:textId="77777777" w:rsidR="00527EBA" w:rsidRPr="00126526" w:rsidRDefault="00527EBA" w:rsidP="00C7346A">
            <w:pPr>
              <w:ind w:left="151" w:right="2" w:hanging="151"/>
              <w:jc w:val="center"/>
              <w:outlineLvl w:val="0"/>
              <w:rPr>
                <w:rFonts w:asciiTheme="minorHAnsi" w:hAnsiTheme="minorHAnsi" w:cstheme="minorHAnsi"/>
                <w:sz w:val="20"/>
                <w:szCs w:val="20"/>
              </w:rPr>
            </w:pPr>
          </w:p>
        </w:tc>
        <w:tc>
          <w:tcPr>
            <w:tcW w:w="946" w:type="pct"/>
            <w:tcBorders>
              <w:top w:val="single" w:sz="4" w:space="0" w:color="auto"/>
              <w:bottom w:val="single" w:sz="4" w:space="0" w:color="auto"/>
            </w:tcBorders>
            <w:vAlign w:val="bottom"/>
          </w:tcPr>
          <w:p w14:paraId="14872010" w14:textId="211718B1" w:rsidR="00527EBA" w:rsidRPr="00126526" w:rsidRDefault="00527EBA" w:rsidP="00C7346A">
            <w:pPr>
              <w:tabs>
                <w:tab w:val="right" w:pos="1033"/>
              </w:tabs>
              <w:ind w:right="2"/>
              <w:jc w:val="center"/>
              <w:rPr>
                <w:rFonts w:asciiTheme="minorHAnsi" w:hAnsiTheme="minorHAnsi" w:cstheme="minorHAnsi"/>
                <w:sz w:val="20"/>
                <w:szCs w:val="20"/>
              </w:rPr>
            </w:pPr>
            <w:r w:rsidRPr="00126526">
              <w:rPr>
                <w:rFonts w:asciiTheme="minorHAnsi" w:hAnsiTheme="minorHAnsi" w:cstheme="minorHAnsi"/>
                <w:sz w:val="20"/>
                <w:szCs w:val="20"/>
              </w:rPr>
              <w:t xml:space="preserve">Land and </w:t>
            </w:r>
            <w:r w:rsidR="004239C9" w:rsidRPr="004239C9">
              <w:rPr>
                <w:rFonts w:asciiTheme="minorHAnsi" w:hAnsiTheme="minorHAnsi" w:cstheme="minorHAnsi"/>
                <w:sz w:val="20"/>
                <w:szCs w:val="20"/>
              </w:rPr>
              <w:t>leasehold</w:t>
            </w:r>
            <w:r w:rsidRPr="00126526">
              <w:rPr>
                <w:rFonts w:asciiTheme="minorHAnsi" w:hAnsiTheme="minorHAnsi" w:cstheme="minorHAnsi"/>
                <w:sz w:val="20"/>
                <w:szCs w:val="20"/>
              </w:rPr>
              <w:t xml:space="preserve"> improvements</w:t>
            </w:r>
          </w:p>
        </w:tc>
        <w:tc>
          <w:tcPr>
            <w:tcW w:w="136" w:type="pct"/>
            <w:tcBorders>
              <w:top w:val="single" w:sz="4" w:space="0" w:color="auto"/>
            </w:tcBorders>
            <w:vAlign w:val="bottom"/>
          </w:tcPr>
          <w:p w14:paraId="471A901C" w14:textId="77777777" w:rsidR="00527EBA" w:rsidRPr="00126526" w:rsidRDefault="00527EBA" w:rsidP="00C7346A">
            <w:pPr>
              <w:tabs>
                <w:tab w:val="right" w:pos="1033"/>
              </w:tabs>
              <w:ind w:right="2"/>
              <w:jc w:val="center"/>
              <w:rPr>
                <w:rFonts w:asciiTheme="minorHAnsi" w:hAnsiTheme="minorHAnsi" w:cstheme="minorHAnsi"/>
                <w:sz w:val="20"/>
                <w:szCs w:val="20"/>
                <w:cs/>
              </w:rPr>
            </w:pPr>
          </w:p>
        </w:tc>
        <w:tc>
          <w:tcPr>
            <w:tcW w:w="1022" w:type="pct"/>
            <w:tcBorders>
              <w:top w:val="single" w:sz="4" w:space="0" w:color="auto"/>
              <w:bottom w:val="single" w:sz="4" w:space="0" w:color="auto"/>
            </w:tcBorders>
            <w:vAlign w:val="bottom"/>
          </w:tcPr>
          <w:p w14:paraId="2320399A" w14:textId="77777777" w:rsidR="00527EBA" w:rsidRPr="00126526" w:rsidRDefault="00527EBA" w:rsidP="00C7346A">
            <w:pPr>
              <w:tabs>
                <w:tab w:val="right" w:pos="1033"/>
              </w:tabs>
              <w:ind w:right="2"/>
              <w:jc w:val="center"/>
              <w:rPr>
                <w:rFonts w:asciiTheme="minorHAnsi" w:hAnsiTheme="minorHAnsi" w:cstheme="minorHAnsi"/>
                <w:sz w:val="20"/>
                <w:szCs w:val="20"/>
                <w:cs/>
              </w:rPr>
            </w:pPr>
            <w:r w:rsidRPr="00126526">
              <w:rPr>
                <w:rFonts w:asciiTheme="minorHAnsi" w:hAnsiTheme="minorHAnsi" w:cstheme="minorHAnsi"/>
                <w:sz w:val="20"/>
                <w:szCs w:val="20"/>
              </w:rPr>
              <w:t>Building, machinery, and equipment</w:t>
            </w:r>
          </w:p>
        </w:tc>
        <w:tc>
          <w:tcPr>
            <w:tcW w:w="120" w:type="pct"/>
            <w:tcBorders>
              <w:top w:val="single" w:sz="4" w:space="0" w:color="auto"/>
            </w:tcBorders>
            <w:vAlign w:val="bottom"/>
          </w:tcPr>
          <w:p w14:paraId="07D9BE80" w14:textId="77777777" w:rsidR="00527EBA" w:rsidRPr="00126526" w:rsidRDefault="00527EBA" w:rsidP="00C7346A">
            <w:pPr>
              <w:tabs>
                <w:tab w:val="right" w:pos="1033"/>
              </w:tabs>
              <w:ind w:right="2"/>
              <w:jc w:val="center"/>
              <w:rPr>
                <w:rFonts w:asciiTheme="minorHAnsi" w:hAnsiTheme="minorHAnsi" w:cstheme="minorHAnsi"/>
                <w:sz w:val="20"/>
                <w:szCs w:val="20"/>
              </w:rPr>
            </w:pPr>
          </w:p>
        </w:tc>
        <w:tc>
          <w:tcPr>
            <w:tcW w:w="750" w:type="pct"/>
            <w:tcBorders>
              <w:top w:val="single" w:sz="4" w:space="0" w:color="auto"/>
              <w:bottom w:val="single" w:sz="4" w:space="0" w:color="auto"/>
            </w:tcBorders>
            <w:vAlign w:val="bottom"/>
          </w:tcPr>
          <w:p w14:paraId="617A5411" w14:textId="77777777" w:rsidR="00527EBA" w:rsidRPr="00126526" w:rsidRDefault="00527EBA" w:rsidP="00C7346A">
            <w:pPr>
              <w:tabs>
                <w:tab w:val="right" w:pos="1033"/>
              </w:tabs>
              <w:ind w:right="2"/>
              <w:jc w:val="center"/>
              <w:rPr>
                <w:rFonts w:asciiTheme="minorHAnsi" w:hAnsiTheme="minorHAnsi" w:cstheme="minorHAnsi"/>
                <w:sz w:val="20"/>
                <w:szCs w:val="20"/>
                <w:cs/>
              </w:rPr>
            </w:pPr>
            <w:r w:rsidRPr="00126526">
              <w:rPr>
                <w:rFonts w:asciiTheme="minorHAnsi" w:hAnsiTheme="minorHAnsi" w:cstheme="minorHAnsi"/>
                <w:sz w:val="20"/>
                <w:szCs w:val="20"/>
              </w:rPr>
              <w:t>Total</w:t>
            </w:r>
          </w:p>
        </w:tc>
      </w:tr>
      <w:tr w:rsidR="00527EBA" w:rsidRPr="00126526" w14:paraId="61266C73" w14:textId="77777777" w:rsidTr="004239C9">
        <w:trPr>
          <w:trHeight w:val="255"/>
        </w:trPr>
        <w:tc>
          <w:tcPr>
            <w:tcW w:w="2026" w:type="pct"/>
          </w:tcPr>
          <w:p w14:paraId="24365699" w14:textId="77777777" w:rsidR="00527EBA" w:rsidRPr="00126526" w:rsidRDefault="00527EBA" w:rsidP="00C7346A">
            <w:pPr>
              <w:ind w:left="151" w:right="2" w:hanging="151"/>
              <w:outlineLvl w:val="0"/>
              <w:rPr>
                <w:rFonts w:asciiTheme="minorHAnsi" w:hAnsiTheme="minorHAnsi" w:cstheme="minorHAnsi"/>
                <w:sz w:val="20"/>
                <w:szCs w:val="20"/>
                <w:u w:val="single"/>
                <w:cs/>
              </w:rPr>
            </w:pPr>
          </w:p>
        </w:tc>
        <w:tc>
          <w:tcPr>
            <w:tcW w:w="946" w:type="pct"/>
            <w:tcBorders>
              <w:top w:val="single" w:sz="4" w:space="0" w:color="auto"/>
            </w:tcBorders>
            <w:vAlign w:val="bottom"/>
          </w:tcPr>
          <w:p w14:paraId="6F9B7EFE" w14:textId="77777777" w:rsidR="00527EBA" w:rsidRPr="00126526" w:rsidRDefault="00527EBA" w:rsidP="00C7346A">
            <w:pPr>
              <w:tabs>
                <w:tab w:val="decimal" w:pos="1062"/>
                <w:tab w:val="left" w:pos="1593"/>
              </w:tabs>
              <w:ind w:right="2"/>
              <w:jc w:val="center"/>
              <w:rPr>
                <w:rFonts w:asciiTheme="minorHAnsi" w:hAnsiTheme="minorHAnsi" w:cstheme="minorHAnsi"/>
                <w:color w:val="000000"/>
                <w:sz w:val="20"/>
                <w:szCs w:val="20"/>
              </w:rPr>
            </w:pPr>
          </w:p>
        </w:tc>
        <w:tc>
          <w:tcPr>
            <w:tcW w:w="136" w:type="pct"/>
            <w:vAlign w:val="bottom"/>
          </w:tcPr>
          <w:p w14:paraId="5E8B254C" w14:textId="77777777" w:rsidR="00527EBA" w:rsidRPr="00126526" w:rsidRDefault="00527EBA" w:rsidP="00C7346A">
            <w:pPr>
              <w:tabs>
                <w:tab w:val="right" w:pos="1033"/>
              </w:tabs>
              <w:ind w:right="2"/>
              <w:jc w:val="center"/>
              <w:rPr>
                <w:rFonts w:asciiTheme="minorHAnsi" w:hAnsiTheme="minorHAnsi" w:cstheme="minorHAnsi"/>
                <w:sz w:val="20"/>
                <w:szCs w:val="20"/>
                <w:cs/>
              </w:rPr>
            </w:pPr>
          </w:p>
        </w:tc>
        <w:tc>
          <w:tcPr>
            <w:tcW w:w="1022" w:type="pct"/>
            <w:tcBorders>
              <w:top w:val="single" w:sz="4" w:space="0" w:color="auto"/>
            </w:tcBorders>
            <w:vAlign w:val="bottom"/>
          </w:tcPr>
          <w:p w14:paraId="43691E7D" w14:textId="77777777" w:rsidR="00527EBA" w:rsidRPr="00126526" w:rsidRDefault="00527EBA" w:rsidP="00C7346A">
            <w:pPr>
              <w:tabs>
                <w:tab w:val="decimal" w:pos="795"/>
              </w:tabs>
              <w:ind w:right="2"/>
              <w:jc w:val="center"/>
              <w:rPr>
                <w:rFonts w:asciiTheme="minorHAnsi" w:hAnsiTheme="minorHAnsi" w:cstheme="minorHAnsi"/>
                <w:sz w:val="20"/>
                <w:szCs w:val="20"/>
              </w:rPr>
            </w:pPr>
          </w:p>
        </w:tc>
        <w:tc>
          <w:tcPr>
            <w:tcW w:w="120" w:type="pct"/>
            <w:vAlign w:val="bottom"/>
          </w:tcPr>
          <w:p w14:paraId="4940DBA7" w14:textId="77777777" w:rsidR="00527EBA" w:rsidRPr="00126526" w:rsidRDefault="00527EBA" w:rsidP="00C7346A">
            <w:pPr>
              <w:tabs>
                <w:tab w:val="decimal" w:pos="795"/>
              </w:tabs>
              <w:ind w:right="2"/>
              <w:rPr>
                <w:rFonts w:asciiTheme="minorHAnsi" w:hAnsiTheme="minorHAnsi" w:cstheme="minorHAnsi"/>
                <w:sz w:val="20"/>
                <w:szCs w:val="20"/>
                <w:cs/>
              </w:rPr>
            </w:pPr>
          </w:p>
        </w:tc>
        <w:tc>
          <w:tcPr>
            <w:tcW w:w="750" w:type="pct"/>
            <w:tcBorders>
              <w:top w:val="single" w:sz="4" w:space="0" w:color="auto"/>
            </w:tcBorders>
            <w:vAlign w:val="bottom"/>
          </w:tcPr>
          <w:p w14:paraId="555EEC81" w14:textId="77777777" w:rsidR="00527EBA" w:rsidRPr="00126526" w:rsidRDefault="00527EBA" w:rsidP="00C7346A">
            <w:pPr>
              <w:tabs>
                <w:tab w:val="decimal" w:pos="1062"/>
                <w:tab w:val="left" w:pos="1593"/>
              </w:tabs>
              <w:ind w:right="2"/>
              <w:jc w:val="center"/>
              <w:rPr>
                <w:rFonts w:asciiTheme="minorHAnsi" w:hAnsiTheme="minorHAnsi" w:cstheme="minorHAnsi"/>
                <w:color w:val="000000"/>
                <w:sz w:val="20"/>
                <w:szCs w:val="20"/>
              </w:rPr>
            </w:pPr>
          </w:p>
        </w:tc>
      </w:tr>
      <w:tr w:rsidR="00BA0050" w:rsidRPr="00126526" w14:paraId="1C901A92" w14:textId="77777777" w:rsidTr="004239C9">
        <w:trPr>
          <w:trHeight w:val="243"/>
        </w:trPr>
        <w:tc>
          <w:tcPr>
            <w:tcW w:w="2026" w:type="pct"/>
          </w:tcPr>
          <w:p w14:paraId="43BA4D53" w14:textId="6786C6FB" w:rsidR="00BA0050" w:rsidRPr="00126526" w:rsidRDefault="00BA0050" w:rsidP="00BA0050">
            <w:pPr>
              <w:ind w:left="151" w:right="2" w:hanging="151"/>
              <w:rPr>
                <w:rFonts w:asciiTheme="minorHAnsi" w:hAnsiTheme="minorHAnsi" w:cstheme="minorHAnsi"/>
                <w:sz w:val="20"/>
                <w:szCs w:val="20"/>
              </w:rPr>
            </w:pPr>
            <w:r w:rsidRPr="00126526">
              <w:rPr>
                <w:rFonts w:asciiTheme="minorHAnsi" w:hAnsiTheme="minorHAnsi" w:cstheme="minorHAnsi"/>
                <w:sz w:val="20"/>
                <w:szCs w:val="20"/>
              </w:rPr>
              <w:t xml:space="preserve">As at January </w:t>
            </w:r>
            <w:r w:rsidRPr="00126526">
              <w:rPr>
                <w:rFonts w:asciiTheme="minorHAnsi" w:hAnsiTheme="minorHAnsi" w:cstheme="minorHAnsi"/>
                <w:sz w:val="20"/>
                <w:szCs w:val="20"/>
                <w:cs/>
              </w:rPr>
              <w:t>1</w:t>
            </w:r>
            <w:r w:rsidRPr="00126526">
              <w:rPr>
                <w:rFonts w:asciiTheme="minorHAnsi" w:hAnsiTheme="minorHAnsi" w:cstheme="minorHAnsi"/>
                <w:sz w:val="20"/>
                <w:szCs w:val="20"/>
              </w:rPr>
              <w:t>, 2024</w:t>
            </w:r>
          </w:p>
        </w:tc>
        <w:tc>
          <w:tcPr>
            <w:tcW w:w="946" w:type="pct"/>
            <w:vAlign w:val="bottom"/>
          </w:tcPr>
          <w:p w14:paraId="117AA887" w14:textId="1A6529A2" w:rsidR="00BA0050" w:rsidRPr="00126526" w:rsidRDefault="00BA0050" w:rsidP="00BA0050">
            <w:pPr>
              <w:tabs>
                <w:tab w:val="left" w:pos="1754"/>
              </w:tabs>
              <w:ind w:right="1"/>
              <w:jc w:val="right"/>
              <w:rPr>
                <w:rFonts w:asciiTheme="minorHAnsi" w:hAnsiTheme="minorHAnsi" w:cstheme="minorHAnsi"/>
                <w:sz w:val="20"/>
                <w:szCs w:val="20"/>
              </w:rPr>
            </w:pPr>
            <w:r w:rsidRPr="00126526">
              <w:rPr>
                <w:rFonts w:asciiTheme="minorHAnsi" w:hAnsiTheme="minorHAnsi" w:cstheme="minorHAnsi"/>
                <w:sz w:val="20"/>
                <w:szCs w:val="20"/>
              </w:rPr>
              <w:t>14,478</w:t>
            </w:r>
          </w:p>
        </w:tc>
        <w:tc>
          <w:tcPr>
            <w:tcW w:w="136" w:type="pct"/>
            <w:vAlign w:val="bottom"/>
          </w:tcPr>
          <w:p w14:paraId="4487BD42" w14:textId="77777777" w:rsidR="00BA0050" w:rsidRPr="00126526" w:rsidRDefault="00BA0050" w:rsidP="00BA0050">
            <w:pPr>
              <w:tabs>
                <w:tab w:val="right" w:pos="1033"/>
              </w:tabs>
              <w:ind w:right="1"/>
              <w:jc w:val="right"/>
              <w:rPr>
                <w:rFonts w:asciiTheme="minorHAnsi" w:hAnsiTheme="minorHAnsi" w:cstheme="minorHAnsi"/>
                <w:sz w:val="20"/>
                <w:szCs w:val="20"/>
              </w:rPr>
            </w:pPr>
          </w:p>
        </w:tc>
        <w:tc>
          <w:tcPr>
            <w:tcW w:w="1022" w:type="pct"/>
            <w:vAlign w:val="bottom"/>
          </w:tcPr>
          <w:p w14:paraId="73FC223A" w14:textId="768CB1B5" w:rsidR="00BA0050" w:rsidRPr="00126526" w:rsidRDefault="00BA0050" w:rsidP="00BA0050">
            <w:pPr>
              <w:tabs>
                <w:tab w:val="left" w:pos="1754"/>
              </w:tabs>
              <w:ind w:right="1"/>
              <w:jc w:val="right"/>
              <w:rPr>
                <w:rFonts w:asciiTheme="minorHAnsi" w:hAnsiTheme="minorHAnsi" w:cstheme="minorHAnsi"/>
                <w:sz w:val="20"/>
                <w:szCs w:val="20"/>
              </w:rPr>
            </w:pPr>
            <w:r w:rsidRPr="00126526">
              <w:rPr>
                <w:rFonts w:asciiTheme="minorHAnsi" w:hAnsiTheme="minorHAnsi" w:cstheme="minorHAnsi"/>
                <w:sz w:val="20"/>
                <w:szCs w:val="20"/>
              </w:rPr>
              <w:t>5,713</w:t>
            </w:r>
          </w:p>
        </w:tc>
        <w:tc>
          <w:tcPr>
            <w:tcW w:w="120" w:type="pct"/>
            <w:vAlign w:val="bottom"/>
          </w:tcPr>
          <w:p w14:paraId="0CC944C5" w14:textId="77777777" w:rsidR="00BA0050" w:rsidRPr="00126526" w:rsidRDefault="00BA0050" w:rsidP="00BA0050">
            <w:pPr>
              <w:tabs>
                <w:tab w:val="decimal" w:pos="795"/>
              </w:tabs>
              <w:ind w:right="1"/>
              <w:jc w:val="right"/>
              <w:rPr>
                <w:rFonts w:asciiTheme="minorHAnsi" w:hAnsiTheme="minorHAnsi" w:cstheme="minorHAnsi"/>
                <w:sz w:val="20"/>
                <w:szCs w:val="20"/>
              </w:rPr>
            </w:pPr>
          </w:p>
        </w:tc>
        <w:tc>
          <w:tcPr>
            <w:tcW w:w="750" w:type="pct"/>
            <w:vAlign w:val="bottom"/>
          </w:tcPr>
          <w:p w14:paraId="46523D80" w14:textId="6E82F055" w:rsidR="00BA0050" w:rsidRPr="00126526" w:rsidRDefault="00BA0050" w:rsidP="00BA0050">
            <w:pPr>
              <w:tabs>
                <w:tab w:val="left" w:pos="1754"/>
              </w:tabs>
              <w:ind w:right="1"/>
              <w:jc w:val="right"/>
              <w:rPr>
                <w:rFonts w:asciiTheme="minorHAnsi" w:hAnsiTheme="minorHAnsi" w:cstheme="minorHAnsi"/>
                <w:sz w:val="20"/>
                <w:szCs w:val="20"/>
              </w:rPr>
            </w:pPr>
            <w:r w:rsidRPr="00126526">
              <w:rPr>
                <w:rFonts w:asciiTheme="minorHAnsi" w:hAnsiTheme="minorHAnsi" w:cstheme="minorHAnsi"/>
                <w:sz w:val="20"/>
                <w:szCs w:val="20"/>
              </w:rPr>
              <w:t>20,191</w:t>
            </w:r>
          </w:p>
        </w:tc>
      </w:tr>
      <w:tr w:rsidR="00BA0050" w:rsidRPr="00126526" w14:paraId="63DA14BF" w14:textId="77777777" w:rsidTr="004239C9">
        <w:trPr>
          <w:trHeight w:val="243"/>
        </w:trPr>
        <w:tc>
          <w:tcPr>
            <w:tcW w:w="2026" w:type="pct"/>
          </w:tcPr>
          <w:p w14:paraId="6FD1A233" w14:textId="77777777" w:rsidR="00BA0050" w:rsidRPr="00126526" w:rsidRDefault="00BA0050" w:rsidP="00BA0050">
            <w:pPr>
              <w:ind w:left="151" w:right="2" w:hanging="151"/>
              <w:rPr>
                <w:rFonts w:asciiTheme="minorHAnsi" w:hAnsiTheme="minorHAnsi" w:cstheme="minorHAnsi"/>
                <w:sz w:val="20"/>
                <w:szCs w:val="20"/>
              </w:rPr>
            </w:pPr>
            <w:r w:rsidRPr="00126526">
              <w:rPr>
                <w:rFonts w:asciiTheme="minorHAnsi" w:hAnsiTheme="minorHAnsi" w:cstheme="minorHAnsi"/>
                <w:sz w:val="20"/>
                <w:szCs w:val="20"/>
              </w:rPr>
              <w:t>Depreciation for the year</w:t>
            </w:r>
          </w:p>
        </w:tc>
        <w:tc>
          <w:tcPr>
            <w:tcW w:w="946" w:type="pct"/>
            <w:tcBorders>
              <w:bottom w:val="single" w:sz="4" w:space="0" w:color="auto"/>
            </w:tcBorders>
            <w:vAlign w:val="bottom"/>
          </w:tcPr>
          <w:p w14:paraId="7E5BBCC5" w14:textId="44F4B645" w:rsidR="00BA0050" w:rsidRPr="00126526" w:rsidRDefault="00BA0050" w:rsidP="00BA0050">
            <w:pPr>
              <w:tabs>
                <w:tab w:val="left" w:pos="1754"/>
              </w:tabs>
              <w:ind w:right="-53"/>
              <w:jc w:val="right"/>
              <w:rPr>
                <w:rFonts w:asciiTheme="minorHAnsi" w:hAnsiTheme="minorHAnsi" w:cstheme="minorHAnsi"/>
                <w:sz w:val="20"/>
                <w:szCs w:val="20"/>
              </w:rPr>
            </w:pPr>
            <w:r w:rsidRPr="00126526">
              <w:rPr>
                <w:rFonts w:asciiTheme="minorHAnsi" w:hAnsiTheme="minorHAnsi" w:cstheme="minorHAnsi"/>
                <w:sz w:val="20"/>
                <w:szCs w:val="20"/>
              </w:rPr>
              <w:t>(3,992)</w:t>
            </w:r>
          </w:p>
        </w:tc>
        <w:tc>
          <w:tcPr>
            <w:tcW w:w="136" w:type="pct"/>
            <w:vAlign w:val="bottom"/>
          </w:tcPr>
          <w:p w14:paraId="606671B0" w14:textId="77777777" w:rsidR="00BA0050" w:rsidRPr="00126526" w:rsidRDefault="00BA0050" w:rsidP="00BA0050">
            <w:pPr>
              <w:tabs>
                <w:tab w:val="right" w:pos="1033"/>
              </w:tabs>
              <w:ind w:right="1"/>
              <w:jc w:val="right"/>
              <w:rPr>
                <w:rFonts w:asciiTheme="minorHAnsi" w:hAnsiTheme="minorHAnsi" w:cstheme="minorHAnsi"/>
                <w:sz w:val="20"/>
                <w:szCs w:val="20"/>
              </w:rPr>
            </w:pPr>
          </w:p>
        </w:tc>
        <w:tc>
          <w:tcPr>
            <w:tcW w:w="1022" w:type="pct"/>
            <w:tcBorders>
              <w:bottom w:val="single" w:sz="4" w:space="0" w:color="auto"/>
            </w:tcBorders>
            <w:vAlign w:val="bottom"/>
          </w:tcPr>
          <w:p w14:paraId="23BAD5F6" w14:textId="7D4DFFAA" w:rsidR="00BA0050" w:rsidRPr="00126526" w:rsidRDefault="00BA0050" w:rsidP="00BA0050">
            <w:pPr>
              <w:tabs>
                <w:tab w:val="left" w:pos="1754"/>
              </w:tabs>
              <w:ind w:right="-53"/>
              <w:jc w:val="right"/>
              <w:rPr>
                <w:rFonts w:asciiTheme="minorHAnsi" w:hAnsiTheme="minorHAnsi" w:cstheme="minorHAnsi"/>
                <w:sz w:val="20"/>
                <w:szCs w:val="20"/>
              </w:rPr>
            </w:pPr>
            <w:r w:rsidRPr="00126526">
              <w:rPr>
                <w:rFonts w:asciiTheme="minorHAnsi" w:hAnsiTheme="minorHAnsi" w:cstheme="minorHAnsi"/>
                <w:sz w:val="20"/>
                <w:szCs w:val="20"/>
              </w:rPr>
              <w:t>(2,078)</w:t>
            </w:r>
          </w:p>
        </w:tc>
        <w:tc>
          <w:tcPr>
            <w:tcW w:w="120" w:type="pct"/>
            <w:vAlign w:val="bottom"/>
          </w:tcPr>
          <w:p w14:paraId="66127004" w14:textId="77777777" w:rsidR="00BA0050" w:rsidRPr="00126526" w:rsidRDefault="00BA0050" w:rsidP="00BA0050">
            <w:pPr>
              <w:tabs>
                <w:tab w:val="decimal" w:pos="795"/>
              </w:tabs>
              <w:ind w:right="1"/>
              <w:jc w:val="right"/>
              <w:rPr>
                <w:rFonts w:asciiTheme="minorHAnsi" w:hAnsiTheme="minorHAnsi" w:cstheme="minorHAnsi"/>
                <w:sz w:val="20"/>
                <w:szCs w:val="20"/>
              </w:rPr>
            </w:pPr>
          </w:p>
        </w:tc>
        <w:tc>
          <w:tcPr>
            <w:tcW w:w="750" w:type="pct"/>
            <w:tcBorders>
              <w:bottom w:val="single" w:sz="4" w:space="0" w:color="auto"/>
            </w:tcBorders>
            <w:vAlign w:val="bottom"/>
          </w:tcPr>
          <w:p w14:paraId="0FD05C4F" w14:textId="6565A956" w:rsidR="00BA0050" w:rsidRPr="00126526" w:rsidRDefault="00BA0050" w:rsidP="00BA0050">
            <w:pPr>
              <w:tabs>
                <w:tab w:val="left" w:pos="1754"/>
              </w:tabs>
              <w:ind w:right="-53"/>
              <w:jc w:val="right"/>
              <w:rPr>
                <w:rFonts w:asciiTheme="minorHAnsi" w:hAnsiTheme="minorHAnsi" w:cstheme="minorHAnsi"/>
                <w:sz w:val="20"/>
                <w:szCs w:val="20"/>
              </w:rPr>
            </w:pPr>
            <w:r w:rsidRPr="00126526">
              <w:rPr>
                <w:rFonts w:asciiTheme="minorHAnsi" w:hAnsiTheme="minorHAnsi" w:cstheme="minorHAnsi"/>
                <w:sz w:val="20"/>
                <w:szCs w:val="20"/>
              </w:rPr>
              <w:t>(6,070)</w:t>
            </w:r>
          </w:p>
        </w:tc>
      </w:tr>
      <w:tr w:rsidR="00BA0050" w:rsidRPr="00126526" w14:paraId="0A886F72" w14:textId="77777777" w:rsidTr="008020BA">
        <w:trPr>
          <w:trHeight w:val="243"/>
        </w:trPr>
        <w:tc>
          <w:tcPr>
            <w:tcW w:w="2026" w:type="pct"/>
          </w:tcPr>
          <w:p w14:paraId="1EB6F42F" w14:textId="7B1E7027" w:rsidR="00BA0050" w:rsidRPr="00126526" w:rsidRDefault="00BA0050" w:rsidP="00BA0050">
            <w:pPr>
              <w:ind w:left="151" w:right="2" w:hanging="151"/>
              <w:rPr>
                <w:rFonts w:asciiTheme="minorHAnsi" w:hAnsiTheme="minorHAnsi" w:cstheme="minorHAnsi"/>
                <w:sz w:val="20"/>
                <w:szCs w:val="20"/>
                <w:cs/>
              </w:rPr>
            </w:pPr>
            <w:r w:rsidRPr="00126526">
              <w:rPr>
                <w:rFonts w:asciiTheme="minorHAnsi" w:hAnsiTheme="minorHAnsi" w:cstheme="minorHAnsi"/>
                <w:sz w:val="20"/>
                <w:szCs w:val="20"/>
              </w:rPr>
              <w:t>As at December 31, 2024</w:t>
            </w:r>
          </w:p>
        </w:tc>
        <w:tc>
          <w:tcPr>
            <w:tcW w:w="946" w:type="pct"/>
            <w:tcBorders>
              <w:top w:val="single" w:sz="4" w:space="0" w:color="auto"/>
            </w:tcBorders>
            <w:vAlign w:val="bottom"/>
          </w:tcPr>
          <w:p w14:paraId="1BB1EFE9" w14:textId="081E47EC" w:rsidR="00BA0050" w:rsidRPr="00126526" w:rsidRDefault="00BA0050" w:rsidP="00BA0050">
            <w:pPr>
              <w:tabs>
                <w:tab w:val="left" w:pos="1754"/>
              </w:tabs>
              <w:ind w:right="1"/>
              <w:jc w:val="right"/>
              <w:rPr>
                <w:rFonts w:asciiTheme="minorHAnsi" w:hAnsiTheme="minorHAnsi" w:cstheme="minorHAnsi"/>
                <w:sz w:val="20"/>
                <w:szCs w:val="20"/>
              </w:rPr>
            </w:pPr>
            <w:r w:rsidRPr="00126526">
              <w:rPr>
                <w:rFonts w:asciiTheme="minorHAnsi" w:hAnsiTheme="minorHAnsi" w:cstheme="minorHAnsi"/>
                <w:sz w:val="20"/>
                <w:szCs w:val="20"/>
              </w:rPr>
              <w:t>10,486</w:t>
            </w:r>
          </w:p>
        </w:tc>
        <w:tc>
          <w:tcPr>
            <w:tcW w:w="136" w:type="pct"/>
            <w:vAlign w:val="bottom"/>
          </w:tcPr>
          <w:p w14:paraId="4C07FC7F" w14:textId="77777777" w:rsidR="00BA0050" w:rsidRPr="00126526" w:rsidRDefault="00BA0050" w:rsidP="00BA0050">
            <w:pPr>
              <w:tabs>
                <w:tab w:val="right" w:pos="1033"/>
              </w:tabs>
              <w:ind w:right="2"/>
              <w:jc w:val="right"/>
              <w:rPr>
                <w:rFonts w:asciiTheme="minorHAnsi" w:hAnsiTheme="minorHAnsi" w:cstheme="minorHAnsi"/>
                <w:sz w:val="20"/>
                <w:szCs w:val="20"/>
              </w:rPr>
            </w:pPr>
          </w:p>
        </w:tc>
        <w:tc>
          <w:tcPr>
            <w:tcW w:w="1022" w:type="pct"/>
            <w:tcBorders>
              <w:top w:val="single" w:sz="4" w:space="0" w:color="auto"/>
            </w:tcBorders>
            <w:vAlign w:val="bottom"/>
          </w:tcPr>
          <w:p w14:paraId="6BCB4982" w14:textId="0CB9EFFF" w:rsidR="00BA0050" w:rsidRPr="00126526" w:rsidRDefault="00BA0050" w:rsidP="00BA0050">
            <w:pPr>
              <w:tabs>
                <w:tab w:val="left" w:pos="1754"/>
              </w:tabs>
              <w:ind w:right="1"/>
              <w:jc w:val="right"/>
              <w:rPr>
                <w:rFonts w:asciiTheme="minorHAnsi" w:hAnsiTheme="minorHAnsi" w:cstheme="minorHAnsi"/>
                <w:sz w:val="20"/>
                <w:szCs w:val="20"/>
              </w:rPr>
            </w:pPr>
            <w:r w:rsidRPr="00126526">
              <w:rPr>
                <w:rFonts w:asciiTheme="minorHAnsi" w:hAnsiTheme="minorHAnsi" w:cstheme="minorHAnsi"/>
                <w:sz w:val="20"/>
                <w:szCs w:val="20"/>
              </w:rPr>
              <w:t>3,635</w:t>
            </w:r>
          </w:p>
        </w:tc>
        <w:tc>
          <w:tcPr>
            <w:tcW w:w="120" w:type="pct"/>
            <w:vAlign w:val="bottom"/>
          </w:tcPr>
          <w:p w14:paraId="39C74DBE" w14:textId="77777777" w:rsidR="00BA0050" w:rsidRPr="00126526" w:rsidRDefault="00BA0050" w:rsidP="00BA0050">
            <w:pPr>
              <w:tabs>
                <w:tab w:val="decimal" w:pos="795"/>
              </w:tabs>
              <w:ind w:right="2"/>
              <w:jc w:val="right"/>
              <w:rPr>
                <w:rFonts w:asciiTheme="minorHAnsi" w:hAnsiTheme="minorHAnsi" w:cstheme="minorHAnsi"/>
                <w:sz w:val="20"/>
                <w:szCs w:val="20"/>
              </w:rPr>
            </w:pPr>
          </w:p>
        </w:tc>
        <w:tc>
          <w:tcPr>
            <w:tcW w:w="750" w:type="pct"/>
            <w:tcBorders>
              <w:top w:val="single" w:sz="4" w:space="0" w:color="auto"/>
            </w:tcBorders>
            <w:vAlign w:val="bottom"/>
          </w:tcPr>
          <w:p w14:paraId="103C3813" w14:textId="5438B325" w:rsidR="00BA0050" w:rsidRPr="00126526" w:rsidRDefault="00BA0050" w:rsidP="00BA0050">
            <w:pPr>
              <w:tabs>
                <w:tab w:val="left" w:pos="1754"/>
              </w:tabs>
              <w:ind w:right="1"/>
              <w:jc w:val="right"/>
              <w:rPr>
                <w:rFonts w:asciiTheme="minorHAnsi" w:hAnsiTheme="minorHAnsi" w:cstheme="minorHAnsi"/>
                <w:sz w:val="20"/>
                <w:szCs w:val="20"/>
              </w:rPr>
            </w:pPr>
            <w:r w:rsidRPr="00126526">
              <w:rPr>
                <w:rFonts w:asciiTheme="minorHAnsi" w:hAnsiTheme="minorHAnsi" w:cstheme="minorHAnsi"/>
                <w:sz w:val="20"/>
                <w:szCs w:val="20"/>
              </w:rPr>
              <w:t>14,121</w:t>
            </w:r>
          </w:p>
        </w:tc>
      </w:tr>
      <w:tr w:rsidR="00126526" w:rsidRPr="00126526" w14:paraId="336132BB" w14:textId="77777777" w:rsidTr="008020BA">
        <w:trPr>
          <w:trHeight w:val="243"/>
        </w:trPr>
        <w:tc>
          <w:tcPr>
            <w:tcW w:w="2026" w:type="pct"/>
          </w:tcPr>
          <w:p w14:paraId="20411A18" w14:textId="1C657598" w:rsidR="00126526" w:rsidRPr="00126526" w:rsidRDefault="00126526" w:rsidP="00126526">
            <w:pPr>
              <w:ind w:left="151" w:right="2" w:hanging="151"/>
              <w:rPr>
                <w:rFonts w:asciiTheme="minorHAnsi" w:hAnsiTheme="minorHAnsi" w:cstheme="minorHAnsi"/>
                <w:sz w:val="20"/>
                <w:szCs w:val="20"/>
              </w:rPr>
            </w:pPr>
            <w:r w:rsidRPr="00126526">
              <w:rPr>
                <w:rFonts w:asciiTheme="minorHAnsi" w:hAnsiTheme="minorHAnsi" w:cstheme="minorHAnsi"/>
                <w:sz w:val="20"/>
                <w:szCs w:val="20"/>
              </w:rPr>
              <w:t>Decrease from lease modification</w:t>
            </w:r>
          </w:p>
        </w:tc>
        <w:tc>
          <w:tcPr>
            <w:tcW w:w="946" w:type="pct"/>
          </w:tcPr>
          <w:p w14:paraId="7C92CA2E" w14:textId="1CF0D8C3" w:rsidR="00126526" w:rsidRPr="00126526" w:rsidRDefault="00126526" w:rsidP="00126526">
            <w:pPr>
              <w:tabs>
                <w:tab w:val="clear" w:pos="1644"/>
                <w:tab w:val="left" w:pos="1178"/>
                <w:tab w:val="left" w:pos="1754"/>
              </w:tabs>
              <w:ind w:right="-57"/>
              <w:jc w:val="right"/>
              <w:rPr>
                <w:rFonts w:asciiTheme="minorHAnsi" w:hAnsiTheme="minorHAnsi" w:cstheme="minorHAnsi"/>
                <w:sz w:val="20"/>
                <w:szCs w:val="20"/>
              </w:rPr>
            </w:pPr>
            <w:r w:rsidRPr="00126526">
              <w:rPr>
                <w:rFonts w:asciiTheme="minorHAnsi" w:hAnsiTheme="minorHAnsi" w:cstheme="minorHAnsi"/>
                <w:sz w:val="20"/>
                <w:szCs w:val="20"/>
              </w:rPr>
              <w:t>(1,139)</w:t>
            </w:r>
          </w:p>
        </w:tc>
        <w:tc>
          <w:tcPr>
            <w:tcW w:w="136" w:type="pct"/>
          </w:tcPr>
          <w:p w14:paraId="26634125" w14:textId="77777777" w:rsidR="00126526" w:rsidRPr="00126526" w:rsidRDefault="00126526" w:rsidP="00126526">
            <w:pPr>
              <w:tabs>
                <w:tab w:val="right" w:pos="1033"/>
              </w:tabs>
              <w:ind w:right="2"/>
              <w:jc w:val="right"/>
              <w:rPr>
                <w:rFonts w:asciiTheme="minorHAnsi" w:hAnsiTheme="minorHAnsi" w:cstheme="minorHAnsi"/>
                <w:sz w:val="20"/>
                <w:szCs w:val="20"/>
              </w:rPr>
            </w:pPr>
          </w:p>
        </w:tc>
        <w:tc>
          <w:tcPr>
            <w:tcW w:w="1022" w:type="pct"/>
          </w:tcPr>
          <w:p w14:paraId="48C6FACA" w14:textId="5EB86271" w:rsidR="00126526" w:rsidRPr="00126526" w:rsidRDefault="00126526" w:rsidP="00126526">
            <w:pPr>
              <w:tabs>
                <w:tab w:val="left" w:pos="1754"/>
              </w:tabs>
              <w:ind w:right="1"/>
              <w:jc w:val="center"/>
              <w:rPr>
                <w:rFonts w:asciiTheme="minorHAnsi" w:hAnsiTheme="minorHAnsi" w:cstheme="minorHAnsi"/>
                <w:sz w:val="20"/>
                <w:szCs w:val="20"/>
              </w:rPr>
            </w:pPr>
            <w:r w:rsidRPr="00126526">
              <w:rPr>
                <w:rFonts w:asciiTheme="minorHAnsi" w:hAnsiTheme="minorHAnsi" w:cstheme="minorHAnsi"/>
                <w:sz w:val="20"/>
                <w:szCs w:val="20"/>
              </w:rPr>
              <w:t>-</w:t>
            </w:r>
          </w:p>
        </w:tc>
        <w:tc>
          <w:tcPr>
            <w:tcW w:w="120" w:type="pct"/>
          </w:tcPr>
          <w:p w14:paraId="148FE2C3" w14:textId="77777777" w:rsidR="00126526" w:rsidRPr="00126526" w:rsidRDefault="00126526" w:rsidP="00126526">
            <w:pPr>
              <w:tabs>
                <w:tab w:val="decimal" w:pos="795"/>
              </w:tabs>
              <w:ind w:right="2"/>
              <w:jc w:val="right"/>
              <w:rPr>
                <w:rFonts w:asciiTheme="minorHAnsi" w:hAnsiTheme="minorHAnsi" w:cstheme="minorHAnsi"/>
                <w:sz w:val="20"/>
                <w:szCs w:val="20"/>
              </w:rPr>
            </w:pPr>
          </w:p>
        </w:tc>
        <w:tc>
          <w:tcPr>
            <w:tcW w:w="750" w:type="pct"/>
          </w:tcPr>
          <w:p w14:paraId="6EFB2256" w14:textId="62A56C54" w:rsidR="00126526" w:rsidRPr="00126526" w:rsidRDefault="00126526" w:rsidP="00126526">
            <w:pPr>
              <w:tabs>
                <w:tab w:val="left" w:pos="1754"/>
              </w:tabs>
              <w:ind w:right="-57"/>
              <w:jc w:val="right"/>
              <w:rPr>
                <w:rFonts w:asciiTheme="minorHAnsi" w:hAnsiTheme="minorHAnsi" w:cstheme="minorHAnsi"/>
                <w:sz w:val="20"/>
                <w:szCs w:val="20"/>
              </w:rPr>
            </w:pPr>
            <w:r w:rsidRPr="00126526">
              <w:rPr>
                <w:rFonts w:asciiTheme="minorHAnsi" w:hAnsiTheme="minorHAnsi" w:cstheme="minorHAnsi"/>
                <w:sz w:val="20"/>
                <w:szCs w:val="20"/>
              </w:rPr>
              <w:t>(1,139)</w:t>
            </w:r>
          </w:p>
        </w:tc>
      </w:tr>
      <w:tr w:rsidR="00126526" w:rsidRPr="00126526" w14:paraId="43D2A8C5" w14:textId="77777777" w:rsidTr="004239C9">
        <w:trPr>
          <w:trHeight w:val="255"/>
        </w:trPr>
        <w:tc>
          <w:tcPr>
            <w:tcW w:w="2026" w:type="pct"/>
          </w:tcPr>
          <w:p w14:paraId="4DCB15DA" w14:textId="77777777" w:rsidR="00126526" w:rsidRPr="00126526" w:rsidRDefault="00126526" w:rsidP="00126526">
            <w:pPr>
              <w:ind w:left="151" w:right="2" w:hanging="151"/>
              <w:rPr>
                <w:rFonts w:asciiTheme="minorHAnsi" w:hAnsiTheme="minorHAnsi" w:cstheme="minorHAnsi"/>
                <w:sz w:val="20"/>
                <w:szCs w:val="20"/>
              </w:rPr>
            </w:pPr>
            <w:r w:rsidRPr="00126526">
              <w:rPr>
                <w:rFonts w:asciiTheme="minorHAnsi" w:hAnsiTheme="minorHAnsi" w:cstheme="minorHAnsi"/>
                <w:sz w:val="20"/>
                <w:szCs w:val="20"/>
              </w:rPr>
              <w:t>Depreciation for the year</w:t>
            </w:r>
          </w:p>
        </w:tc>
        <w:tc>
          <w:tcPr>
            <w:tcW w:w="946" w:type="pct"/>
            <w:tcBorders>
              <w:bottom w:val="single" w:sz="4" w:space="0" w:color="auto"/>
            </w:tcBorders>
          </w:tcPr>
          <w:p w14:paraId="196B90AF" w14:textId="7F39C634" w:rsidR="00126526" w:rsidRPr="00126526" w:rsidRDefault="00126526" w:rsidP="00126526">
            <w:pPr>
              <w:tabs>
                <w:tab w:val="left" w:pos="1754"/>
              </w:tabs>
              <w:ind w:right="-53"/>
              <w:jc w:val="right"/>
              <w:rPr>
                <w:rFonts w:asciiTheme="minorHAnsi" w:hAnsiTheme="minorHAnsi" w:cstheme="minorHAnsi"/>
                <w:sz w:val="20"/>
                <w:szCs w:val="20"/>
              </w:rPr>
            </w:pPr>
            <w:r w:rsidRPr="00126526">
              <w:rPr>
                <w:rFonts w:asciiTheme="minorHAnsi" w:hAnsiTheme="minorHAnsi" w:cstheme="minorHAnsi"/>
                <w:sz w:val="20"/>
                <w:szCs w:val="20"/>
              </w:rPr>
              <w:t>(3,688)</w:t>
            </w:r>
          </w:p>
        </w:tc>
        <w:tc>
          <w:tcPr>
            <w:tcW w:w="136" w:type="pct"/>
          </w:tcPr>
          <w:p w14:paraId="7E98732F" w14:textId="77777777" w:rsidR="00126526" w:rsidRPr="00126526" w:rsidRDefault="00126526" w:rsidP="00126526">
            <w:pPr>
              <w:tabs>
                <w:tab w:val="right" w:pos="1033"/>
              </w:tabs>
              <w:ind w:right="1"/>
              <w:jc w:val="right"/>
              <w:rPr>
                <w:rFonts w:asciiTheme="minorHAnsi" w:hAnsiTheme="minorHAnsi" w:cstheme="minorHAnsi"/>
                <w:sz w:val="20"/>
                <w:szCs w:val="20"/>
              </w:rPr>
            </w:pPr>
          </w:p>
        </w:tc>
        <w:tc>
          <w:tcPr>
            <w:tcW w:w="1022" w:type="pct"/>
            <w:tcBorders>
              <w:bottom w:val="single" w:sz="4" w:space="0" w:color="auto"/>
            </w:tcBorders>
          </w:tcPr>
          <w:p w14:paraId="06A51579" w14:textId="6675A41C" w:rsidR="00126526" w:rsidRPr="00126526" w:rsidRDefault="00126526" w:rsidP="00126526">
            <w:pPr>
              <w:tabs>
                <w:tab w:val="left" w:pos="1754"/>
              </w:tabs>
              <w:ind w:right="-53"/>
              <w:jc w:val="right"/>
              <w:rPr>
                <w:rFonts w:asciiTheme="minorHAnsi" w:hAnsiTheme="minorHAnsi" w:cstheme="minorHAnsi"/>
                <w:sz w:val="20"/>
                <w:szCs w:val="20"/>
              </w:rPr>
            </w:pPr>
            <w:r w:rsidRPr="00126526">
              <w:rPr>
                <w:rFonts w:asciiTheme="minorHAnsi" w:hAnsiTheme="minorHAnsi" w:cstheme="minorHAnsi"/>
                <w:sz w:val="20"/>
                <w:szCs w:val="20"/>
              </w:rPr>
              <w:t>(2,077)</w:t>
            </w:r>
          </w:p>
        </w:tc>
        <w:tc>
          <w:tcPr>
            <w:tcW w:w="120" w:type="pct"/>
          </w:tcPr>
          <w:p w14:paraId="7C8647D3" w14:textId="77777777" w:rsidR="00126526" w:rsidRPr="00126526" w:rsidRDefault="00126526" w:rsidP="00126526">
            <w:pPr>
              <w:tabs>
                <w:tab w:val="decimal" w:pos="795"/>
              </w:tabs>
              <w:ind w:right="1"/>
              <w:jc w:val="right"/>
              <w:rPr>
                <w:rFonts w:asciiTheme="minorHAnsi" w:hAnsiTheme="minorHAnsi" w:cstheme="minorHAnsi"/>
                <w:sz w:val="20"/>
                <w:szCs w:val="20"/>
              </w:rPr>
            </w:pPr>
          </w:p>
        </w:tc>
        <w:tc>
          <w:tcPr>
            <w:tcW w:w="750" w:type="pct"/>
            <w:tcBorders>
              <w:bottom w:val="single" w:sz="4" w:space="0" w:color="auto"/>
            </w:tcBorders>
          </w:tcPr>
          <w:p w14:paraId="3E32DE97" w14:textId="4A25C3AD" w:rsidR="00126526" w:rsidRPr="00126526" w:rsidRDefault="00126526" w:rsidP="00126526">
            <w:pPr>
              <w:tabs>
                <w:tab w:val="left" w:pos="1754"/>
              </w:tabs>
              <w:ind w:right="-53"/>
              <w:jc w:val="right"/>
              <w:rPr>
                <w:rFonts w:asciiTheme="minorHAnsi" w:hAnsiTheme="minorHAnsi" w:cstheme="minorHAnsi"/>
                <w:sz w:val="20"/>
                <w:szCs w:val="20"/>
              </w:rPr>
            </w:pPr>
            <w:r w:rsidRPr="00126526">
              <w:rPr>
                <w:rFonts w:asciiTheme="minorHAnsi" w:hAnsiTheme="minorHAnsi" w:cstheme="minorHAnsi"/>
                <w:sz w:val="20"/>
                <w:szCs w:val="20"/>
              </w:rPr>
              <w:t>(5,765)</w:t>
            </w:r>
          </w:p>
        </w:tc>
      </w:tr>
      <w:tr w:rsidR="00126526" w:rsidRPr="00126526" w14:paraId="6C46730F" w14:textId="77777777" w:rsidTr="004239C9">
        <w:trPr>
          <w:trHeight w:val="243"/>
        </w:trPr>
        <w:tc>
          <w:tcPr>
            <w:tcW w:w="2026" w:type="pct"/>
          </w:tcPr>
          <w:p w14:paraId="5E7894F4" w14:textId="1110F1C6" w:rsidR="00126526" w:rsidRPr="00126526" w:rsidRDefault="00126526" w:rsidP="00126526">
            <w:pPr>
              <w:ind w:left="151" w:right="2" w:hanging="151"/>
              <w:rPr>
                <w:rFonts w:asciiTheme="minorHAnsi" w:hAnsiTheme="minorHAnsi" w:cstheme="minorHAnsi"/>
                <w:sz w:val="20"/>
                <w:szCs w:val="20"/>
                <w:cs/>
              </w:rPr>
            </w:pPr>
            <w:r w:rsidRPr="00126526">
              <w:rPr>
                <w:rFonts w:asciiTheme="minorHAnsi" w:hAnsiTheme="minorHAnsi" w:cstheme="minorHAnsi"/>
                <w:sz w:val="20"/>
                <w:szCs w:val="20"/>
              </w:rPr>
              <w:t>As at December 31, 2025</w:t>
            </w:r>
          </w:p>
        </w:tc>
        <w:tc>
          <w:tcPr>
            <w:tcW w:w="946" w:type="pct"/>
            <w:tcBorders>
              <w:top w:val="single" w:sz="4" w:space="0" w:color="auto"/>
              <w:bottom w:val="double" w:sz="4" w:space="0" w:color="auto"/>
            </w:tcBorders>
          </w:tcPr>
          <w:p w14:paraId="6B62C213" w14:textId="25D0A734" w:rsidR="00126526" w:rsidRPr="00126526" w:rsidRDefault="00126526" w:rsidP="00126526">
            <w:pPr>
              <w:tabs>
                <w:tab w:val="left" w:pos="1754"/>
              </w:tabs>
              <w:ind w:right="1"/>
              <w:jc w:val="right"/>
              <w:rPr>
                <w:rFonts w:asciiTheme="minorHAnsi" w:hAnsiTheme="minorHAnsi" w:cstheme="minorHAnsi"/>
                <w:sz w:val="20"/>
                <w:szCs w:val="20"/>
              </w:rPr>
            </w:pPr>
            <w:r w:rsidRPr="00126526">
              <w:rPr>
                <w:rFonts w:asciiTheme="minorHAnsi" w:hAnsiTheme="minorHAnsi" w:cstheme="minorHAnsi"/>
                <w:sz w:val="20"/>
                <w:szCs w:val="20"/>
              </w:rPr>
              <w:t>5,659</w:t>
            </w:r>
          </w:p>
        </w:tc>
        <w:tc>
          <w:tcPr>
            <w:tcW w:w="136" w:type="pct"/>
          </w:tcPr>
          <w:p w14:paraId="054030BF" w14:textId="77777777" w:rsidR="00126526" w:rsidRPr="00126526" w:rsidRDefault="00126526" w:rsidP="00126526">
            <w:pPr>
              <w:tabs>
                <w:tab w:val="right" w:pos="1033"/>
              </w:tabs>
              <w:ind w:right="2"/>
              <w:jc w:val="right"/>
              <w:rPr>
                <w:rFonts w:asciiTheme="minorHAnsi" w:hAnsiTheme="minorHAnsi" w:cstheme="minorHAnsi"/>
                <w:sz w:val="20"/>
                <w:szCs w:val="20"/>
              </w:rPr>
            </w:pPr>
          </w:p>
        </w:tc>
        <w:tc>
          <w:tcPr>
            <w:tcW w:w="1022" w:type="pct"/>
            <w:tcBorders>
              <w:top w:val="single" w:sz="4" w:space="0" w:color="auto"/>
              <w:bottom w:val="double" w:sz="4" w:space="0" w:color="auto"/>
            </w:tcBorders>
          </w:tcPr>
          <w:p w14:paraId="68666DE8" w14:textId="50AB4A2F" w:rsidR="00126526" w:rsidRPr="00126526" w:rsidRDefault="00126526" w:rsidP="00126526">
            <w:pPr>
              <w:tabs>
                <w:tab w:val="left" w:pos="1754"/>
              </w:tabs>
              <w:ind w:right="1"/>
              <w:jc w:val="right"/>
              <w:rPr>
                <w:rFonts w:asciiTheme="minorHAnsi" w:hAnsiTheme="minorHAnsi" w:cstheme="minorHAnsi"/>
                <w:sz w:val="20"/>
                <w:szCs w:val="20"/>
              </w:rPr>
            </w:pPr>
            <w:r w:rsidRPr="00126526">
              <w:rPr>
                <w:rFonts w:asciiTheme="minorHAnsi" w:hAnsiTheme="minorHAnsi" w:cstheme="minorHAnsi"/>
                <w:sz w:val="20"/>
                <w:szCs w:val="20"/>
              </w:rPr>
              <w:t>1,558</w:t>
            </w:r>
          </w:p>
        </w:tc>
        <w:tc>
          <w:tcPr>
            <w:tcW w:w="120" w:type="pct"/>
          </w:tcPr>
          <w:p w14:paraId="40A54906" w14:textId="77777777" w:rsidR="00126526" w:rsidRPr="00126526" w:rsidRDefault="00126526" w:rsidP="00126526">
            <w:pPr>
              <w:tabs>
                <w:tab w:val="decimal" w:pos="795"/>
              </w:tabs>
              <w:ind w:right="2"/>
              <w:jc w:val="right"/>
              <w:rPr>
                <w:rFonts w:asciiTheme="minorHAnsi" w:hAnsiTheme="minorHAnsi" w:cstheme="minorHAnsi"/>
                <w:sz w:val="20"/>
                <w:szCs w:val="20"/>
              </w:rPr>
            </w:pPr>
          </w:p>
        </w:tc>
        <w:tc>
          <w:tcPr>
            <w:tcW w:w="750" w:type="pct"/>
            <w:tcBorders>
              <w:top w:val="single" w:sz="4" w:space="0" w:color="auto"/>
              <w:bottom w:val="double" w:sz="4" w:space="0" w:color="auto"/>
            </w:tcBorders>
          </w:tcPr>
          <w:p w14:paraId="2E1F4D73" w14:textId="5649D42D" w:rsidR="00126526" w:rsidRPr="00126526" w:rsidRDefault="00126526" w:rsidP="00126526">
            <w:pPr>
              <w:tabs>
                <w:tab w:val="left" w:pos="1754"/>
              </w:tabs>
              <w:ind w:right="1"/>
              <w:jc w:val="right"/>
              <w:rPr>
                <w:rFonts w:asciiTheme="minorHAnsi" w:hAnsiTheme="minorHAnsi" w:cstheme="minorHAnsi"/>
                <w:sz w:val="20"/>
                <w:szCs w:val="20"/>
              </w:rPr>
            </w:pPr>
            <w:r w:rsidRPr="00126526">
              <w:rPr>
                <w:rFonts w:asciiTheme="minorHAnsi" w:hAnsiTheme="minorHAnsi" w:cstheme="minorHAnsi"/>
                <w:sz w:val="20"/>
                <w:szCs w:val="20"/>
              </w:rPr>
              <w:t>7,217</w:t>
            </w:r>
          </w:p>
        </w:tc>
      </w:tr>
    </w:tbl>
    <w:p w14:paraId="390D6E30" w14:textId="77777777" w:rsidR="00BA0050" w:rsidRPr="00126526" w:rsidRDefault="00BA0050" w:rsidP="00BA005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142"/>
        </w:tabs>
        <w:spacing w:line="160" w:lineRule="atLeast"/>
        <w:ind w:left="318" w:right="-43"/>
        <w:jc w:val="both"/>
        <w:rPr>
          <w:rFonts w:ascii="Calibri" w:hAnsi="Calibri" w:cs="Calibri"/>
          <w:sz w:val="16"/>
          <w:szCs w:val="16"/>
        </w:rPr>
      </w:pPr>
    </w:p>
    <w:p w14:paraId="64428C6A" w14:textId="1E3D8469" w:rsidR="00FA5EA9" w:rsidRPr="00C04076" w:rsidRDefault="00FA5EA9" w:rsidP="0056725F">
      <w:pPr>
        <w:numPr>
          <w:ilvl w:val="0"/>
          <w:numId w:val="23"/>
        </w:num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142"/>
        </w:tabs>
        <w:spacing w:line="160" w:lineRule="atLeast"/>
        <w:ind w:right="-43" w:hanging="304"/>
        <w:jc w:val="both"/>
        <w:rPr>
          <w:rFonts w:ascii="Calibri" w:hAnsi="Calibri" w:cs="Calibri"/>
          <w:sz w:val="20"/>
          <w:szCs w:val="20"/>
        </w:rPr>
      </w:pPr>
      <w:r w:rsidRPr="00C04076">
        <w:rPr>
          <w:rFonts w:ascii="Calibri" w:hAnsi="Calibri" w:cs="Calibri"/>
          <w:sz w:val="20"/>
          <w:szCs w:val="20"/>
        </w:rPr>
        <w:t>Lease liabilities</w:t>
      </w:r>
    </w:p>
    <w:p w14:paraId="6F63F708" w14:textId="77777777" w:rsidR="00672AAD" w:rsidRPr="00C35B68" w:rsidRDefault="00672AAD" w:rsidP="00642F6D">
      <w:pPr>
        <w:tabs>
          <w:tab w:val="clear" w:pos="5387"/>
          <w:tab w:val="left" w:pos="720"/>
          <w:tab w:val="left" w:pos="1440"/>
          <w:tab w:val="left" w:pos="2520"/>
          <w:tab w:val="right" w:pos="5400"/>
          <w:tab w:val="right" w:pos="6660"/>
          <w:tab w:val="right" w:pos="7920"/>
          <w:tab w:val="right" w:pos="9180"/>
          <w:tab w:val="right" w:pos="10890"/>
        </w:tabs>
        <w:spacing w:line="120" w:lineRule="atLeast"/>
        <w:jc w:val="thaiDistribute"/>
        <w:rPr>
          <w:rFonts w:ascii="Calibri" w:hAnsi="Calibri" w:cs="Calibri"/>
          <w:sz w:val="16"/>
          <w:szCs w:val="16"/>
        </w:rPr>
      </w:pPr>
    </w:p>
    <w:tbl>
      <w:tblPr>
        <w:tblW w:w="9640" w:type="dxa"/>
        <w:tblInd w:w="-34" w:type="dxa"/>
        <w:tblLayout w:type="fixed"/>
        <w:tblLook w:val="0000" w:firstRow="0" w:lastRow="0" w:firstColumn="0" w:lastColumn="0" w:noHBand="0" w:noVBand="0"/>
      </w:tblPr>
      <w:tblGrid>
        <w:gridCol w:w="4253"/>
        <w:gridCol w:w="1125"/>
        <w:gridCol w:w="238"/>
        <w:gridCol w:w="1047"/>
        <w:gridCol w:w="283"/>
        <w:gridCol w:w="1134"/>
        <w:gridCol w:w="284"/>
        <w:gridCol w:w="1276"/>
      </w:tblGrid>
      <w:tr w:rsidR="00B3508F" w:rsidRPr="007559F1" w14:paraId="1A06898B" w14:textId="77777777" w:rsidTr="466EF3A0">
        <w:trPr>
          <w:trHeight w:val="113"/>
        </w:trPr>
        <w:tc>
          <w:tcPr>
            <w:tcW w:w="4253" w:type="dxa"/>
          </w:tcPr>
          <w:p w14:paraId="074F5E7F" w14:textId="77777777" w:rsidR="00B3508F" w:rsidRPr="007559F1" w:rsidRDefault="00B3508F" w:rsidP="00893F0C">
            <w:pPr>
              <w:spacing w:line="240" w:lineRule="auto"/>
              <w:ind w:right="-18"/>
              <w:jc w:val="thaiDistribute"/>
              <w:rPr>
                <w:rFonts w:asciiTheme="minorHAnsi" w:hAnsiTheme="minorHAnsi" w:cstheme="minorHAnsi"/>
                <w:b/>
                <w:bCs/>
                <w:sz w:val="20"/>
                <w:szCs w:val="20"/>
                <w:u w:val="single"/>
              </w:rPr>
            </w:pPr>
          </w:p>
        </w:tc>
        <w:tc>
          <w:tcPr>
            <w:tcW w:w="5387" w:type="dxa"/>
            <w:gridSpan w:val="7"/>
            <w:tcBorders>
              <w:bottom w:val="single" w:sz="4" w:space="0" w:color="auto"/>
            </w:tcBorders>
          </w:tcPr>
          <w:p w14:paraId="7AA1B1E3" w14:textId="77777777" w:rsidR="00B3508F" w:rsidRPr="007559F1" w:rsidRDefault="00B3508F" w:rsidP="00893F0C">
            <w:pPr>
              <w:tabs>
                <w:tab w:val="clear" w:pos="907"/>
                <w:tab w:val="left" w:pos="600"/>
                <w:tab w:val="left" w:pos="900"/>
                <w:tab w:val="right" w:pos="7280"/>
                <w:tab w:val="right" w:pos="8540"/>
              </w:tabs>
              <w:spacing w:line="240" w:lineRule="auto"/>
              <w:ind w:left="12" w:right="-45" w:hanging="12"/>
              <w:jc w:val="center"/>
              <w:rPr>
                <w:rFonts w:asciiTheme="minorHAnsi" w:hAnsiTheme="minorHAnsi" w:cstheme="minorHAnsi"/>
                <w:sz w:val="20"/>
                <w:szCs w:val="20"/>
              </w:rPr>
            </w:pPr>
            <w:r w:rsidRPr="007559F1">
              <w:rPr>
                <w:rFonts w:asciiTheme="minorHAnsi" w:hAnsiTheme="minorHAnsi" w:cstheme="minorHAnsi"/>
                <w:sz w:val="20"/>
                <w:szCs w:val="20"/>
              </w:rPr>
              <w:t>In Thousand Baht</w:t>
            </w:r>
          </w:p>
        </w:tc>
      </w:tr>
      <w:tr w:rsidR="00B3508F" w:rsidRPr="007559F1" w14:paraId="7924EFFF" w14:textId="77777777" w:rsidTr="466EF3A0">
        <w:trPr>
          <w:trHeight w:val="113"/>
        </w:trPr>
        <w:tc>
          <w:tcPr>
            <w:tcW w:w="4253" w:type="dxa"/>
          </w:tcPr>
          <w:p w14:paraId="0A8A12CC" w14:textId="77777777" w:rsidR="00B3508F" w:rsidRPr="007559F1" w:rsidRDefault="00B3508F" w:rsidP="00893F0C">
            <w:pPr>
              <w:spacing w:line="240" w:lineRule="auto"/>
              <w:ind w:right="-18"/>
              <w:jc w:val="thaiDistribute"/>
              <w:rPr>
                <w:rFonts w:asciiTheme="minorHAnsi" w:hAnsiTheme="minorHAnsi" w:cstheme="minorHAnsi"/>
                <w:b/>
                <w:bCs/>
                <w:sz w:val="20"/>
                <w:szCs w:val="20"/>
                <w:u w:val="single"/>
              </w:rPr>
            </w:pPr>
          </w:p>
        </w:tc>
        <w:tc>
          <w:tcPr>
            <w:tcW w:w="2410" w:type="dxa"/>
            <w:gridSpan w:val="3"/>
            <w:tcBorders>
              <w:top w:val="single" w:sz="4" w:space="0" w:color="auto"/>
              <w:bottom w:val="single" w:sz="4" w:space="0" w:color="auto"/>
            </w:tcBorders>
          </w:tcPr>
          <w:p w14:paraId="5099C5C2" w14:textId="77777777" w:rsidR="00B3508F" w:rsidRPr="007559F1" w:rsidRDefault="00B3508F" w:rsidP="00ED6C71">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center"/>
              <w:rPr>
                <w:rFonts w:asciiTheme="minorHAnsi" w:hAnsiTheme="minorHAnsi" w:cstheme="minorHAnsi"/>
                <w:sz w:val="20"/>
                <w:szCs w:val="20"/>
              </w:rPr>
            </w:pPr>
            <w:r w:rsidRPr="007559F1">
              <w:rPr>
                <w:rFonts w:asciiTheme="minorHAnsi" w:hAnsiTheme="minorHAnsi" w:cstheme="minorHAnsi"/>
                <w:sz w:val="20"/>
                <w:szCs w:val="20"/>
              </w:rPr>
              <w:t>Consolidated Financial Statements</w:t>
            </w:r>
          </w:p>
        </w:tc>
        <w:tc>
          <w:tcPr>
            <w:tcW w:w="283" w:type="dxa"/>
            <w:tcBorders>
              <w:top w:val="single" w:sz="4" w:space="0" w:color="auto"/>
            </w:tcBorders>
          </w:tcPr>
          <w:p w14:paraId="17C8C9E7" w14:textId="77777777" w:rsidR="00B3508F" w:rsidRPr="007559F1" w:rsidRDefault="00B3508F" w:rsidP="00ED6C71">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center"/>
              <w:rPr>
                <w:rFonts w:asciiTheme="minorHAnsi" w:hAnsiTheme="minorHAnsi" w:cstheme="minorHAnsi"/>
                <w:sz w:val="20"/>
                <w:szCs w:val="20"/>
              </w:rPr>
            </w:pPr>
          </w:p>
        </w:tc>
        <w:tc>
          <w:tcPr>
            <w:tcW w:w="2694" w:type="dxa"/>
            <w:gridSpan w:val="3"/>
            <w:tcBorders>
              <w:top w:val="single" w:sz="4" w:space="0" w:color="auto"/>
              <w:bottom w:val="single" w:sz="4" w:space="0" w:color="auto"/>
            </w:tcBorders>
          </w:tcPr>
          <w:p w14:paraId="50436DAB" w14:textId="77777777" w:rsidR="008E0D22" w:rsidRPr="007559F1" w:rsidRDefault="00B3508F" w:rsidP="00ED6C71">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center"/>
              <w:rPr>
                <w:rFonts w:asciiTheme="minorHAnsi" w:hAnsiTheme="minorHAnsi" w:cstheme="minorHAnsi"/>
                <w:sz w:val="20"/>
                <w:szCs w:val="20"/>
              </w:rPr>
            </w:pPr>
            <w:r w:rsidRPr="007559F1">
              <w:rPr>
                <w:rFonts w:asciiTheme="minorHAnsi" w:hAnsiTheme="minorHAnsi" w:cstheme="minorHAnsi"/>
                <w:sz w:val="20"/>
                <w:szCs w:val="20"/>
              </w:rPr>
              <w:t xml:space="preserve">Separate Financial </w:t>
            </w:r>
          </w:p>
          <w:p w14:paraId="534A0622" w14:textId="77777777" w:rsidR="00B3508F" w:rsidRPr="007559F1" w:rsidRDefault="00B3508F" w:rsidP="00ED6C71">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center"/>
              <w:rPr>
                <w:rFonts w:asciiTheme="minorHAnsi" w:hAnsiTheme="minorHAnsi" w:cstheme="minorHAnsi"/>
                <w:sz w:val="20"/>
                <w:szCs w:val="20"/>
              </w:rPr>
            </w:pPr>
            <w:r w:rsidRPr="007559F1">
              <w:rPr>
                <w:rFonts w:asciiTheme="minorHAnsi" w:hAnsiTheme="minorHAnsi" w:cstheme="minorHAnsi"/>
                <w:sz w:val="20"/>
                <w:szCs w:val="20"/>
              </w:rPr>
              <w:t>Statements</w:t>
            </w:r>
          </w:p>
        </w:tc>
      </w:tr>
      <w:tr w:rsidR="00B3508F" w:rsidRPr="007559F1" w14:paraId="33DC544F" w14:textId="77777777" w:rsidTr="466EF3A0">
        <w:trPr>
          <w:trHeight w:val="113"/>
        </w:trPr>
        <w:tc>
          <w:tcPr>
            <w:tcW w:w="4253" w:type="dxa"/>
          </w:tcPr>
          <w:p w14:paraId="42009474" w14:textId="77777777" w:rsidR="00B3508F" w:rsidRPr="007559F1" w:rsidRDefault="00B3508F" w:rsidP="00B3508F">
            <w:pPr>
              <w:spacing w:line="240" w:lineRule="auto"/>
              <w:ind w:right="-18"/>
              <w:jc w:val="thaiDistribute"/>
              <w:rPr>
                <w:rFonts w:asciiTheme="minorHAnsi" w:hAnsiTheme="minorHAnsi" w:cstheme="minorHAnsi"/>
                <w:b/>
                <w:bCs/>
                <w:sz w:val="20"/>
                <w:szCs w:val="20"/>
                <w:u w:val="single"/>
              </w:rPr>
            </w:pPr>
          </w:p>
        </w:tc>
        <w:tc>
          <w:tcPr>
            <w:tcW w:w="1125" w:type="dxa"/>
            <w:tcBorders>
              <w:top w:val="single" w:sz="4" w:space="0" w:color="auto"/>
              <w:bottom w:val="single" w:sz="4" w:space="0" w:color="auto"/>
            </w:tcBorders>
          </w:tcPr>
          <w:p w14:paraId="16379530" w14:textId="10B62D91" w:rsidR="00B3508F" w:rsidRPr="007559F1" w:rsidRDefault="466EF3A0" w:rsidP="466EF3A0">
            <w:pPr>
              <w:tabs>
                <w:tab w:val="clear" w:pos="907"/>
                <w:tab w:val="left" w:pos="600"/>
                <w:tab w:val="left" w:pos="900"/>
                <w:tab w:val="right" w:pos="7280"/>
                <w:tab w:val="right" w:pos="8540"/>
              </w:tabs>
              <w:spacing w:line="240" w:lineRule="auto"/>
              <w:ind w:left="12" w:right="-45" w:hanging="12"/>
              <w:jc w:val="center"/>
              <w:rPr>
                <w:rFonts w:asciiTheme="minorHAnsi" w:hAnsiTheme="minorHAnsi" w:cstheme="minorHAnsi"/>
                <w:sz w:val="20"/>
                <w:szCs w:val="20"/>
              </w:rPr>
            </w:pPr>
            <w:r w:rsidRPr="007559F1">
              <w:rPr>
                <w:rFonts w:asciiTheme="minorHAnsi" w:hAnsiTheme="minorHAnsi" w:cstheme="minorHAnsi"/>
                <w:sz w:val="20"/>
                <w:szCs w:val="20"/>
              </w:rPr>
              <w:t>202</w:t>
            </w:r>
            <w:r w:rsidR="00BA0050" w:rsidRPr="007559F1">
              <w:rPr>
                <w:rFonts w:asciiTheme="minorHAnsi" w:hAnsiTheme="minorHAnsi" w:cstheme="minorHAnsi"/>
                <w:sz w:val="20"/>
                <w:szCs w:val="20"/>
              </w:rPr>
              <w:t>5</w:t>
            </w:r>
          </w:p>
        </w:tc>
        <w:tc>
          <w:tcPr>
            <w:tcW w:w="238" w:type="dxa"/>
            <w:tcBorders>
              <w:top w:val="single" w:sz="4" w:space="0" w:color="auto"/>
            </w:tcBorders>
          </w:tcPr>
          <w:p w14:paraId="4D33C114" w14:textId="77777777" w:rsidR="00B3508F" w:rsidRPr="007559F1" w:rsidRDefault="00B3508F" w:rsidP="00B3508F">
            <w:pPr>
              <w:tabs>
                <w:tab w:val="clear" w:pos="907"/>
                <w:tab w:val="left" w:pos="600"/>
                <w:tab w:val="left" w:pos="900"/>
                <w:tab w:val="right" w:pos="7280"/>
                <w:tab w:val="right" w:pos="8540"/>
              </w:tabs>
              <w:spacing w:line="240" w:lineRule="auto"/>
              <w:ind w:left="12" w:right="-45" w:hanging="12"/>
              <w:jc w:val="center"/>
              <w:rPr>
                <w:rFonts w:asciiTheme="minorHAnsi" w:hAnsiTheme="minorHAnsi" w:cstheme="minorHAnsi"/>
                <w:sz w:val="20"/>
                <w:szCs w:val="20"/>
              </w:rPr>
            </w:pPr>
          </w:p>
        </w:tc>
        <w:tc>
          <w:tcPr>
            <w:tcW w:w="1047" w:type="dxa"/>
            <w:tcBorders>
              <w:top w:val="single" w:sz="4" w:space="0" w:color="auto"/>
              <w:bottom w:val="single" w:sz="4" w:space="0" w:color="auto"/>
            </w:tcBorders>
          </w:tcPr>
          <w:p w14:paraId="2BD41EF8" w14:textId="4372FD1E" w:rsidR="00B3508F" w:rsidRPr="007559F1" w:rsidRDefault="466EF3A0" w:rsidP="00B3508F">
            <w:pPr>
              <w:tabs>
                <w:tab w:val="clear" w:pos="907"/>
                <w:tab w:val="left" w:pos="600"/>
                <w:tab w:val="left" w:pos="900"/>
                <w:tab w:val="right" w:pos="7280"/>
                <w:tab w:val="right" w:pos="8540"/>
              </w:tabs>
              <w:spacing w:line="240" w:lineRule="auto"/>
              <w:ind w:left="12" w:right="-45" w:hanging="12"/>
              <w:jc w:val="center"/>
              <w:rPr>
                <w:rFonts w:asciiTheme="minorHAnsi" w:hAnsiTheme="minorHAnsi" w:cstheme="minorHAnsi"/>
                <w:sz w:val="20"/>
                <w:szCs w:val="20"/>
              </w:rPr>
            </w:pPr>
            <w:r w:rsidRPr="007559F1">
              <w:rPr>
                <w:rFonts w:asciiTheme="minorHAnsi" w:hAnsiTheme="minorHAnsi" w:cstheme="minorHAnsi"/>
                <w:sz w:val="20"/>
                <w:szCs w:val="20"/>
              </w:rPr>
              <w:t>202</w:t>
            </w:r>
            <w:r w:rsidR="00BA0050" w:rsidRPr="007559F1">
              <w:rPr>
                <w:rFonts w:asciiTheme="minorHAnsi" w:hAnsiTheme="minorHAnsi" w:cstheme="minorHAnsi"/>
                <w:sz w:val="20"/>
                <w:szCs w:val="20"/>
              </w:rPr>
              <w:t>4</w:t>
            </w:r>
          </w:p>
        </w:tc>
        <w:tc>
          <w:tcPr>
            <w:tcW w:w="283" w:type="dxa"/>
          </w:tcPr>
          <w:p w14:paraId="1CB7B1C3" w14:textId="77777777" w:rsidR="00B3508F" w:rsidRPr="007559F1" w:rsidRDefault="00B3508F" w:rsidP="00B3508F">
            <w:pPr>
              <w:tabs>
                <w:tab w:val="clear" w:pos="907"/>
                <w:tab w:val="left" w:pos="600"/>
                <w:tab w:val="left" w:pos="900"/>
                <w:tab w:val="right" w:pos="7280"/>
                <w:tab w:val="right" w:pos="8540"/>
              </w:tabs>
              <w:spacing w:line="240" w:lineRule="auto"/>
              <w:ind w:left="12" w:right="-45" w:hanging="12"/>
              <w:jc w:val="center"/>
              <w:rPr>
                <w:rFonts w:asciiTheme="minorHAnsi" w:hAnsiTheme="minorHAnsi" w:cstheme="minorHAnsi"/>
                <w:sz w:val="20"/>
                <w:szCs w:val="20"/>
              </w:rPr>
            </w:pPr>
          </w:p>
        </w:tc>
        <w:tc>
          <w:tcPr>
            <w:tcW w:w="1134" w:type="dxa"/>
            <w:tcBorders>
              <w:top w:val="single" w:sz="4" w:space="0" w:color="auto"/>
              <w:bottom w:val="single" w:sz="4" w:space="0" w:color="auto"/>
            </w:tcBorders>
          </w:tcPr>
          <w:p w14:paraId="7C9814A8" w14:textId="1FCE8A63" w:rsidR="00B3508F" w:rsidRPr="007559F1" w:rsidRDefault="466EF3A0" w:rsidP="466EF3A0">
            <w:pPr>
              <w:tabs>
                <w:tab w:val="clear" w:pos="907"/>
                <w:tab w:val="left" w:pos="600"/>
                <w:tab w:val="left" w:pos="900"/>
                <w:tab w:val="right" w:pos="7280"/>
                <w:tab w:val="right" w:pos="8540"/>
              </w:tabs>
              <w:spacing w:line="240" w:lineRule="auto"/>
              <w:ind w:left="12" w:right="-45" w:hanging="12"/>
              <w:jc w:val="center"/>
              <w:rPr>
                <w:rFonts w:asciiTheme="minorHAnsi" w:hAnsiTheme="minorHAnsi" w:cstheme="minorHAnsi"/>
                <w:sz w:val="20"/>
                <w:szCs w:val="20"/>
              </w:rPr>
            </w:pPr>
            <w:r w:rsidRPr="007559F1">
              <w:rPr>
                <w:rFonts w:asciiTheme="minorHAnsi" w:hAnsiTheme="minorHAnsi" w:cstheme="minorHAnsi"/>
                <w:sz w:val="20"/>
                <w:szCs w:val="20"/>
              </w:rPr>
              <w:t>202</w:t>
            </w:r>
            <w:r w:rsidR="00BA0050" w:rsidRPr="007559F1">
              <w:rPr>
                <w:rFonts w:asciiTheme="minorHAnsi" w:hAnsiTheme="minorHAnsi" w:cstheme="minorHAnsi"/>
                <w:sz w:val="20"/>
                <w:szCs w:val="20"/>
              </w:rPr>
              <w:t>5</w:t>
            </w:r>
          </w:p>
        </w:tc>
        <w:tc>
          <w:tcPr>
            <w:tcW w:w="284" w:type="dxa"/>
            <w:tcBorders>
              <w:top w:val="single" w:sz="4" w:space="0" w:color="auto"/>
            </w:tcBorders>
          </w:tcPr>
          <w:p w14:paraId="458217B7" w14:textId="77777777" w:rsidR="00B3508F" w:rsidRPr="007559F1" w:rsidRDefault="00B3508F" w:rsidP="00B3508F">
            <w:pPr>
              <w:tabs>
                <w:tab w:val="clear" w:pos="907"/>
                <w:tab w:val="left" w:pos="600"/>
                <w:tab w:val="left" w:pos="900"/>
                <w:tab w:val="right" w:pos="7280"/>
                <w:tab w:val="right" w:pos="8540"/>
              </w:tabs>
              <w:spacing w:line="240" w:lineRule="auto"/>
              <w:ind w:left="12" w:right="-45" w:hanging="12"/>
              <w:jc w:val="center"/>
              <w:rPr>
                <w:rFonts w:asciiTheme="minorHAnsi" w:hAnsiTheme="minorHAnsi" w:cstheme="minorHAnsi"/>
                <w:sz w:val="20"/>
                <w:szCs w:val="20"/>
              </w:rPr>
            </w:pPr>
          </w:p>
        </w:tc>
        <w:tc>
          <w:tcPr>
            <w:tcW w:w="1276" w:type="dxa"/>
            <w:tcBorders>
              <w:top w:val="single" w:sz="4" w:space="0" w:color="auto"/>
              <w:bottom w:val="single" w:sz="4" w:space="0" w:color="auto"/>
            </w:tcBorders>
          </w:tcPr>
          <w:p w14:paraId="7DC10582" w14:textId="786C3E18" w:rsidR="00B3508F" w:rsidRPr="007559F1" w:rsidRDefault="466EF3A0" w:rsidP="00B3508F">
            <w:pPr>
              <w:tabs>
                <w:tab w:val="clear" w:pos="907"/>
                <w:tab w:val="left" w:pos="600"/>
                <w:tab w:val="left" w:pos="900"/>
                <w:tab w:val="right" w:pos="7280"/>
                <w:tab w:val="right" w:pos="8540"/>
              </w:tabs>
              <w:spacing w:line="240" w:lineRule="auto"/>
              <w:ind w:left="12" w:right="-45" w:hanging="12"/>
              <w:jc w:val="center"/>
              <w:rPr>
                <w:rFonts w:asciiTheme="minorHAnsi" w:hAnsiTheme="minorHAnsi" w:cstheme="minorHAnsi"/>
                <w:sz w:val="20"/>
                <w:szCs w:val="20"/>
              </w:rPr>
            </w:pPr>
            <w:r w:rsidRPr="007559F1">
              <w:rPr>
                <w:rFonts w:asciiTheme="minorHAnsi" w:hAnsiTheme="minorHAnsi" w:cstheme="minorHAnsi"/>
                <w:sz w:val="20"/>
                <w:szCs w:val="20"/>
              </w:rPr>
              <w:t>202</w:t>
            </w:r>
            <w:r w:rsidR="00BA0050" w:rsidRPr="007559F1">
              <w:rPr>
                <w:rFonts w:asciiTheme="minorHAnsi" w:hAnsiTheme="minorHAnsi" w:cstheme="minorHAnsi"/>
                <w:sz w:val="20"/>
                <w:szCs w:val="20"/>
              </w:rPr>
              <w:t>4</w:t>
            </w:r>
          </w:p>
        </w:tc>
      </w:tr>
      <w:tr w:rsidR="00126526" w:rsidRPr="007559F1" w14:paraId="074AA239" w14:textId="77777777" w:rsidTr="466EF3A0">
        <w:trPr>
          <w:trHeight w:val="113"/>
        </w:trPr>
        <w:tc>
          <w:tcPr>
            <w:tcW w:w="4253" w:type="dxa"/>
          </w:tcPr>
          <w:p w14:paraId="6ACD440F" w14:textId="77777777" w:rsidR="00126526" w:rsidRPr="007559F1" w:rsidRDefault="00126526" w:rsidP="00126526">
            <w:pPr>
              <w:tabs>
                <w:tab w:val="left" w:pos="162"/>
              </w:tabs>
              <w:spacing w:line="240" w:lineRule="auto"/>
              <w:ind w:left="222" w:right="-17" w:hanging="222"/>
              <w:rPr>
                <w:rFonts w:asciiTheme="minorHAnsi" w:hAnsiTheme="minorHAnsi" w:cstheme="minorHAnsi"/>
                <w:sz w:val="20"/>
                <w:szCs w:val="20"/>
                <w:cs/>
              </w:rPr>
            </w:pPr>
            <w:r w:rsidRPr="007559F1">
              <w:rPr>
                <w:rFonts w:asciiTheme="minorHAnsi" w:hAnsiTheme="minorHAnsi" w:cstheme="minorHAnsi"/>
                <w:sz w:val="20"/>
                <w:szCs w:val="20"/>
              </w:rPr>
              <w:t>Lease Payments</w:t>
            </w:r>
          </w:p>
        </w:tc>
        <w:tc>
          <w:tcPr>
            <w:tcW w:w="1125" w:type="dxa"/>
            <w:tcBorders>
              <w:top w:val="single" w:sz="4" w:space="0" w:color="auto"/>
            </w:tcBorders>
          </w:tcPr>
          <w:p w14:paraId="3B3786C7" w14:textId="20F28408" w:rsidR="00126526" w:rsidRPr="007559F1" w:rsidRDefault="00126526" w:rsidP="00126526">
            <w:pPr>
              <w:tabs>
                <w:tab w:val="clear" w:pos="5387"/>
                <w:tab w:val="left" w:pos="720"/>
                <w:tab w:val="left" w:pos="1440"/>
                <w:tab w:val="left" w:pos="2520"/>
                <w:tab w:val="right" w:pos="5400"/>
                <w:tab w:val="right" w:pos="6660"/>
                <w:tab w:val="right" w:pos="7920"/>
                <w:tab w:val="right" w:pos="9180"/>
                <w:tab w:val="right" w:pos="10890"/>
              </w:tabs>
              <w:spacing w:line="120" w:lineRule="atLeast"/>
              <w:jc w:val="right"/>
              <w:rPr>
                <w:rFonts w:asciiTheme="minorHAnsi" w:hAnsiTheme="minorHAnsi" w:cstheme="minorHAnsi"/>
                <w:sz w:val="20"/>
                <w:szCs w:val="20"/>
              </w:rPr>
            </w:pPr>
            <w:r w:rsidRPr="007559F1">
              <w:rPr>
                <w:rFonts w:asciiTheme="minorHAnsi" w:hAnsiTheme="minorHAnsi" w:cstheme="minorHAnsi"/>
                <w:sz w:val="20"/>
                <w:szCs w:val="20"/>
              </w:rPr>
              <w:t>24,856</w:t>
            </w:r>
          </w:p>
        </w:tc>
        <w:tc>
          <w:tcPr>
            <w:tcW w:w="238" w:type="dxa"/>
          </w:tcPr>
          <w:p w14:paraId="305E9AD0" w14:textId="77777777" w:rsidR="00126526" w:rsidRPr="007559F1" w:rsidRDefault="00126526" w:rsidP="00126526">
            <w:pPr>
              <w:tabs>
                <w:tab w:val="decimal" w:pos="1512"/>
              </w:tabs>
              <w:overflowPunct w:val="0"/>
              <w:autoSpaceDE w:val="0"/>
              <w:autoSpaceDN w:val="0"/>
              <w:adjustRightInd w:val="0"/>
              <w:spacing w:line="240" w:lineRule="auto"/>
              <w:jc w:val="right"/>
              <w:textAlignment w:val="baseline"/>
              <w:rPr>
                <w:rFonts w:asciiTheme="minorHAnsi" w:hAnsiTheme="minorHAnsi" w:cstheme="minorHAnsi"/>
                <w:sz w:val="20"/>
                <w:szCs w:val="20"/>
              </w:rPr>
            </w:pPr>
          </w:p>
        </w:tc>
        <w:tc>
          <w:tcPr>
            <w:tcW w:w="1047" w:type="dxa"/>
          </w:tcPr>
          <w:p w14:paraId="6305C281" w14:textId="3E769F04" w:rsidR="00126526" w:rsidRPr="007559F1" w:rsidRDefault="00126526" w:rsidP="00126526">
            <w:pPr>
              <w:tabs>
                <w:tab w:val="clear" w:pos="5387"/>
                <w:tab w:val="left" w:pos="720"/>
                <w:tab w:val="left" w:pos="1440"/>
                <w:tab w:val="left" w:pos="2520"/>
                <w:tab w:val="right" w:pos="5400"/>
                <w:tab w:val="right" w:pos="6660"/>
                <w:tab w:val="right" w:pos="7920"/>
                <w:tab w:val="right" w:pos="9180"/>
                <w:tab w:val="right" w:pos="10890"/>
              </w:tabs>
              <w:spacing w:line="120" w:lineRule="atLeast"/>
              <w:jc w:val="right"/>
              <w:rPr>
                <w:rFonts w:asciiTheme="minorHAnsi" w:hAnsiTheme="minorHAnsi" w:cstheme="minorHAnsi"/>
                <w:sz w:val="20"/>
                <w:szCs w:val="20"/>
              </w:rPr>
            </w:pPr>
            <w:r w:rsidRPr="007559F1">
              <w:rPr>
                <w:rFonts w:asciiTheme="minorHAnsi" w:hAnsiTheme="minorHAnsi" w:cstheme="minorHAnsi"/>
                <w:sz w:val="20"/>
                <w:szCs w:val="20"/>
              </w:rPr>
              <w:t>35,012</w:t>
            </w:r>
          </w:p>
        </w:tc>
        <w:tc>
          <w:tcPr>
            <w:tcW w:w="283" w:type="dxa"/>
          </w:tcPr>
          <w:p w14:paraId="4CE27D49" w14:textId="77777777" w:rsidR="00126526" w:rsidRPr="007559F1" w:rsidRDefault="00126526" w:rsidP="00126526">
            <w:pPr>
              <w:tabs>
                <w:tab w:val="decimal" w:pos="1512"/>
              </w:tabs>
              <w:overflowPunct w:val="0"/>
              <w:autoSpaceDE w:val="0"/>
              <w:autoSpaceDN w:val="0"/>
              <w:adjustRightInd w:val="0"/>
              <w:spacing w:line="240" w:lineRule="auto"/>
              <w:jc w:val="center"/>
              <w:textAlignment w:val="baseline"/>
              <w:rPr>
                <w:rFonts w:asciiTheme="minorHAnsi" w:hAnsiTheme="minorHAnsi" w:cstheme="minorHAnsi"/>
                <w:sz w:val="20"/>
                <w:szCs w:val="20"/>
              </w:rPr>
            </w:pPr>
          </w:p>
        </w:tc>
        <w:tc>
          <w:tcPr>
            <w:tcW w:w="1134" w:type="dxa"/>
          </w:tcPr>
          <w:p w14:paraId="7E1DAD72" w14:textId="574E5C5F" w:rsidR="00126526" w:rsidRPr="007559F1" w:rsidRDefault="00126526" w:rsidP="00126526">
            <w:pPr>
              <w:tabs>
                <w:tab w:val="clear" w:pos="5387"/>
                <w:tab w:val="left" w:pos="720"/>
                <w:tab w:val="left" w:pos="1440"/>
                <w:tab w:val="left" w:pos="2520"/>
                <w:tab w:val="right" w:pos="5400"/>
                <w:tab w:val="right" w:pos="6660"/>
                <w:tab w:val="right" w:pos="7920"/>
                <w:tab w:val="right" w:pos="9180"/>
                <w:tab w:val="right" w:pos="10890"/>
              </w:tabs>
              <w:spacing w:line="120" w:lineRule="atLeast"/>
              <w:jc w:val="right"/>
              <w:rPr>
                <w:rFonts w:asciiTheme="minorHAnsi" w:hAnsiTheme="minorHAnsi" w:cstheme="minorHAnsi"/>
                <w:sz w:val="20"/>
                <w:szCs w:val="20"/>
              </w:rPr>
            </w:pPr>
            <w:r w:rsidRPr="007559F1">
              <w:rPr>
                <w:rFonts w:asciiTheme="minorHAnsi" w:hAnsiTheme="minorHAnsi" w:cstheme="minorHAnsi"/>
                <w:sz w:val="20"/>
                <w:szCs w:val="20"/>
              </w:rPr>
              <w:t>24,856</w:t>
            </w:r>
          </w:p>
        </w:tc>
        <w:tc>
          <w:tcPr>
            <w:tcW w:w="284" w:type="dxa"/>
          </w:tcPr>
          <w:p w14:paraId="3B396D26" w14:textId="77777777" w:rsidR="00126526" w:rsidRPr="007559F1" w:rsidRDefault="00126526" w:rsidP="00126526">
            <w:pPr>
              <w:tabs>
                <w:tab w:val="clear" w:pos="5387"/>
                <w:tab w:val="left" w:pos="720"/>
                <w:tab w:val="left" w:pos="1440"/>
                <w:tab w:val="left" w:pos="2520"/>
                <w:tab w:val="right" w:pos="5400"/>
                <w:tab w:val="right" w:pos="6660"/>
                <w:tab w:val="right" w:pos="7920"/>
                <w:tab w:val="right" w:pos="9180"/>
                <w:tab w:val="right" w:pos="10890"/>
              </w:tabs>
              <w:spacing w:line="120" w:lineRule="atLeast"/>
              <w:jc w:val="right"/>
              <w:rPr>
                <w:rFonts w:asciiTheme="minorHAnsi" w:hAnsiTheme="minorHAnsi" w:cstheme="minorHAnsi"/>
                <w:sz w:val="20"/>
                <w:szCs w:val="20"/>
              </w:rPr>
            </w:pPr>
          </w:p>
        </w:tc>
        <w:tc>
          <w:tcPr>
            <w:tcW w:w="1276" w:type="dxa"/>
          </w:tcPr>
          <w:p w14:paraId="392788A6" w14:textId="472CFF46" w:rsidR="00126526" w:rsidRPr="007559F1" w:rsidRDefault="00126526" w:rsidP="00126526">
            <w:pPr>
              <w:tabs>
                <w:tab w:val="clear" w:pos="5387"/>
                <w:tab w:val="left" w:pos="720"/>
                <w:tab w:val="left" w:pos="1440"/>
                <w:tab w:val="left" w:pos="2520"/>
                <w:tab w:val="right" w:pos="5400"/>
                <w:tab w:val="right" w:pos="6660"/>
                <w:tab w:val="right" w:pos="7920"/>
                <w:tab w:val="right" w:pos="9180"/>
                <w:tab w:val="right" w:pos="10890"/>
              </w:tabs>
              <w:spacing w:line="120" w:lineRule="atLeast"/>
              <w:jc w:val="right"/>
              <w:rPr>
                <w:rFonts w:asciiTheme="minorHAnsi" w:hAnsiTheme="minorHAnsi" w:cstheme="minorHAnsi"/>
                <w:sz w:val="20"/>
                <w:szCs w:val="20"/>
              </w:rPr>
            </w:pPr>
            <w:r w:rsidRPr="007559F1">
              <w:rPr>
                <w:rFonts w:asciiTheme="minorHAnsi" w:hAnsiTheme="minorHAnsi" w:cstheme="minorHAnsi"/>
                <w:sz w:val="20"/>
                <w:szCs w:val="20"/>
              </w:rPr>
              <w:t>34,606</w:t>
            </w:r>
          </w:p>
        </w:tc>
      </w:tr>
      <w:tr w:rsidR="00126526" w:rsidRPr="007559F1" w14:paraId="7871D7BD" w14:textId="77777777" w:rsidTr="466EF3A0">
        <w:trPr>
          <w:trHeight w:val="113"/>
        </w:trPr>
        <w:tc>
          <w:tcPr>
            <w:tcW w:w="4253" w:type="dxa"/>
          </w:tcPr>
          <w:p w14:paraId="0FA8D10E" w14:textId="77777777" w:rsidR="00126526" w:rsidRPr="007559F1" w:rsidRDefault="00126526" w:rsidP="00126526">
            <w:pPr>
              <w:tabs>
                <w:tab w:val="left" w:pos="162"/>
              </w:tabs>
              <w:spacing w:line="240" w:lineRule="auto"/>
              <w:ind w:left="222" w:right="-17" w:hanging="222"/>
              <w:rPr>
                <w:rFonts w:asciiTheme="minorHAnsi" w:hAnsiTheme="minorHAnsi" w:cstheme="minorHAnsi"/>
                <w:sz w:val="20"/>
                <w:szCs w:val="20"/>
              </w:rPr>
            </w:pPr>
            <w:r w:rsidRPr="007559F1">
              <w:rPr>
                <w:rFonts w:asciiTheme="minorHAnsi" w:hAnsiTheme="minorHAnsi" w:cstheme="minorHAnsi"/>
                <w:sz w:val="20"/>
                <w:szCs w:val="20"/>
              </w:rPr>
              <w:t>Less Deferred interest expenses</w:t>
            </w:r>
          </w:p>
        </w:tc>
        <w:tc>
          <w:tcPr>
            <w:tcW w:w="1125" w:type="dxa"/>
            <w:tcBorders>
              <w:bottom w:val="single" w:sz="4" w:space="0" w:color="auto"/>
            </w:tcBorders>
          </w:tcPr>
          <w:p w14:paraId="75CE53DC" w14:textId="12BFE0AE" w:rsidR="00126526" w:rsidRPr="007559F1" w:rsidRDefault="00126526" w:rsidP="00126526">
            <w:pPr>
              <w:tabs>
                <w:tab w:val="clear" w:pos="5387"/>
                <w:tab w:val="left" w:pos="720"/>
                <w:tab w:val="left" w:pos="1440"/>
                <w:tab w:val="left" w:pos="2520"/>
                <w:tab w:val="right" w:pos="5400"/>
                <w:tab w:val="right" w:pos="6660"/>
                <w:tab w:val="right" w:pos="7920"/>
                <w:tab w:val="right" w:pos="9180"/>
                <w:tab w:val="right" w:pos="10890"/>
              </w:tabs>
              <w:spacing w:line="120" w:lineRule="atLeast"/>
              <w:ind w:right="-53"/>
              <w:jc w:val="right"/>
              <w:rPr>
                <w:rFonts w:asciiTheme="minorHAnsi" w:hAnsiTheme="minorHAnsi" w:cstheme="minorHAnsi"/>
                <w:sz w:val="20"/>
                <w:szCs w:val="20"/>
              </w:rPr>
            </w:pPr>
            <w:r w:rsidRPr="007559F1">
              <w:rPr>
                <w:rFonts w:asciiTheme="minorHAnsi" w:hAnsiTheme="minorHAnsi" w:cstheme="minorHAnsi"/>
                <w:sz w:val="20"/>
                <w:szCs w:val="20"/>
              </w:rPr>
              <w:t>(963)</w:t>
            </w:r>
          </w:p>
        </w:tc>
        <w:tc>
          <w:tcPr>
            <w:tcW w:w="238" w:type="dxa"/>
          </w:tcPr>
          <w:p w14:paraId="397726C4" w14:textId="77777777" w:rsidR="00126526" w:rsidRPr="007559F1" w:rsidRDefault="00126526" w:rsidP="00126526">
            <w:pPr>
              <w:tabs>
                <w:tab w:val="clear" w:pos="5387"/>
                <w:tab w:val="left" w:pos="720"/>
                <w:tab w:val="left" w:pos="1440"/>
                <w:tab w:val="left" w:pos="2520"/>
                <w:tab w:val="right" w:pos="5400"/>
                <w:tab w:val="right" w:pos="6660"/>
                <w:tab w:val="right" w:pos="7920"/>
                <w:tab w:val="right" w:pos="9180"/>
                <w:tab w:val="right" w:pos="10890"/>
              </w:tabs>
              <w:spacing w:line="120" w:lineRule="atLeast"/>
              <w:ind w:right="-56"/>
              <w:jc w:val="right"/>
              <w:rPr>
                <w:rFonts w:asciiTheme="minorHAnsi" w:hAnsiTheme="minorHAnsi" w:cstheme="minorHAnsi"/>
                <w:sz w:val="20"/>
                <w:szCs w:val="20"/>
              </w:rPr>
            </w:pPr>
          </w:p>
        </w:tc>
        <w:tc>
          <w:tcPr>
            <w:tcW w:w="1047" w:type="dxa"/>
            <w:tcBorders>
              <w:bottom w:val="single" w:sz="4" w:space="0" w:color="auto"/>
            </w:tcBorders>
          </w:tcPr>
          <w:p w14:paraId="599A4B17" w14:textId="2B22E8FC" w:rsidR="00126526" w:rsidRPr="007559F1" w:rsidRDefault="00126526" w:rsidP="00126526">
            <w:pPr>
              <w:tabs>
                <w:tab w:val="clear" w:pos="5387"/>
                <w:tab w:val="left" w:pos="720"/>
                <w:tab w:val="left" w:pos="1440"/>
                <w:tab w:val="left" w:pos="2520"/>
                <w:tab w:val="right" w:pos="5400"/>
                <w:tab w:val="right" w:pos="6660"/>
                <w:tab w:val="right" w:pos="7920"/>
                <w:tab w:val="right" w:pos="9180"/>
                <w:tab w:val="right" w:pos="10890"/>
              </w:tabs>
              <w:spacing w:line="120" w:lineRule="atLeast"/>
              <w:ind w:right="-53"/>
              <w:jc w:val="right"/>
              <w:rPr>
                <w:rFonts w:asciiTheme="minorHAnsi" w:hAnsiTheme="minorHAnsi" w:cstheme="minorHAnsi"/>
                <w:sz w:val="20"/>
                <w:szCs w:val="20"/>
              </w:rPr>
            </w:pPr>
            <w:r w:rsidRPr="007559F1">
              <w:rPr>
                <w:rFonts w:asciiTheme="minorHAnsi" w:hAnsiTheme="minorHAnsi" w:cstheme="minorHAnsi"/>
                <w:sz w:val="20"/>
                <w:szCs w:val="20"/>
              </w:rPr>
              <w:t>(1,853)</w:t>
            </w:r>
          </w:p>
        </w:tc>
        <w:tc>
          <w:tcPr>
            <w:tcW w:w="283" w:type="dxa"/>
          </w:tcPr>
          <w:p w14:paraId="2F8AFD22" w14:textId="77777777" w:rsidR="00126526" w:rsidRPr="007559F1" w:rsidRDefault="00126526" w:rsidP="00126526">
            <w:pPr>
              <w:tabs>
                <w:tab w:val="decimal" w:pos="1512"/>
              </w:tabs>
              <w:overflowPunct w:val="0"/>
              <w:autoSpaceDE w:val="0"/>
              <w:autoSpaceDN w:val="0"/>
              <w:adjustRightInd w:val="0"/>
              <w:spacing w:line="240" w:lineRule="auto"/>
              <w:jc w:val="center"/>
              <w:textAlignment w:val="baseline"/>
              <w:rPr>
                <w:rFonts w:asciiTheme="minorHAnsi" w:hAnsiTheme="minorHAnsi" w:cstheme="minorHAnsi"/>
                <w:sz w:val="20"/>
                <w:szCs w:val="20"/>
              </w:rPr>
            </w:pPr>
          </w:p>
        </w:tc>
        <w:tc>
          <w:tcPr>
            <w:tcW w:w="1134" w:type="dxa"/>
            <w:tcBorders>
              <w:bottom w:val="single" w:sz="4" w:space="0" w:color="auto"/>
            </w:tcBorders>
          </w:tcPr>
          <w:p w14:paraId="7D0F9F69" w14:textId="743A8C9D" w:rsidR="00126526" w:rsidRPr="007559F1" w:rsidRDefault="00126526" w:rsidP="00126526">
            <w:pPr>
              <w:tabs>
                <w:tab w:val="clear" w:pos="5387"/>
                <w:tab w:val="left" w:pos="720"/>
                <w:tab w:val="left" w:pos="1440"/>
                <w:tab w:val="left" w:pos="2520"/>
                <w:tab w:val="right" w:pos="5400"/>
                <w:tab w:val="right" w:pos="6660"/>
                <w:tab w:val="right" w:pos="7920"/>
                <w:tab w:val="right" w:pos="9180"/>
                <w:tab w:val="right" w:pos="10890"/>
              </w:tabs>
              <w:spacing w:line="120" w:lineRule="atLeast"/>
              <w:ind w:right="-53"/>
              <w:jc w:val="right"/>
              <w:rPr>
                <w:rFonts w:asciiTheme="minorHAnsi" w:hAnsiTheme="minorHAnsi" w:cstheme="minorHAnsi"/>
                <w:sz w:val="20"/>
                <w:szCs w:val="20"/>
              </w:rPr>
            </w:pPr>
            <w:r w:rsidRPr="007559F1">
              <w:rPr>
                <w:rFonts w:asciiTheme="minorHAnsi" w:hAnsiTheme="minorHAnsi" w:cstheme="minorHAnsi"/>
                <w:sz w:val="20"/>
                <w:szCs w:val="20"/>
              </w:rPr>
              <w:t>(963)</w:t>
            </w:r>
          </w:p>
        </w:tc>
        <w:tc>
          <w:tcPr>
            <w:tcW w:w="284" w:type="dxa"/>
          </w:tcPr>
          <w:p w14:paraId="4D4A8008" w14:textId="77777777" w:rsidR="00126526" w:rsidRPr="007559F1" w:rsidRDefault="00126526" w:rsidP="00126526">
            <w:pPr>
              <w:tabs>
                <w:tab w:val="clear" w:pos="5387"/>
                <w:tab w:val="left" w:pos="720"/>
                <w:tab w:val="left" w:pos="1440"/>
                <w:tab w:val="left" w:pos="2520"/>
                <w:tab w:val="right" w:pos="5400"/>
                <w:tab w:val="right" w:pos="6660"/>
                <w:tab w:val="right" w:pos="7920"/>
                <w:tab w:val="right" w:pos="9180"/>
                <w:tab w:val="right" w:pos="10890"/>
              </w:tabs>
              <w:spacing w:line="120" w:lineRule="atLeast"/>
              <w:ind w:right="-53"/>
              <w:jc w:val="right"/>
              <w:rPr>
                <w:rFonts w:asciiTheme="minorHAnsi" w:hAnsiTheme="minorHAnsi" w:cstheme="minorHAnsi"/>
                <w:sz w:val="20"/>
                <w:szCs w:val="20"/>
              </w:rPr>
            </w:pPr>
          </w:p>
        </w:tc>
        <w:tc>
          <w:tcPr>
            <w:tcW w:w="1276" w:type="dxa"/>
            <w:tcBorders>
              <w:bottom w:val="single" w:sz="4" w:space="0" w:color="auto"/>
            </w:tcBorders>
          </w:tcPr>
          <w:p w14:paraId="54002A1D" w14:textId="46690B59" w:rsidR="00126526" w:rsidRPr="007559F1" w:rsidRDefault="00126526" w:rsidP="00126526">
            <w:pPr>
              <w:tabs>
                <w:tab w:val="clear" w:pos="5387"/>
                <w:tab w:val="left" w:pos="720"/>
                <w:tab w:val="left" w:pos="1440"/>
                <w:tab w:val="left" w:pos="2520"/>
                <w:tab w:val="right" w:pos="5400"/>
                <w:tab w:val="right" w:pos="6660"/>
                <w:tab w:val="right" w:pos="7920"/>
                <w:tab w:val="right" w:pos="9180"/>
                <w:tab w:val="right" w:pos="10890"/>
              </w:tabs>
              <w:spacing w:line="120" w:lineRule="atLeast"/>
              <w:ind w:right="-53"/>
              <w:jc w:val="right"/>
              <w:rPr>
                <w:rFonts w:asciiTheme="minorHAnsi" w:hAnsiTheme="minorHAnsi" w:cstheme="minorHAnsi"/>
                <w:color w:val="FF0000"/>
                <w:sz w:val="20"/>
                <w:szCs w:val="20"/>
              </w:rPr>
            </w:pPr>
            <w:r w:rsidRPr="007559F1">
              <w:rPr>
                <w:rFonts w:asciiTheme="minorHAnsi" w:hAnsiTheme="minorHAnsi" w:cstheme="minorHAnsi"/>
                <w:sz w:val="20"/>
                <w:szCs w:val="20"/>
              </w:rPr>
              <w:t>(1,822)</w:t>
            </w:r>
          </w:p>
        </w:tc>
      </w:tr>
      <w:tr w:rsidR="00126526" w:rsidRPr="007559F1" w14:paraId="63486829" w14:textId="77777777" w:rsidTr="466EF3A0">
        <w:trPr>
          <w:trHeight w:val="113"/>
        </w:trPr>
        <w:tc>
          <w:tcPr>
            <w:tcW w:w="4253" w:type="dxa"/>
          </w:tcPr>
          <w:p w14:paraId="2D941590" w14:textId="3E5277F6" w:rsidR="00126526" w:rsidRPr="007559F1" w:rsidRDefault="00126526" w:rsidP="00126526">
            <w:pPr>
              <w:tabs>
                <w:tab w:val="left" w:pos="162"/>
              </w:tabs>
              <w:spacing w:line="240" w:lineRule="auto"/>
              <w:ind w:left="222" w:right="-17" w:hanging="222"/>
              <w:rPr>
                <w:rFonts w:asciiTheme="minorHAnsi" w:hAnsiTheme="minorHAnsi" w:cstheme="minorHAnsi"/>
                <w:sz w:val="20"/>
                <w:szCs w:val="20"/>
                <w:cs/>
              </w:rPr>
            </w:pPr>
          </w:p>
        </w:tc>
        <w:tc>
          <w:tcPr>
            <w:tcW w:w="1125" w:type="dxa"/>
            <w:tcBorders>
              <w:top w:val="single" w:sz="4" w:space="0" w:color="auto"/>
            </w:tcBorders>
          </w:tcPr>
          <w:p w14:paraId="220757EB" w14:textId="661B2868" w:rsidR="00126526" w:rsidRPr="007559F1" w:rsidRDefault="00126526" w:rsidP="00126526">
            <w:pPr>
              <w:tabs>
                <w:tab w:val="decimal" w:pos="1512"/>
              </w:tabs>
              <w:overflowPunct w:val="0"/>
              <w:autoSpaceDE w:val="0"/>
              <w:autoSpaceDN w:val="0"/>
              <w:adjustRightInd w:val="0"/>
              <w:spacing w:line="240" w:lineRule="auto"/>
              <w:jc w:val="right"/>
              <w:textAlignment w:val="baseline"/>
              <w:rPr>
                <w:rFonts w:asciiTheme="minorHAnsi" w:hAnsiTheme="minorHAnsi" w:cstheme="minorHAnsi"/>
                <w:sz w:val="20"/>
                <w:szCs w:val="20"/>
              </w:rPr>
            </w:pPr>
            <w:r w:rsidRPr="007559F1">
              <w:rPr>
                <w:rFonts w:asciiTheme="minorHAnsi" w:hAnsiTheme="minorHAnsi" w:cstheme="minorHAnsi"/>
                <w:sz w:val="20"/>
                <w:szCs w:val="20"/>
              </w:rPr>
              <w:t>23,893</w:t>
            </w:r>
          </w:p>
        </w:tc>
        <w:tc>
          <w:tcPr>
            <w:tcW w:w="238" w:type="dxa"/>
          </w:tcPr>
          <w:p w14:paraId="4EA91DE2" w14:textId="77777777" w:rsidR="00126526" w:rsidRPr="007559F1" w:rsidRDefault="00126526" w:rsidP="00126526">
            <w:pPr>
              <w:tabs>
                <w:tab w:val="decimal" w:pos="1512"/>
              </w:tabs>
              <w:overflowPunct w:val="0"/>
              <w:autoSpaceDE w:val="0"/>
              <w:autoSpaceDN w:val="0"/>
              <w:adjustRightInd w:val="0"/>
              <w:spacing w:line="240" w:lineRule="auto"/>
              <w:jc w:val="right"/>
              <w:textAlignment w:val="baseline"/>
              <w:rPr>
                <w:rFonts w:asciiTheme="minorHAnsi" w:hAnsiTheme="minorHAnsi" w:cstheme="minorHAnsi"/>
                <w:sz w:val="20"/>
                <w:szCs w:val="20"/>
              </w:rPr>
            </w:pPr>
          </w:p>
        </w:tc>
        <w:tc>
          <w:tcPr>
            <w:tcW w:w="1047" w:type="dxa"/>
            <w:tcBorders>
              <w:top w:val="single" w:sz="4" w:space="0" w:color="auto"/>
            </w:tcBorders>
          </w:tcPr>
          <w:p w14:paraId="0A5F4712" w14:textId="3774E711" w:rsidR="00126526" w:rsidRPr="007559F1" w:rsidRDefault="00126526" w:rsidP="00126526">
            <w:pPr>
              <w:tabs>
                <w:tab w:val="decimal" w:pos="1512"/>
              </w:tabs>
              <w:spacing w:line="240" w:lineRule="auto"/>
              <w:jc w:val="right"/>
              <w:rPr>
                <w:rFonts w:asciiTheme="minorHAnsi" w:hAnsiTheme="minorHAnsi" w:cstheme="minorHAnsi"/>
                <w:sz w:val="20"/>
                <w:szCs w:val="20"/>
              </w:rPr>
            </w:pPr>
            <w:r w:rsidRPr="007559F1">
              <w:rPr>
                <w:rFonts w:asciiTheme="minorHAnsi" w:hAnsiTheme="minorHAnsi" w:cstheme="minorHAnsi"/>
                <w:sz w:val="20"/>
                <w:szCs w:val="20"/>
              </w:rPr>
              <w:t>33,159</w:t>
            </w:r>
          </w:p>
        </w:tc>
        <w:tc>
          <w:tcPr>
            <w:tcW w:w="283" w:type="dxa"/>
          </w:tcPr>
          <w:p w14:paraId="2EFCFA57" w14:textId="77777777" w:rsidR="00126526" w:rsidRPr="007559F1" w:rsidRDefault="00126526" w:rsidP="00126526">
            <w:pPr>
              <w:tabs>
                <w:tab w:val="decimal" w:pos="1512"/>
              </w:tabs>
              <w:overflowPunct w:val="0"/>
              <w:autoSpaceDE w:val="0"/>
              <w:autoSpaceDN w:val="0"/>
              <w:adjustRightInd w:val="0"/>
              <w:spacing w:line="240" w:lineRule="auto"/>
              <w:jc w:val="center"/>
              <w:textAlignment w:val="baseline"/>
              <w:rPr>
                <w:rFonts w:asciiTheme="minorHAnsi" w:hAnsiTheme="minorHAnsi" w:cstheme="minorHAnsi"/>
                <w:sz w:val="20"/>
                <w:szCs w:val="20"/>
              </w:rPr>
            </w:pPr>
          </w:p>
        </w:tc>
        <w:tc>
          <w:tcPr>
            <w:tcW w:w="1134" w:type="dxa"/>
            <w:tcBorders>
              <w:top w:val="single" w:sz="4" w:space="0" w:color="auto"/>
            </w:tcBorders>
          </w:tcPr>
          <w:p w14:paraId="0C2DD3A2" w14:textId="053156A7" w:rsidR="00126526" w:rsidRPr="007559F1" w:rsidRDefault="00126526" w:rsidP="00126526">
            <w:pPr>
              <w:tabs>
                <w:tab w:val="clear" w:pos="5387"/>
                <w:tab w:val="left" w:pos="720"/>
                <w:tab w:val="left" w:pos="1440"/>
                <w:tab w:val="left" w:pos="2520"/>
                <w:tab w:val="right" w:pos="5400"/>
                <w:tab w:val="right" w:pos="6660"/>
                <w:tab w:val="right" w:pos="7920"/>
                <w:tab w:val="right" w:pos="9180"/>
                <w:tab w:val="right" w:pos="10890"/>
              </w:tabs>
              <w:spacing w:line="120" w:lineRule="atLeast"/>
              <w:jc w:val="right"/>
              <w:rPr>
                <w:rFonts w:asciiTheme="minorHAnsi" w:hAnsiTheme="minorHAnsi" w:cstheme="minorHAnsi"/>
                <w:sz w:val="20"/>
                <w:szCs w:val="20"/>
              </w:rPr>
            </w:pPr>
            <w:r w:rsidRPr="007559F1">
              <w:rPr>
                <w:rFonts w:asciiTheme="minorHAnsi" w:hAnsiTheme="minorHAnsi" w:cstheme="minorHAnsi"/>
                <w:sz w:val="20"/>
                <w:szCs w:val="20"/>
              </w:rPr>
              <w:t>23,893</w:t>
            </w:r>
          </w:p>
        </w:tc>
        <w:tc>
          <w:tcPr>
            <w:tcW w:w="284" w:type="dxa"/>
          </w:tcPr>
          <w:p w14:paraId="0509DFDA" w14:textId="77777777" w:rsidR="00126526" w:rsidRPr="007559F1" w:rsidRDefault="00126526" w:rsidP="00126526">
            <w:pPr>
              <w:tabs>
                <w:tab w:val="decimal" w:pos="1512"/>
              </w:tabs>
              <w:overflowPunct w:val="0"/>
              <w:autoSpaceDE w:val="0"/>
              <w:autoSpaceDN w:val="0"/>
              <w:adjustRightInd w:val="0"/>
              <w:spacing w:line="240" w:lineRule="auto"/>
              <w:jc w:val="right"/>
              <w:textAlignment w:val="baseline"/>
              <w:rPr>
                <w:rFonts w:asciiTheme="minorHAnsi" w:hAnsiTheme="minorHAnsi" w:cstheme="minorHAnsi"/>
                <w:sz w:val="20"/>
                <w:szCs w:val="20"/>
              </w:rPr>
            </w:pPr>
          </w:p>
        </w:tc>
        <w:tc>
          <w:tcPr>
            <w:tcW w:w="1276" w:type="dxa"/>
            <w:tcBorders>
              <w:top w:val="single" w:sz="4" w:space="0" w:color="auto"/>
            </w:tcBorders>
          </w:tcPr>
          <w:p w14:paraId="1E5B0EDA" w14:textId="627D4F13" w:rsidR="00126526" w:rsidRPr="007559F1" w:rsidRDefault="00126526" w:rsidP="00126526">
            <w:pPr>
              <w:tabs>
                <w:tab w:val="clear" w:pos="5387"/>
                <w:tab w:val="left" w:pos="720"/>
                <w:tab w:val="left" w:pos="1440"/>
                <w:tab w:val="left" w:pos="2520"/>
                <w:tab w:val="right" w:pos="5400"/>
                <w:tab w:val="right" w:pos="6660"/>
                <w:tab w:val="right" w:pos="7920"/>
                <w:tab w:val="right" w:pos="9180"/>
                <w:tab w:val="right" w:pos="10890"/>
              </w:tabs>
              <w:spacing w:line="120" w:lineRule="atLeast"/>
              <w:jc w:val="right"/>
              <w:rPr>
                <w:rFonts w:asciiTheme="minorHAnsi" w:hAnsiTheme="minorHAnsi" w:cstheme="minorHAnsi"/>
                <w:color w:val="FF0000"/>
                <w:sz w:val="20"/>
                <w:szCs w:val="20"/>
              </w:rPr>
            </w:pPr>
            <w:r w:rsidRPr="007559F1">
              <w:rPr>
                <w:rFonts w:asciiTheme="minorHAnsi" w:hAnsiTheme="minorHAnsi" w:cstheme="minorHAnsi"/>
                <w:sz w:val="20"/>
                <w:szCs w:val="20"/>
              </w:rPr>
              <w:t>32,784</w:t>
            </w:r>
          </w:p>
        </w:tc>
      </w:tr>
      <w:tr w:rsidR="00126526" w:rsidRPr="007559F1" w14:paraId="494A8C10" w14:textId="77777777" w:rsidTr="466EF3A0">
        <w:trPr>
          <w:trHeight w:val="113"/>
        </w:trPr>
        <w:tc>
          <w:tcPr>
            <w:tcW w:w="4253" w:type="dxa"/>
          </w:tcPr>
          <w:p w14:paraId="4209081D" w14:textId="77777777" w:rsidR="00126526" w:rsidRPr="007559F1" w:rsidRDefault="00126526" w:rsidP="00126526">
            <w:pPr>
              <w:tabs>
                <w:tab w:val="left" w:pos="162"/>
              </w:tabs>
              <w:spacing w:line="240" w:lineRule="auto"/>
              <w:ind w:left="222" w:right="-17" w:hanging="222"/>
              <w:rPr>
                <w:rFonts w:asciiTheme="minorHAnsi" w:hAnsiTheme="minorHAnsi" w:cstheme="minorHAnsi"/>
                <w:sz w:val="20"/>
                <w:szCs w:val="20"/>
              </w:rPr>
            </w:pPr>
            <w:r w:rsidRPr="007559F1">
              <w:rPr>
                <w:rFonts w:asciiTheme="minorHAnsi" w:hAnsiTheme="minorHAnsi" w:cstheme="minorHAnsi"/>
                <w:sz w:val="20"/>
                <w:szCs w:val="20"/>
              </w:rPr>
              <w:t>Less Current portion</w:t>
            </w:r>
          </w:p>
        </w:tc>
        <w:tc>
          <w:tcPr>
            <w:tcW w:w="1125" w:type="dxa"/>
            <w:tcBorders>
              <w:bottom w:val="single" w:sz="4" w:space="0" w:color="auto"/>
            </w:tcBorders>
          </w:tcPr>
          <w:p w14:paraId="740DC782" w14:textId="3AEA1CA3" w:rsidR="00126526" w:rsidRPr="007559F1" w:rsidRDefault="00126526" w:rsidP="00126526">
            <w:pPr>
              <w:tabs>
                <w:tab w:val="clear" w:pos="5387"/>
                <w:tab w:val="left" w:pos="720"/>
                <w:tab w:val="left" w:pos="1440"/>
                <w:tab w:val="left" w:pos="2520"/>
                <w:tab w:val="right" w:pos="5400"/>
                <w:tab w:val="right" w:pos="6660"/>
                <w:tab w:val="right" w:pos="7920"/>
                <w:tab w:val="right" w:pos="9180"/>
                <w:tab w:val="right" w:pos="10890"/>
              </w:tabs>
              <w:spacing w:line="120" w:lineRule="atLeast"/>
              <w:ind w:right="-56"/>
              <w:jc w:val="right"/>
              <w:rPr>
                <w:rFonts w:asciiTheme="minorHAnsi" w:hAnsiTheme="minorHAnsi" w:cstheme="minorHAnsi"/>
                <w:sz w:val="20"/>
                <w:szCs w:val="20"/>
              </w:rPr>
            </w:pPr>
            <w:r w:rsidRPr="007559F1">
              <w:rPr>
                <w:rFonts w:asciiTheme="minorHAnsi" w:hAnsiTheme="minorHAnsi" w:cstheme="minorHAnsi"/>
                <w:sz w:val="20"/>
                <w:szCs w:val="20"/>
              </w:rPr>
              <w:t>(17,329)</w:t>
            </w:r>
          </w:p>
        </w:tc>
        <w:tc>
          <w:tcPr>
            <w:tcW w:w="238" w:type="dxa"/>
          </w:tcPr>
          <w:p w14:paraId="46AB9ECB" w14:textId="77777777" w:rsidR="00126526" w:rsidRPr="007559F1" w:rsidRDefault="00126526" w:rsidP="00126526">
            <w:pPr>
              <w:tabs>
                <w:tab w:val="clear" w:pos="5387"/>
                <w:tab w:val="left" w:pos="720"/>
                <w:tab w:val="left" w:pos="1440"/>
                <w:tab w:val="left" w:pos="2520"/>
                <w:tab w:val="right" w:pos="5400"/>
                <w:tab w:val="right" w:pos="6660"/>
                <w:tab w:val="right" w:pos="7920"/>
                <w:tab w:val="right" w:pos="9180"/>
                <w:tab w:val="right" w:pos="10890"/>
              </w:tabs>
              <w:spacing w:line="120" w:lineRule="atLeast"/>
              <w:ind w:right="-56"/>
              <w:jc w:val="right"/>
              <w:rPr>
                <w:rFonts w:asciiTheme="minorHAnsi" w:hAnsiTheme="minorHAnsi" w:cstheme="minorHAnsi"/>
                <w:sz w:val="20"/>
                <w:szCs w:val="20"/>
              </w:rPr>
            </w:pPr>
          </w:p>
        </w:tc>
        <w:tc>
          <w:tcPr>
            <w:tcW w:w="1047" w:type="dxa"/>
            <w:tcBorders>
              <w:bottom w:val="single" w:sz="4" w:space="0" w:color="auto"/>
            </w:tcBorders>
          </w:tcPr>
          <w:p w14:paraId="09FC15DA" w14:textId="688E759C" w:rsidR="00126526" w:rsidRPr="007559F1" w:rsidRDefault="00126526" w:rsidP="00126526">
            <w:pPr>
              <w:tabs>
                <w:tab w:val="clear" w:pos="5387"/>
                <w:tab w:val="left" w:pos="720"/>
                <w:tab w:val="left" w:pos="1440"/>
                <w:tab w:val="left" w:pos="2520"/>
                <w:tab w:val="right" w:pos="5400"/>
                <w:tab w:val="right" w:pos="6660"/>
                <w:tab w:val="right" w:pos="7920"/>
                <w:tab w:val="right" w:pos="9180"/>
                <w:tab w:val="right" w:pos="10890"/>
              </w:tabs>
              <w:spacing w:line="120" w:lineRule="atLeast"/>
              <w:ind w:right="-56"/>
              <w:jc w:val="right"/>
              <w:rPr>
                <w:rFonts w:asciiTheme="minorHAnsi" w:hAnsiTheme="minorHAnsi" w:cstheme="minorHAnsi"/>
                <w:sz w:val="20"/>
                <w:szCs w:val="20"/>
              </w:rPr>
            </w:pPr>
            <w:r w:rsidRPr="007559F1">
              <w:rPr>
                <w:rFonts w:asciiTheme="minorHAnsi" w:hAnsiTheme="minorHAnsi" w:cstheme="minorHAnsi"/>
                <w:sz w:val="20"/>
                <w:szCs w:val="20"/>
              </w:rPr>
              <w:t>(21,061)</w:t>
            </w:r>
          </w:p>
        </w:tc>
        <w:tc>
          <w:tcPr>
            <w:tcW w:w="283" w:type="dxa"/>
          </w:tcPr>
          <w:p w14:paraId="34119605" w14:textId="77777777" w:rsidR="00126526" w:rsidRPr="007559F1" w:rsidRDefault="00126526" w:rsidP="00126526">
            <w:pPr>
              <w:tabs>
                <w:tab w:val="decimal" w:pos="1512"/>
              </w:tabs>
              <w:overflowPunct w:val="0"/>
              <w:autoSpaceDE w:val="0"/>
              <w:autoSpaceDN w:val="0"/>
              <w:adjustRightInd w:val="0"/>
              <w:spacing w:line="240" w:lineRule="auto"/>
              <w:jc w:val="center"/>
              <w:textAlignment w:val="baseline"/>
              <w:rPr>
                <w:rFonts w:asciiTheme="minorHAnsi" w:hAnsiTheme="minorHAnsi" w:cstheme="minorHAnsi"/>
                <w:sz w:val="20"/>
                <w:szCs w:val="20"/>
              </w:rPr>
            </w:pPr>
          </w:p>
        </w:tc>
        <w:tc>
          <w:tcPr>
            <w:tcW w:w="1134" w:type="dxa"/>
            <w:tcBorders>
              <w:bottom w:val="single" w:sz="4" w:space="0" w:color="auto"/>
            </w:tcBorders>
          </w:tcPr>
          <w:p w14:paraId="7193EB35" w14:textId="50D602A2" w:rsidR="00126526" w:rsidRPr="007559F1" w:rsidRDefault="00126526" w:rsidP="00126526">
            <w:pPr>
              <w:tabs>
                <w:tab w:val="clear" w:pos="5387"/>
                <w:tab w:val="left" w:pos="720"/>
                <w:tab w:val="left" w:pos="1440"/>
                <w:tab w:val="left" w:pos="2520"/>
                <w:tab w:val="right" w:pos="5400"/>
                <w:tab w:val="right" w:pos="6660"/>
                <w:tab w:val="right" w:pos="7920"/>
                <w:tab w:val="right" w:pos="9180"/>
                <w:tab w:val="right" w:pos="10890"/>
              </w:tabs>
              <w:spacing w:line="120" w:lineRule="atLeast"/>
              <w:ind w:right="-53"/>
              <w:jc w:val="right"/>
              <w:rPr>
                <w:rFonts w:asciiTheme="minorHAnsi" w:hAnsiTheme="minorHAnsi" w:cstheme="minorHAnsi"/>
                <w:sz w:val="20"/>
                <w:szCs w:val="20"/>
              </w:rPr>
            </w:pPr>
            <w:r w:rsidRPr="007559F1">
              <w:rPr>
                <w:rFonts w:asciiTheme="minorHAnsi" w:hAnsiTheme="minorHAnsi" w:cstheme="minorHAnsi"/>
                <w:sz w:val="20"/>
                <w:szCs w:val="20"/>
              </w:rPr>
              <w:t>(17,329)</w:t>
            </w:r>
          </w:p>
        </w:tc>
        <w:tc>
          <w:tcPr>
            <w:tcW w:w="284" w:type="dxa"/>
          </w:tcPr>
          <w:p w14:paraId="0E69B595" w14:textId="77777777" w:rsidR="00126526" w:rsidRPr="007559F1" w:rsidRDefault="00126526" w:rsidP="00126526">
            <w:pPr>
              <w:tabs>
                <w:tab w:val="clear" w:pos="5387"/>
                <w:tab w:val="left" w:pos="720"/>
                <w:tab w:val="left" w:pos="1440"/>
                <w:tab w:val="left" w:pos="2520"/>
                <w:tab w:val="right" w:pos="5400"/>
                <w:tab w:val="right" w:pos="6660"/>
                <w:tab w:val="right" w:pos="7920"/>
                <w:tab w:val="right" w:pos="9180"/>
                <w:tab w:val="right" w:pos="10890"/>
              </w:tabs>
              <w:spacing w:line="120" w:lineRule="atLeast"/>
              <w:ind w:right="-53"/>
              <w:jc w:val="right"/>
              <w:rPr>
                <w:rFonts w:asciiTheme="minorHAnsi" w:hAnsiTheme="minorHAnsi" w:cstheme="minorHAnsi"/>
                <w:sz w:val="20"/>
                <w:szCs w:val="20"/>
              </w:rPr>
            </w:pPr>
          </w:p>
        </w:tc>
        <w:tc>
          <w:tcPr>
            <w:tcW w:w="1276" w:type="dxa"/>
            <w:tcBorders>
              <w:bottom w:val="single" w:sz="4" w:space="0" w:color="auto"/>
            </w:tcBorders>
          </w:tcPr>
          <w:p w14:paraId="17A72049" w14:textId="11126CC1" w:rsidR="00126526" w:rsidRPr="007559F1" w:rsidRDefault="00126526" w:rsidP="00126526">
            <w:pPr>
              <w:tabs>
                <w:tab w:val="clear" w:pos="5387"/>
                <w:tab w:val="left" w:pos="720"/>
                <w:tab w:val="left" w:pos="1440"/>
                <w:tab w:val="left" w:pos="2520"/>
                <w:tab w:val="right" w:pos="5400"/>
                <w:tab w:val="right" w:pos="6660"/>
                <w:tab w:val="right" w:pos="7920"/>
                <w:tab w:val="right" w:pos="9180"/>
                <w:tab w:val="right" w:pos="10890"/>
              </w:tabs>
              <w:spacing w:line="120" w:lineRule="atLeast"/>
              <w:ind w:right="-53"/>
              <w:jc w:val="right"/>
              <w:rPr>
                <w:rFonts w:asciiTheme="minorHAnsi" w:hAnsiTheme="minorHAnsi" w:cstheme="minorHAnsi"/>
                <w:color w:val="FF0000"/>
                <w:sz w:val="20"/>
                <w:szCs w:val="20"/>
              </w:rPr>
            </w:pPr>
            <w:r w:rsidRPr="007559F1">
              <w:rPr>
                <w:rFonts w:asciiTheme="minorHAnsi" w:hAnsiTheme="minorHAnsi" w:cstheme="minorHAnsi"/>
                <w:sz w:val="20"/>
                <w:szCs w:val="20"/>
              </w:rPr>
              <w:t>(20,960)</w:t>
            </w:r>
          </w:p>
        </w:tc>
      </w:tr>
      <w:tr w:rsidR="00126526" w:rsidRPr="007559F1" w14:paraId="56A9A691" w14:textId="77777777" w:rsidTr="466EF3A0">
        <w:trPr>
          <w:trHeight w:val="113"/>
        </w:trPr>
        <w:tc>
          <w:tcPr>
            <w:tcW w:w="4253" w:type="dxa"/>
          </w:tcPr>
          <w:p w14:paraId="7B0D21CA" w14:textId="77777777" w:rsidR="00126526" w:rsidRPr="007559F1" w:rsidRDefault="00126526" w:rsidP="00126526">
            <w:pPr>
              <w:tabs>
                <w:tab w:val="left" w:pos="162"/>
              </w:tabs>
              <w:spacing w:line="240" w:lineRule="auto"/>
              <w:ind w:left="222" w:right="-17" w:hanging="222"/>
              <w:rPr>
                <w:rFonts w:asciiTheme="minorHAnsi" w:hAnsiTheme="minorHAnsi" w:cstheme="minorHAnsi"/>
                <w:sz w:val="20"/>
                <w:szCs w:val="20"/>
                <w:cs/>
              </w:rPr>
            </w:pPr>
            <w:r w:rsidRPr="007559F1">
              <w:rPr>
                <w:rFonts w:asciiTheme="minorHAnsi" w:hAnsiTheme="minorHAnsi" w:cstheme="minorHAnsi"/>
                <w:sz w:val="20"/>
                <w:szCs w:val="20"/>
              </w:rPr>
              <w:t>Lease liabilities – net of current portion</w:t>
            </w:r>
          </w:p>
        </w:tc>
        <w:tc>
          <w:tcPr>
            <w:tcW w:w="1125" w:type="dxa"/>
            <w:tcBorders>
              <w:top w:val="single" w:sz="4" w:space="0" w:color="auto"/>
              <w:bottom w:val="double" w:sz="4" w:space="0" w:color="auto"/>
            </w:tcBorders>
          </w:tcPr>
          <w:p w14:paraId="7BD29552" w14:textId="6FCB1866" w:rsidR="00126526" w:rsidRPr="007559F1" w:rsidRDefault="00126526" w:rsidP="00126526">
            <w:pPr>
              <w:tabs>
                <w:tab w:val="decimal" w:pos="1512"/>
              </w:tabs>
              <w:overflowPunct w:val="0"/>
              <w:autoSpaceDE w:val="0"/>
              <w:autoSpaceDN w:val="0"/>
              <w:adjustRightInd w:val="0"/>
              <w:spacing w:line="240" w:lineRule="auto"/>
              <w:jc w:val="right"/>
              <w:textAlignment w:val="baseline"/>
              <w:rPr>
                <w:rFonts w:asciiTheme="minorHAnsi" w:hAnsiTheme="minorHAnsi" w:cstheme="minorHAnsi"/>
                <w:sz w:val="20"/>
                <w:szCs w:val="20"/>
              </w:rPr>
            </w:pPr>
            <w:r w:rsidRPr="007559F1">
              <w:rPr>
                <w:rFonts w:asciiTheme="minorHAnsi" w:hAnsiTheme="minorHAnsi" w:cstheme="minorHAnsi"/>
                <w:sz w:val="20"/>
                <w:szCs w:val="20"/>
              </w:rPr>
              <w:t>6,564</w:t>
            </w:r>
          </w:p>
        </w:tc>
        <w:tc>
          <w:tcPr>
            <w:tcW w:w="238" w:type="dxa"/>
          </w:tcPr>
          <w:p w14:paraId="29B499B5" w14:textId="77777777" w:rsidR="00126526" w:rsidRPr="007559F1" w:rsidRDefault="00126526" w:rsidP="00126526">
            <w:pPr>
              <w:tabs>
                <w:tab w:val="clear" w:pos="5387"/>
                <w:tab w:val="left" w:pos="720"/>
                <w:tab w:val="left" w:pos="1440"/>
                <w:tab w:val="left" w:pos="2520"/>
                <w:tab w:val="right" w:pos="5400"/>
                <w:tab w:val="right" w:pos="6660"/>
                <w:tab w:val="right" w:pos="7920"/>
                <w:tab w:val="right" w:pos="9180"/>
                <w:tab w:val="right" w:pos="10890"/>
              </w:tabs>
              <w:spacing w:line="120" w:lineRule="atLeast"/>
              <w:jc w:val="right"/>
              <w:rPr>
                <w:rFonts w:asciiTheme="minorHAnsi" w:hAnsiTheme="minorHAnsi" w:cstheme="minorHAnsi"/>
                <w:sz w:val="20"/>
                <w:szCs w:val="20"/>
              </w:rPr>
            </w:pPr>
          </w:p>
        </w:tc>
        <w:tc>
          <w:tcPr>
            <w:tcW w:w="1047" w:type="dxa"/>
            <w:tcBorders>
              <w:top w:val="single" w:sz="4" w:space="0" w:color="auto"/>
              <w:bottom w:val="double" w:sz="4" w:space="0" w:color="auto"/>
            </w:tcBorders>
          </w:tcPr>
          <w:p w14:paraId="30DBF678" w14:textId="69E38272" w:rsidR="00126526" w:rsidRPr="007559F1" w:rsidRDefault="00126526" w:rsidP="00126526">
            <w:pPr>
              <w:tabs>
                <w:tab w:val="decimal" w:pos="1512"/>
              </w:tabs>
              <w:spacing w:line="240" w:lineRule="auto"/>
              <w:jc w:val="right"/>
              <w:rPr>
                <w:rFonts w:asciiTheme="minorHAnsi" w:hAnsiTheme="minorHAnsi" w:cstheme="minorHAnsi"/>
                <w:sz w:val="20"/>
                <w:szCs w:val="20"/>
              </w:rPr>
            </w:pPr>
            <w:r w:rsidRPr="007559F1">
              <w:rPr>
                <w:rFonts w:asciiTheme="minorHAnsi" w:hAnsiTheme="minorHAnsi" w:cstheme="minorHAnsi"/>
                <w:sz w:val="20"/>
                <w:szCs w:val="20"/>
              </w:rPr>
              <w:t>12,098</w:t>
            </w:r>
          </w:p>
        </w:tc>
        <w:tc>
          <w:tcPr>
            <w:tcW w:w="283" w:type="dxa"/>
          </w:tcPr>
          <w:p w14:paraId="1D6AA1DB" w14:textId="77777777" w:rsidR="00126526" w:rsidRPr="007559F1" w:rsidRDefault="00126526" w:rsidP="00126526">
            <w:pPr>
              <w:tabs>
                <w:tab w:val="decimal" w:pos="1512"/>
              </w:tabs>
              <w:overflowPunct w:val="0"/>
              <w:autoSpaceDE w:val="0"/>
              <w:autoSpaceDN w:val="0"/>
              <w:adjustRightInd w:val="0"/>
              <w:spacing w:line="240" w:lineRule="auto"/>
              <w:jc w:val="center"/>
              <w:textAlignment w:val="baseline"/>
              <w:rPr>
                <w:rFonts w:asciiTheme="minorHAnsi" w:hAnsiTheme="minorHAnsi" w:cstheme="minorHAnsi"/>
                <w:sz w:val="20"/>
                <w:szCs w:val="20"/>
              </w:rPr>
            </w:pPr>
          </w:p>
        </w:tc>
        <w:tc>
          <w:tcPr>
            <w:tcW w:w="1134" w:type="dxa"/>
            <w:tcBorders>
              <w:top w:val="single" w:sz="4" w:space="0" w:color="auto"/>
              <w:bottom w:val="double" w:sz="4" w:space="0" w:color="auto"/>
            </w:tcBorders>
          </w:tcPr>
          <w:p w14:paraId="76C69BA5" w14:textId="25CFFB07" w:rsidR="00126526" w:rsidRPr="007559F1" w:rsidRDefault="00126526" w:rsidP="00126526">
            <w:pPr>
              <w:tabs>
                <w:tab w:val="decimal" w:pos="1512"/>
              </w:tabs>
              <w:overflowPunct w:val="0"/>
              <w:autoSpaceDE w:val="0"/>
              <w:autoSpaceDN w:val="0"/>
              <w:adjustRightInd w:val="0"/>
              <w:spacing w:line="240" w:lineRule="auto"/>
              <w:jc w:val="right"/>
              <w:textAlignment w:val="baseline"/>
              <w:rPr>
                <w:rFonts w:asciiTheme="minorHAnsi" w:hAnsiTheme="minorHAnsi" w:cstheme="minorHAnsi"/>
                <w:sz w:val="20"/>
                <w:szCs w:val="20"/>
              </w:rPr>
            </w:pPr>
            <w:r w:rsidRPr="007559F1">
              <w:rPr>
                <w:rFonts w:asciiTheme="minorHAnsi" w:hAnsiTheme="minorHAnsi" w:cstheme="minorHAnsi"/>
                <w:sz w:val="20"/>
                <w:szCs w:val="20"/>
              </w:rPr>
              <w:t>6,564</w:t>
            </w:r>
          </w:p>
        </w:tc>
        <w:tc>
          <w:tcPr>
            <w:tcW w:w="284" w:type="dxa"/>
          </w:tcPr>
          <w:p w14:paraId="3E45D72C" w14:textId="77777777" w:rsidR="00126526" w:rsidRPr="007559F1" w:rsidRDefault="00126526" w:rsidP="00126526">
            <w:pPr>
              <w:tabs>
                <w:tab w:val="decimal" w:pos="1512"/>
              </w:tabs>
              <w:overflowPunct w:val="0"/>
              <w:autoSpaceDE w:val="0"/>
              <w:autoSpaceDN w:val="0"/>
              <w:adjustRightInd w:val="0"/>
              <w:spacing w:line="240" w:lineRule="auto"/>
              <w:jc w:val="right"/>
              <w:textAlignment w:val="baseline"/>
              <w:rPr>
                <w:rFonts w:asciiTheme="minorHAnsi" w:hAnsiTheme="minorHAnsi" w:cstheme="minorHAnsi"/>
                <w:sz w:val="20"/>
                <w:szCs w:val="20"/>
              </w:rPr>
            </w:pPr>
          </w:p>
        </w:tc>
        <w:tc>
          <w:tcPr>
            <w:tcW w:w="1276" w:type="dxa"/>
            <w:tcBorders>
              <w:top w:val="single" w:sz="4" w:space="0" w:color="auto"/>
              <w:bottom w:val="double" w:sz="4" w:space="0" w:color="auto"/>
            </w:tcBorders>
          </w:tcPr>
          <w:p w14:paraId="7DA0C7BE" w14:textId="3C0941C9" w:rsidR="00126526" w:rsidRPr="007559F1" w:rsidRDefault="00126526" w:rsidP="00126526">
            <w:pPr>
              <w:tabs>
                <w:tab w:val="decimal" w:pos="1512"/>
              </w:tabs>
              <w:spacing w:line="240" w:lineRule="auto"/>
              <w:jc w:val="right"/>
              <w:rPr>
                <w:rFonts w:asciiTheme="minorHAnsi" w:hAnsiTheme="minorHAnsi" w:cstheme="minorHAnsi"/>
                <w:color w:val="FF0000"/>
                <w:sz w:val="20"/>
                <w:szCs w:val="20"/>
              </w:rPr>
            </w:pPr>
            <w:r w:rsidRPr="007559F1">
              <w:rPr>
                <w:rFonts w:asciiTheme="minorHAnsi" w:hAnsiTheme="minorHAnsi" w:cstheme="minorHAnsi"/>
                <w:sz w:val="20"/>
                <w:szCs w:val="20"/>
              </w:rPr>
              <w:t>11,824</w:t>
            </w:r>
          </w:p>
        </w:tc>
      </w:tr>
    </w:tbl>
    <w:p w14:paraId="7A0E1B56" w14:textId="77777777" w:rsidR="00AB3234" w:rsidRPr="002D109B" w:rsidRDefault="00AB3234" w:rsidP="00893F0C">
      <w:pPr>
        <w:pStyle w:val="a4"/>
        <w:ind w:right="0"/>
        <w:jc w:val="thaiDistribute"/>
        <w:rPr>
          <w:rFonts w:ascii="Calibri" w:hAnsi="Calibri" w:cs="Calibri"/>
          <w:sz w:val="16"/>
          <w:szCs w:val="16"/>
        </w:rPr>
      </w:pPr>
    </w:p>
    <w:p w14:paraId="7689DDE3" w14:textId="1A4A7D1B" w:rsidR="00AB3234" w:rsidRPr="002D109B" w:rsidRDefault="466EF3A0" w:rsidP="00AB3234">
      <w:pPr>
        <w:tabs>
          <w:tab w:val="clear" w:pos="5387"/>
          <w:tab w:val="left" w:pos="720"/>
          <w:tab w:val="left" w:pos="1440"/>
          <w:tab w:val="left" w:pos="2520"/>
          <w:tab w:val="right" w:pos="5400"/>
          <w:tab w:val="right" w:pos="6660"/>
          <w:tab w:val="right" w:pos="7920"/>
          <w:tab w:val="right" w:pos="9180"/>
          <w:tab w:val="right" w:pos="10890"/>
        </w:tabs>
        <w:spacing w:line="120" w:lineRule="atLeast"/>
        <w:jc w:val="thaiDistribute"/>
        <w:rPr>
          <w:rFonts w:ascii="Calibri" w:hAnsi="Calibri" w:cs="Calibri"/>
          <w:sz w:val="20"/>
          <w:szCs w:val="20"/>
        </w:rPr>
      </w:pPr>
      <w:r w:rsidRPr="002D109B">
        <w:rPr>
          <w:rFonts w:ascii="Calibri" w:hAnsi="Calibri" w:cs="Calibri"/>
          <w:sz w:val="20"/>
          <w:szCs w:val="20"/>
        </w:rPr>
        <w:t>Movements of the lease liabilities during the years ended December 31, 202</w:t>
      </w:r>
      <w:r w:rsidR="00BA0050">
        <w:rPr>
          <w:rFonts w:ascii="Calibri" w:hAnsi="Calibri" w:cs="Calibri"/>
          <w:sz w:val="20"/>
          <w:szCs w:val="20"/>
        </w:rPr>
        <w:t>5</w:t>
      </w:r>
      <w:r w:rsidRPr="002D109B">
        <w:rPr>
          <w:rFonts w:ascii="Calibri" w:hAnsi="Calibri" w:cs="Calibri"/>
          <w:sz w:val="20"/>
          <w:szCs w:val="20"/>
        </w:rPr>
        <w:t xml:space="preserve"> and 202</w:t>
      </w:r>
      <w:r w:rsidR="00BA0050">
        <w:rPr>
          <w:rFonts w:ascii="Calibri" w:hAnsi="Calibri" w:cs="Calibri"/>
          <w:sz w:val="20"/>
          <w:szCs w:val="20"/>
        </w:rPr>
        <w:t>4</w:t>
      </w:r>
      <w:r w:rsidRPr="002D109B">
        <w:rPr>
          <w:rFonts w:ascii="Calibri" w:hAnsi="Calibri" w:cs="Calibri"/>
          <w:sz w:val="20"/>
          <w:szCs w:val="20"/>
        </w:rPr>
        <w:t xml:space="preserve"> are summarized below:</w:t>
      </w:r>
    </w:p>
    <w:p w14:paraId="0B12115B" w14:textId="77777777" w:rsidR="00AB3234" w:rsidRPr="002D109B" w:rsidRDefault="00AB3234" w:rsidP="00AB3234">
      <w:pPr>
        <w:tabs>
          <w:tab w:val="clear" w:pos="5387"/>
          <w:tab w:val="left" w:pos="720"/>
          <w:tab w:val="left" w:pos="1440"/>
          <w:tab w:val="left" w:pos="2520"/>
          <w:tab w:val="right" w:pos="5400"/>
          <w:tab w:val="right" w:pos="6660"/>
          <w:tab w:val="right" w:pos="7920"/>
          <w:tab w:val="right" w:pos="9180"/>
          <w:tab w:val="right" w:pos="10890"/>
        </w:tabs>
        <w:spacing w:line="120" w:lineRule="atLeast"/>
        <w:jc w:val="thaiDistribute"/>
        <w:rPr>
          <w:rFonts w:ascii="Calibri" w:hAnsi="Calibri" w:cs="Calibri"/>
          <w:sz w:val="16"/>
          <w:szCs w:val="16"/>
        </w:rPr>
      </w:pPr>
    </w:p>
    <w:tbl>
      <w:tblPr>
        <w:tblW w:w="9640" w:type="dxa"/>
        <w:tblInd w:w="-34" w:type="dxa"/>
        <w:tblLayout w:type="fixed"/>
        <w:tblLook w:val="0000" w:firstRow="0" w:lastRow="0" w:firstColumn="0" w:lastColumn="0" w:noHBand="0" w:noVBand="0"/>
      </w:tblPr>
      <w:tblGrid>
        <w:gridCol w:w="4202"/>
        <w:gridCol w:w="1176"/>
        <w:gridCol w:w="238"/>
        <w:gridCol w:w="1047"/>
        <w:gridCol w:w="283"/>
        <w:gridCol w:w="1134"/>
        <w:gridCol w:w="284"/>
        <w:gridCol w:w="1276"/>
      </w:tblGrid>
      <w:tr w:rsidR="00271157" w:rsidRPr="007559F1" w14:paraId="01910866" w14:textId="77777777" w:rsidTr="466EF3A0">
        <w:trPr>
          <w:trHeight w:val="113"/>
        </w:trPr>
        <w:tc>
          <w:tcPr>
            <w:tcW w:w="4202" w:type="dxa"/>
          </w:tcPr>
          <w:p w14:paraId="128D3F59" w14:textId="77777777" w:rsidR="00271157" w:rsidRPr="007559F1" w:rsidRDefault="00271157" w:rsidP="000C5E6B">
            <w:pPr>
              <w:spacing w:line="240" w:lineRule="auto"/>
              <w:ind w:right="-18"/>
              <w:jc w:val="thaiDistribute"/>
              <w:rPr>
                <w:rFonts w:asciiTheme="minorHAnsi" w:hAnsiTheme="minorHAnsi" w:cstheme="minorHAnsi"/>
                <w:b/>
                <w:bCs/>
                <w:sz w:val="20"/>
                <w:szCs w:val="20"/>
                <w:u w:val="single"/>
              </w:rPr>
            </w:pPr>
          </w:p>
        </w:tc>
        <w:tc>
          <w:tcPr>
            <w:tcW w:w="5438" w:type="dxa"/>
            <w:gridSpan w:val="7"/>
            <w:tcBorders>
              <w:bottom w:val="single" w:sz="4" w:space="0" w:color="auto"/>
            </w:tcBorders>
          </w:tcPr>
          <w:p w14:paraId="48E87D3B" w14:textId="77777777" w:rsidR="00271157" w:rsidRPr="007559F1" w:rsidRDefault="00271157" w:rsidP="000C5E6B">
            <w:pPr>
              <w:tabs>
                <w:tab w:val="clear" w:pos="907"/>
                <w:tab w:val="left" w:pos="600"/>
                <w:tab w:val="left" w:pos="900"/>
                <w:tab w:val="right" w:pos="7280"/>
                <w:tab w:val="right" w:pos="8540"/>
              </w:tabs>
              <w:spacing w:line="240" w:lineRule="auto"/>
              <w:ind w:left="12" w:right="-45" w:hanging="12"/>
              <w:jc w:val="center"/>
              <w:rPr>
                <w:rFonts w:asciiTheme="minorHAnsi" w:hAnsiTheme="minorHAnsi" w:cstheme="minorHAnsi"/>
                <w:sz w:val="20"/>
                <w:szCs w:val="20"/>
              </w:rPr>
            </w:pPr>
            <w:r w:rsidRPr="007559F1">
              <w:rPr>
                <w:rFonts w:asciiTheme="minorHAnsi" w:hAnsiTheme="minorHAnsi" w:cstheme="minorHAnsi"/>
                <w:sz w:val="20"/>
                <w:szCs w:val="20"/>
              </w:rPr>
              <w:t>In Thousand Baht</w:t>
            </w:r>
          </w:p>
        </w:tc>
      </w:tr>
      <w:tr w:rsidR="00271157" w:rsidRPr="007559F1" w14:paraId="3A60644F" w14:textId="77777777" w:rsidTr="466EF3A0">
        <w:trPr>
          <w:trHeight w:val="113"/>
        </w:trPr>
        <w:tc>
          <w:tcPr>
            <w:tcW w:w="4202" w:type="dxa"/>
          </w:tcPr>
          <w:p w14:paraId="05061883" w14:textId="77777777" w:rsidR="00271157" w:rsidRPr="007559F1" w:rsidRDefault="00271157" w:rsidP="000C5E6B">
            <w:pPr>
              <w:spacing w:line="240" w:lineRule="auto"/>
              <w:ind w:right="-18"/>
              <w:jc w:val="thaiDistribute"/>
              <w:rPr>
                <w:rFonts w:asciiTheme="minorHAnsi" w:hAnsiTheme="minorHAnsi" w:cstheme="minorHAnsi"/>
                <w:b/>
                <w:bCs/>
                <w:sz w:val="20"/>
                <w:szCs w:val="20"/>
                <w:u w:val="single"/>
              </w:rPr>
            </w:pPr>
          </w:p>
        </w:tc>
        <w:tc>
          <w:tcPr>
            <w:tcW w:w="2461" w:type="dxa"/>
            <w:gridSpan w:val="3"/>
            <w:tcBorders>
              <w:top w:val="single" w:sz="4" w:space="0" w:color="auto"/>
              <w:bottom w:val="single" w:sz="4" w:space="0" w:color="auto"/>
            </w:tcBorders>
          </w:tcPr>
          <w:p w14:paraId="54AF1667" w14:textId="77777777" w:rsidR="00271157" w:rsidRPr="007559F1" w:rsidRDefault="00271157" w:rsidP="000C5E6B">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center"/>
              <w:rPr>
                <w:rFonts w:asciiTheme="minorHAnsi" w:hAnsiTheme="minorHAnsi" w:cstheme="minorHAnsi"/>
                <w:sz w:val="20"/>
                <w:szCs w:val="20"/>
              </w:rPr>
            </w:pPr>
            <w:r w:rsidRPr="007559F1">
              <w:rPr>
                <w:rFonts w:asciiTheme="minorHAnsi" w:hAnsiTheme="minorHAnsi" w:cstheme="minorHAnsi"/>
                <w:sz w:val="20"/>
                <w:szCs w:val="20"/>
              </w:rPr>
              <w:t>Consolidated Financial Statements</w:t>
            </w:r>
          </w:p>
        </w:tc>
        <w:tc>
          <w:tcPr>
            <w:tcW w:w="283" w:type="dxa"/>
            <w:tcBorders>
              <w:top w:val="single" w:sz="4" w:space="0" w:color="auto"/>
            </w:tcBorders>
          </w:tcPr>
          <w:p w14:paraId="6DDEF41F" w14:textId="77777777" w:rsidR="00271157" w:rsidRPr="007559F1" w:rsidRDefault="00271157" w:rsidP="000C5E6B">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center"/>
              <w:rPr>
                <w:rFonts w:asciiTheme="minorHAnsi" w:hAnsiTheme="minorHAnsi" w:cstheme="minorHAnsi"/>
                <w:sz w:val="20"/>
                <w:szCs w:val="20"/>
              </w:rPr>
            </w:pPr>
          </w:p>
        </w:tc>
        <w:tc>
          <w:tcPr>
            <w:tcW w:w="2694" w:type="dxa"/>
            <w:gridSpan w:val="3"/>
            <w:tcBorders>
              <w:top w:val="single" w:sz="4" w:space="0" w:color="auto"/>
              <w:bottom w:val="single" w:sz="4" w:space="0" w:color="auto"/>
            </w:tcBorders>
          </w:tcPr>
          <w:p w14:paraId="3E75A6E9" w14:textId="77777777" w:rsidR="00271157" w:rsidRPr="007559F1" w:rsidRDefault="00271157" w:rsidP="000C5E6B">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center"/>
              <w:rPr>
                <w:rFonts w:asciiTheme="minorHAnsi" w:hAnsiTheme="minorHAnsi" w:cstheme="minorHAnsi"/>
                <w:sz w:val="20"/>
                <w:szCs w:val="20"/>
              </w:rPr>
            </w:pPr>
            <w:r w:rsidRPr="007559F1">
              <w:rPr>
                <w:rFonts w:asciiTheme="minorHAnsi" w:hAnsiTheme="minorHAnsi" w:cstheme="minorHAnsi"/>
                <w:sz w:val="20"/>
                <w:szCs w:val="20"/>
              </w:rPr>
              <w:t xml:space="preserve">Separate Financial </w:t>
            </w:r>
          </w:p>
          <w:p w14:paraId="28A97CD9" w14:textId="77777777" w:rsidR="00271157" w:rsidRPr="007559F1" w:rsidRDefault="00271157" w:rsidP="000C5E6B">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center"/>
              <w:rPr>
                <w:rFonts w:asciiTheme="minorHAnsi" w:hAnsiTheme="minorHAnsi" w:cstheme="minorHAnsi"/>
                <w:sz w:val="20"/>
                <w:szCs w:val="20"/>
              </w:rPr>
            </w:pPr>
            <w:r w:rsidRPr="007559F1">
              <w:rPr>
                <w:rFonts w:asciiTheme="minorHAnsi" w:hAnsiTheme="minorHAnsi" w:cstheme="minorHAnsi"/>
                <w:sz w:val="20"/>
                <w:szCs w:val="20"/>
              </w:rPr>
              <w:t>Statements</w:t>
            </w:r>
          </w:p>
        </w:tc>
      </w:tr>
      <w:tr w:rsidR="00271157" w:rsidRPr="007559F1" w14:paraId="5ACC4AB8" w14:textId="77777777" w:rsidTr="466EF3A0">
        <w:trPr>
          <w:trHeight w:val="113"/>
        </w:trPr>
        <w:tc>
          <w:tcPr>
            <w:tcW w:w="4202" w:type="dxa"/>
          </w:tcPr>
          <w:p w14:paraId="23D6B948" w14:textId="77777777" w:rsidR="00271157" w:rsidRPr="007559F1" w:rsidRDefault="00271157" w:rsidP="000C5E6B">
            <w:pPr>
              <w:spacing w:line="240" w:lineRule="auto"/>
              <w:ind w:right="-18"/>
              <w:jc w:val="thaiDistribute"/>
              <w:rPr>
                <w:rFonts w:asciiTheme="minorHAnsi" w:hAnsiTheme="minorHAnsi" w:cstheme="minorHAnsi"/>
                <w:b/>
                <w:bCs/>
                <w:sz w:val="20"/>
                <w:szCs w:val="20"/>
                <w:u w:val="single"/>
              </w:rPr>
            </w:pPr>
          </w:p>
        </w:tc>
        <w:tc>
          <w:tcPr>
            <w:tcW w:w="1176" w:type="dxa"/>
            <w:tcBorders>
              <w:top w:val="single" w:sz="4" w:space="0" w:color="auto"/>
              <w:bottom w:val="single" w:sz="4" w:space="0" w:color="auto"/>
            </w:tcBorders>
          </w:tcPr>
          <w:p w14:paraId="270D81CC" w14:textId="5354BE4B" w:rsidR="00271157" w:rsidRPr="007559F1" w:rsidRDefault="466EF3A0" w:rsidP="466EF3A0">
            <w:pPr>
              <w:tabs>
                <w:tab w:val="clear" w:pos="907"/>
                <w:tab w:val="left" w:pos="600"/>
                <w:tab w:val="left" w:pos="900"/>
                <w:tab w:val="right" w:pos="7280"/>
                <w:tab w:val="right" w:pos="8540"/>
              </w:tabs>
              <w:spacing w:line="240" w:lineRule="auto"/>
              <w:ind w:left="12" w:right="-45" w:hanging="12"/>
              <w:jc w:val="center"/>
              <w:rPr>
                <w:rFonts w:asciiTheme="minorHAnsi" w:hAnsiTheme="minorHAnsi" w:cstheme="minorHAnsi"/>
                <w:sz w:val="20"/>
                <w:szCs w:val="20"/>
              </w:rPr>
            </w:pPr>
            <w:r w:rsidRPr="007559F1">
              <w:rPr>
                <w:rFonts w:asciiTheme="minorHAnsi" w:hAnsiTheme="minorHAnsi" w:cstheme="minorHAnsi"/>
                <w:sz w:val="20"/>
                <w:szCs w:val="20"/>
              </w:rPr>
              <w:t>202</w:t>
            </w:r>
            <w:r w:rsidR="00BA0050" w:rsidRPr="007559F1">
              <w:rPr>
                <w:rFonts w:asciiTheme="minorHAnsi" w:hAnsiTheme="minorHAnsi" w:cstheme="minorHAnsi"/>
                <w:sz w:val="20"/>
                <w:szCs w:val="20"/>
              </w:rPr>
              <w:t>5</w:t>
            </w:r>
          </w:p>
        </w:tc>
        <w:tc>
          <w:tcPr>
            <w:tcW w:w="238" w:type="dxa"/>
            <w:tcBorders>
              <w:top w:val="single" w:sz="4" w:space="0" w:color="auto"/>
            </w:tcBorders>
          </w:tcPr>
          <w:p w14:paraId="6069BE34" w14:textId="77777777" w:rsidR="00271157" w:rsidRPr="007559F1" w:rsidRDefault="00271157" w:rsidP="000C5E6B">
            <w:pPr>
              <w:tabs>
                <w:tab w:val="clear" w:pos="907"/>
                <w:tab w:val="left" w:pos="600"/>
                <w:tab w:val="left" w:pos="900"/>
                <w:tab w:val="right" w:pos="7280"/>
                <w:tab w:val="right" w:pos="8540"/>
              </w:tabs>
              <w:spacing w:line="240" w:lineRule="auto"/>
              <w:ind w:left="12" w:right="-45" w:hanging="12"/>
              <w:jc w:val="center"/>
              <w:rPr>
                <w:rFonts w:asciiTheme="minorHAnsi" w:hAnsiTheme="minorHAnsi" w:cstheme="minorHAnsi"/>
                <w:sz w:val="20"/>
                <w:szCs w:val="20"/>
              </w:rPr>
            </w:pPr>
          </w:p>
        </w:tc>
        <w:tc>
          <w:tcPr>
            <w:tcW w:w="1047" w:type="dxa"/>
            <w:tcBorders>
              <w:top w:val="single" w:sz="4" w:space="0" w:color="auto"/>
              <w:bottom w:val="single" w:sz="4" w:space="0" w:color="auto"/>
            </w:tcBorders>
          </w:tcPr>
          <w:p w14:paraId="2FC098FC" w14:textId="46A4DFAE" w:rsidR="00271157" w:rsidRPr="007559F1" w:rsidRDefault="466EF3A0" w:rsidP="000C5E6B">
            <w:pPr>
              <w:tabs>
                <w:tab w:val="clear" w:pos="907"/>
                <w:tab w:val="left" w:pos="600"/>
                <w:tab w:val="left" w:pos="900"/>
                <w:tab w:val="right" w:pos="7280"/>
                <w:tab w:val="right" w:pos="8540"/>
              </w:tabs>
              <w:spacing w:line="240" w:lineRule="auto"/>
              <w:ind w:left="12" w:right="-45" w:hanging="12"/>
              <w:jc w:val="center"/>
              <w:rPr>
                <w:rFonts w:asciiTheme="minorHAnsi" w:hAnsiTheme="minorHAnsi" w:cstheme="minorHAnsi"/>
                <w:sz w:val="20"/>
                <w:szCs w:val="20"/>
              </w:rPr>
            </w:pPr>
            <w:r w:rsidRPr="007559F1">
              <w:rPr>
                <w:rFonts w:asciiTheme="minorHAnsi" w:hAnsiTheme="minorHAnsi" w:cstheme="minorHAnsi"/>
                <w:sz w:val="20"/>
                <w:szCs w:val="20"/>
              </w:rPr>
              <w:t>202</w:t>
            </w:r>
            <w:r w:rsidR="00BA0050" w:rsidRPr="007559F1">
              <w:rPr>
                <w:rFonts w:asciiTheme="minorHAnsi" w:hAnsiTheme="minorHAnsi" w:cstheme="minorHAnsi"/>
                <w:sz w:val="20"/>
                <w:szCs w:val="20"/>
              </w:rPr>
              <w:t>4</w:t>
            </w:r>
          </w:p>
        </w:tc>
        <w:tc>
          <w:tcPr>
            <w:tcW w:w="283" w:type="dxa"/>
          </w:tcPr>
          <w:p w14:paraId="2BEB495F" w14:textId="77777777" w:rsidR="00271157" w:rsidRPr="007559F1" w:rsidRDefault="00271157" w:rsidP="000C5E6B">
            <w:pPr>
              <w:tabs>
                <w:tab w:val="clear" w:pos="907"/>
                <w:tab w:val="left" w:pos="600"/>
                <w:tab w:val="left" w:pos="900"/>
                <w:tab w:val="right" w:pos="7280"/>
                <w:tab w:val="right" w:pos="8540"/>
              </w:tabs>
              <w:spacing w:line="240" w:lineRule="auto"/>
              <w:ind w:left="12" w:right="-45" w:hanging="12"/>
              <w:jc w:val="center"/>
              <w:rPr>
                <w:rFonts w:asciiTheme="minorHAnsi" w:hAnsiTheme="minorHAnsi" w:cstheme="minorHAnsi"/>
                <w:sz w:val="20"/>
                <w:szCs w:val="20"/>
              </w:rPr>
            </w:pPr>
          </w:p>
        </w:tc>
        <w:tc>
          <w:tcPr>
            <w:tcW w:w="1134" w:type="dxa"/>
            <w:tcBorders>
              <w:top w:val="single" w:sz="4" w:space="0" w:color="auto"/>
              <w:bottom w:val="single" w:sz="4" w:space="0" w:color="auto"/>
            </w:tcBorders>
          </w:tcPr>
          <w:p w14:paraId="3F6499ED" w14:textId="518AE7FA" w:rsidR="00271157" w:rsidRPr="007559F1" w:rsidRDefault="466EF3A0" w:rsidP="466EF3A0">
            <w:pPr>
              <w:tabs>
                <w:tab w:val="clear" w:pos="907"/>
                <w:tab w:val="left" w:pos="600"/>
                <w:tab w:val="left" w:pos="900"/>
                <w:tab w:val="right" w:pos="7280"/>
                <w:tab w:val="right" w:pos="8540"/>
              </w:tabs>
              <w:spacing w:line="240" w:lineRule="auto"/>
              <w:ind w:left="12" w:right="-45" w:hanging="12"/>
              <w:jc w:val="center"/>
              <w:rPr>
                <w:rFonts w:asciiTheme="minorHAnsi" w:hAnsiTheme="minorHAnsi" w:cstheme="minorHAnsi"/>
                <w:sz w:val="20"/>
                <w:szCs w:val="20"/>
              </w:rPr>
            </w:pPr>
            <w:r w:rsidRPr="007559F1">
              <w:rPr>
                <w:rFonts w:asciiTheme="minorHAnsi" w:hAnsiTheme="minorHAnsi" w:cstheme="minorHAnsi"/>
                <w:sz w:val="20"/>
                <w:szCs w:val="20"/>
              </w:rPr>
              <w:t>202</w:t>
            </w:r>
            <w:r w:rsidR="00BA0050" w:rsidRPr="007559F1">
              <w:rPr>
                <w:rFonts w:asciiTheme="minorHAnsi" w:hAnsiTheme="minorHAnsi" w:cstheme="minorHAnsi"/>
                <w:sz w:val="20"/>
                <w:szCs w:val="20"/>
              </w:rPr>
              <w:t>5</w:t>
            </w:r>
          </w:p>
        </w:tc>
        <w:tc>
          <w:tcPr>
            <w:tcW w:w="284" w:type="dxa"/>
            <w:tcBorders>
              <w:top w:val="single" w:sz="4" w:space="0" w:color="auto"/>
            </w:tcBorders>
          </w:tcPr>
          <w:p w14:paraId="59BBCE39" w14:textId="77777777" w:rsidR="00271157" w:rsidRPr="007559F1" w:rsidRDefault="00271157" w:rsidP="000C5E6B">
            <w:pPr>
              <w:tabs>
                <w:tab w:val="clear" w:pos="907"/>
                <w:tab w:val="left" w:pos="600"/>
                <w:tab w:val="left" w:pos="900"/>
                <w:tab w:val="right" w:pos="7280"/>
                <w:tab w:val="right" w:pos="8540"/>
              </w:tabs>
              <w:spacing w:line="240" w:lineRule="auto"/>
              <w:ind w:left="12" w:right="-45" w:hanging="12"/>
              <w:jc w:val="center"/>
              <w:rPr>
                <w:rFonts w:asciiTheme="minorHAnsi" w:hAnsiTheme="minorHAnsi" w:cstheme="minorHAnsi"/>
                <w:sz w:val="20"/>
                <w:szCs w:val="20"/>
              </w:rPr>
            </w:pPr>
          </w:p>
        </w:tc>
        <w:tc>
          <w:tcPr>
            <w:tcW w:w="1276" w:type="dxa"/>
            <w:tcBorders>
              <w:top w:val="single" w:sz="4" w:space="0" w:color="auto"/>
              <w:bottom w:val="single" w:sz="4" w:space="0" w:color="auto"/>
            </w:tcBorders>
          </w:tcPr>
          <w:p w14:paraId="1F52F0A9" w14:textId="63CA2751" w:rsidR="00271157" w:rsidRPr="007559F1" w:rsidRDefault="466EF3A0" w:rsidP="000C5E6B">
            <w:pPr>
              <w:tabs>
                <w:tab w:val="clear" w:pos="907"/>
                <w:tab w:val="left" w:pos="600"/>
                <w:tab w:val="left" w:pos="900"/>
                <w:tab w:val="right" w:pos="7280"/>
                <w:tab w:val="right" w:pos="8540"/>
              </w:tabs>
              <w:spacing w:line="240" w:lineRule="auto"/>
              <w:ind w:left="12" w:right="-45" w:hanging="12"/>
              <w:jc w:val="center"/>
              <w:rPr>
                <w:rFonts w:asciiTheme="minorHAnsi" w:hAnsiTheme="minorHAnsi" w:cstheme="minorHAnsi"/>
                <w:sz w:val="20"/>
                <w:szCs w:val="20"/>
              </w:rPr>
            </w:pPr>
            <w:r w:rsidRPr="007559F1">
              <w:rPr>
                <w:rFonts w:asciiTheme="minorHAnsi" w:hAnsiTheme="minorHAnsi" w:cstheme="minorHAnsi"/>
                <w:sz w:val="20"/>
                <w:szCs w:val="20"/>
              </w:rPr>
              <w:t>202</w:t>
            </w:r>
            <w:r w:rsidR="00BA0050" w:rsidRPr="007559F1">
              <w:rPr>
                <w:rFonts w:asciiTheme="minorHAnsi" w:hAnsiTheme="minorHAnsi" w:cstheme="minorHAnsi"/>
                <w:sz w:val="20"/>
                <w:szCs w:val="20"/>
              </w:rPr>
              <w:t>4</w:t>
            </w:r>
          </w:p>
        </w:tc>
      </w:tr>
      <w:tr w:rsidR="007559F1" w:rsidRPr="007559F1" w14:paraId="16C92B87" w14:textId="77777777" w:rsidTr="466EF3A0">
        <w:trPr>
          <w:trHeight w:val="113"/>
        </w:trPr>
        <w:tc>
          <w:tcPr>
            <w:tcW w:w="4202" w:type="dxa"/>
            <w:vAlign w:val="bottom"/>
          </w:tcPr>
          <w:p w14:paraId="5AA78FB3" w14:textId="144CE389" w:rsidR="007559F1" w:rsidRPr="007559F1" w:rsidRDefault="007559F1" w:rsidP="007559F1">
            <w:pPr>
              <w:tabs>
                <w:tab w:val="left" w:pos="162"/>
              </w:tabs>
              <w:spacing w:line="240" w:lineRule="auto"/>
              <w:ind w:left="222" w:right="-17" w:hanging="222"/>
              <w:rPr>
                <w:rFonts w:asciiTheme="minorHAnsi" w:hAnsiTheme="minorHAnsi" w:cstheme="minorHAnsi"/>
                <w:sz w:val="20"/>
                <w:szCs w:val="20"/>
                <w:cs/>
              </w:rPr>
            </w:pPr>
            <w:r w:rsidRPr="007559F1">
              <w:rPr>
                <w:rFonts w:asciiTheme="minorHAnsi" w:hAnsiTheme="minorHAnsi" w:cstheme="minorHAnsi"/>
                <w:sz w:val="20"/>
                <w:szCs w:val="20"/>
              </w:rPr>
              <w:t>Balance at January 1,</w:t>
            </w:r>
          </w:p>
        </w:tc>
        <w:tc>
          <w:tcPr>
            <w:tcW w:w="1176" w:type="dxa"/>
            <w:tcBorders>
              <w:top w:val="single" w:sz="4" w:space="0" w:color="auto"/>
            </w:tcBorders>
          </w:tcPr>
          <w:p w14:paraId="59E0660C" w14:textId="66C7814C" w:rsidR="007559F1" w:rsidRPr="007559F1" w:rsidRDefault="007559F1" w:rsidP="007559F1">
            <w:pPr>
              <w:tabs>
                <w:tab w:val="clear" w:pos="5387"/>
                <w:tab w:val="left" w:pos="720"/>
                <w:tab w:val="left" w:pos="1440"/>
                <w:tab w:val="left" w:pos="2520"/>
                <w:tab w:val="right" w:pos="5400"/>
                <w:tab w:val="right" w:pos="6660"/>
                <w:tab w:val="right" w:pos="7920"/>
                <w:tab w:val="right" w:pos="9180"/>
                <w:tab w:val="right" w:pos="10890"/>
              </w:tabs>
              <w:spacing w:line="120" w:lineRule="atLeast"/>
              <w:jc w:val="right"/>
              <w:rPr>
                <w:rFonts w:asciiTheme="minorHAnsi" w:hAnsiTheme="minorHAnsi" w:cstheme="minorHAnsi"/>
                <w:sz w:val="20"/>
                <w:szCs w:val="20"/>
              </w:rPr>
            </w:pPr>
            <w:r w:rsidRPr="007559F1">
              <w:rPr>
                <w:rFonts w:asciiTheme="minorHAnsi" w:hAnsiTheme="minorHAnsi" w:cstheme="minorHAnsi"/>
                <w:sz w:val="20"/>
                <w:szCs w:val="20"/>
              </w:rPr>
              <w:t>33,159</w:t>
            </w:r>
          </w:p>
        </w:tc>
        <w:tc>
          <w:tcPr>
            <w:tcW w:w="238" w:type="dxa"/>
          </w:tcPr>
          <w:p w14:paraId="07CD68EA" w14:textId="77777777" w:rsidR="007559F1" w:rsidRPr="007559F1" w:rsidRDefault="007559F1" w:rsidP="007559F1">
            <w:pPr>
              <w:tabs>
                <w:tab w:val="decimal" w:pos="1512"/>
              </w:tabs>
              <w:overflowPunct w:val="0"/>
              <w:autoSpaceDE w:val="0"/>
              <w:autoSpaceDN w:val="0"/>
              <w:adjustRightInd w:val="0"/>
              <w:spacing w:line="240" w:lineRule="auto"/>
              <w:jc w:val="right"/>
              <w:textAlignment w:val="baseline"/>
              <w:rPr>
                <w:rFonts w:asciiTheme="minorHAnsi" w:hAnsiTheme="minorHAnsi" w:cstheme="minorHAnsi"/>
                <w:sz w:val="20"/>
                <w:szCs w:val="20"/>
              </w:rPr>
            </w:pPr>
          </w:p>
        </w:tc>
        <w:tc>
          <w:tcPr>
            <w:tcW w:w="1047" w:type="dxa"/>
          </w:tcPr>
          <w:p w14:paraId="1EBBED55" w14:textId="2138EB07" w:rsidR="007559F1" w:rsidRPr="007559F1" w:rsidRDefault="007559F1" w:rsidP="007559F1">
            <w:pPr>
              <w:tabs>
                <w:tab w:val="clear" w:pos="5387"/>
                <w:tab w:val="left" w:pos="720"/>
                <w:tab w:val="left" w:pos="1440"/>
                <w:tab w:val="left" w:pos="2520"/>
                <w:tab w:val="right" w:pos="5400"/>
                <w:tab w:val="right" w:pos="6660"/>
                <w:tab w:val="right" w:pos="7920"/>
                <w:tab w:val="right" w:pos="9180"/>
                <w:tab w:val="right" w:pos="10890"/>
              </w:tabs>
              <w:spacing w:line="120" w:lineRule="atLeast"/>
              <w:jc w:val="right"/>
              <w:rPr>
                <w:rFonts w:asciiTheme="minorHAnsi" w:hAnsiTheme="minorHAnsi" w:cstheme="minorHAnsi"/>
                <w:sz w:val="20"/>
                <w:szCs w:val="20"/>
              </w:rPr>
            </w:pPr>
            <w:r w:rsidRPr="007559F1">
              <w:rPr>
                <w:rFonts w:asciiTheme="minorHAnsi" w:hAnsiTheme="minorHAnsi" w:cstheme="minorHAnsi"/>
                <w:sz w:val="20"/>
                <w:szCs w:val="20"/>
              </w:rPr>
              <w:t>40,332</w:t>
            </w:r>
          </w:p>
        </w:tc>
        <w:tc>
          <w:tcPr>
            <w:tcW w:w="283" w:type="dxa"/>
          </w:tcPr>
          <w:p w14:paraId="475F0FEE" w14:textId="77777777" w:rsidR="007559F1" w:rsidRPr="007559F1" w:rsidRDefault="007559F1" w:rsidP="007559F1">
            <w:pPr>
              <w:tabs>
                <w:tab w:val="decimal" w:pos="1512"/>
              </w:tabs>
              <w:overflowPunct w:val="0"/>
              <w:autoSpaceDE w:val="0"/>
              <w:autoSpaceDN w:val="0"/>
              <w:adjustRightInd w:val="0"/>
              <w:spacing w:line="240" w:lineRule="auto"/>
              <w:jc w:val="center"/>
              <w:textAlignment w:val="baseline"/>
              <w:rPr>
                <w:rFonts w:asciiTheme="minorHAnsi" w:hAnsiTheme="minorHAnsi" w:cstheme="minorHAnsi"/>
                <w:sz w:val="20"/>
                <w:szCs w:val="20"/>
              </w:rPr>
            </w:pPr>
          </w:p>
        </w:tc>
        <w:tc>
          <w:tcPr>
            <w:tcW w:w="1134" w:type="dxa"/>
          </w:tcPr>
          <w:p w14:paraId="213294DE" w14:textId="0CBF2730" w:rsidR="007559F1" w:rsidRPr="007559F1" w:rsidRDefault="007559F1" w:rsidP="007559F1">
            <w:pPr>
              <w:tabs>
                <w:tab w:val="clear" w:pos="5387"/>
                <w:tab w:val="left" w:pos="720"/>
                <w:tab w:val="left" w:pos="1440"/>
                <w:tab w:val="left" w:pos="2520"/>
                <w:tab w:val="right" w:pos="5400"/>
                <w:tab w:val="right" w:pos="6660"/>
                <w:tab w:val="right" w:pos="7920"/>
                <w:tab w:val="right" w:pos="9180"/>
                <w:tab w:val="right" w:pos="10890"/>
              </w:tabs>
              <w:spacing w:line="120" w:lineRule="atLeast"/>
              <w:jc w:val="right"/>
              <w:rPr>
                <w:rFonts w:asciiTheme="minorHAnsi" w:hAnsiTheme="minorHAnsi" w:cstheme="minorHAnsi"/>
                <w:sz w:val="20"/>
                <w:szCs w:val="20"/>
              </w:rPr>
            </w:pPr>
            <w:r w:rsidRPr="007559F1">
              <w:rPr>
                <w:rFonts w:asciiTheme="minorHAnsi" w:hAnsiTheme="minorHAnsi" w:cstheme="minorHAnsi"/>
                <w:sz w:val="20"/>
                <w:szCs w:val="20"/>
              </w:rPr>
              <w:t>32,783</w:t>
            </w:r>
          </w:p>
        </w:tc>
        <w:tc>
          <w:tcPr>
            <w:tcW w:w="284" w:type="dxa"/>
          </w:tcPr>
          <w:p w14:paraId="2FB98E32" w14:textId="77777777" w:rsidR="007559F1" w:rsidRPr="007559F1" w:rsidRDefault="007559F1" w:rsidP="007559F1">
            <w:pPr>
              <w:tabs>
                <w:tab w:val="clear" w:pos="5387"/>
                <w:tab w:val="left" w:pos="720"/>
                <w:tab w:val="left" w:pos="1440"/>
                <w:tab w:val="left" w:pos="2520"/>
                <w:tab w:val="right" w:pos="5400"/>
                <w:tab w:val="right" w:pos="6660"/>
                <w:tab w:val="right" w:pos="7920"/>
                <w:tab w:val="right" w:pos="9180"/>
                <w:tab w:val="right" w:pos="10890"/>
              </w:tabs>
              <w:spacing w:line="120" w:lineRule="atLeast"/>
              <w:jc w:val="right"/>
              <w:rPr>
                <w:rFonts w:asciiTheme="minorHAnsi" w:hAnsiTheme="minorHAnsi" w:cstheme="minorHAnsi"/>
                <w:sz w:val="20"/>
                <w:szCs w:val="20"/>
              </w:rPr>
            </w:pPr>
          </w:p>
        </w:tc>
        <w:tc>
          <w:tcPr>
            <w:tcW w:w="1276" w:type="dxa"/>
          </w:tcPr>
          <w:p w14:paraId="2EC12F35" w14:textId="20D620DE" w:rsidR="007559F1" w:rsidRPr="007559F1" w:rsidRDefault="007559F1" w:rsidP="007559F1">
            <w:pPr>
              <w:tabs>
                <w:tab w:val="clear" w:pos="5387"/>
                <w:tab w:val="left" w:pos="720"/>
                <w:tab w:val="left" w:pos="1440"/>
                <w:tab w:val="left" w:pos="2520"/>
                <w:tab w:val="right" w:pos="5400"/>
                <w:tab w:val="right" w:pos="6660"/>
                <w:tab w:val="right" w:pos="7920"/>
                <w:tab w:val="right" w:pos="9180"/>
                <w:tab w:val="right" w:pos="10890"/>
              </w:tabs>
              <w:spacing w:line="120" w:lineRule="atLeast"/>
              <w:jc w:val="right"/>
              <w:rPr>
                <w:rFonts w:asciiTheme="minorHAnsi" w:hAnsiTheme="minorHAnsi" w:cstheme="minorHAnsi"/>
                <w:sz w:val="20"/>
                <w:szCs w:val="20"/>
              </w:rPr>
            </w:pPr>
            <w:r w:rsidRPr="007559F1">
              <w:rPr>
                <w:rFonts w:asciiTheme="minorHAnsi" w:hAnsiTheme="minorHAnsi" w:cstheme="minorHAnsi"/>
                <w:sz w:val="20"/>
                <w:szCs w:val="20"/>
              </w:rPr>
              <w:t>40,332</w:t>
            </w:r>
          </w:p>
        </w:tc>
      </w:tr>
      <w:tr w:rsidR="007559F1" w:rsidRPr="007559F1" w14:paraId="04B7D727" w14:textId="77777777" w:rsidTr="00523420">
        <w:trPr>
          <w:trHeight w:val="113"/>
        </w:trPr>
        <w:tc>
          <w:tcPr>
            <w:tcW w:w="4202" w:type="dxa"/>
            <w:vAlign w:val="bottom"/>
          </w:tcPr>
          <w:p w14:paraId="0A6A3375" w14:textId="61787AA1" w:rsidR="007559F1" w:rsidRPr="007559F1" w:rsidRDefault="007559F1" w:rsidP="007559F1">
            <w:pPr>
              <w:tabs>
                <w:tab w:val="left" w:pos="162"/>
              </w:tabs>
              <w:spacing w:line="240" w:lineRule="auto"/>
              <w:ind w:left="222" w:right="-17" w:hanging="222"/>
              <w:rPr>
                <w:rFonts w:asciiTheme="minorHAnsi" w:hAnsiTheme="minorHAnsi" w:cstheme="minorHAnsi"/>
                <w:sz w:val="20"/>
                <w:szCs w:val="20"/>
              </w:rPr>
            </w:pPr>
            <w:r w:rsidRPr="007559F1">
              <w:rPr>
                <w:rFonts w:asciiTheme="minorHAnsi" w:hAnsiTheme="minorHAnsi" w:cstheme="minorHAnsi"/>
                <w:sz w:val="20"/>
                <w:szCs w:val="20"/>
              </w:rPr>
              <w:t>Addition</w:t>
            </w:r>
          </w:p>
        </w:tc>
        <w:tc>
          <w:tcPr>
            <w:tcW w:w="1176" w:type="dxa"/>
          </w:tcPr>
          <w:p w14:paraId="2744C4C8" w14:textId="0EB8271D" w:rsidR="007559F1" w:rsidRPr="007559F1" w:rsidRDefault="007559F1" w:rsidP="007559F1">
            <w:pPr>
              <w:tabs>
                <w:tab w:val="clear" w:pos="5387"/>
                <w:tab w:val="left" w:pos="720"/>
                <w:tab w:val="left" w:pos="1440"/>
                <w:tab w:val="left" w:pos="2520"/>
                <w:tab w:val="right" w:pos="5400"/>
                <w:tab w:val="right" w:pos="6660"/>
                <w:tab w:val="right" w:pos="7920"/>
                <w:tab w:val="right" w:pos="9180"/>
                <w:tab w:val="right" w:pos="10890"/>
              </w:tabs>
              <w:spacing w:line="120" w:lineRule="atLeast"/>
              <w:jc w:val="center"/>
              <w:rPr>
                <w:rFonts w:asciiTheme="minorHAnsi" w:hAnsiTheme="minorHAnsi" w:cstheme="minorHAnsi"/>
                <w:sz w:val="20"/>
                <w:szCs w:val="20"/>
              </w:rPr>
            </w:pPr>
            <w:r w:rsidRPr="007559F1">
              <w:rPr>
                <w:rFonts w:asciiTheme="minorHAnsi" w:hAnsiTheme="minorHAnsi" w:cstheme="minorHAnsi"/>
                <w:sz w:val="20"/>
                <w:szCs w:val="20"/>
              </w:rPr>
              <w:t>-</w:t>
            </w:r>
          </w:p>
        </w:tc>
        <w:tc>
          <w:tcPr>
            <w:tcW w:w="238" w:type="dxa"/>
          </w:tcPr>
          <w:p w14:paraId="143DE5C1" w14:textId="77777777" w:rsidR="007559F1" w:rsidRPr="007559F1" w:rsidRDefault="007559F1" w:rsidP="007559F1">
            <w:pPr>
              <w:tabs>
                <w:tab w:val="decimal" w:pos="1512"/>
              </w:tabs>
              <w:overflowPunct w:val="0"/>
              <w:autoSpaceDE w:val="0"/>
              <w:autoSpaceDN w:val="0"/>
              <w:adjustRightInd w:val="0"/>
              <w:spacing w:line="240" w:lineRule="auto"/>
              <w:jc w:val="right"/>
              <w:textAlignment w:val="baseline"/>
              <w:rPr>
                <w:rFonts w:asciiTheme="minorHAnsi" w:hAnsiTheme="minorHAnsi" w:cstheme="minorHAnsi"/>
                <w:sz w:val="20"/>
                <w:szCs w:val="20"/>
              </w:rPr>
            </w:pPr>
          </w:p>
        </w:tc>
        <w:tc>
          <w:tcPr>
            <w:tcW w:w="1047" w:type="dxa"/>
          </w:tcPr>
          <w:p w14:paraId="25A3E053" w14:textId="6CACF29A" w:rsidR="007559F1" w:rsidRPr="007559F1" w:rsidRDefault="007559F1" w:rsidP="007559F1">
            <w:pPr>
              <w:tabs>
                <w:tab w:val="clear" w:pos="5387"/>
                <w:tab w:val="left" w:pos="720"/>
                <w:tab w:val="left" w:pos="1440"/>
                <w:tab w:val="left" w:pos="2520"/>
                <w:tab w:val="right" w:pos="5400"/>
                <w:tab w:val="right" w:pos="6660"/>
                <w:tab w:val="right" w:pos="7920"/>
                <w:tab w:val="right" w:pos="9180"/>
                <w:tab w:val="right" w:pos="10890"/>
              </w:tabs>
              <w:spacing w:line="120" w:lineRule="atLeast"/>
              <w:jc w:val="right"/>
              <w:rPr>
                <w:rFonts w:asciiTheme="minorHAnsi" w:hAnsiTheme="minorHAnsi" w:cstheme="minorHAnsi"/>
                <w:sz w:val="20"/>
                <w:szCs w:val="20"/>
              </w:rPr>
            </w:pPr>
            <w:r w:rsidRPr="007559F1">
              <w:rPr>
                <w:rFonts w:asciiTheme="minorHAnsi" w:hAnsiTheme="minorHAnsi" w:cstheme="minorHAnsi"/>
                <w:sz w:val="20"/>
                <w:szCs w:val="20"/>
              </w:rPr>
              <w:t>564</w:t>
            </w:r>
          </w:p>
        </w:tc>
        <w:tc>
          <w:tcPr>
            <w:tcW w:w="283" w:type="dxa"/>
          </w:tcPr>
          <w:p w14:paraId="1AE1A75F" w14:textId="77777777" w:rsidR="007559F1" w:rsidRPr="007559F1" w:rsidRDefault="007559F1" w:rsidP="007559F1">
            <w:pPr>
              <w:tabs>
                <w:tab w:val="decimal" w:pos="1512"/>
              </w:tabs>
              <w:overflowPunct w:val="0"/>
              <w:autoSpaceDE w:val="0"/>
              <w:autoSpaceDN w:val="0"/>
              <w:adjustRightInd w:val="0"/>
              <w:spacing w:line="240" w:lineRule="auto"/>
              <w:jc w:val="center"/>
              <w:textAlignment w:val="baseline"/>
              <w:rPr>
                <w:rFonts w:asciiTheme="minorHAnsi" w:hAnsiTheme="minorHAnsi" w:cstheme="minorHAnsi"/>
                <w:sz w:val="20"/>
                <w:szCs w:val="20"/>
              </w:rPr>
            </w:pPr>
          </w:p>
        </w:tc>
        <w:tc>
          <w:tcPr>
            <w:tcW w:w="1134" w:type="dxa"/>
          </w:tcPr>
          <w:p w14:paraId="5DDEAB78" w14:textId="1C4F06ED" w:rsidR="007559F1" w:rsidRPr="007559F1" w:rsidRDefault="007559F1" w:rsidP="007559F1">
            <w:pPr>
              <w:tabs>
                <w:tab w:val="clear" w:pos="5387"/>
                <w:tab w:val="left" w:pos="720"/>
                <w:tab w:val="left" w:pos="1440"/>
                <w:tab w:val="left" w:pos="2520"/>
                <w:tab w:val="right" w:pos="5400"/>
                <w:tab w:val="right" w:pos="6660"/>
                <w:tab w:val="right" w:pos="7920"/>
                <w:tab w:val="right" w:pos="9180"/>
                <w:tab w:val="right" w:pos="10890"/>
              </w:tabs>
              <w:spacing w:line="120" w:lineRule="atLeast"/>
              <w:jc w:val="center"/>
              <w:rPr>
                <w:rFonts w:asciiTheme="minorHAnsi" w:hAnsiTheme="minorHAnsi" w:cstheme="minorHAnsi"/>
                <w:sz w:val="20"/>
                <w:szCs w:val="20"/>
              </w:rPr>
            </w:pPr>
            <w:r w:rsidRPr="007559F1">
              <w:rPr>
                <w:rFonts w:asciiTheme="minorHAnsi" w:hAnsiTheme="minorHAnsi" w:cstheme="minorHAnsi"/>
                <w:sz w:val="20"/>
                <w:szCs w:val="20"/>
              </w:rPr>
              <w:t>-</w:t>
            </w:r>
          </w:p>
        </w:tc>
        <w:tc>
          <w:tcPr>
            <w:tcW w:w="284" w:type="dxa"/>
          </w:tcPr>
          <w:p w14:paraId="42651121" w14:textId="77777777" w:rsidR="007559F1" w:rsidRPr="007559F1" w:rsidRDefault="007559F1" w:rsidP="007559F1">
            <w:pPr>
              <w:tabs>
                <w:tab w:val="clear" w:pos="5387"/>
                <w:tab w:val="left" w:pos="720"/>
                <w:tab w:val="left" w:pos="1440"/>
                <w:tab w:val="left" w:pos="2520"/>
                <w:tab w:val="right" w:pos="5400"/>
                <w:tab w:val="right" w:pos="6660"/>
                <w:tab w:val="right" w:pos="7920"/>
                <w:tab w:val="right" w:pos="9180"/>
                <w:tab w:val="right" w:pos="10890"/>
              </w:tabs>
              <w:spacing w:line="120" w:lineRule="atLeast"/>
              <w:jc w:val="right"/>
              <w:rPr>
                <w:rFonts w:asciiTheme="minorHAnsi" w:hAnsiTheme="minorHAnsi" w:cstheme="minorHAnsi"/>
                <w:sz w:val="20"/>
                <w:szCs w:val="20"/>
              </w:rPr>
            </w:pPr>
          </w:p>
        </w:tc>
        <w:tc>
          <w:tcPr>
            <w:tcW w:w="1276" w:type="dxa"/>
          </w:tcPr>
          <w:p w14:paraId="3A4F0677" w14:textId="0DA6DA88" w:rsidR="007559F1" w:rsidRPr="007559F1" w:rsidRDefault="007559F1" w:rsidP="007559F1">
            <w:pPr>
              <w:tabs>
                <w:tab w:val="clear" w:pos="5387"/>
                <w:tab w:val="left" w:pos="720"/>
                <w:tab w:val="left" w:pos="1440"/>
                <w:tab w:val="left" w:pos="2520"/>
                <w:tab w:val="right" w:pos="5400"/>
                <w:tab w:val="right" w:pos="6660"/>
                <w:tab w:val="right" w:pos="7920"/>
                <w:tab w:val="right" w:pos="9180"/>
                <w:tab w:val="right" w:pos="10890"/>
              </w:tabs>
              <w:spacing w:line="120" w:lineRule="atLeast"/>
              <w:jc w:val="center"/>
              <w:rPr>
                <w:rFonts w:asciiTheme="minorHAnsi" w:hAnsiTheme="minorHAnsi" w:cstheme="minorHAnsi"/>
                <w:sz w:val="20"/>
                <w:szCs w:val="20"/>
              </w:rPr>
            </w:pPr>
            <w:r w:rsidRPr="007559F1">
              <w:rPr>
                <w:rFonts w:asciiTheme="minorHAnsi" w:hAnsiTheme="minorHAnsi" w:cstheme="minorHAnsi"/>
                <w:sz w:val="20"/>
                <w:szCs w:val="20"/>
              </w:rPr>
              <w:t>-</w:t>
            </w:r>
          </w:p>
        </w:tc>
      </w:tr>
      <w:tr w:rsidR="007559F1" w:rsidRPr="007559F1" w14:paraId="2F2A8FC3" w14:textId="77777777" w:rsidTr="00BD7FB4">
        <w:trPr>
          <w:trHeight w:val="113"/>
        </w:trPr>
        <w:tc>
          <w:tcPr>
            <w:tcW w:w="4202" w:type="dxa"/>
          </w:tcPr>
          <w:p w14:paraId="52BFC0D2" w14:textId="17C02BD0" w:rsidR="007559F1" w:rsidRPr="007559F1" w:rsidRDefault="007559F1" w:rsidP="007559F1">
            <w:pPr>
              <w:tabs>
                <w:tab w:val="clear" w:pos="227"/>
                <w:tab w:val="left" w:pos="0"/>
              </w:tabs>
              <w:spacing w:line="240" w:lineRule="auto"/>
              <w:ind w:right="-17"/>
              <w:rPr>
                <w:rFonts w:asciiTheme="minorHAnsi" w:hAnsiTheme="minorHAnsi" w:cstheme="minorHAnsi"/>
                <w:sz w:val="20"/>
                <w:szCs w:val="20"/>
              </w:rPr>
            </w:pPr>
            <w:r w:rsidRPr="007559F1">
              <w:rPr>
                <w:rFonts w:asciiTheme="minorHAnsi" w:hAnsiTheme="minorHAnsi" w:cstheme="minorHAnsi"/>
                <w:sz w:val="20"/>
                <w:szCs w:val="20"/>
              </w:rPr>
              <w:t xml:space="preserve">Decrease from </w:t>
            </w:r>
            <w:r w:rsidR="00F51224">
              <w:rPr>
                <w:rFonts w:asciiTheme="minorHAnsi" w:hAnsiTheme="minorHAnsi" w:cstheme="minorHAnsi"/>
                <w:sz w:val="20"/>
                <w:szCs w:val="20"/>
              </w:rPr>
              <w:t>sale</w:t>
            </w:r>
            <w:r w:rsidRPr="007559F1">
              <w:rPr>
                <w:rFonts w:asciiTheme="minorHAnsi" w:hAnsiTheme="minorHAnsi" w:cstheme="minorHAnsi"/>
                <w:sz w:val="20"/>
                <w:szCs w:val="20"/>
              </w:rPr>
              <w:t xml:space="preserve"> investment in subsidiary</w:t>
            </w:r>
          </w:p>
        </w:tc>
        <w:tc>
          <w:tcPr>
            <w:tcW w:w="1176" w:type="dxa"/>
          </w:tcPr>
          <w:p w14:paraId="21551C19" w14:textId="49C14998" w:rsidR="007559F1" w:rsidRPr="007559F1" w:rsidRDefault="007559F1" w:rsidP="007559F1">
            <w:pPr>
              <w:tabs>
                <w:tab w:val="clear" w:pos="680"/>
                <w:tab w:val="clear" w:pos="907"/>
                <w:tab w:val="clear" w:pos="5387"/>
                <w:tab w:val="left" w:pos="686"/>
                <w:tab w:val="left" w:pos="720"/>
                <w:tab w:val="left" w:pos="1440"/>
                <w:tab w:val="left" w:pos="2520"/>
                <w:tab w:val="right" w:pos="5400"/>
                <w:tab w:val="right" w:pos="6660"/>
                <w:tab w:val="right" w:pos="7920"/>
                <w:tab w:val="right" w:pos="9180"/>
                <w:tab w:val="right" w:pos="10890"/>
              </w:tabs>
              <w:spacing w:line="120" w:lineRule="atLeast"/>
              <w:ind w:right="-57"/>
              <w:jc w:val="right"/>
              <w:rPr>
                <w:rFonts w:asciiTheme="minorHAnsi" w:hAnsiTheme="minorHAnsi" w:cstheme="minorHAnsi"/>
                <w:sz w:val="20"/>
                <w:szCs w:val="20"/>
              </w:rPr>
            </w:pPr>
            <w:r w:rsidRPr="007559F1">
              <w:rPr>
                <w:rFonts w:asciiTheme="minorHAnsi" w:hAnsiTheme="minorHAnsi" w:cstheme="minorHAnsi"/>
                <w:sz w:val="20"/>
                <w:szCs w:val="20"/>
              </w:rPr>
              <w:t>(350)</w:t>
            </w:r>
          </w:p>
        </w:tc>
        <w:tc>
          <w:tcPr>
            <w:tcW w:w="238" w:type="dxa"/>
          </w:tcPr>
          <w:p w14:paraId="59239C75" w14:textId="77777777" w:rsidR="007559F1" w:rsidRPr="007559F1" w:rsidRDefault="007559F1" w:rsidP="007559F1">
            <w:pPr>
              <w:tabs>
                <w:tab w:val="decimal" w:pos="1512"/>
              </w:tabs>
              <w:overflowPunct w:val="0"/>
              <w:autoSpaceDE w:val="0"/>
              <w:autoSpaceDN w:val="0"/>
              <w:adjustRightInd w:val="0"/>
              <w:spacing w:line="240" w:lineRule="auto"/>
              <w:jc w:val="right"/>
              <w:textAlignment w:val="baseline"/>
              <w:rPr>
                <w:rFonts w:asciiTheme="minorHAnsi" w:hAnsiTheme="minorHAnsi" w:cstheme="minorHAnsi"/>
                <w:sz w:val="20"/>
                <w:szCs w:val="20"/>
              </w:rPr>
            </w:pPr>
          </w:p>
        </w:tc>
        <w:tc>
          <w:tcPr>
            <w:tcW w:w="1047" w:type="dxa"/>
          </w:tcPr>
          <w:p w14:paraId="4636293E" w14:textId="0A94E2F4" w:rsidR="007559F1" w:rsidRPr="007559F1" w:rsidRDefault="007559F1" w:rsidP="007559F1">
            <w:pPr>
              <w:tabs>
                <w:tab w:val="clear" w:pos="5387"/>
                <w:tab w:val="left" w:pos="720"/>
                <w:tab w:val="left" w:pos="1440"/>
                <w:tab w:val="left" w:pos="2520"/>
                <w:tab w:val="right" w:pos="5400"/>
                <w:tab w:val="right" w:pos="6660"/>
                <w:tab w:val="right" w:pos="7920"/>
                <w:tab w:val="right" w:pos="9180"/>
                <w:tab w:val="right" w:pos="10890"/>
              </w:tabs>
              <w:spacing w:line="120" w:lineRule="atLeast"/>
              <w:jc w:val="center"/>
              <w:rPr>
                <w:rFonts w:asciiTheme="minorHAnsi" w:hAnsiTheme="minorHAnsi" w:cstheme="minorHAnsi"/>
                <w:sz w:val="20"/>
                <w:szCs w:val="20"/>
              </w:rPr>
            </w:pPr>
            <w:r>
              <w:rPr>
                <w:rFonts w:asciiTheme="minorHAnsi" w:hAnsiTheme="minorHAnsi" w:cstheme="minorHAnsi"/>
                <w:sz w:val="20"/>
                <w:szCs w:val="20"/>
              </w:rPr>
              <w:t>-</w:t>
            </w:r>
          </w:p>
        </w:tc>
        <w:tc>
          <w:tcPr>
            <w:tcW w:w="283" w:type="dxa"/>
          </w:tcPr>
          <w:p w14:paraId="26D90937" w14:textId="77777777" w:rsidR="007559F1" w:rsidRPr="007559F1" w:rsidRDefault="007559F1" w:rsidP="007559F1">
            <w:pPr>
              <w:tabs>
                <w:tab w:val="decimal" w:pos="1512"/>
              </w:tabs>
              <w:overflowPunct w:val="0"/>
              <w:autoSpaceDE w:val="0"/>
              <w:autoSpaceDN w:val="0"/>
              <w:adjustRightInd w:val="0"/>
              <w:spacing w:line="240" w:lineRule="auto"/>
              <w:jc w:val="center"/>
              <w:textAlignment w:val="baseline"/>
              <w:rPr>
                <w:rFonts w:asciiTheme="minorHAnsi" w:hAnsiTheme="minorHAnsi" w:cstheme="minorHAnsi"/>
                <w:sz w:val="20"/>
                <w:szCs w:val="20"/>
              </w:rPr>
            </w:pPr>
          </w:p>
        </w:tc>
        <w:tc>
          <w:tcPr>
            <w:tcW w:w="1134" w:type="dxa"/>
          </w:tcPr>
          <w:p w14:paraId="6F4346B7" w14:textId="1EC96533" w:rsidR="007559F1" w:rsidRPr="007559F1" w:rsidRDefault="007559F1" w:rsidP="007559F1">
            <w:pPr>
              <w:tabs>
                <w:tab w:val="clear" w:pos="5387"/>
                <w:tab w:val="left" w:pos="720"/>
                <w:tab w:val="left" w:pos="1440"/>
                <w:tab w:val="left" w:pos="2520"/>
                <w:tab w:val="right" w:pos="5400"/>
                <w:tab w:val="right" w:pos="6660"/>
                <w:tab w:val="right" w:pos="7920"/>
                <w:tab w:val="right" w:pos="9180"/>
                <w:tab w:val="right" w:pos="10890"/>
              </w:tabs>
              <w:spacing w:line="120" w:lineRule="atLeast"/>
              <w:jc w:val="center"/>
              <w:rPr>
                <w:rFonts w:asciiTheme="minorHAnsi" w:hAnsiTheme="minorHAnsi" w:cstheme="minorHAnsi"/>
                <w:sz w:val="20"/>
                <w:szCs w:val="20"/>
              </w:rPr>
            </w:pPr>
            <w:r w:rsidRPr="007559F1">
              <w:rPr>
                <w:rFonts w:asciiTheme="minorHAnsi" w:hAnsiTheme="minorHAnsi" w:cstheme="minorHAnsi"/>
                <w:sz w:val="20"/>
                <w:szCs w:val="20"/>
              </w:rPr>
              <w:t>-</w:t>
            </w:r>
          </w:p>
        </w:tc>
        <w:tc>
          <w:tcPr>
            <w:tcW w:w="284" w:type="dxa"/>
          </w:tcPr>
          <w:p w14:paraId="02FCBC1E" w14:textId="77777777" w:rsidR="007559F1" w:rsidRPr="007559F1" w:rsidRDefault="007559F1" w:rsidP="007559F1">
            <w:pPr>
              <w:tabs>
                <w:tab w:val="clear" w:pos="5387"/>
                <w:tab w:val="left" w:pos="720"/>
                <w:tab w:val="left" w:pos="1440"/>
                <w:tab w:val="left" w:pos="2520"/>
                <w:tab w:val="right" w:pos="5400"/>
                <w:tab w:val="right" w:pos="6660"/>
                <w:tab w:val="right" w:pos="7920"/>
                <w:tab w:val="right" w:pos="9180"/>
                <w:tab w:val="right" w:pos="10890"/>
              </w:tabs>
              <w:spacing w:line="120" w:lineRule="atLeast"/>
              <w:jc w:val="right"/>
              <w:rPr>
                <w:rFonts w:asciiTheme="minorHAnsi" w:hAnsiTheme="minorHAnsi" w:cstheme="minorHAnsi"/>
                <w:sz w:val="20"/>
                <w:szCs w:val="20"/>
              </w:rPr>
            </w:pPr>
          </w:p>
        </w:tc>
        <w:tc>
          <w:tcPr>
            <w:tcW w:w="1276" w:type="dxa"/>
          </w:tcPr>
          <w:p w14:paraId="34C97216" w14:textId="0CD3591A" w:rsidR="007559F1" w:rsidRPr="007559F1" w:rsidRDefault="007559F1" w:rsidP="007559F1">
            <w:pPr>
              <w:tabs>
                <w:tab w:val="clear" w:pos="5387"/>
                <w:tab w:val="left" w:pos="720"/>
                <w:tab w:val="left" w:pos="1440"/>
                <w:tab w:val="left" w:pos="2520"/>
                <w:tab w:val="right" w:pos="5400"/>
                <w:tab w:val="right" w:pos="6660"/>
                <w:tab w:val="right" w:pos="7920"/>
                <w:tab w:val="right" w:pos="9180"/>
                <w:tab w:val="right" w:pos="10890"/>
              </w:tabs>
              <w:spacing w:line="120" w:lineRule="atLeast"/>
              <w:jc w:val="center"/>
              <w:rPr>
                <w:rFonts w:asciiTheme="minorHAnsi" w:hAnsiTheme="minorHAnsi" w:cstheme="minorHAnsi"/>
                <w:sz w:val="20"/>
                <w:szCs w:val="20"/>
              </w:rPr>
            </w:pPr>
            <w:r>
              <w:rPr>
                <w:rFonts w:asciiTheme="minorHAnsi" w:hAnsiTheme="minorHAnsi" w:cstheme="minorHAnsi"/>
                <w:sz w:val="20"/>
                <w:szCs w:val="20"/>
              </w:rPr>
              <w:t>-</w:t>
            </w:r>
          </w:p>
        </w:tc>
      </w:tr>
      <w:tr w:rsidR="007559F1" w:rsidRPr="007559F1" w14:paraId="60EB1DEF" w14:textId="77777777" w:rsidTr="00BD7FB4">
        <w:trPr>
          <w:trHeight w:val="113"/>
        </w:trPr>
        <w:tc>
          <w:tcPr>
            <w:tcW w:w="4202" w:type="dxa"/>
          </w:tcPr>
          <w:p w14:paraId="651BAE4A" w14:textId="241FA84A" w:rsidR="007559F1" w:rsidRPr="007559F1" w:rsidRDefault="007559F1" w:rsidP="007559F1">
            <w:pPr>
              <w:tabs>
                <w:tab w:val="left" w:pos="162"/>
              </w:tabs>
              <w:spacing w:line="240" w:lineRule="auto"/>
              <w:ind w:left="222" w:right="-17" w:hanging="222"/>
              <w:rPr>
                <w:rFonts w:asciiTheme="minorHAnsi" w:hAnsiTheme="minorHAnsi" w:cstheme="minorHAnsi"/>
                <w:sz w:val="20"/>
                <w:szCs w:val="20"/>
              </w:rPr>
            </w:pPr>
            <w:r w:rsidRPr="007559F1">
              <w:rPr>
                <w:rFonts w:asciiTheme="minorHAnsi" w:eastAsia="Map Symbols" w:hAnsiTheme="minorHAnsi" w:cstheme="minorHAnsi"/>
                <w:sz w:val="20"/>
                <w:szCs w:val="20"/>
              </w:rPr>
              <w:t>Decrease from lease modification</w:t>
            </w:r>
          </w:p>
        </w:tc>
        <w:tc>
          <w:tcPr>
            <w:tcW w:w="1176" w:type="dxa"/>
          </w:tcPr>
          <w:p w14:paraId="71FA47EA" w14:textId="17311FB1" w:rsidR="007559F1" w:rsidRPr="007559F1" w:rsidRDefault="007559F1" w:rsidP="007559F1">
            <w:pPr>
              <w:tabs>
                <w:tab w:val="clear" w:pos="680"/>
                <w:tab w:val="clear" w:pos="907"/>
                <w:tab w:val="clear" w:pos="5387"/>
                <w:tab w:val="left" w:pos="686"/>
                <w:tab w:val="left" w:pos="720"/>
                <w:tab w:val="left" w:pos="1440"/>
                <w:tab w:val="left" w:pos="2520"/>
                <w:tab w:val="right" w:pos="5400"/>
                <w:tab w:val="right" w:pos="6660"/>
                <w:tab w:val="right" w:pos="7920"/>
                <w:tab w:val="right" w:pos="9180"/>
                <w:tab w:val="right" w:pos="10890"/>
              </w:tabs>
              <w:spacing w:line="120" w:lineRule="atLeast"/>
              <w:ind w:right="-57"/>
              <w:jc w:val="right"/>
              <w:rPr>
                <w:rFonts w:asciiTheme="minorHAnsi" w:hAnsiTheme="minorHAnsi" w:cstheme="minorHAnsi"/>
                <w:sz w:val="20"/>
                <w:szCs w:val="20"/>
              </w:rPr>
            </w:pPr>
            <w:r w:rsidRPr="007559F1">
              <w:rPr>
                <w:rFonts w:asciiTheme="minorHAnsi" w:hAnsiTheme="minorHAnsi" w:cstheme="minorHAnsi"/>
                <w:sz w:val="20"/>
                <w:szCs w:val="20"/>
              </w:rPr>
              <w:t>(1,474)</w:t>
            </w:r>
          </w:p>
        </w:tc>
        <w:tc>
          <w:tcPr>
            <w:tcW w:w="238" w:type="dxa"/>
          </w:tcPr>
          <w:p w14:paraId="29A5D698" w14:textId="77777777" w:rsidR="007559F1" w:rsidRPr="007559F1" w:rsidRDefault="007559F1" w:rsidP="007559F1">
            <w:pPr>
              <w:tabs>
                <w:tab w:val="decimal" w:pos="1512"/>
              </w:tabs>
              <w:overflowPunct w:val="0"/>
              <w:autoSpaceDE w:val="0"/>
              <w:autoSpaceDN w:val="0"/>
              <w:adjustRightInd w:val="0"/>
              <w:spacing w:line="240" w:lineRule="auto"/>
              <w:jc w:val="right"/>
              <w:textAlignment w:val="baseline"/>
              <w:rPr>
                <w:rFonts w:asciiTheme="minorHAnsi" w:hAnsiTheme="minorHAnsi" w:cstheme="minorHAnsi"/>
                <w:sz w:val="20"/>
                <w:szCs w:val="20"/>
              </w:rPr>
            </w:pPr>
          </w:p>
        </w:tc>
        <w:tc>
          <w:tcPr>
            <w:tcW w:w="1047" w:type="dxa"/>
          </w:tcPr>
          <w:p w14:paraId="5A263EFD" w14:textId="078B6B02" w:rsidR="007559F1" w:rsidRPr="007559F1" w:rsidRDefault="007559F1" w:rsidP="007559F1">
            <w:pPr>
              <w:tabs>
                <w:tab w:val="clear" w:pos="5387"/>
                <w:tab w:val="left" w:pos="720"/>
                <w:tab w:val="left" w:pos="1440"/>
                <w:tab w:val="left" w:pos="2520"/>
                <w:tab w:val="right" w:pos="5400"/>
                <w:tab w:val="right" w:pos="6660"/>
                <w:tab w:val="right" w:pos="7920"/>
                <w:tab w:val="right" w:pos="9180"/>
                <w:tab w:val="right" w:pos="10890"/>
              </w:tabs>
              <w:spacing w:line="120" w:lineRule="atLeast"/>
              <w:jc w:val="center"/>
              <w:rPr>
                <w:rFonts w:asciiTheme="minorHAnsi" w:hAnsiTheme="minorHAnsi" w:cstheme="minorHAnsi"/>
                <w:sz w:val="20"/>
                <w:szCs w:val="20"/>
              </w:rPr>
            </w:pPr>
            <w:r>
              <w:rPr>
                <w:rFonts w:asciiTheme="minorHAnsi" w:hAnsiTheme="minorHAnsi" w:cstheme="minorHAnsi"/>
                <w:sz w:val="20"/>
                <w:szCs w:val="20"/>
              </w:rPr>
              <w:t>-</w:t>
            </w:r>
          </w:p>
        </w:tc>
        <w:tc>
          <w:tcPr>
            <w:tcW w:w="283" w:type="dxa"/>
          </w:tcPr>
          <w:p w14:paraId="084B4B7A" w14:textId="77777777" w:rsidR="007559F1" w:rsidRPr="007559F1" w:rsidRDefault="007559F1" w:rsidP="007559F1">
            <w:pPr>
              <w:tabs>
                <w:tab w:val="decimal" w:pos="1512"/>
              </w:tabs>
              <w:overflowPunct w:val="0"/>
              <w:autoSpaceDE w:val="0"/>
              <w:autoSpaceDN w:val="0"/>
              <w:adjustRightInd w:val="0"/>
              <w:spacing w:line="240" w:lineRule="auto"/>
              <w:jc w:val="center"/>
              <w:textAlignment w:val="baseline"/>
              <w:rPr>
                <w:rFonts w:asciiTheme="minorHAnsi" w:hAnsiTheme="minorHAnsi" w:cstheme="minorHAnsi"/>
                <w:sz w:val="20"/>
                <w:szCs w:val="20"/>
              </w:rPr>
            </w:pPr>
          </w:p>
        </w:tc>
        <w:tc>
          <w:tcPr>
            <w:tcW w:w="1134" w:type="dxa"/>
          </w:tcPr>
          <w:p w14:paraId="4B9B3972" w14:textId="2F3C2AB9" w:rsidR="007559F1" w:rsidRPr="007559F1" w:rsidRDefault="007559F1" w:rsidP="007559F1">
            <w:pPr>
              <w:tabs>
                <w:tab w:val="clear" w:pos="907"/>
                <w:tab w:val="clear" w:pos="5387"/>
                <w:tab w:val="left" w:pos="488"/>
                <w:tab w:val="left" w:pos="1440"/>
                <w:tab w:val="left" w:pos="2520"/>
                <w:tab w:val="right" w:pos="5400"/>
                <w:tab w:val="right" w:pos="6660"/>
                <w:tab w:val="right" w:pos="7920"/>
                <w:tab w:val="right" w:pos="9180"/>
                <w:tab w:val="right" w:pos="10890"/>
              </w:tabs>
              <w:spacing w:line="120" w:lineRule="atLeast"/>
              <w:ind w:right="-57"/>
              <w:jc w:val="right"/>
              <w:rPr>
                <w:rFonts w:asciiTheme="minorHAnsi" w:hAnsiTheme="minorHAnsi" w:cstheme="minorHAnsi"/>
                <w:sz w:val="20"/>
                <w:szCs w:val="20"/>
              </w:rPr>
            </w:pPr>
            <w:r w:rsidRPr="007559F1">
              <w:rPr>
                <w:rFonts w:asciiTheme="minorHAnsi" w:hAnsiTheme="minorHAnsi" w:cstheme="minorHAnsi"/>
                <w:sz w:val="20"/>
                <w:szCs w:val="20"/>
              </w:rPr>
              <w:t>(1,474)</w:t>
            </w:r>
          </w:p>
        </w:tc>
        <w:tc>
          <w:tcPr>
            <w:tcW w:w="284" w:type="dxa"/>
          </w:tcPr>
          <w:p w14:paraId="1CF7B81D" w14:textId="77777777" w:rsidR="007559F1" w:rsidRPr="007559F1" w:rsidRDefault="007559F1" w:rsidP="007559F1">
            <w:pPr>
              <w:tabs>
                <w:tab w:val="clear" w:pos="5387"/>
                <w:tab w:val="left" w:pos="720"/>
                <w:tab w:val="left" w:pos="1440"/>
                <w:tab w:val="left" w:pos="2520"/>
                <w:tab w:val="right" w:pos="5400"/>
                <w:tab w:val="right" w:pos="6660"/>
                <w:tab w:val="right" w:pos="7920"/>
                <w:tab w:val="right" w:pos="9180"/>
                <w:tab w:val="right" w:pos="10890"/>
              </w:tabs>
              <w:spacing w:line="120" w:lineRule="atLeast"/>
              <w:jc w:val="right"/>
              <w:rPr>
                <w:rFonts w:asciiTheme="minorHAnsi" w:hAnsiTheme="minorHAnsi" w:cstheme="minorHAnsi"/>
                <w:sz w:val="20"/>
                <w:szCs w:val="20"/>
              </w:rPr>
            </w:pPr>
          </w:p>
        </w:tc>
        <w:tc>
          <w:tcPr>
            <w:tcW w:w="1276" w:type="dxa"/>
          </w:tcPr>
          <w:p w14:paraId="665EE103" w14:textId="230DDF3D" w:rsidR="007559F1" w:rsidRPr="007559F1" w:rsidRDefault="007559F1" w:rsidP="007559F1">
            <w:pPr>
              <w:tabs>
                <w:tab w:val="clear" w:pos="5387"/>
                <w:tab w:val="left" w:pos="720"/>
                <w:tab w:val="left" w:pos="1440"/>
                <w:tab w:val="left" w:pos="2520"/>
                <w:tab w:val="right" w:pos="5400"/>
                <w:tab w:val="right" w:pos="6660"/>
                <w:tab w:val="right" w:pos="7920"/>
                <w:tab w:val="right" w:pos="9180"/>
                <w:tab w:val="right" w:pos="10890"/>
              </w:tabs>
              <w:spacing w:line="120" w:lineRule="atLeast"/>
              <w:jc w:val="center"/>
              <w:rPr>
                <w:rFonts w:asciiTheme="minorHAnsi" w:hAnsiTheme="minorHAnsi" w:cstheme="minorHAnsi"/>
                <w:sz w:val="20"/>
                <w:szCs w:val="20"/>
              </w:rPr>
            </w:pPr>
            <w:r>
              <w:rPr>
                <w:rFonts w:asciiTheme="minorHAnsi" w:hAnsiTheme="minorHAnsi" w:cstheme="minorHAnsi"/>
                <w:sz w:val="20"/>
                <w:szCs w:val="20"/>
              </w:rPr>
              <w:t>-</w:t>
            </w:r>
          </w:p>
        </w:tc>
      </w:tr>
      <w:tr w:rsidR="007559F1" w:rsidRPr="007559F1" w14:paraId="2F479DF3" w14:textId="77777777" w:rsidTr="466EF3A0">
        <w:trPr>
          <w:trHeight w:val="113"/>
        </w:trPr>
        <w:tc>
          <w:tcPr>
            <w:tcW w:w="4202" w:type="dxa"/>
            <w:vAlign w:val="bottom"/>
          </w:tcPr>
          <w:p w14:paraId="37141623" w14:textId="77777777" w:rsidR="007559F1" w:rsidRPr="007559F1" w:rsidRDefault="007559F1" w:rsidP="007559F1">
            <w:pPr>
              <w:tabs>
                <w:tab w:val="left" w:pos="162"/>
              </w:tabs>
              <w:spacing w:line="240" w:lineRule="auto"/>
              <w:ind w:left="222" w:right="-17" w:hanging="222"/>
              <w:rPr>
                <w:rFonts w:asciiTheme="minorHAnsi" w:hAnsiTheme="minorHAnsi" w:cstheme="minorHAnsi"/>
                <w:sz w:val="20"/>
                <w:szCs w:val="20"/>
              </w:rPr>
            </w:pPr>
            <w:r w:rsidRPr="007559F1">
              <w:rPr>
                <w:rFonts w:asciiTheme="minorHAnsi" w:hAnsiTheme="minorHAnsi" w:cstheme="minorHAnsi"/>
                <w:sz w:val="20"/>
                <w:szCs w:val="20"/>
              </w:rPr>
              <w:t>Accretion of interest</w:t>
            </w:r>
          </w:p>
        </w:tc>
        <w:tc>
          <w:tcPr>
            <w:tcW w:w="1176" w:type="dxa"/>
          </w:tcPr>
          <w:p w14:paraId="384AC74D" w14:textId="52998A1D" w:rsidR="007559F1" w:rsidRPr="007559F1" w:rsidRDefault="007559F1" w:rsidP="007559F1">
            <w:pPr>
              <w:tabs>
                <w:tab w:val="clear" w:pos="5387"/>
                <w:tab w:val="left" w:pos="720"/>
                <w:tab w:val="left" w:pos="1440"/>
                <w:tab w:val="left" w:pos="2520"/>
                <w:tab w:val="right" w:pos="5400"/>
                <w:tab w:val="right" w:pos="6660"/>
                <w:tab w:val="right" w:pos="7920"/>
                <w:tab w:val="right" w:pos="9180"/>
                <w:tab w:val="right" w:pos="10890"/>
              </w:tabs>
              <w:spacing w:line="120" w:lineRule="atLeast"/>
              <w:jc w:val="right"/>
              <w:rPr>
                <w:rFonts w:asciiTheme="minorHAnsi" w:hAnsiTheme="minorHAnsi" w:cstheme="minorHAnsi"/>
                <w:sz w:val="20"/>
                <w:szCs w:val="20"/>
              </w:rPr>
            </w:pPr>
            <w:r w:rsidRPr="007559F1">
              <w:rPr>
                <w:rFonts w:asciiTheme="minorHAnsi" w:hAnsiTheme="minorHAnsi" w:cstheme="minorHAnsi"/>
                <w:sz w:val="20"/>
                <w:szCs w:val="20"/>
              </w:rPr>
              <w:t>750</w:t>
            </w:r>
          </w:p>
        </w:tc>
        <w:tc>
          <w:tcPr>
            <w:tcW w:w="238" w:type="dxa"/>
          </w:tcPr>
          <w:p w14:paraId="6F5B0519" w14:textId="77777777" w:rsidR="007559F1" w:rsidRPr="007559F1" w:rsidRDefault="007559F1" w:rsidP="007559F1">
            <w:pPr>
              <w:tabs>
                <w:tab w:val="clear" w:pos="5387"/>
                <w:tab w:val="left" w:pos="720"/>
                <w:tab w:val="left" w:pos="1440"/>
                <w:tab w:val="left" w:pos="2520"/>
                <w:tab w:val="right" w:pos="5400"/>
                <w:tab w:val="right" w:pos="6660"/>
                <w:tab w:val="right" w:pos="7920"/>
                <w:tab w:val="right" w:pos="9180"/>
                <w:tab w:val="right" w:pos="10890"/>
              </w:tabs>
              <w:spacing w:line="120" w:lineRule="atLeast"/>
              <w:ind w:right="-56"/>
              <w:jc w:val="right"/>
              <w:rPr>
                <w:rFonts w:asciiTheme="minorHAnsi" w:hAnsiTheme="minorHAnsi" w:cstheme="minorHAnsi"/>
                <w:sz w:val="20"/>
                <w:szCs w:val="20"/>
              </w:rPr>
            </w:pPr>
          </w:p>
        </w:tc>
        <w:tc>
          <w:tcPr>
            <w:tcW w:w="1047" w:type="dxa"/>
          </w:tcPr>
          <w:p w14:paraId="5FA14B82" w14:textId="61B3D3E5" w:rsidR="007559F1" w:rsidRPr="007559F1" w:rsidRDefault="007559F1" w:rsidP="007559F1">
            <w:pPr>
              <w:tabs>
                <w:tab w:val="clear" w:pos="5387"/>
                <w:tab w:val="left" w:pos="720"/>
                <w:tab w:val="left" w:pos="1440"/>
                <w:tab w:val="left" w:pos="2520"/>
                <w:tab w:val="right" w:pos="5400"/>
                <w:tab w:val="right" w:pos="6660"/>
                <w:tab w:val="right" w:pos="7920"/>
                <w:tab w:val="right" w:pos="9180"/>
                <w:tab w:val="right" w:pos="10890"/>
              </w:tabs>
              <w:spacing w:line="120" w:lineRule="atLeast"/>
              <w:jc w:val="right"/>
              <w:rPr>
                <w:rFonts w:asciiTheme="minorHAnsi" w:hAnsiTheme="minorHAnsi" w:cstheme="minorHAnsi"/>
                <w:sz w:val="20"/>
                <w:szCs w:val="20"/>
              </w:rPr>
            </w:pPr>
            <w:r w:rsidRPr="007559F1">
              <w:rPr>
                <w:rFonts w:asciiTheme="minorHAnsi" w:hAnsiTheme="minorHAnsi" w:cstheme="minorHAnsi"/>
                <w:sz w:val="20"/>
                <w:szCs w:val="20"/>
              </w:rPr>
              <w:t>1,260</w:t>
            </w:r>
          </w:p>
        </w:tc>
        <w:tc>
          <w:tcPr>
            <w:tcW w:w="283" w:type="dxa"/>
          </w:tcPr>
          <w:p w14:paraId="78AC2102" w14:textId="77777777" w:rsidR="007559F1" w:rsidRPr="007559F1" w:rsidRDefault="007559F1" w:rsidP="007559F1">
            <w:pPr>
              <w:tabs>
                <w:tab w:val="decimal" w:pos="1512"/>
              </w:tabs>
              <w:overflowPunct w:val="0"/>
              <w:autoSpaceDE w:val="0"/>
              <w:autoSpaceDN w:val="0"/>
              <w:adjustRightInd w:val="0"/>
              <w:spacing w:line="240" w:lineRule="auto"/>
              <w:jc w:val="center"/>
              <w:textAlignment w:val="baseline"/>
              <w:rPr>
                <w:rFonts w:asciiTheme="minorHAnsi" w:hAnsiTheme="minorHAnsi" w:cstheme="minorHAnsi"/>
                <w:sz w:val="20"/>
                <w:szCs w:val="20"/>
              </w:rPr>
            </w:pPr>
          </w:p>
        </w:tc>
        <w:tc>
          <w:tcPr>
            <w:tcW w:w="1134" w:type="dxa"/>
          </w:tcPr>
          <w:p w14:paraId="20AB4DAA" w14:textId="323FC2D7" w:rsidR="007559F1" w:rsidRPr="007559F1" w:rsidRDefault="007559F1" w:rsidP="007559F1">
            <w:pPr>
              <w:tabs>
                <w:tab w:val="clear" w:pos="5387"/>
                <w:tab w:val="left" w:pos="720"/>
                <w:tab w:val="left" w:pos="1440"/>
                <w:tab w:val="left" w:pos="2520"/>
                <w:tab w:val="right" w:pos="5400"/>
                <w:tab w:val="right" w:pos="6660"/>
                <w:tab w:val="right" w:pos="7920"/>
                <w:tab w:val="right" w:pos="9180"/>
                <w:tab w:val="right" w:pos="10890"/>
              </w:tabs>
              <w:spacing w:line="120" w:lineRule="atLeast"/>
              <w:jc w:val="right"/>
              <w:rPr>
                <w:rFonts w:asciiTheme="minorHAnsi" w:hAnsiTheme="minorHAnsi" w:cstheme="minorHAnsi"/>
                <w:sz w:val="20"/>
                <w:szCs w:val="20"/>
              </w:rPr>
            </w:pPr>
            <w:r w:rsidRPr="007559F1">
              <w:rPr>
                <w:rFonts w:asciiTheme="minorHAnsi" w:hAnsiTheme="minorHAnsi" w:cstheme="minorHAnsi"/>
                <w:sz w:val="20"/>
                <w:szCs w:val="20"/>
              </w:rPr>
              <w:t>746</w:t>
            </w:r>
          </w:p>
        </w:tc>
        <w:tc>
          <w:tcPr>
            <w:tcW w:w="284" w:type="dxa"/>
          </w:tcPr>
          <w:p w14:paraId="6F877E1B" w14:textId="77777777" w:rsidR="007559F1" w:rsidRPr="007559F1" w:rsidRDefault="007559F1" w:rsidP="007559F1">
            <w:pPr>
              <w:tabs>
                <w:tab w:val="clear" w:pos="5387"/>
                <w:tab w:val="left" w:pos="720"/>
                <w:tab w:val="left" w:pos="1440"/>
                <w:tab w:val="left" w:pos="2520"/>
                <w:tab w:val="right" w:pos="5400"/>
                <w:tab w:val="right" w:pos="6660"/>
                <w:tab w:val="right" w:pos="7920"/>
                <w:tab w:val="right" w:pos="9180"/>
                <w:tab w:val="right" w:pos="10890"/>
              </w:tabs>
              <w:spacing w:line="120" w:lineRule="atLeast"/>
              <w:ind w:right="-53"/>
              <w:jc w:val="right"/>
              <w:rPr>
                <w:rFonts w:asciiTheme="minorHAnsi" w:hAnsiTheme="minorHAnsi" w:cstheme="minorHAnsi"/>
                <w:sz w:val="20"/>
                <w:szCs w:val="20"/>
              </w:rPr>
            </w:pPr>
          </w:p>
        </w:tc>
        <w:tc>
          <w:tcPr>
            <w:tcW w:w="1276" w:type="dxa"/>
          </w:tcPr>
          <w:p w14:paraId="74B19DCD" w14:textId="6AB10E32" w:rsidR="007559F1" w:rsidRPr="007559F1" w:rsidRDefault="007559F1" w:rsidP="007559F1">
            <w:pPr>
              <w:tabs>
                <w:tab w:val="clear" w:pos="5387"/>
                <w:tab w:val="left" w:pos="720"/>
                <w:tab w:val="left" w:pos="1440"/>
                <w:tab w:val="left" w:pos="2520"/>
                <w:tab w:val="right" w:pos="5400"/>
                <w:tab w:val="right" w:pos="6660"/>
                <w:tab w:val="right" w:pos="7920"/>
                <w:tab w:val="right" w:pos="9180"/>
                <w:tab w:val="right" w:pos="10890"/>
              </w:tabs>
              <w:spacing w:line="120" w:lineRule="atLeast"/>
              <w:jc w:val="right"/>
              <w:rPr>
                <w:rFonts w:asciiTheme="minorHAnsi" w:hAnsiTheme="minorHAnsi" w:cstheme="minorHAnsi"/>
                <w:color w:val="FF0000"/>
                <w:sz w:val="20"/>
                <w:szCs w:val="20"/>
              </w:rPr>
            </w:pPr>
            <w:r w:rsidRPr="007559F1">
              <w:rPr>
                <w:rFonts w:asciiTheme="minorHAnsi" w:hAnsiTheme="minorHAnsi" w:cstheme="minorHAnsi"/>
                <w:sz w:val="20"/>
                <w:szCs w:val="20"/>
              </w:rPr>
              <w:t>1,250</w:t>
            </w:r>
          </w:p>
        </w:tc>
      </w:tr>
      <w:tr w:rsidR="007559F1" w:rsidRPr="007559F1" w14:paraId="28794DCD" w14:textId="77777777" w:rsidTr="001F6892">
        <w:trPr>
          <w:trHeight w:val="113"/>
        </w:trPr>
        <w:tc>
          <w:tcPr>
            <w:tcW w:w="4202" w:type="dxa"/>
            <w:vAlign w:val="bottom"/>
          </w:tcPr>
          <w:p w14:paraId="6E21BF6A" w14:textId="77777777" w:rsidR="007559F1" w:rsidRPr="007559F1" w:rsidRDefault="007559F1" w:rsidP="007559F1">
            <w:pPr>
              <w:tabs>
                <w:tab w:val="left" w:pos="162"/>
              </w:tabs>
              <w:spacing w:line="240" w:lineRule="auto"/>
              <w:ind w:left="222" w:right="-17" w:hanging="222"/>
              <w:rPr>
                <w:rFonts w:asciiTheme="minorHAnsi" w:hAnsiTheme="minorHAnsi" w:cstheme="minorHAnsi"/>
                <w:sz w:val="20"/>
                <w:szCs w:val="20"/>
                <w:cs/>
              </w:rPr>
            </w:pPr>
            <w:r w:rsidRPr="007559F1">
              <w:rPr>
                <w:rFonts w:asciiTheme="minorHAnsi" w:hAnsiTheme="minorHAnsi" w:cstheme="minorHAnsi"/>
                <w:sz w:val="20"/>
                <w:szCs w:val="20"/>
              </w:rPr>
              <w:t>Repayments</w:t>
            </w:r>
          </w:p>
        </w:tc>
        <w:tc>
          <w:tcPr>
            <w:tcW w:w="1176" w:type="dxa"/>
            <w:tcBorders>
              <w:bottom w:val="single" w:sz="4" w:space="0" w:color="auto"/>
            </w:tcBorders>
          </w:tcPr>
          <w:p w14:paraId="151B9E48" w14:textId="675458F1" w:rsidR="007559F1" w:rsidRPr="007559F1" w:rsidRDefault="007559F1" w:rsidP="007559F1">
            <w:pPr>
              <w:tabs>
                <w:tab w:val="clear" w:pos="907"/>
                <w:tab w:val="decimal" w:pos="1512"/>
              </w:tabs>
              <w:spacing w:line="240" w:lineRule="auto"/>
              <w:ind w:right="-52"/>
              <w:jc w:val="right"/>
              <w:rPr>
                <w:rFonts w:asciiTheme="minorHAnsi" w:hAnsiTheme="minorHAnsi" w:cstheme="minorHAnsi"/>
                <w:sz w:val="20"/>
                <w:szCs w:val="20"/>
              </w:rPr>
            </w:pPr>
            <w:r w:rsidRPr="007559F1">
              <w:rPr>
                <w:rFonts w:asciiTheme="minorHAnsi" w:hAnsiTheme="minorHAnsi" w:cstheme="minorHAnsi"/>
                <w:sz w:val="20"/>
                <w:szCs w:val="20"/>
              </w:rPr>
              <w:t>(8,192)</w:t>
            </w:r>
          </w:p>
        </w:tc>
        <w:tc>
          <w:tcPr>
            <w:tcW w:w="238" w:type="dxa"/>
          </w:tcPr>
          <w:p w14:paraId="0306E35D" w14:textId="77777777" w:rsidR="007559F1" w:rsidRPr="007559F1" w:rsidRDefault="007559F1" w:rsidP="007559F1">
            <w:pPr>
              <w:tabs>
                <w:tab w:val="decimal" w:pos="1512"/>
              </w:tabs>
              <w:overflowPunct w:val="0"/>
              <w:autoSpaceDE w:val="0"/>
              <w:autoSpaceDN w:val="0"/>
              <w:adjustRightInd w:val="0"/>
              <w:spacing w:line="240" w:lineRule="auto"/>
              <w:jc w:val="right"/>
              <w:textAlignment w:val="baseline"/>
              <w:rPr>
                <w:rFonts w:asciiTheme="minorHAnsi" w:hAnsiTheme="minorHAnsi" w:cstheme="minorHAnsi"/>
                <w:sz w:val="20"/>
                <w:szCs w:val="20"/>
              </w:rPr>
            </w:pPr>
          </w:p>
        </w:tc>
        <w:tc>
          <w:tcPr>
            <w:tcW w:w="1047" w:type="dxa"/>
            <w:vAlign w:val="bottom"/>
          </w:tcPr>
          <w:p w14:paraId="1398A28D" w14:textId="65EE3C02" w:rsidR="007559F1" w:rsidRPr="007559F1" w:rsidRDefault="007559F1" w:rsidP="007559F1">
            <w:pPr>
              <w:tabs>
                <w:tab w:val="clear" w:pos="907"/>
                <w:tab w:val="decimal" w:pos="1512"/>
              </w:tabs>
              <w:spacing w:line="240" w:lineRule="auto"/>
              <w:ind w:right="-52"/>
              <w:jc w:val="right"/>
              <w:rPr>
                <w:rFonts w:asciiTheme="minorHAnsi" w:hAnsiTheme="minorHAnsi" w:cstheme="minorHAnsi"/>
                <w:sz w:val="20"/>
                <w:szCs w:val="20"/>
              </w:rPr>
            </w:pPr>
            <w:r w:rsidRPr="007559F1">
              <w:rPr>
                <w:rFonts w:asciiTheme="minorHAnsi" w:hAnsiTheme="minorHAnsi" w:cstheme="minorHAnsi"/>
                <w:sz w:val="20"/>
                <w:szCs w:val="20"/>
              </w:rPr>
              <w:t>(8,997)</w:t>
            </w:r>
          </w:p>
        </w:tc>
        <w:tc>
          <w:tcPr>
            <w:tcW w:w="283" w:type="dxa"/>
          </w:tcPr>
          <w:p w14:paraId="04917CE6" w14:textId="77777777" w:rsidR="007559F1" w:rsidRPr="007559F1" w:rsidRDefault="007559F1" w:rsidP="007559F1">
            <w:pPr>
              <w:tabs>
                <w:tab w:val="decimal" w:pos="1512"/>
              </w:tabs>
              <w:overflowPunct w:val="0"/>
              <w:autoSpaceDE w:val="0"/>
              <w:autoSpaceDN w:val="0"/>
              <w:adjustRightInd w:val="0"/>
              <w:spacing w:line="240" w:lineRule="auto"/>
              <w:jc w:val="center"/>
              <w:textAlignment w:val="baseline"/>
              <w:rPr>
                <w:rFonts w:asciiTheme="minorHAnsi" w:hAnsiTheme="minorHAnsi" w:cstheme="minorHAnsi"/>
                <w:sz w:val="20"/>
                <w:szCs w:val="20"/>
              </w:rPr>
            </w:pPr>
          </w:p>
        </w:tc>
        <w:tc>
          <w:tcPr>
            <w:tcW w:w="1134" w:type="dxa"/>
          </w:tcPr>
          <w:p w14:paraId="3DE665EC" w14:textId="49722B11" w:rsidR="007559F1" w:rsidRPr="007559F1" w:rsidRDefault="007559F1" w:rsidP="007559F1">
            <w:pPr>
              <w:tabs>
                <w:tab w:val="clear" w:pos="907"/>
                <w:tab w:val="clear" w:pos="5387"/>
                <w:tab w:val="left" w:pos="720"/>
                <w:tab w:val="left" w:pos="1440"/>
                <w:tab w:val="left" w:pos="2520"/>
                <w:tab w:val="right" w:pos="5400"/>
                <w:tab w:val="right" w:pos="6660"/>
                <w:tab w:val="right" w:pos="7920"/>
                <w:tab w:val="right" w:pos="9180"/>
                <w:tab w:val="right" w:pos="10890"/>
              </w:tabs>
              <w:spacing w:line="120" w:lineRule="atLeast"/>
              <w:ind w:right="-50"/>
              <w:jc w:val="right"/>
              <w:rPr>
                <w:rFonts w:asciiTheme="minorHAnsi" w:hAnsiTheme="minorHAnsi" w:cstheme="minorHAnsi"/>
                <w:sz w:val="20"/>
                <w:szCs w:val="20"/>
              </w:rPr>
            </w:pPr>
            <w:r w:rsidRPr="007559F1">
              <w:rPr>
                <w:rFonts w:asciiTheme="minorHAnsi" w:hAnsiTheme="minorHAnsi" w:cstheme="minorHAnsi"/>
                <w:sz w:val="20"/>
                <w:szCs w:val="20"/>
              </w:rPr>
              <w:t>(8,16</w:t>
            </w:r>
            <w:r w:rsidR="00923B91">
              <w:rPr>
                <w:rFonts w:asciiTheme="minorHAnsi" w:hAnsiTheme="minorHAnsi" w:cstheme="minorHAnsi"/>
                <w:sz w:val="20"/>
                <w:szCs w:val="20"/>
              </w:rPr>
              <w:t>3</w:t>
            </w:r>
            <w:r w:rsidRPr="007559F1">
              <w:rPr>
                <w:rFonts w:asciiTheme="minorHAnsi" w:hAnsiTheme="minorHAnsi" w:cstheme="minorHAnsi"/>
                <w:sz w:val="20"/>
                <w:szCs w:val="20"/>
              </w:rPr>
              <w:t>)</w:t>
            </w:r>
          </w:p>
        </w:tc>
        <w:tc>
          <w:tcPr>
            <w:tcW w:w="284" w:type="dxa"/>
          </w:tcPr>
          <w:p w14:paraId="77575BAA" w14:textId="77777777" w:rsidR="007559F1" w:rsidRPr="007559F1" w:rsidRDefault="007559F1" w:rsidP="007559F1">
            <w:pPr>
              <w:tabs>
                <w:tab w:val="decimal" w:pos="1512"/>
              </w:tabs>
              <w:overflowPunct w:val="0"/>
              <w:autoSpaceDE w:val="0"/>
              <w:autoSpaceDN w:val="0"/>
              <w:adjustRightInd w:val="0"/>
              <w:spacing w:line="240" w:lineRule="auto"/>
              <w:jc w:val="right"/>
              <w:textAlignment w:val="baseline"/>
              <w:rPr>
                <w:rFonts w:asciiTheme="minorHAnsi" w:hAnsiTheme="minorHAnsi" w:cstheme="minorHAnsi"/>
                <w:sz w:val="20"/>
                <w:szCs w:val="20"/>
              </w:rPr>
            </w:pPr>
          </w:p>
        </w:tc>
        <w:tc>
          <w:tcPr>
            <w:tcW w:w="1276" w:type="dxa"/>
          </w:tcPr>
          <w:p w14:paraId="0D4B21B3" w14:textId="687B6443" w:rsidR="007559F1" w:rsidRPr="007559F1" w:rsidRDefault="007559F1" w:rsidP="007559F1">
            <w:pPr>
              <w:tabs>
                <w:tab w:val="clear" w:pos="907"/>
                <w:tab w:val="clear" w:pos="5387"/>
                <w:tab w:val="left" w:pos="720"/>
                <w:tab w:val="left" w:pos="1440"/>
                <w:tab w:val="left" w:pos="2520"/>
                <w:tab w:val="right" w:pos="5400"/>
                <w:tab w:val="right" w:pos="6660"/>
                <w:tab w:val="right" w:pos="7920"/>
                <w:tab w:val="right" w:pos="9180"/>
                <w:tab w:val="right" w:pos="10890"/>
              </w:tabs>
              <w:spacing w:line="120" w:lineRule="atLeast"/>
              <w:ind w:right="-50"/>
              <w:jc w:val="right"/>
              <w:rPr>
                <w:rFonts w:asciiTheme="minorHAnsi" w:hAnsiTheme="minorHAnsi" w:cstheme="minorHAnsi"/>
                <w:color w:val="FF0000"/>
                <w:sz w:val="20"/>
                <w:szCs w:val="20"/>
              </w:rPr>
            </w:pPr>
            <w:r w:rsidRPr="007559F1">
              <w:rPr>
                <w:rFonts w:asciiTheme="minorHAnsi" w:hAnsiTheme="minorHAnsi" w:cstheme="minorHAnsi"/>
                <w:sz w:val="20"/>
                <w:szCs w:val="20"/>
              </w:rPr>
              <w:t>(8,798)</w:t>
            </w:r>
          </w:p>
        </w:tc>
      </w:tr>
      <w:tr w:rsidR="007559F1" w:rsidRPr="007559F1" w14:paraId="0DE9231D" w14:textId="77777777" w:rsidTr="466EF3A0">
        <w:trPr>
          <w:trHeight w:val="113"/>
        </w:trPr>
        <w:tc>
          <w:tcPr>
            <w:tcW w:w="4202" w:type="dxa"/>
            <w:vAlign w:val="bottom"/>
          </w:tcPr>
          <w:p w14:paraId="0E8EC36F" w14:textId="7BB3251A" w:rsidR="007559F1" w:rsidRPr="007559F1" w:rsidRDefault="007559F1" w:rsidP="007559F1">
            <w:pPr>
              <w:tabs>
                <w:tab w:val="left" w:pos="162"/>
              </w:tabs>
              <w:spacing w:line="240" w:lineRule="auto"/>
              <w:ind w:left="222" w:right="-17" w:hanging="222"/>
              <w:rPr>
                <w:rFonts w:asciiTheme="minorHAnsi" w:hAnsiTheme="minorHAnsi" w:cstheme="minorHAnsi"/>
                <w:sz w:val="20"/>
                <w:szCs w:val="20"/>
                <w:cs/>
              </w:rPr>
            </w:pPr>
            <w:r w:rsidRPr="007559F1">
              <w:rPr>
                <w:rFonts w:asciiTheme="minorHAnsi" w:hAnsiTheme="minorHAnsi" w:cstheme="minorHAnsi"/>
                <w:sz w:val="20"/>
                <w:szCs w:val="20"/>
              </w:rPr>
              <w:t xml:space="preserve">Balance at December 31, </w:t>
            </w:r>
          </w:p>
        </w:tc>
        <w:tc>
          <w:tcPr>
            <w:tcW w:w="1176" w:type="dxa"/>
            <w:tcBorders>
              <w:top w:val="single" w:sz="4" w:space="0" w:color="auto"/>
              <w:bottom w:val="double" w:sz="4" w:space="0" w:color="auto"/>
            </w:tcBorders>
          </w:tcPr>
          <w:p w14:paraId="1CA3B9DF" w14:textId="29E510A9" w:rsidR="007559F1" w:rsidRPr="007559F1" w:rsidRDefault="007559F1" w:rsidP="007559F1">
            <w:pPr>
              <w:tabs>
                <w:tab w:val="clear" w:pos="5387"/>
                <w:tab w:val="left" w:pos="720"/>
                <w:tab w:val="left" w:pos="1440"/>
                <w:tab w:val="left" w:pos="2520"/>
                <w:tab w:val="right" w:pos="5400"/>
                <w:tab w:val="right" w:pos="6660"/>
                <w:tab w:val="right" w:pos="7920"/>
                <w:tab w:val="right" w:pos="9180"/>
                <w:tab w:val="right" w:pos="10890"/>
              </w:tabs>
              <w:spacing w:line="120" w:lineRule="atLeast"/>
              <w:jc w:val="right"/>
              <w:rPr>
                <w:rFonts w:asciiTheme="minorHAnsi" w:hAnsiTheme="minorHAnsi" w:cstheme="minorHAnsi"/>
                <w:sz w:val="20"/>
                <w:szCs w:val="20"/>
              </w:rPr>
            </w:pPr>
            <w:r w:rsidRPr="007559F1">
              <w:rPr>
                <w:rFonts w:asciiTheme="minorHAnsi" w:hAnsiTheme="minorHAnsi" w:cstheme="minorHAnsi"/>
                <w:sz w:val="20"/>
                <w:szCs w:val="20"/>
              </w:rPr>
              <w:t>23,893</w:t>
            </w:r>
          </w:p>
        </w:tc>
        <w:tc>
          <w:tcPr>
            <w:tcW w:w="238" w:type="dxa"/>
          </w:tcPr>
          <w:p w14:paraId="0DC61A73" w14:textId="77777777" w:rsidR="007559F1" w:rsidRPr="007559F1" w:rsidRDefault="007559F1" w:rsidP="007559F1">
            <w:pPr>
              <w:tabs>
                <w:tab w:val="clear" w:pos="5387"/>
                <w:tab w:val="left" w:pos="720"/>
                <w:tab w:val="left" w:pos="1440"/>
                <w:tab w:val="left" w:pos="2520"/>
                <w:tab w:val="right" w:pos="5400"/>
                <w:tab w:val="right" w:pos="6660"/>
                <w:tab w:val="right" w:pos="7920"/>
                <w:tab w:val="right" w:pos="9180"/>
                <w:tab w:val="right" w:pos="10890"/>
              </w:tabs>
              <w:spacing w:line="120" w:lineRule="atLeast"/>
              <w:jc w:val="right"/>
              <w:rPr>
                <w:rFonts w:asciiTheme="minorHAnsi" w:hAnsiTheme="minorHAnsi" w:cstheme="minorHAnsi"/>
                <w:sz w:val="20"/>
                <w:szCs w:val="20"/>
              </w:rPr>
            </w:pPr>
          </w:p>
        </w:tc>
        <w:tc>
          <w:tcPr>
            <w:tcW w:w="1047" w:type="dxa"/>
            <w:tcBorders>
              <w:top w:val="single" w:sz="4" w:space="0" w:color="auto"/>
              <w:bottom w:val="double" w:sz="4" w:space="0" w:color="auto"/>
            </w:tcBorders>
          </w:tcPr>
          <w:p w14:paraId="4876EEE4" w14:textId="1692150A" w:rsidR="007559F1" w:rsidRPr="007559F1" w:rsidRDefault="007559F1" w:rsidP="007559F1">
            <w:pPr>
              <w:tabs>
                <w:tab w:val="clear" w:pos="5387"/>
                <w:tab w:val="left" w:pos="720"/>
                <w:tab w:val="left" w:pos="1440"/>
                <w:tab w:val="left" w:pos="2520"/>
                <w:tab w:val="right" w:pos="5400"/>
                <w:tab w:val="right" w:pos="6660"/>
                <w:tab w:val="right" w:pos="7920"/>
                <w:tab w:val="right" w:pos="9180"/>
                <w:tab w:val="right" w:pos="10890"/>
              </w:tabs>
              <w:spacing w:line="120" w:lineRule="atLeast"/>
              <w:jc w:val="right"/>
              <w:rPr>
                <w:rFonts w:asciiTheme="minorHAnsi" w:hAnsiTheme="minorHAnsi" w:cstheme="minorHAnsi"/>
                <w:sz w:val="20"/>
                <w:szCs w:val="20"/>
              </w:rPr>
            </w:pPr>
            <w:r w:rsidRPr="007559F1">
              <w:rPr>
                <w:rFonts w:asciiTheme="minorHAnsi" w:hAnsiTheme="minorHAnsi" w:cstheme="minorHAnsi"/>
                <w:sz w:val="20"/>
                <w:szCs w:val="20"/>
              </w:rPr>
              <w:t>33,159</w:t>
            </w:r>
          </w:p>
        </w:tc>
        <w:tc>
          <w:tcPr>
            <w:tcW w:w="283" w:type="dxa"/>
          </w:tcPr>
          <w:p w14:paraId="337A4412" w14:textId="77777777" w:rsidR="007559F1" w:rsidRPr="007559F1" w:rsidRDefault="007559F1" w:rsidP="007559F1">
            <w:pPr>
              <w:tabs>
                <w:tab w:val="decimal" w:pos="1512"/>
              </w:tabs>
              <w:overflowPunct w:val="0"/>
              <w:autoSpaceDE w:val="0"/>
              <w:autoSpaceDN w:val="0"/>
              <w:adjustRightInd w:val="0"/>
              <w:spacing w:line="240" w:lineRule="auto"/>
              <w:jc w:val="center"/>
              <w:textAlignment w:val="baseline"/>
              <w:rPr>
                <w:rFonts w:asciiTheme="minorHAnsi" w:hAnsiTheme="minorHAnsi" w:cstheme="minorHAnsi"/>
                <w:sz w:val="20"/>
                <w:szCs w:val="20"/>
              </w:rPr>
            </w:pPr>
          </w:p>
        </w:tc>
        <w:tc>
          <w:tcPr>
            <w:tcW w:w="1134" w:type="dxa"/>
            <w:tcBorders>
              <w:top w:val="single" w:sz="4" w:space="0" w:color="auto"/>
              <w:bottom w:val="double" w:sz="4" w:space="0" w:color="auto"/>
            </w:tcBorders>
          </w:tcPr>
          <w:p w14:paraId="562A0718" w14:textId="6D5A2BDD" w:rsidR="007559F1" w:rsidRPr="007559F1" w:rsidRDefault="007559F1" w:rsidP="007559F1">
            <w:pPr>
              <w:tabs>
                <w:tab w:val="clear" w:pos="5387"/>
                <w:tab w:val="left" w:pos="720"/>
                <w:tab w:val="left" w:pos="1440"/>
                <w:tab w:val="left" w:pos="2520"/>
                <w:tab w:val="right" w:pos="5400"/>
                <w:tab w:val="right" w:pos="6660"/>
                <w:tab w:val="right" w:pos="7920"/>
                <w:tab w:val="right" w:pos="9180"/>
                <w:tab w:val="right" w:pos="10890"/>
              </w:tabs>
              <w:spacing w:line="120" w:lineRule="atLeast"/>
              <w:jc w:val="right"/>
              <w:rPr>
                <w:rFonts w:asciiTheme="minorHAnsi" w:hAnsiTheme="minorHAnsi" w:cstheme="minorHAnsi"/>
                <w:sz w:val="20"/>
                <w:szCs w:val="20"/>
              </w:rPr>
            </w:pPr>
            <w:r w:rsidRPr="007559F1">
              <w:rPr>
                <w:rFonts w:asciiTheme="minorHAnsi" w:hAnsiTheme="minorHAnsi" w:cstheme="minorHAnsi"/>
                <w:sz w:val="20"/>
                <w:szCs w:val="20"/>
              </w:rPr>
              <w:t>23,893</w:t>
            </w:r>
          </w:p>
        </w:tc>
        <w:tc>
          <w:tcPr>
            <w:tcW w:w="284" w:type="dxa"/>
          </w:tcPr>
          <w:p w14:paraId="235591D3" w14:textId="77777777" w:rsidR="007559F1" w:rsidRPr="007559F1" w:rsidRDefault="007559F1" w:rsidP="007559F1">
            <w:pPr>
              <w:tabs>
                <w:tab w:val="decimal" w:pos="1512"/>
              </w:tabs>
              <w:overflowPunct w:val="0"/>
              <w:autoSpaceDE w:val="0"/>
              <w:autoSpaceDN w:val="0"/>
              <w:adjustRightInd w:val="0"/>
              <w:spacing w:line="240" w:lineRule="auto"/>
              <w:jc w:val="right"/>
              <w:textAlignment w:val="baseline"/>
              <w:rPr>
                <w:rFonts w:asciiTheme="minorHAnsi" w:hAnsiTheme="minorHAnsi" w:cstheme="minorHAnsi"/>
                <w:sz w:val="20"/>
                <w:szCs w:val="20"/>
              </w:rPr>
            </w:pPr>
          </w:p>
        </w:tc>
        <w:tc>
          <w:tcPr>
            <w:tcW w:w="1276" w:type="dxa"/>
            <w:tcBorders>
              <w:top w:val="single" w:sz="4" w:space="0" w:color="auto"/>
              <w:bottom w:val="double" w:sz="4" w:space="0" w:color="auto"/>
            </w:tcBorders>
          </w:tcPr>
          <w:p w14:paraId="3B1EE218" w14:textId="179E5B1E" w:rsidR="007559F1" w:rsidRPr="007559F1" w:rsidRDefault="007559F1" w:rsidP="007559F1">
            <w:pPr>
              <w:tabs>
                <w:tab w:val="clear" w:pos="5387"/>
                <w:tab w:val="left" w:pos="720"/>
                <w:tab w:val="left" w:pos="1440"/>
                <w:tab w:val="left" w:pos="2520"/>
                <w:tab w:val="right" w:pos="5400"/>
                <w:tab w:val="right" w:pos="6660"/>
                <w:tab w:val="right" w:pos="7920"/>
                <w:tab w:val="right" w:pos="9180"/>
                <w:tab w:val="right" w:pos="10890"/>
              </w:tabs>
              <w:spacing w:line="120" w:lineRule="atLeast"/>
              <w:jc w:val="right"/>
              <w:rPr>
                <w:rFonts w:asciiTheme="minorHAnsi" w:hAnsiTheme="minorHAnsi" w:cstheme="minorHAnsi"/>
                <w:color w:val="FF0000"/>
                <w:sz w:val="20"/>
                <w:szCs w:val="20"/>
              </w:rPr>
            </w:pPr>
            <w:r w:rsidRPr="007559F1">
              <w:rPr>
                <w:rFonts w:asciiTheme="minorHAnsi" w:hAnsiTheme="minorHAnsi" w:cstheme="minorHAnsi"/>
                <w:sz w:val="20"/>
                <w:szCs w:val="20"/>
              </w:rPr>
              <w:t>32,784</w:t>
            </w:r>
          </w:p>
        </w:tc>
      </w:tr>
    </w:tbl>
    <w:p w14:paraId="20E65462" w14:textId="77777777" w:rsidR="00AB3234" w:rsidRPr="002D109B" w:rsidRDefault="00AB3234" w:rsidP="00893F0C">
      <w:pPr>
        <w:pStyle w:val="a4"/>
        <w:ind w:right="0"/>
        <w:jc w:val="thaiDistribute"/>
        <w:rPr>
          <w:rFonts w:ascii="Calibri" w:hAnsi="Calibri" w:cs="Calibri"/>
          <w:sz w:val="16"/>
          <w:szCs w:val="16"/>
        </w:rPr>
      </w:pPr>
    </w:p>
    <w:p w14:paraId="5ED83417" w14:textId="538A0FB7" w:rsidR="00625194" w:rsidRPr="002D109B" w:rsidRDefault="00281210" w:rsidP="00E352B6">
      <w:pPr>
        <w:numPr>
          <w:ilvl w:val="0"/>
          <w:numId w:val="23"/>
        </w:num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142"/>
        </w:tabs>
        <w:spacing w:line="160" w:lineRule="atLeast"/>
        <w:ind w:right="-43"/>
        <w:jc w:val="both"/>
        <w:rPr>
          <w:rFonts w:ascii="Calibri" w:hAnsi="Calibri" w:cs="Calibri"/>
          <w:sz w:val="20"/>
          <w:szCs w:val="20"/>
        </w:rPr>
      </w:pPr>
      <w:r>
        <w:rPr>
          <w:rFonts w:ascii="Calibri" w:hAnsi="Calibri" w:cs="Calibri"/>
          <w:sz w:val="20"/>
          <w:szCs w:val="20"/>
        </w:rPr>
        <w:t xml:space="preserve"> </w:t>
      </w:r>
      <w:r w:rsidR="00625194" w:rsidRPr="002D109B">
        <w:rPr>
          <w:rFonts w:ascii="Calibri" w:hAnsi="Calibri" w:cs="Calibri"/>
          <w:sz w:val="20"/>
          <w:szCs w:val="20"/>
        </w:rPr>
        <w:t xml:space="preserve">Expenses relating to leases that are </w:t>
      </w:r>
      <w:r w:rsidR="00EE6078">
        <w:rPr>
          <w:rFonts w:ascii="Calibri" w:hAnsi="Calibri" w:cs="Calibri"/>
          <w:sz w:val="20"/>
          <w:szCs w:val="20"/>
        </w:rPr>
        <w:t>r</w:t>
      </w:r>
      <w:r w:rsidR="00F53A49" w:rsidRPr="002D109B">
        <w:rPr>
          <w:rFonts w:ascii="Calibri" w:hAnsi="Calibri" w:cs="Calibri"/>
          <w:sz w:val="20"/>
          <w:szCs w:val="20"/>
        </w:rPr>
        <w:t>ecognized</w:t>
      </w:r>
      <w:r w:rsidR="00625194" w:rsidRPr="002D109B">
        <w:rPr>
          <w:rFonts w:ascii="Calibri" w:hAnsi="Calibri" w:cs="Calibri"/>
          <w:sz w:val="20"/>
          <w:szCs w:val="20"/>
        </w:rPr>
        <w:t xml:space="preserve"> in profit or loss</w:t>
      </w:r>
      <w:r w:rsidR="006B36AD" w:rsidRPr="002D109B">
        <w:rPr>
          <w:rFonts w:ascii="Calibri" w:hAnsi="Calibri" w:cs="Calibri"/>
          <w:sz w:val="20"/>
          <w:szCs w:val="20"/>
        </w:rPr>
        <w:t xml:space="preserve"> for the year</w:t>
      </w:r>
      <w:r w:rsidR="00B3508F" w:rsidRPr="002D109B">
        <w:rPr>
          <w:rFonts w:ascii="Calibri" w:hAnsi="Calibri" w:cs="Calibri"/>
          <w:sz w:val="20"/>
          <w:szCs w:val="20"/>
        </w:rPr>
        <w:t>s</w:t>
      </w:r>
      <w:r w:rsidR="006B36AD" w:rsidRPr="002D109B">
        <w:rPr>
          <w:rFonts w:ascii="Calibri" w:hAnsi="Calibri" w:cs="Calibri"/>
          <w:sz w:val="20"/>
          <w:szCs w:val="20"/>
        </w:rPr>
        <w:t xml:space="preserve"> ended December 31, </w:t>
      </w:r>
      <w:r w:rsidR="00706E5A" w:rsidRPr="002D109B">
        <w:rPr>
          <w:rFonts w:ascii="Calibri" w:hAnsi="Calibri" w:cs="Calibri"/>
          <w:sz w:val="20"/>
          <w:szCs w:val="20"/>
        </w:rPr>
        <w:t>202</w:t>
      </w:r>
      <w:r w:rsidR="00BA0050">
        <w:rPr>
          <w:rFonts w:ascii="Calibri" w:hAnsi="Calibri" w:cs="Calibri"/>
          <w:sz w:val="20"/>
          <w:szCs w:val="20"/>
        </w:rPr>
        <w:t>5</w:t>
      </w:r>
      <w:r w:rsidR="00B3508F" w:rsidRPr="002D109B">
        <w:rPr>
          <w:rFonts w:ascii="Calibri" w:hAnsi="Calibri" w:cs="Calibri"/>
          <w:sz w:val="20"/>
          <w:szCs w:val="20"/>
        </w:rPr>
        <w:t xml:space="preserve"> and </w:t>
      </w:r>
      <w:r w:rsidR="00706E5A" w:rsidRPr="002D109B">
        <w:rPr>
          <w:rFonts w:ascii="Calibri" w:hAnsi="Calibri" w:cs="Calibri"/>
          <w:sz w:val="20"/>
          <w:szCs w:val="20"/>
        </w:rPr>
        <w:t>202</w:t>
      </w:r>
      <w:r w:rsidR="00BA0050">
        <w:rPr>
          <w:rFonts w:ascii="Calibri" w:hAnsi="Calibri" w:cs="Calibri"/>
          <w:sz w:val="20"/>
          <w:szCs w:val="20"/>
        </w:rPr>
        <w:t>4</w:t>
      </w:r>
    </w:p>
    <w:p w14:paraId="644BCDDF" w14:textId="77777777" w:rsidR="00FA5EA9" w:rsidRPr="002D109B" w:rsidRDefault="00FA5EA9" w:rsidP="00E04CC1">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160" w:lineRule="atLeast"/>
        <w:ind w:right="-43"/>
        <w:jc w:val="both"/>
        <w:rPr>
          <w:rFonts w:ascii="Calibri" w:hAnsi="Calibri" w:cs="Calibri"/>
          <w:b/>
          <w:bCs/>
          <w:sz w:val="16"/>
          <w:szCs w:val="16"/>
        </w:rPr>
      </w:pPr>
    </w:p>
    <w:tbl>
      <w:tblPr>
        <w:tblW w:w="9640" w:type="dxa"/>
        <w:tblInd w:w="-34" w:type="dxa"/>
        <w:tblLayout w:type="fixed"/>
        <w:tblLook w:val="04A0" w:firstRow="1" w:lastRow="0" w:firstColumn="1" w:lastColumn="0" w:noHBand="0" w:noVBand="1"/>
      </w:tblPr>
      <w:tblGrid>
        <w:gridCol w:w="4202"/>
        <w:gridCol w:w="1176"/>
        <w:gridCol w:w="238"/>
        <w:gridCol w:w="1047"/>
        <w:gridCol w:w="283"/>
        <w:gridCol w:w="1134"/>
        <w:gridCol w:w="293"/>
        <w:gridCol w:w="1267"/>
      </w:tblGrid>
      <w:tr w:rsidR="003A192F" w:rsidRPr="005B295B" w14:paraId="735A9035" w14:textId="77777777" w:rsidTr="466EF3A0">
        <w:trPr>
          <w:trHeight w:val="198"/>
        </w:trPr>
        <w:tc>
          <w:tcPr>
            <w:tcW w:w="4202" w:type="dxa"/>
          </w:tcPr>
          <w:p w14:paraId="2F180976" w14:textId="77777777" w:rsidR="003A192F" w:rsidRPr="005B295B" w:rsidRDefault="003A192F" w:rsidP="00625194">
            <w:pPr>
              <w:ind w:left="151" w:right="-72" w:hanging="151"/>
              <w:rPr>
                <w:rFonts w:asciiTheme="minorHAnsi" w:hAnsiTheme="minorHAnsi" w:cstheme="minorHAnsi"/>
                <w:sz w:val="20"/>
                <w:szCs w:val="20"/>
                <w:cs/>
              </w:rPr>
            </w:pPr>
          </w:p>
        </w:tc>
        <w:tc>
          <w:tcPr>
            <w:tcW w:w="5438" w:type="dxa"/>
            <w:gridSpan w:val="7"/>
            <w:tcBorders>
              <w:bottom w:val="single" w:sz="4" w:space="0" w:color="auto"/>
            </w:tcBorders>
          </w:tcPr>
          <w:p w14:paraId="14E48DD5" w14:textId="77777777" w:rsidR="003A192F" w:rsidRPr="005B295B" w:rsidRDefault="003A192F" w:rsidP="00625194">
            <w:pPr>
              <w:ind w:right="-72"/>
              <w:jc w:val="center"/>
              <w:rPr>
                <w:rFonts w:asciiTheme="minorHAnsi" w:hAnsiTheme="minorHAnsi" w:cstheme="minorHAnsi"/>
                <w:sz w:val="20"/>
                <w:szCs w:val="20"/>
                <w:cs/>
              </w:rPr>
            </w:pPr>
            <w:r w:rsidRPr="005B295B">
              <w:rPr>
                <w:rFonts w:asciiTheme="minorHAnsi" w:hAnsiTheme="minorHAnsi" w:cstheme="minorHAnsi"/>
                <w:sz w:val="20"/>
                <w:szCs w:val="20"/>
              </w:rPr>
              <w:t>In Thousand Baht</w:t>
            </w:r>
          </w:p>
        </w:tc>
      </w:tr>
      <w:tr w:rsidR="003A192F" w:rsidRPr="005B295B" w14:paraId="2546426A" w14:textId="77777777" w:rsidTr="466EF3A0">
        <w:trPr>
          <w:trHeight w:val="198"/>
        </w:trPr>
        <w:tc>
          <w:tcPr>
            <w:tcW w:w="4202" w:type="dxa"/>
          </w:tcPr>
          <w:p w14:paraId="04B5080A" w14:textId="77777777" w:rsidR="003A192F" w:rsidRPr="005B295B" w:rsidRDefault="003A192F" w:rsidP="00F40681">
            <w:pPr>
              <w:ind w:left="151" w:right="-72" w:hanging="151"/>
              <w:rPr>
                <w:rFonts w:asciiTheme="minorHAnsi" w:hAnsiTheme="minorHAnsi" w:cstheme="minorHAnsi"/>
                <w:sz w:val="20"/>
                <w:szCs w:val="20"/>
                <w:cs/>
              </w:rPr>
            </w:pPr>
          </w:p>
        </w:tc>
        <w:tc>
          <w:tcPr>
            <w:tcW w:w="2461" w:type="dxa"/>
            <w:gridSpan w:val="3"/>
            <w:tcBorders>
              <w:top w:val="single" w:sz="4" w:space="0" w:color="auto"/>
              <w:bottom w:val="single" w:sz="4" w:space="0" w:color="auto"/>
            </w:tcBorders>
          </w:tcPr>
          <w:p w14:paraId="09914976" w14:textId="77777777" w:rsidR="003A192F" w:rsidRPr="005B295B" w:rsidRDefault="003A192F" w:rsidP="00625194">
            <w:pPr>
              <w:ind w:right="-72"/>
              <w:jc w:val="center"/>
              <w:rPr>
                <w:rFonts w:asciiTheme="minorHAnsi" w:hAnsiTheme="minorHAnsi" w:cstheme="minorHAnsi"/>
                <w:sz w:val="20"/>
                <w:szCs w:val="20"/>
                <w:cs/>
              </w:rPr>
            </w:pPr>
            <w:r w:rsidRPr="005B295B">
              <w:rPr>
                <w:rFonts w:asciiTheme="minorHAnsi" w:hAnsiTheme="minorHAnsi" w:cstheme="minorHAnsi"/>
                <w:sz w:val="20"/>
                <w:szCs w:val="20"/>
              </w:rPr>
              <w:t>Consolidated Financial Statements</w:t>
            </w:r>
          </w:p>
        </w:tc>
        <w:tc>
          <w:tcPr>
            <w:tcW w:w="283" w:type="dxa"/>
            <w:tcBorders>
              <w:top w:val="single" w:sz="4" w:space="0" w:color="auto"/>
            </w:tcBorders>
          </w:tcPr>
          <w:p w14:paraId="656EA8ED" w14:textId="77777777" w:rsidR="003A192F" w:rsidRPr="005B295B" w:rsidRDefault="003A192F" w:rsidP="00625194">
            <w:pPr>
              <w:ind w:right="-72"/>
              <w:jc w:val="center"/>
              <w:rPr>
                <w:rFonts w:asciiTheme="minorHAnsi" w:hAnsiTheme="minorHAnsi" w:cstheme="minorHAnsi"/>
                <w:sz w:val="20"/>
                <w:szCs w:val="20"/>
                <w:cs/>
              </w:rPr>
            </w:pPr>
          </w:p>
        </w:tc>
        <w:tc>
          <w:tcPr>
            <w:tcW w:w="2694" w:type="dxa"/>
            <w:gridSpan w:val="3"/>
            <w:tcBorders>
              <w:top w:val="single" w:sz="4" w:space="0" w:color="auto"/>
              <w:bottom w:val="single" w:sz="4" w:space="0" w:color="auto"/>
            </w:tcBorders>
          </w:tcPr>
          <w:p w14:paraId="213CB535" w14:textId="77777777" w:rsidR="008E0D22" w:rsidRPr="005B295B" w:rsidRDefault="003A192F" w:rsidP="00625194">
            <w:pPr>
              <w:ind w:right="-72"/>
              <w:jc w:val="center"/>
              <w:rPr>
                <w:rFonts w:asciiTheme="minorHAnsi" w:hAnsiTheme="minorHAnsi" w:cstheme="minorHAnsi"/>
                <w:sz w:val="20"/>
                <w:szCs w:val="20"/>
              </w:rPr>
            </w:pPr>
            <w:r w:rsidRPr="005B295B">
              <w:rPr>
                <w:rFonts w:asciiTheme="minorHAnsi" w:hAnsiTheme="minorHAnsi" w:cstheme="minorHAnsi"/>
                <w:sz w:val="20"/>
                <w:szCs w:val="20"/>
              </w:rPr>
              <w:t xml:space="preserve">Separate Financial </w:t>
            </w:r>
          </w:p>
          <w:p w14:paraId="595E15F5" w14:textId="77777777" w:rsidR="003A192F" w:rsidRPr="005B295B" w:rsidRDefault="003A192F" w:rsidP="00625194">
            <w:pPr>
              <w:ind w:right="-72"/>
              <w:jc w:val="center"/>
              <w:rPr>
                <w:rFonts w:asciiTheme="minorHAnsi" w:hAnsiTheme="minorHAnsi" w:cstheme="minorHAnsi"/>
                <w:sz w:val="20"/>
                <w:szCs w:val="20"/>
                <w:cs/>
              </w:rPr>
            </w:pPr>
            <w:r w:rsidRPr="005B295B">
              <w:rPr>
                <w:rFonts w:asciiTheme="minorHAnsi" w:hAnsiTheme="minorHAnsi" w:cstheme="minorHAnsi"/>
                <w:sz w:val="20"/>
                <w:szCs w:val="20"/>
              </w:rPr>
              <w:t>Statements</w:t>
            </w:r>
          </w:p>
        </w:tc>
      </w:tr>
      <w:tr w:rsidR="003A192F" w:rsidRPr="005B295B" w14:paraId="55AFFB4F" w14:textId="77777777" w:rsidTr="466EF3A0">
        <w:trPr>
          <w:trHeight w:val="198"/>
        </w:trPr>
        <w:tc>
          <w:tcPr>
            <w:tcW w:w="4202" w:type="dxa"/>
          </w:tcPr>
          <w:p w14:paraId="00F8EA0A" w14:textId="77777777" w:rsidR="003A192F" w:rsidRPr="005B295B" w:rsidRDefault="003A192F" w:rsidP="00F40681">
            <w:pPr>
              <w:ind w:left="151" w:right="-72" w:hanging="151"/>
              <w:rPr>
                <w:rFonts w:asciiTheme="minorHAnsi" w:hAnsiTheme="minorHAnsi" w:cstheme="minorHAnsi"/>
                <w:sz w:val="20"/>
                <w:szCs w:val="20"/>
                <w:cs/>
              </w:rPr>
            </w:pPr>
          </w:p>
        </w:tc>
        <w:tc>
          <w:tcPr>
            <w:tcW w:w="1176" w:type="dxa"/>
            <w:tcBorders>
              <w:top w:val="single" w:sz="4" w:space="0" w:color="auto"/>
              <w:bottom w:val="single" w:sz="4" w:space="0" w:color="auto"/>
            </w:tcBorders>
          </w:tcPr>
          <w:p w14:paraId="4AF87972" w14:textId="7CC9D3C7" w:rsidR="003A192F" w:rsidRPr="005B295B" w:rsidRDefault="466EF3A0" w:rsidP="466EF3A0">
            <w:pPr>
              <w:ind w:right="-72"/>
              <w:jc w:val="center"/>
              <w:rPr>
                <w:rFonts w:asciiTheme="minorHAnsi" w:hAnsiTheme="minorHAnsi" w:cstheme="minorHAnsi"/>
                <w:sz w:val="20"/>
                <w:szCs w:val="20"/>
              </w:rPr>
            </w:pPr>
            <w:r w:rsidRPr="005B295B">
              <w:rPr>
                <w:rFonts w:asciiTheme="minorHAnsi" w:hAnsiTheme="minorHAnsi" w:cstheme="minorHAnsi"/>
                <w:sz w:val="20"/>
                <w:szCs w:val="20"/>
              </w:rPr>
              <w:t>202</w:t>
            </w:r>
            <w:r w:rsidR="00BA0050" w:rsidRPr="005B295B">
              <w:rPr>
                <w:rFonts w:asciiTheme="minorHAnsi" w:hAnsiTheme="minorHAnsi" w:cstheme="minorHAnsi"/>
                <w:sz w:val="20"/>
                <w:szCs w:val="20"/>
              </w:rPr>
              <w:t>5</w:t>
            </w:r>
          </w:p>
        </w:tc>
        <w:tc>
          <w:tcPr>
            <w:tcW w:w="238" w:type="dxa"/>
          </w:tcPr>
          <w:p w14:paraId="1DCB68CE" w14:textId="77777777" w:rsidR="003A192F" w:rsidRPr="005B295B" w:rsidRDefault="003A192F" w:rsidP="00625194">
            <w:pPr>
              <w:ind w:right="-72"/>
              <w:jc w:val="center"/>
              <w:rPr>
                <w:rFonts w:asciiTheme="minorHAnsi" w:hAnsiTheme="minorHAnsi" w:cstheme="minorHAnsi"/>
                <w:sz w:val="20"/>
                <w:szCs w:val="20"/>
                <w:cs/>
              </w:rPr>
            </w:pPr>
          </w:p>
        </w:tc>
        <w:tc>
          <w:tcPr>
            <w:tcW w:w="1047" w:type="dxa"/>
            <w:tcBorders>
              <w:bottom w:val="single" w:sz="4" w:space="0" w:color="auto"/>
            </w:tcBorders>
          </w:tcPr>
          <w:p w14:paraId="2770F4B7" w14:textId="3A886C5F" w:rsidR="003A192F" w:rsidRPr="005B295B" w:rsidRDefault="466EF3A0" w:rsidP="00625194">
            <w:pPr>
              <w:ind w:right="-72"/>
              <w:jc w:val="center"/>
              <w:rPr>
                <w:rFonts w:asciiTheme="minorHAnsi" w:hAnsiTheme="minorHAnsi" w:cstheme="minorHAnsi"/>
                <w:sz w:val="20"/>
                <w:szCs w:val="20"/>
                <w:cs/>
              </w:rPr>
            </w:pPr>
            <w:r w:rsidRPr="005B295B">
              <w:rPr>
                <w:rFonts w:asciiTheme="minorHAnsi" w:hAnsiTheme="minorHAnsi" w:cstheme="minorHAnsi"/>
                <w:sz w:val="20"/>
                <w:szCs w:val="20"/>
              </w:rPr>
              <w:t>202</w:t>
            </w:r>
            <w:r w:rsidR="00BA0050" w:rsidRPr="005B295B">
              <w:rPr>
                <w:rFonts w:asciiTheme="minorHAnsi" w:hAnsiTheme="minorHAnsi" w:cstheme="minorHAnsi"/>
                <w:sz w:val="20"/>
                <w:szCs w:val="20"/>
              </w:rPr>
              <w:t>4</w:t>
            </w:r>
          </w:p>
        </w:tc>
        <w:tc>
          <w:tcPr>
            <w:tcW w:w="283" w:type="dxa"/>
          </w:tcPr>
          <w:p w14:paraId="0E487B91" w14:textId="77777777" w:rsidR="003A192F" w:rsidRPr="005B295B" w:rsidRDefault="003A192F" w:rsidP="00625194">
            <w:pPr>
              <w:ind w:right="-72"/>
              <w:jc w:val="center"/>
              <w:rPr>
                <w:rFonts w:asciiTheme="minorHAnsi" w:hAnsiTheme="minorHAnsi" w:cstheme="minorHAnsi"/>
                <w:sz w:val="20"/>
                <w:szCs w:val="20"/>
                <w:cs/>
              </w:rPr>
            </w:pPr>
          </w:p>
        </w:tc>
        <w:tc>
          <w:tcPr>
            <w:tcW w:w="1134" w:type="dxa"/>
            <w:tcBorders>
              <w:bottom w:val="single" w:sz="4" w:space="0" w:color="auto"/>
            </w:tcBorders>
          </w:tcPr>
          <w:p w14:paraId="18EE8E73" w14:textId="381CCEBE" w:rsidR="003A192F" w:rsidRPr="005B295B" w:rsidRDefault="466EF3A0" w:rsidP="466EF3A0">
            <w:pPr>
              <w:ind w:right="-72"/>
              <w:jc w:val="center"/>
              <w:rPr>
                <w:rFonts w:asciiTheme="minorHAnsi" w:hAnsiTheme="minorHAnsi" w:cstheme="minorHAnsi"/>
                <w:sz w:val="20"/>
                <w:szCs w:val="20"/>
                <w:cs/>
              </w:rPr>
            </w:pPr>
            <w:r w:rsidRPr="005B295B">
              <w:rPr>
                <w:rFonts w:asciiTheme="minorHAnsi" w:hAnsiTheme="minorHAnsi" w:cstheme="minorHAnsi"/>
                <w:sz w:val="20"/>
                <w:szCs w:val="20"/>
              </w:rPr>
              <w:t>202</w:t>
            </w:r>
            <w:r w:rsidR="00BA0050" w:rsidRPr="005B295B">
              <w:rPr>
                <w:rFonts w:asciiTheme="minorHAnsi" w:hAnsiTheme="minorHAnsi" w:cstheme="minorHAnsi"/>
                <w:sz w:val="20"/>
                <w:szCs w:val="20"/>
              </w:rPr>
              <w:t>5</w:t>
            </w:r>
          </w:p>
        </w:tc>
        <w:tc>
          <w:tcPr>
            <w:tcW w:w="293" w:type="dxa"/>
          </w:tcPr>
          <w:p w14:paraId="67AADE0D" w14:textId="77777777" w:rsidR="003A192F" w:rsidRPr="005B295B" w:rsidRDefault="003A192F" w:rsidP="00625194">
            <w:pPr>
              <w:ind w:right="-72"/>
              <w:jc w:val="center"/>
              <w:rPr>
                <w:rFonts w:asciiTheme="minorHAnsi" w:hAnsiTheme="minorHAnsi" w:cstheme="minorHAnsi"/>
                <w:sz w:val="20"/>
                <w:szCs w:val="20"/>
                <w:cs/>
              </w:rPr>
            </w:pPr>
          </w:p>
        </w:tc>
        <w:tc>
          <w:tcPr>
            <w:tcW w:w="1267" w:type="dxa"/>
            <w:tcBorders>
              <w:top w:val="single" w:sz="4" w:space="0" w:color="auto"/>
              <w:bottom w:val="single" w:sz="4" w:space="0" w:color="auto"/>
            </w:tcBorders>
          </w:tcPr>
          <w:p w14:paraId="1E36AC32" w14:textId="1D9AF448" w:rsidR="003A192F" w:rsidRPr="005B295B" w:rsidRDefault="466EF3A0" w:rsidP="00625194">
            <w:pPr>
              <w:ind w:right="-72"/>
              <w:jc w:val="center"/>
              <w:rPr>
                <w:rFonts w:asciiTheme="minorHAnsi" w:hAnsiTheme="minorHAnsi" w:cstheme="minorHAnsi"/>
                <w:sz w:val="20"/>
                <w:szCs w:val="20"/>
              </w:rPr>
            </w:pPr>
            <w:r w:rsidRPr="005B295B">
              <w:rPr>
                <w:rFonts w:asciiTheme="minorHAnsi" w:hAnsiTheme="minorHAnsi" w:cstheme="minorHAnsi"/>
                <w:sz w:val="20"/>
                <w:szCs w:val="20"/>
              </w:rPr>
              <w:t>202</w:t>
            </w:r>
            <w:r w:rsidR="00BA0050" w:rsidRPr="005B295B">
              <w:rPr>
                <w:rFonts w:asciiTheme="minorHAnsi" w:hAnsiTheme="minorHAnsi" w:cstheme="minorHAnsi"/>
                <w:sz w:val="20"/>
                <w:szCs w:val="20"/>
              </w:rPr>
              <w:t>4</w:t>
            </w:r>
          </w:p>
        </w:tc>
      </w:tr>
      <w:tr w:rsidR="005B295B" w:rsidRPr="005B295B" w14:paraId="348DE93C" w14:textId="77777777" w:rsidTr="466EF3A0">
        <w:tc>
          <w:tcPr>
            <w:tcW w:w="4202" w:type="dxa"/>
          </w:tcPr>
          <w:p w14:paraId="6D4F24E9" w14:textId="77777777" w:rsidR="005B295B" w:rsidRPr="005B295B" w:rsidRDefault="005B295B" w:rsidP="005B295B">
            <w:pPr>
              <w:tabs>
                <w:tab w:val="left" w:pos="540"/>
              </w:tabs>
              <w:jc w:val="thaiDistribute"/>
              <w:rPr>
                <w:rFonts w:asciiTheme="minorHAnsi" w:hAnsiTheme="minorHAnsi" w:cstheme="minorHAnsi"/>
                <w:sz w:val="20"/>
                <w:szCs w:val="20"/>
              </w:rPr>
            </w:pPr>
            <w:r w:rsidRPr="005B295B">
              <w:rPr>
                <w:rFonts w:asciiTheme="minorHAnsi" w:hAnsiTheme="minorHAnsi" w:cstheme="minorHAnsi"/>
                <w:sz w:val="20"/>
                <w:szCs w:val="20"/>
              </w:rPr>
              <w:t>Depreciation expense of right-of-use assets</w:t>
            </w:r>
          </w:p>
        </w:tc>
        <w:tc>
          <w:tcPr>
            <w:tcW w:w="1176" w:type="dxa"/>
            <w:vAlign w:val="bottom"/>
          </w:tcPr>
          <w:p w14:paraId="6B0356B2" w14:textId="496AACA2" w:rsidR="005B295B" w:rsidRPr="005B295B" w:rsidRDefault="005B295B" w:rsidP="005B295B">
            <w:pPr>
              <w:tabs>
                <w:tab w:val="clear" w:pos="5387"/>
                <w:tab w:val="left" w:pos="720"/>
                <w:tab w:val="left" w:pos="1440"/>
                <w:tab w:val="left" w:pos="2520"/>
                <w:tab w:val="right" w:pos="5400"/>
                <w:tab w:val="right" w:pos="6660"/>
                <w:tab w:val="right" w:pos="7920"/>
                <w:tab w:val="right" w:pos="9180"/>
                <w:tab w:val="right" w:pos="10890"/>
              </w:tabs>
              <w:spacing w:line="120" w:lineRule="atLeast"/>
              <w:jc w:val="right"/>
              <w:rPr>
                <w:rFonts w:asciiTheme="minorHAnsi" w:hAnsiTheme="minorHAnsi" w:cstheme="minorHAnsi"/>
                <w:sz w:val="20"/>
                <w:szCs w:val="20"/>
              </w:rPr>
            </w:pPr>
            <w:r w:rsidRPr="005B295B">
              <w:rPr>
                <w:rFonts w:asciiTheme="minorHAnsi" w:hAnsiTheme="minorHAnsi" w:cstheme="minorHAnsi"/>
                <w:sz w:val="20"/>
                <w:szCs w:val="20"/>
              </w:rPr>
              <w:t>5,793</w:t>
            </w:r>
          </w:p>
        </w:tc>
        <w:tc>
          <w:tcPr>
            <w:tcW w:w="238" w:type="dxa"/>
          </w:tcPr>
          <w:p w14:paraId="6E4D3F53" w14:textId="77777777" w:rsidR="005B295B" w:rsidRPr="005B295B" w:rsidRDefault="005B295B" w:rsidP="005B295B">
            <w:pPr>
              <w:tabs>
                <w:tab w:val="decimal" w:pos="1515"/>
              </w:tabs>
              <w:ind w:right="-72"/>
              <w:contextualSpacing/>
              <w:rPr>
                <w:rFonts w:asciiTheme="minorHAnsi" w:hAnsiTheme="minorHAnsi" w:cstheme="minorHAnsi"/>
                <w:sz w:val="20"/>
                <w:szCs w:val="20"/>
                <w:lang w:val="en-GB"/>
              </w:rPr>
            </w:pPr>
          </w:p>
        </w:tc>
        <w:tc>
          <w:tcPr>
            <w:tcW w:w="1047" w:type="dxa"/>
            <w:tcBorders>
              <w:top w:val="single" w:sz="4" w:space="0" w:color="auto"/>
            </w:tcBorders>
            <w:vAlign w:val="bottom"/>
          </w:tcPr>
          <w:p w14:paraId="3FC0674E" w14:textId="021373CC" w:rsidR="005B295B" w:rsidRPr="005B295B" w:rsidRDefault="005B295B" w:rsidP="005B295B">
            <w:pPr>
              <w:tabs>
                <w:tab w:val="clear" w:pos="5387"/>
                <w:tab w:val="left" w:pos="720"/>
                <w:tab w:val="left" w:pos="1440"/>
                <w:tab w:val="left" w:pos="2520"/>
                <w:tab w:val="right" w:pos="5400"/>
                <w:tab w:val="right" w:pos="6660"/>
                <w:tab w:val="right" w:pos="7920"/>
                <w:tab w:val="right" w:pos="9180"/>
                <w:tab w:val="right" w:pos="10890"/>
              </w:tabs>
              <w:spacing w:line="120" w:lineRule="atLeast"/>
              <w:jc w:val="right"/>
              <w:rPr>
                <w:rFonts w:asciiTheme="minorHAnsi" w:hAnsiTheme="minorHAnsi" w:cstheme="minorHAnsi"/>
                <w:sz w:val="20"/>
                <w:szCs w:val="20"/>
              </w:rPr>
            </w:pPr>
            <w:r w:rsidRPr="005B295B">
              <w:rPr>
                <w:rFonts w:asciiTheme="minorHAnsi" w:hAnsiTheme="minorHAnsi" w:cstheme="minorHAnsi"/>
                <w:sz w:val="20"/>
                <w:szCs w:val="20"/>
              </w:rPr>
              <w:t>6,132</w:t>
            </w:r>
          </w:p>
        </w:tc>
        <w:tc>
          <w:tcPr>
            <w:tcW w:w="283" w:type="dxa"/>
          </w:tcPr>
          <w:p w14:paraId="60EC8803" w14:textId="77777777" w:rsidR="005B295B" w:rsidRPr="005B295B" w:rsidRDefault="005B295B" w:rsidP="005B295B">
            <w:pPr>
              <w:tabs>
                <w:tab w:val="decimal" w:pos="1515"/>
              </w:tabs>
              <w:ind w:right="-72"/>
              <w:contextualSpacing/>
              <w:rPr>
                <w:rFonts w:asciiTheme="minorHAnsi" w:hAnsiTheme="minorHAnsi" w:cstheme="minorHAnsi"/>
                <w:sz w:val="20"/>
                <w:szCs w:val="20"/>
                <w:lang w:val="en-GB"/>
              </w:rPr>
            </w:pPr>
          </w:p>
        </w:tc>
        <w:tc>
          <w:tcPr>
            <w:tcW w:w="1134" w:type="dxa"/>
            <w:tcBorders>
              <w:top w:val="single" w:sz="4" w:space="0" w:color="auto"/>
            </w:tcBorders>
            <w:vAlign w:val="bottom"/>
          </w:tcPr>
          <w:p w14:paraId="6807B654" w14:textId="14046F97" w:rsidR="005B295B" w:rsidRPr="005B295B" w:rsidRDefault="005B295B" w:rsidP="005B295B">
            <w:pPr>
              <w:tabs>
                <w:tab w:val="clear" w:pos="5387"/>
                <w:tab w:val="left" w:pos="720"/>
                <w:tab w:val="left" w:pos="1440"/>
                <w:tab w:val="left" w:pos="2520"/>
                <w:tab w:val="right" w:pos="5400"/>
                <w:tab w:val="right" w:pos="6660"/>
                <w:tab w:val="right" w:pos="7920"/>
                <w:tab w:val="right" w:pos="9180"/>
                <w:tab w:val="right" w:pos="10890"/>
              </w:tabs>
              <w:spacing w:line="120" w:lineRule="atLeast"/>
              <w:jc w:val="right"/>
              <w:rPr>
                <w:rFonts w:asciiTheme="minorHAnsi" w:hAnsiTheme="minorHAnsi" w:cstheme="minorHAnsi"/>
                <w:sz w:val="20"/>
                <w:szCs w:val="20"/>
              </w:rPr>
            </w:pPr>
            <w:r w:rsidRPr="005B295B">
              <w:rPr>
                <w:rFonts w:asciiTheme="minorHAnsi" w:hAnsiTheme="minorHAnsi" w:cstheme="minorHAnsi"/>
                <w:sz w:val="20"/>
                <w:szCs w:val="20"/>
              </w:rPr>
              <w:t>5,765</w:t>
            </w:r>
          </w:p>
        </w:tc>
        <w:tc>
          <w:tcPr>
            <w:tcW w:w="293" w:type="dxa"/>
          </w:tcPr>
          <w:p w14:paraId="2741C968" w14:textId="77777777" w:rsidR="005B295B" w:rsidRPr="005B295B" w:rsidRDefault="005B295B" w:rsidP="005B295B">
            <w:pPr>
              <w:tabs>
                <w:tab w:val="decimal" w:pos="1515"/>
              </w:tabs>
              <w:ind w:right="-72"/>
              <w:contextualSpacing/>
              <w:rPr>
                <w:rFonts w:asciiTheme="minorHAnsi" w:hAnsiTheme="minorHAnsi" w:cstheme="minorHAnsi"/>
                <w:sz w:val="20"/>
                <w:szCs w:val="20"/>
                <w:lang w:val="en-GB"/>
              </w:rPr>
            </w:pPr>
          </w:p>
        </w:tc>
        <w:tc>
          <w:tcPr>
            <w:tcW w:w="1267" w:type="dxa"/>
            <w:tcBorders>
              <w:top w:val="single" w:sz="4" w:space="0" w:color="auto"/>
            </w:tcBorders>
            <w:vAlign w:val="bottom"/>
          </w:tcPr>
          <w:p w14:paraId="027E51D2" w14:textId="2329F1D2" w:rsidR="005B295B" w:rsidRPr="005B295B" w:rsidRDefault="005B295B" w:rsidP="005B295B">
            <w:pPr>
              <w:tabs>
                <w:tab w:val="clear" w:pos="5387"/>
                <w:tab w:val="left" w:pos="720"/>
                <w:tab w:val="left" w:pos="1440"/>
                <w:tab w:val="left" w:pos="2520"/>
                <w:tab w:val="right" w:pos="5400"/>
                <w:tab w:val="right" w:pos="6660"/>
                <w:tab w:val="right" w:pos="7920"/>
                <w:tab w:val="right" w:pos="9180"/>
                <w:tab w:val="right" w:pos="10890"/>
              </w:tabs>
              <w:spacing w:line="120" w:lineRule="atLeast"/>
              <w:jc w:val="right"/>
              <w:rPr>
                <w:rFonts w:asciiTheme="minorHAnsi" w:hAnsiTheme="minorHAnsi" w:cstheme="minorHAnsi"/>
                <w:sz w:val="20"/>
                <w:szCs w:val="20"/>
              </w:rPr>
            </w:pPr>
            <w:r w:rsidRPr="005B295B">
              <w:rPr>
                <w:rFonts w:asciiTheme="minorHAnsi" w:hAnsiTheme="minorHAnsi" w:cstheme="minorHAnsi"/>
                <w:sz w:val="20"/>
                <w:szCs w:val="20"/>
              </w:rPr>
              <w:t>6,0</w:t>
            </w:r>
            <w:r w:rsidR="004239C9">
              <w:rPr>
                <w:rFonts w:asciiTheme="minorHAnsi" w:hAnsiTheme="minorHAnsi" w:cstheme="minorHAnsi"/>
                <w:sz w:val="20"/>
                <w:szCs w:val="20"/>
              </w:rPr>
              <w:t>70</w:t>
            </w:r>
          </w:p>
        </w:tc>
      </w:tr>
      <w:tr w:rsidR="005B295B" w:rsidRPr="005B295B" w14:paraId="59700797" w14:textId="77777777" w:rsidTr="466EF3A0">
        <w:tc>
          <w:tcPr>
            <w:tcW w:w="4202" w:type="dxa"/>
          </w:tcPr>
          <w:p w14:paraId="40CB1380" w14:textId="77777777" w:rsidR="005B295B" w:rsidRPr="005B295B" w:rsidRDefault="005B295B" w:rsidP="005B295B">
            <w:pPr>
              <w:tabs>
                <w:tab w:val="left" w:pos="540"/>
              </w:tabs>
              <w:jc w:val="thaiDistribute"/>
              <w:rPr>
                <w:rFonts w:asciiTheme="minorHAnsi" w:hAnsiTheme="minorHAnsi" w:cstheme="minorHAnsi"/>
                <w:sz w:val="20"/>
                <w:szCs w:val="20"/>
              </w:rPr>
            </w:pPr>
            <w:r w:rsidRPr="005B295B">
              <w:rPr>
                <w:rFonts w:asciiTheme="minorHAnsi" w:hAnsiTheme="minorHAnsi" w:cstheme="minorHAnsi"/>
                <w:sz w:val="20"/>
                <w:szCs w:val="20"/>
              </w:rPr>
              <w:t>Interest expense on lease liabilities</w:t>
            </w:r>
          </w:p>
        </w:tc>
        <w:tc>
          <w:tcPr>
            <w:tcW w:w="1176" w:type="dxa"/>
            <w:vAlign w:val="bottom"/>
          </w:tcPr>
          <w:p w14:paraId="618B4BD5" w14:textId="677C4A88" w:rsidR="005B295B" w:rsidRPr="005B295B" w:rsidRDefault="005B295B" w:rsidP="005B295B">
            <w:pPr>
              <w:tabs>
                <w:tab w:val="clear" w:pos="5387"/>
                <w:tab w:val="left" w:pos="720"/>
                <w:tab w:val="left" w:pos="1440"/>
                <w:tab w:val="left" w:pos="2520"/>
                <w:tab w:val="right" w:pos="5400"/>
                <w:tab w:val="right" w:pos="6660"/>
                <w:tab w:val="right" w:pos="7920"/>
                <w:tab w:val="right" w:pos="9180"/>
                <w:tab w:val="right" w:pos="10890"/>
              </w:tabs>
              <w:spacing w:line="120" w:lineRule="atLeast"/>
              <w:jc w:val="right"/>
              <w:rPr>
                <w:rFonts w:asciiTheme="minorHAnsi" w:hAnsiTheme="minorHAnsi" w:cstheme="minorHAnsi"/>
                <w:sz w:val="20"/>
                <w:szCs w:val="20"/>
              </w:rPr>
            </w:pPr>
            <w:r w:rsidRPr="005B295B">
              <w:rPr>
                <w:rFonts w:asciiTheme="minorHAnsi" w:hAnsiTheme="minorHAnsi" w:cstheme="minorHAnsi"/>
                <w:sz w:val="20"/>
                <w:szCs w:val="20"/>
              </w:rPr>
              <w:t>7</w:t>
            </w:r>
            <w:r w:rsidR="006D47F8">
              <w:rPr>
                <w:rFonts w:asciiTheme="minorHAnsi" w:hAnsiTheme="minorHAnsi" w:cstheme="minorHAnsi"/>
                <w:sz w:val="20"/>
                <w:szCs w:val="20"/>
              </w:rPr>
              <w:t>50</w:t>
            </w:r>
          </w:p>
        </w:tc>
        <w:tc>
          <w:tcPr>
            <w:tcW w:w="238" w:type="dxa"/>
          </w:tcPr>
          <w:p w14:paraId="3D1FDAFC" w14:textId="77777777" w:rsidR="005B295B" w:rsidRPr="005B295B" w:rsidRDefault="005B295B" w:rsidP="005B295B">
            <w:pPr>
              <w:tabs>
                <w:tab w:val="decimal" w:pos="1515"/>
              </w:tabs>
              <w:ind w:right="-72"/>
              <w:contextualSpacing/>
              <w:rPr>
                <w:rFonts w:asciiTheme="minorHAnsi" w:hAnsiTheme="minorHAnsi" w:cstheme="minorHAnsi"/>
                <w:sz w:val="20"/>
                <w:szCs w:val="20"/>
                <w:lang w:val="en-GB"/>
              </w:rPr>
            </w:pPr>
          </w:p>
        </w:tc>
        <w:tc>
          <w:tcPr>
            <w:tcW w:w="1047" w:type="dxa"/>
            <w:vAlign w:val="bottom"/>
          </w:tcPr>
          <w:p w14:paraId="0B60CF23" w14:textId="2FE9AC4E" w:rsidR="005B295B" w:rsidRPr="005B295B" w:rsidRDefault="005B295B" w:rsidP="005B295B">
            <w:pPr>
              <w:tabs>
                <w:tab w:val="clear" w:pos="5387"/>
                <w:tab w:val="left" w:pos="720"/>
                <w:tab w:val="left" w:pos="1440"/>
                <w:tab w:val="left" w:pos="2520"/>
                <w:tab w:val="right" w:pos="5400"/>
                <w:tab w:val="right" w:pos="6660"/>
                <w:tab w:val="right" w:pos="7920"/>
                <w:tab w:val="right" w:pos="9180"/>
                <w:tab w:val="right" w:pos="10890"/>
              </w:tabs>
              <w:spacing w:line="120" w:lineRule="atLeast"/>
              <w:jc w:val="right"/>
              <w:rPr>
                <w:rFonts w:asciiTheme="minorHAnsi" w:hAnsiTheme="minorHAnsi" w:cstheme="minorHAnsi"/>
                <w:sz w:val="20"/>
                <w:szCs w:val="20"/>
              </w:rPr>
            </w:pPr>
            <w:r w:rsidRPr="005B295B">
              <w:rPr>
                <w:rFonts w:asciiTheme="minorHAnsi" w:hAnsiTheme="minorHAnsi" w:cstheme="minorHAnsi"/>
                <w:sz w:val="20"/>
                <w:szCs w:val="20"/>
              </w:rPr>
              <w:t>1,260</w:t>
            </w:r>
          </w:p>
        </w:tc>
        <w:tc>
          <w:tcPr>
            <w:tcW w:w="283" w:type="dxa"/>
          </w:tcPr>
          <w:p w14:paraId="39A10DBC" w14:textId="77777777" w:rsidR="005B295B" w:rsidRPr="005B295B" w:rsidRDefault="005B295B" w:rsidP="005B295B">
            <w:pPr>
              <w:tabs>
                <w:tab w:val="decimal" w:pos="1515"/>
              </w:tabs>
              <w:ind w:right="-72"/>
              <w:contextualSpacing/>
              <w:rPr>
                <w:rFonts w:asciiTheme="minorHAnsi" w:hAnsiTheme="minorHAnsi" w:cstheme="minorHAnsi"/>
                <w:sz w:val="20"/>
                <w:szCs w:val="20"/>
                <w:lang w:val="en-GB"/>
              </w:rPr>
            </w:pPr>
          </w:p>
        </w:tc>
        <w:tc>
          <w:tcPr>
            <w:tcW w:w="1134" w:type="dxa"/>
            <w:vAlign w:val="bottom"/>
          </w:tcPr>
          <w:p w14:paraId="62B377EE" w14:textId="0939B8F1" w:rsidR="005B295B" w:rsidRPr="005B295B" w:rsidRDefault="005B295B" w:rsidP="005B295B">
            <w:pPr>
              <w:tabs>
                <w:tab w:val="clear" w:pos="5387"/>
                <w:tab w:val="left" w:pos="720"/>
                <w:tab w:val="left" w:pos="1440"/>
                <w:tab w:val="left" w:pos="2520"/>
                <w:tab w:val="right" w:pos="5400"/>
                <w:tab w:val="right" w:pos="6660"/>
                <w:tab w:val="right" w:pos="7920"/>
                <w:tab w:val="right" w:pos="9180"/>
                <w:tab w:val="right" w:pos="10890"/>
              </w:tabs>
              <w:spacing w:line="120" w:lineRule="atLeast"/>
              <w:jc w:val="right"/>
              <w:rPr>
                <w:rFonts w:asciiTheme="minorHAnsi" w:hAnsiTheme="minorHAnsi" w:cstheme="minorHAnsi"/>
                <w:sz w:val="20"/>
                <w:szCs w:val="20"/>
              </w:rPr>
            </w:pPr>
            <w:r w:rsidRPr="005B295B">
              <w:rPr>
                <w:rFonts w:asciiTheme="minorHAnsi" w:hAnsiTheme="minorHAnsi" w:cstheme="minorHAnsi"/>
                <w:sz w:val="20"/>
                <w:szCs w:val="20"/>
              </w:rPr>
              <w:t>746</w:t>
            </w:r>
          </w:p>
        </w:tc>
        <w:tc>
          <w:tcPr>
            <w:tcW w:w="293" w:type="dxa"/>
          </w:tcPr>
          <w:p w14:paraId="5A2678A4" w14:textId="77777777" w:rsidR="005B295B" w:rsidRPr="005B295B" w:rsidRDefault="005B295B" w:rsidP="005B295B">
            <w:pPr>
              <w:tabs>
                <w:tab w:val="decimal" w:pos="1515"/>
              </w:tabs>
              <w:ind w:right="-72"/>
              <w:contextualSpacing/>
              <w:rPr>
                <w:rFonts w:asciiTheme="minorHAnsi" w:hAnsiTheme="minorHAnsi" w:cstheme="minorHAnsi"/>
                <w:sz w:val="20"/>
                <w:szCs w:val="20"/>
                <w:lang w:val="en-GB"/>
              </w:rPr>
            </w:pPr>
          </w:p>
        </w:tc>
        <w:tc>
          <w:tcPr>
            <w:tcW w:w="1267" w:type="dxa"/>
            <w:vAlign w:val="bottom"/>
          </w:tcPr>
          <w:p w14:paraId="68C26E07" w14:textId="0E11E1F3" w:rsidR="005B295B" w:rsidRPr="005B295B" w:rsidRDefault="005B295B" w:rsidP="005B295B">
            <w:pPr>
              <w:tabs>
                <w:tab w:val="clear" w:pos="5387"/>
                <w:tab w:val="left" w:pos="720"/>
                <w:tab w:val="left" w:pos="1440"/>
                <w:tab w:val="left" w:pos="2520"/>
                <w:tab w:val="right" w:pos="5400"/>
                <w:tab w:val="right" w:pos="6660"/>
                <w:tab w:val="right" w:pos="7920"/>
                <w:tab w:val="right" w:pos="9180"/>
                <w:tab w:val="right" w:pos="10890"/>
              </w:tabs>
              <w:spacing w:line="120" w:lineRule="atLeast"/>
              <w:jc w:val="right"/>
              <w:rPr>
                <w:rFonts w:asciiTheme="minorHAnsi" w:hAnsiTheme="minorHAnsi" w:cstheme="minorHAnsi"/>
                <w:sz w:val="20"/>
                <w:szCs w:val="20"/>
              </w:rPr>
            </w:pPr>
            <w:r w:rsidRPr="005B295B">
              <w:rPr>
                <w:rFonts w:asciiTheme="minorHAnsi" w:hAnsiTheme="minorHAnsi" w:cstheme="minorHAnsi"/>
                <w:sz w:val="20"/>
                <w:szCs w:val="20"/>
              </w:rPr>
              <w:t>1,250</w:t>
            </w:r>
          </w:p>
        </w:tc>
      </w:tr>
      <w:tr w:rsidR="005B295B" w:rsidRPr="005B295B" w14:paraId="57CE040B" w14:textId="77777777" w:rsidTr="466EF3A0">
        <w:tc>
          <w:tcPr>
            <w:tcW w:w="4202" w:type="dxa"/>
          </w:tcPr>
          <w:p w14:paraId="2DE153B4" w14:textId="77777777" w:rsidR="005B295B" w:rsidRPr="005B295B" w:rsidRDefault="005B295B" w:rsidP="005B295B">
            <w:pPr>
              <w:tabs>
                <w:tab w:val="left" w:pos="540"/>
              </w:tabs>
              <w:jc w:val="thaiDistribute"/>
              <w:rPr>
                <w:rFonts w:asciiTheme="minorHAnsi" w:hAnsiTheme="minorHAnsi" w:cstheme="minorHAnsi"/>
                <w:sz w:val="20"/>
                <w:szCs w:val="20"/>
              </w:rPr>
            </w:pPr>
            <w:r w:rsidRPr="005B295B">
              <w:rPr>
                <w:rFonts w:asciiTheme="minorHAnsi" w:hAnsiTheme="minorHAnsi" w:cstheme="minorHAnsi"/>
                <w:sz w:val="20"/>
                <w:szCs w:val="20"/>
              </w:rPr>
              <w:t>Expense relating to short-term lease</w:t>
            </w:r>
          </w:p>
        </w:tc>
        <w:tc>
          <w:tcPr>
            <w:tcW w:w="1176" w:type="dxa"/>
            <w:vAlign w:val="bottom"/>
          </w:tcPr>
          <w:p w14:paraId="71379D7F" w14:textId="33B3C8E3" w:rsidR="005B295B" w:rsidRPr="005B295B" w:rsidRDefault="005B295B" w:rsidP="005B295B">
            <w:pPr>
              <w:tabs>
                <w:tab w:val="clear" w:pos="5387"/>
                <w:tab w:val="left" w:pos="720"/>
                <w:tab w:val="left" w:pos="1440"/>
                <w:tab w:val="left" w:pos="2520"/>
                <w:tab w:val="right" w:pos="5400"/>
                <w:tab w:val="right" w:pos="6660"/>
                <w:tab w:val="right" w:pos="7920"/>
                <w:tab w:val="right" w:pos="9180"/>
                <w:tab w:val="right" w:pos="10890"/>
              </w:tabs>
              <w:spacing w:line="120" w:lineRule="atLeast"/>
              <w:jc w:val="right"/>
              <w:rPr>
                <w:rFonts w:asciiTheme="minorHAnsi" w:hAnsiTheme="minorHAnsi" w:cstheme="minorHAnsi"/>
                <w:sz w:val="20"/>
                <w:szCs w:val="20"/>
              </w:rPr>
            </w:pPr>
            <w:r w:rsidRPr="005B295B">
              <w:rPr>
                <w:rFonts w:asciiTheme="minorHAnsi" w:hAnsiTheme="minorHAnsi" w:cstheme="minorHAnsi"/>
                <w:sz w:val="20"/>
                <w:szCs w:val="20"/>
              </w:rPr>
              <w:t>5,906</w:t>
            </w:r>
          </w:p>
        </w:tc>
        <w:tc>
          <w:tcPr>
            <w:tcW w:w="238" w:type="dxa"/>
          </w:tcPr>
          <w:p w14:paraId="0857A4E4" w14:textId="77777777" w:rsidR="005B295B" w:rsidRPr="005B295B" w:rsidRDefault="005B295B" w:rsidP="005B295B">
            <w:pPr>
              <w:tabs>
                <w:tab w:val="decimal" w:pos="1515"/>
              </w:tabs>
              <w:ind w:right="-72"/>
              <w:contextualSpacing/>
              <w:rPr>
                <w:rFonts w:asciiTheme="minorHAnsi" w:hAnsiTheme="minorHAnsi" w:cstheme="minorHAnsi"/>
                <w:sz w:val="20"/>
                <w:szCs w:val="20"/>
              </w:rPr>
            </w:pPr>
          </w:p>
        </w:tc>
        <w:tc>
          <w:tcPr>
            <w:tcW w:w="1047" w:type="dxa"/>
            <w:vAlign w:val="bottom"/>
          </w:tcPr>
          <w:p w14:paraId="589F475A" w14:textId="0E131C57" w:rsidR="005B295B" w:rsidRPr="005B295B" w:rsidRDefault="005B295B" w:rsidP="005B295B">
            <w:pPr>
              <w:tabs>
                <w:tab w:val="clear" w:pos="5387"/>
                <w:tab w:val="left" w:pos="720"/>
                <w:tab w:val="left" w:pos="1440"/>
                <w:tab w:val="left" w:pos="2520"/>
                <w:tab w:val="right" w:pos="5400"/>
                <w:tab w:val="right" w:pos="6660"/>
                <w:tab w:val="right" w:pos="7920"/>
                <w:tab w:val="right" w:pos="9180"/>
                <w:tab w:val="right" w:pos="10890"/>
              </w:tabs>
              <w:spacing w:line="120" w:lineRule="atLeast"/>
              <w:jc w:val="right"/>
              <w:rPr>
                <w:rFonts w:asciiTheme="minorHAnsi" w:hAnsiTheme="minorHAnsi" w:cstheme="minorHAnsi"/>
                <w:sz w:val="20"/>
                <w:szCs w:val="20"/>
              </w:rPr>
            </w:pPr>
            <w:r w:rsidRPr="005B295B">
              <w:rPr>
                <w:rFonts w:asciiTheme="minorHAnsi" w:hAnsiTheme="minorHAnsi" w:cstheme="minorHAnsi"/>
                <w:sz w:val="20"/>
                <w:szCs w:val="20"/>
              </w:rPr>
              <w:t>4,895</w:t>
            </w:r>
          </w:p>
        </w:tc>
        <w:tc>
          <w:tcPr>
            <w:tcW w:w="283" w:type="dxa"/>
          </w:tcPr>
          <w:p w14:paraId="0691D342" w14:textId="77777777" w:rsidR="005B295B" w:rsidRPr="005B295B" w:rsidRDefault="005B295B" w:rsidP="005B295B">
            <w:pPr>
              <w:tabs>
                <w:tab w:val="decimal" w:pos="1515"/>
              </w:tabs>
              <w:ind w:right="-72"/>
              <w:contextualSpacing/>
              <w:rPr>
                <w:rFonts w:asciiTheme="minorHAnsi" w:hAnsiTheme="minorHAnsi" w:cstheme="minorHAnsi"/>
                <w:sz w:val="20"/>
                <w:szCs w:val="20"/>
              </w:rPr>
            </w:pPr>
          </w:p>
        </w:tc>
        <w:tc>
          <w:tcPr>
            <w:tcW w:w="1134" w:type="dxa"/>
            <w:vAlign w:val="bottom"/>
          </w:tcPr>
          <w:p w14:paraId="52A5FB2C" w14:textId="0678BB2A" w:rsidR="005B295B" w:rsidRPr="005B295B" w:rsidRDefault="005B295B" w:rsidP="005B295B">
            <w:pPr>
              <w:tabs>
                <w:tab w:val="clear" w:pos="5387"/>
                <w:tab w:val="left" w:pos="720"/>
                <w:tab w:val="left" w:pos="1440"/>
                <w:tab w:val="left" w:pos="2520"/>
                <w:tab w:val="right" w:pos="5400"/>
                <w:tab w:val="right" w:pos="6660"/>
                <w:tab w:val="right" w:pos="7920"/>
                <w:tab w:val="right" w:pos="9180"/>
                <w:tab w:val="right" w:pos="10890"/>
              </w:tabs>
              <w:spacing w:line="120" w:lineRule="atLeast"/>
              <w:jc w:val="right"/>
              <w:rPr>
                <w:rFonts w:asciiTheme="minorHAnsi" w:hAnsiTheme="minorHAnsi" w:cstheme="minorHAnsi"/>
                <w:sz w:val="20"/>
                <w:szCs w:val="20"/>
              </w:rPr>
            </w:pPr>
            <w:r w:rsidRPr="005B295B">
              <w:rPr>
                <w:rFonts w:asciiTheme="minorHAnsi" w:hAnsiTheme="minorHAnsi" w:cstheme="minorHAnsi"/>
                <w:sz w:val="20"/>
                <w:szCs w:val="20"/>
              </w:rPr>
              <w:t>5,906</w:t>
            </w:r>
          </w:p>
        </w:tc>
        <w:tc>
          <w:tcPr>
            <w:tcW w:w="293" w:type="dxa"/>
          </w:tcPr>
          <w:p w14:paraId="5BB99A36" w14:textId="77777777" w:rsidR="005B295B" w:rsidRPr="005B295B" w:rsidRDefault="005B295B" w:rsidP="005B295B">
            <w:pPr>
              <w:tabs>
                <w:tab w:val="decimal" w:pos="1515"/>
              </w:tabs>
              <w:ind w:right="-72"/>
              <w:contextualSpacing/>
              <w:rPr>
                <w:rFonts w:asciiTheme="minorHAnsi" w:hAnsiTheme="minorHAnsi" w:cstheme="minorHAnsi"/>
                <w:sz w:val="20"/>
                <w:szCs w:val="20"/>
              </w:rPr>
            </w:pPr>
          </w:p>
        </w:tc>
        <w:tc>
          <w:tcPr>
            <w:tcW w:w="1267" w:type="dxa"/>
            <w:vAlign w:val="bottom"/>
          </w:tcPr>
          <w:p w14:paraId="576AEC15" w14:textId="627C068B" w:rsidR="005B295B" w:rsidRPr="005B295B" w:rsidRDefault="005B295B" w:rsidP="005B295B">
            <w:pPr>
              <w:tabs>
                <w:tab w:val="clear" w:pos="5387"/>
                <w:tab w:val="left" w:pos="720"/>
                <w:tab w:val="left" w:pos="1440"/>
                <w:tab w:val="left" w:pos="2520"/>
                <w:tab w:val="right" w:pos="5400"/>
                <w:tab w:val="right" w:pos="6660"/>
                <w:tab w:val="right" w:pos="7920"/>
                <w:tab w:val="right" w:pos="9180"/>
                <w:tab w:val="right" w:pos="10890"/>
              </w:tabs>
              <w:spacing w:line="120" w:lineRule="atLeast"/>
              <w:jc w:val="right"/>
              <w:rPr>
                <w:rFonts w:asciiTheme="minorHAnsi" w:hAnsiTheme="minorHAnsi" w:cstheme="minorHAnsi"/>
                <w:sz w:val="20"/>
                <w:szCs w:val="20"/>
              </w:rPr>
            </w:pPr>
            <w:r w:rsidRPr="005B295B">
              <w:rPr>
                <w:rFonts w:asciiTheme="minorHAnsi" w:hAnsiTheme="minorHAnsi" w:cstheme="minorHAnsi"/>
                <w:sz w:val="20"/>
                <w:szCs w:val="20"/>
              </w:rPr>
              <w:t>4,895</w:t>
            </w:r>
          </w:p>
        </w:tc>
      </w:tr>
      <w:tr w:rsidR="005B295B" w:rsidRPr="005B295B" w14:paraId="3B71F6F4" w14:textId="77777777" w:rsidTr="466EF3A0">
        <w:tc>
          <w:tcPr>
            <w:tcW w:w="4202" w:type="dxa"/>
          </w:tcPr>
          <w:p w14:paraId="38D921E5" w14:textId="77777777" w:rsidR="005B295B" w:rsidRPr="005B295B" w:rsidRDefault="005B295B" w:rsidP="005B295B">
            <w:pPr>
              <w:tabs>
                <w:tab w:val="left" w:pos="540"/>
              </w:tabs>
              <w:jc w:val="thaiDistribute"/>
              <w:rPr>
                <w:rFonts w:asciiTheme="minorHAnsi" w:hAnsiTheme="minorHAnsi" w:cstheme="minorHAnsi"/>
                <w:sz w:val="20"/>
                <w:szCs w:val="20"/>
              </w:rPr>
            </w:pPr>
            <w:r w:rsidRPr="005B295B">
              <w:rPr>
                <w:rFonts w:asciiTheme="minorHAnsi" w:hAnsiTheme="minorHAnsi" w:cstheme="minorHAnsi"/>
                <w:sz w:val="20"/>
                <w:szCs w:val="20"/>
              </w:rPr>
              <w:t>Expense relating to leases of low-value assets</w:t>
            </w:r>
          </w:p>
        </w:tc>
        <w:tc>
          <w:tcPr>
            <w:tcW w:w="1176" w:type="dxa"/>
            <w:vAlign w:val="bottom"/>
          </w:tcPr>
          <w:p w14:paraId="1D09DF91" w14:textId="107D1B14" w:rsidR="005B295B" w:rsidRPr="005B295B" w:rsidRDefault="005B295B" w:rsidP="005B295B">
            <w:pPr>
              <w:tabs>
                <w:tab w:val="clear" w:pos="5387"/>
                <w:tab w:val="left" w:pos="720"/>
                <w:tab w:val="left" w:pos="1440"/>
                <w:tab w:val="left" w:pos="2520"/>
                <w:tab w:val="right" w:pos="5400"/>
                <w:tab w:val="right" w:pos="6660"/>
                <w:tab w:val="right" w:pos="7920"/>
                <w:tab w:val="right" w:pos="9180"/>
                <w:tab w:val="right" w:pos="10890"/>
              </w:tabs>
              <w:spacing w:line="120" w:lineRule="atLeast"/>
              <w:jc w:val="right"/>
              <w:rPr>
                <w:rFonts w:asciiTheme="minorHAnsi" w:hAnsiTheme="minorHAnsi" w:cstheme="minorHAnsi"/>
                <w:sz w:val="20"/>
                <w:szCs w:val="20"/>
              </w:rPr>
            </w:pPr>
            <w:r w:rsidRPr="005B295B">
              <w:rPr>
                <w:rFonts w:asciiTheme="minorHAnsi" w:hAnsiTheme="minorHAnsi" w:cstheme="minorHAnsi"/>
                <w:sz w:val="20"/>
                <w:szCs w:val="20"/>
              </w:rPr>
              <w:t>19</w:t>
            </w:r>
            <w:r w:rsidR="006A11B2">
              <w:rPr>
                <w:rFonts w:asciiTheme="minorHAnsi" w:hAnsiTheme="minorHAnsi" w:cstheme="minorHAnsi"/>
                <w:sz w:val="20"/>
                <w:szCs w:val="20"/>
              </w:rPr>
              <w:t>4</w:t>
            </w:r>
          </w:p>
        </w:tc>
        <w:tc>
          <w:tcPr>
            <w:tcW w:w="238" w:type="dxa"/>
          </w:tcPr>
          <w:p w14:paraId="37DC7802" w14:textId="77777777" w:rsidR="005B295B" w:rsidRPr="005B295B" w:rsidRDefault="005B295B" w:rsidP="005B295B">
            <w:pPr>
              <w:tabs>
                <w:tab w:val="decimal" w:pos="1515"/>
              </w:tabs>
              <w:ind w:right="-72"/>
              <w:contextualSpacing/>
              <w:rPr>
                <w:rFonts w:asciiTheme="minorHAnsi" w:hAnsiTheme="minorHAnsi" w:cstheme="minorHAnsi"/>
                <w:sz w:val="20"/>
                <w:szCs w:val="20"/>
              </w:rPr>
            </w:pPr>
          </w:p>
        </w:tc>
        <w:tc>
          <w:tcPr>
            <w:tcW w:w="1047" w:type="dxa"/>
            <w:vAlign w:val="bottom"/>
          </w:tcPr>
          <w:p w14:paraId="18F229F0" w14:textId="558B951D" w:rsidR="005B295B" w:rsidRPr="005B295B" w:rsidRDefault="005B295B" w:rsidP="005B295B">
            <w:pPr>
              <w:tabs>
                <w:tab w:val="clear" w:pos="5387"/>
                <w:tab w:val="left" w:pos="720"/>
                <w:tab w:val="left" w:pos="1440"/>
                <w:tab w:val="left" w:pos="2520"/>
                <w:tab w:val="right" w:pos="5400"/>
                <w:tab w:val="right" w:pos="6660"/>
                <w:tab w:val="right" w:pos="7920"/>
                <w:tab w:val="right" w:pos="9180"/>
                <w:tab w:val="right" w:pos="10890"/>
              </w:tabs>
              <w:spacing w:line="120" w:lineRule="atLeast"/>
              <w:jc w:val="right"/>
              <w:rPr>
                <w:rFonts w:asciiTheme="minorHAnsi" w:hAnsiTheme="minorHAnsi" w:cstheme="minorHAnsi"/>
                <w:sz w:val="20"/>
                <w:szCs w:val="20"/>
              </w:rPr>
            </w:pPr>
            <w:r w:rsidRPr="005B295B">
              <w:rPr>
                <w:rFonts w:asciiTheme="minorHAnsi" w:hAnsiTheme="minorHAnsi" w:cstheme="minorHAnsi"/>
                <w:sz w:val="20"/>
                <w:szCs w:val="20"/>
              </w:rPr>
              <w:t>171</w:t>
            </w:r>
          </w:p>
        </w:tc>
        <w:tc>
          <w:tcPr>
            <w:tcW w:w="283" w:type="dxa"/>
          </w:tcPr>
          <w:p w14:paraId="1A34E213" w14:textId="77777777" w:rsidR="005B295B" w:rsidRPr="005B295B" w:rsidRDefault="005B295B" w:rsidP="005B295B">
            <w:pPr>
              <w:tabs>
                <w:tab w:val="decimal" w:pos="1515"/>
              </w:tabs>
              <w:ind w:right="-72"/>
              <w:contextualSpacing/>
              <w:rPr>
                <w:rFonts w:asciiTheme="minorHAnsi" w:hAnsiTheme="minorHAnsi" w:cstheme="minorHAnsi"/>
                <w:sz w:val="20"/>
                <w:szCs w:val="20"/>
              </w:rPr>
            </w:pPr>
          </w:p>
        </w:tc>
        <w:tc>
          <w:tcPr>
            <w:tcW w:w="1134" w:type="dxa"/>
            <w:vAlign w:val="bottom"/>
          </w:tcPr>
          <w:p w14:paraId="5AA80E16" w14:textId="39C5586F" w:rsidR="005B295B" w:rsidRPr="005B295B" w:rsidRDefault="005B295B" w:rsidP="005B295B">
            <w:pPr>
              <w:tabs>
                <w:tab w:val="clear" w:pos="5387"/>
                <w:tab w:val="left" w:pos="720"/>
                <w:tab w:val="left" w:pos="1440"/>
                <w:tab w:val="left" w:pos="2520"/>
                <w:tab w:val="right" w:pos="5400"/>
                <w:tab w:val="right" w:pos="6660"/>
                <w:tab w:val="right" w:pos="7920"/>
                <w:tab w:val="right" w:pos="9180"/>
                <w:tab w:val="right" w:pos="10890"/>
              </w:tabs>
              <w:spacing w:line="120" w:lineRule="atLeast"/>
              <w:jc w:val="right"/>
              <w:rPr>
                <w:rFonts w:asciiTheme="minorHAnsi" w:hAnsiTheme="minorHAnsi" w:cstheme="minorHAnsi"/>
                <w:sz w:val="20"/>
                <w:szCs w:val="20"/>
              </w:rPr>
            </w:pPr>
            <w:r w:rsidRPr="005B295B">
              <w:rPr>
                <w:rFonts w:asciiTheme="minorHAnsi" w:hAnsiTheme="minorHAnsi" w:cstheme="minorHAnsi"/>
                <w:sz w:val="20"/>
                <w:szCs w:val="20"/>
              </w:rPr>
              <w:t>19</w:t>
            </w:r>
            <w:r w:rsidR="006A11B2">
              <w:rPr>
                <w:rFonts w:asciiTheme="minorHAnsi" w:hAnsiTheme="minorHAnsi" w:cstheme="minorHAnsi"/>
                <w:sz w:val="20"/>
                <w:szCs w:val="20"/>
              </w:rPr>
              <w:t>4</w:t>
            </w:r>
          </w:p>
        </w:tc>
        <w:tc>
          <w:tcPr>
            <w:tcW w:w="293" w:type="dxa"/>
          </w:tcPr>
          <w:p w14:paraId="0A28B4ED" w14:textId="77777777" w:rsidR="005B295B" w:rsidRPr="005B295B" w:rsidRDefault="005B295B" w:rsidP="005B295B">
            <w:pPr>
              <w:tabs>
                <w:tab w:val="decimal" w:pos="1515"/>
              </w:tabs>
              <w:ind w:right="-72"/>
              <w:contextualSpacing/>
              <w:rPr>
                <w:rFonts w:asciiTheme="minorHAnsi" w:hAnsiTheme="minorHAnsi" w:cstheme="minorHAnsi"/>
                <w:sz w:val="20"/>
                <w:szCs w:val="20"/>
              </w:rPr>
            </w:pPr>
          </w:p>
        </w:tc>
        <w:tc>
          <w:tcPr>
            <w:tcW w:w="1267" w:type="dxa"/>
            <w:vAlign w:val="bottom"/>
          </w:tcPr>
          <w:p w14:paraId="21EE465A" w14:textId="591D25AE" w:rsidR="005B295B" w:rsidRPr="005B295B" w:rsidRDefault="005B295B" w:rsidP="005B295B">
            <w:pPr>
              <w:tabs>
                <w:tab w:val="clear" w:pos="5387"/>
                <w:tab w:val="left" w:pos="720"/>
                <w:tab w:val="left" w:pos="1440"/>
                <w:tab w:val="left" w:pos="2520"/>
                <w:tab w:val="right" w:pos="5400"/>
                <w:tab w:val="right" w:pos="6660"/>
                <w:tab w:val="right" w:pos="7920"/>
                <w:tab w:val="right" w:pos="9180"/>
                <w:tab w:val="right" w:pos="10890"/>
              </w:tabs>
              <w:spacing w:line="120" w:lineRule="atLeast"/>
              <w:jc w:val="right"/>
              <w:rPr>
                <w:rFonts w:asciiTheme="minorHAnsi" w:hAnsiTheme="minorHAnsi" w:cstheme="minorHAnsi"/>
                <w:sz w:val="20"/>
                <w:szCs w:val="20"/>
              </w:rPr>
            </w:pPr>
            <w:r w:rsidRPr="005B295B">
              <w:rPr>
                <w:rFonts w:asciiTheme="minorHAnsi" w:hAnsiTheme="minorHAnsi" w:cstheme="minorHAnsi"/>
                <w:sz w:val="20"/>
                <w:szCs w:val="20"/>
              </w:rPr>
              <w:t>171</w:t>
            </w:r>
          </w:p>
        </w:tc>
      </w:tr>
    </w:tbl>
    <w:p w14:paraId="071AEB83" w14:textId="77777777" w:rsidR="006775DD" w:rsidRPr="00C35B68" w:rsidRDefault="006775DD" w:rsidP="006775DD">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142"/>
        </w:tabs>
        <w:spacing w:line="160" w:lineRule="atLeast"/>
        <w:ind w:right="-43"/>
        <w:jc w:val="both"/>
        <w:rPr>
          <w:rFonts w:ascii="Calibri" w:hAnsi="Calibri" w:cs="Calibri"/>
          <w:b/>
          <w:bCs/>
          <w:sz w:val="16"/>
          <w:szCs w:val="16"/>
        </w:rPr>
      </w:pPr>
    </w:p>
    <w:p w14:paraId="2CF2D89F" w14:textId="559670DD" w:rsidR="00C86F50" w:rsidRDefault="466EF3A0" w:rsidP="466EF3A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142"/>
        </w:tabs>
        <w:spacing w:line="160" w:lineRule="atLeast"/>
        <w:ind w:right="-43"/>
        <w:jc w:val="both"/>
        <w:rPr>
          <w:rFonts w:ascii="Calibri" w:hAnsi="Calibri" w:cs="Calibri"/>
          <w:b/>
          <w:bCs/>
          <w:sz w:val="20"/>
          <w:szCs w:val="20"/>
        </w:rPr>
      </w:pPr>
      <w:r w:rsidRPr="005B295B">
        <w:rPr>
          <w:rFonts w:ascii="Calibri" w:hAnsi="Calibri" w:cs="Calibri"/>
          <w:sz w:val="20"/>
          <w:szCs w:val="20"/>
        </w:rPr>
        <w:t>d</w:t>
      </w:r>
      <w:r w:rsidR="00F51224" w:rsidRPr="005B295B">
        <w:rPr>
          <w:rFonts w:ascii="Calibri" w:hAnsi="Calibri" w:cs="Calibri"/>
          <w:sz w:val="20"/>
          <w:szCs w:val="20"/>
        </w:rPr>
        <w:t>) The</w:t>
      </w:r>
      <w:r w:rsidRPr="005B295B">
        <w:rPr>
          <w:rFonts w:ascii="Calibri" w:hAnsi="Calibri" w:cs="Calibri"/>
          <w:sz w:val="20"/>
          <w:szCs w:val="20"/>
        </w:rPr>
        <w:t xml:space="preserve"> Group had total cash outflows for leases for the years ended December 31, 202</w:t>
      </w:r>
      <w:r w:rsidR="00BA0050" w:rsidRPr="005B295B">
        <w:rPr>
          <w:rFonts w:ascii="Calibri" w:hAnsi="Calibri" w:cs="Calibri"/>
          <w:sz w:val="20"/>
          <w:szCs w:val="20"/>
        </w:rPr>
        <w:t>5</w:t>
      </w:r>
      <w:r w:rsidRPr="005B295B">
        <w:rPr>
          <w:rFonts w:ascii="Calibri" w:hAnsi="Calibri" w:cs="Calibri"/>
          <w:sz w:val="20"/>
          <w:szCs w:val="20"/>
        </w:rPr>
        <w:t xml:space="preserve"> and 202</w:t>
      </w:r>
      <w:r w:rsidR="00BA0050" w:rsidRPr="005B295B">
        <w:rPr>
          <w:rFonts w:ascii="Calibri" w:hAnsi="Calibri" w:cs="Calibri"/>
          <w:sz w:val="20"/>
          <w:szCs w:val="20"/>
        </w:rPr>
        <w:t>4</w:t>
      </w:r>
      <w:r w:rsidRPr="005B295B">
        <w:rPr>
          <w:rFonts w:ascii="Calibri" w:hAnsi="Calibri" w:cs="Calibri"/>
          <w:sz w:val="20"/>
          <w:szCs w:val="20"/>
        </w:rPr>
        <w:t xml:space="preserve"> of </w:t>
      </w:r>
      <w:bookmarkStart w:id="9" w:name="_Hlk191200805"/>
      <w:r w:rsidRPr="005B295B">
        <w:rPr>
          <w:rFonts w:ascii="Calibri" w:hAnsi="Calibri" w:cs="Calibri"/>
          <w:sz w:val="20"/>
          <w:szCs w:val="20"/>
        </w:rPr>
        <w:t xml:space="preserve">Baht </w:t>
      </w:r>
      <w:r w:rsidR="00867E31" w:rsidRPr="005B295B">
        <w:rPr>
          <w:rFonts w:ascii="Calibri" w:hAnsi="Calibri" w:cs="Calibri"/>
          <w:sz w:val="20"/>
          <w:szCs w:val="20"/>
        </w:rPr>
        <w:t>1</w:t>
      </w:r>
      <w:r w:rsidR="00883470" w:rsidRPr="005B295B">
        <w:rPr>
          <w:rFonts w:ascii="Calibri" w:hAnsi="Calibri" w:cs="Calibri"/>
          <w:sz w:val="20"/>
          <w:szCs w:val="20"/>
        </w:rPr>
        <w:t>4.</w:t>
      </w:r>
      <w:r w:rsidR="006A11B2">
        <w:rPr>
          <w:rFonts w:ascii="Calibri" w:hAnsi="Calibri" w:cs="Calibri"/>
          <w:sz w:val="20"/>
          <w:szCs w:val="20"/>
        </w:rPr>
        <w:t>3</w:t>
      </w:r>
      <w:r w:rsidRPr="005B295B">
        <w:rPr>
          <w:rFonts w:ascii="Calibri" w:hAnsi="Calibri" w:cs="Calibri"/>
          <w:sz w:val="20"/>
          <w:szCs w:val="20"/>
        </w:rPr>
        <w:t xml:space="preserve"> million</w:t>
      </w:r>
      <w:bookmarkEnd w:id="9"/>
      <w:r w:rsidRPr="005B295B">
        <w:rPr>
          <w:rFonts w:ascii="Calibri" w:hAnsi="Calibri" w:cs="Calibri"/>
          <w:sz w:val="20"/>
          <w:szCs w:val="20"/>
        </w:rPr>
        <w:t xml:space="preserve"> and Baht </w:t>
      </w:r>
      <w:r w:rsidR="00BA0050" w:rsidRPr="005B295B">
        <w:rPr>
          <w:rFonts w:ascii="Calibri" w:hAnsi="Calibri" w:cs="Calibri"/>
          <w:sz w:val="20"/>
          <w:szCs w:val="20"/>
        </w:rPr>
        <w:t xml:space="preserve">14.1 </w:t>
      </w:r>
      <w:r w:rsidRPr="005B295B">
        <w:rPr>
          <w:rFonts w:ascii="Calibri" w:hAnsi="Calibri" w:cs="Calibri"/>
          <w:sz w:val="20"/>
          <w:szCs w:val="20"/>
        </w:rPr>
        <w:t xml:space="preserve">million, respectively (Separate financial statement: Baht </w:t>
      </w:r>
      <w:r w:rsidR="005B295B" w:rsidRPr="005B295B">
        <w:rPr>
          <w:rFonts w:ascii="Calibri" w:hAnsi="Calibri" w:cs="Calibri"/>
          <w:sz w:val="20"/>
          <w:szCs w:val="20"/>
        </w:rPr>
        <w:t>14.</w:t>
      </w:r>
      <w:r w:rsidR="006A11B2">
        <w:rPr>
          <w:rFonts w:ascii="Calibri" w:hAnsi="Calibri" w:cs="Calibri"/>
          <w:sz w:val="20"/>
          <w:szCs w:val="20"/>
        </w:rPr>
        <w:t>3</w:t>
      </w:r>
      <w:r w:rsidRPr="005B295B">
        <w:rPr>
          <w:rFonts w:ascii="Calibri" w:hAnsi="Calibri" w:cs="Calibri"/>
          <w:sz w:val="20"/>
          <w:szCs w:val="20"/>
        </w:rPr>
        <w:t xml:space="preserve"> million and Baht </w:t>
      </w:r>
      <w:r w:rsidR="00BA0050" w:rsidRPr="005B295B">
        <w:rPr>
          <w:rFonts w:ascii="Calibri" w:hAnsi="Calibri" w:cs="Calibri"/>
          <w:sz w:val="20"/>
          <w:szCs w:val="20"/>
        </w:rPr>
        <w:t xml:space="preserve">13.9 </w:t>
      </w:r>
      <w:r w:rsidRPr="005B295B">
        <w:rPr>
          <w:rFonts w:ascii="Calibri" w:hAnsi="Calibri" w:cs="Calibri"/>
          <w:sz w:val="20"/>
          <w:szCs w:val="20"/>
        </w:rPr>
        <w:t>million, respectively),</w:t>
      </w:r>
      <w:r w:rsidR="00E32FC7" w:rsidRPr="005B295B">
        <w:rPr>
          <w:rFonts w:ascii="Calibri" w:hAnsi="Calibri" w:cs="Cordia New" w:hint="cs"/>
          <w:sz w:val="20"/>
          <w:szCs w:val="20"/>
          <w:cs/>
        </w:rPr>
        <w:t xml:space="preserve"> </w:t>
      </w:r>
      <w:r w:rsidR="00E32FC7" w:rsidRPr="005B295B">
        <w:rPr>
          <w:rFonts w:ascii="Calibri" w:hAnsi="Calibri" w:cs="Cordia New"/>
          <w:sz w:val="20"/>
          <w:szCs w:val="20"/>
        </w:rPr>
        <w:t>i</w:t>
      </w:r>
      <w:r w:rsidRPr="005B295B">
        <w:rPr>
          <w:rFonts w:ascii="Calibri" w:hAnsi="Calibri" w:cs="Calibri"/>
          <w:sz w:val="20"/>
          <w:szCs w:val="20"/>
        </w:rPr>
        <w:t>ncluding the cash outflow related to short-term lease and leases of low-value assets.</w:t>
      </w:r>
    </w:p>
    <w:p w14:paraId="04DE7FF6" w14:textId="77777777" w:rsidR="00C86F50" w:rsidRDefault="00C86F50" w:rsidP="00E04CC1">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160" w:lineRule="atLeast"/>
        <w:ind w:right="-43"/>
        <w:jc w:val="both"/>
        <w:rPr>
          <w:rFonts w:ascii="Calibri" w:hAnsi="Calibri" w:cs="Calibri"/>
          <w:b/>
          <w:bCs/>
          <w:sz w:val="20"/>
          <w:szCs w:val="20"/>
        </w:rPr>
      </w:pPr>
    </w:p>
    <w:p w14:paraId="74B82E18" w14:textId="77777777" w:rsidR="00BA0050" w:rsidRDefault="00BA005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rPr>
          <w:rFonts w:ascii="Calibri" w:hAnsi="Calibri" w:cs="Calibri"/>
          <w:b/>
          <w:bCs/>
          <w:sz w:val="20"/>
          <w:szCs w:val="20"/>
        </w:rPr>
      </w:pPr>
      <w:r>
        <w:rPr>
          <w:rFonts w:ascii="Calibri" w:hAnsi="Calibri" w:cs="Calibri"/>
          <w:b/>
          <w:bCs/>
          <w:sz w:val="20"/>
          <w:szCs w:val="20"/>
        </w:rPr>
        <w:br w:type="page"/>
      </w:r>
    </w:p>
    <w:p w14:paraId="5E1A13F1" w14:textId="22C4D8A6" w:rsidR="00B176ED" w:rsidRPr="00C04076" w:rsidRDefault="00EF64F4" w:rsidP="00E67D91">
      <w:pPr>
        <w:numPr>
          <w:ilvl w:val="0"/>
          <w:numId w:val="17"/>
        </w:numPr>
        <w:tabs>
          <w:tab w:val="clear" w:pos="227"/>
          <w:tab w:val="clear" w:pos="454"/>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160" w:lineRule="atLeast"/>
        <w:ind w:left="993" w:right="-43" w:hanging="1035"/>
        <w:jc w:val="both"/>
        <w:rPr>
          <w:rFonts w:ascii="Calibri" w:hAnsi="Calibri" w:cs="Calibri"/>
          <w:b/>
          <w:bCs/>
          <w:sz w:val="20"/>
          <w:szCs w:val="20"/>
        </w:rPr>
      </w:pPr>
      <w:r w:rsidRPr="00EF64F4">
        <w:rPr>
          <w:rFonts w:ascii="Calibri" w:hAnsi="Calibri" w:cs="Calibri"/>
          <w:b/>
          <w:bCs/>
          <w:sz w:val="20"/>
          <w:szCs w:val="20"/>
        </w:rPr>
        <w:lastRenderedPageBreak/>
        <w:t>NON-CURRENT PROVISION FOR EMPLOYEE BENEFIT OBLIGATIONS</w:t>
      </w:r>
    </w:p>
    <w:p w14:paraId="77746563" w14:textId="77777777" w:rsidR="000E365E" w:rsidRPr="00C04076" w:rsidRDefault="000E365E" w:rsidP="00816EE4">
      <w:pPr>
        <w:tabs>
          <w:tab w:val="clear" w:pos="5387"/>
          <w:tab w:val="left" w:pos="720"/>
          <w:tab w:val="left" w:pos="1440"/>
          <w:tab w:val="left" w:pos="2520"/>
          <w:tab w:val="right" w:pos="5400"/>
          <w:tab w:val="right" w:pos="6660"/>
          <w:tab w:val="right" w:pos="7920"/>
          <w:tab w:val="right" w:pos="9180"/>
          <w:tab w:val="right" w:pos="10890"/>
        </w:tabs>
        <w:spacing w:line="120" w:lineRule="atLeast"/>
        <w:jc w:val="thaiDistribute"/>
        <w:rPr>
          <w:rFonts w:ascii="Calibri" w:hAnsi="Calibri" w:cs="Calibri"/>
          <w:sz w:val="20"/>
          <w:szCs w:val="20"/>
        </w:rPr>
      </w:pPr>
    </w:p>
    <w:p w14:paraId="3C8D5359" w14:textId="1B0284E1" w:rsidR="00BC7B1F" w:rsidRPr="00C04076" w:rsidRDefault="00BC7B1F" w:rsidP="00BC7B1F">
      <w:pPr>
        <w:jc w:val="both"/>
        <w:rPr>
          <w:rFonts w:ascii="Calibri" w:hAnsi="Calibri" w:cs="Calibri"/>
          <w:sz w:val="20"/>
          <w:szCs w:val="20"/>
        </w:rPr>
      </w:pPr>
      <w:r w:rsidRPr="00C04076">
        <w:rPr>
          <w:rFonts w:ascii="Calibri" w:hAnsi="Calibri" w:cs="Calibri"/>
          <w:sz w:val="20"/>
          <w:szCs w:val="20"/>
        </w:rPr>
        <w:t xml:space="preserve">The Company paid retirement benefits and pension in accordance with the regulation of Labor Protection Act B.E. 2541 for the retirement benefit and other long-term </w:t>
      </w:r>
      <w:r w:rsidR="001940B9" w:rsidRPr="00C04076">
        <w:rPr>
          <w:rFonts w:ascii="Calibri" w:hAnsi="Calibri" w:cs="Calibri"/>
          <w:sz w:val="20"/>
          <w:szCs w:val="20"/>
        </w:rPr>
        <w:t>benefits</w:t>
      </w:r>
      <w:r w:rsidRPr="00C04076">
        <w:rPr>
          <w:rFonts w:ascii="Calibri" w:hAnsi="Calibri" w:cs="Calibri"/>
          <w:sz w:val="20"/>
          <w:szCs w:val="20"/>
        </w:rPr>
        <w:t xml:space="preserve"> entitled to the employees based on their right and length of services.</w:t>
      </w:r>
    </w:p>
    <w:p w14:paraId="45CE2ADF" w14:textId="77777777" w:rsidR="000C530B" w:rsidRPr="002D109B" w:rsidRDefault="000C530B" w:rsidP="00816EE4">
      <w:pPr>
        <w:tabs>
          <w:tab w:val="clear" w:pos="5387"/>
          <w:tab w:val="left" w:pos="709"/>
          <w:tab w:val="left" w:pos="1440"/>
          <w:tab w:val="left" w:pos="2520"/>
          <w:tab w:val="right" w:pos="5400"/>
          <w:tab w:val="right" w:pos="6660"/>
          <w:tab w:val="right" w:pos="7920"/>
          <w:tab w:val="right" w:pos="9180"/>
          <w:tab w:val="right" w:pos="10890"/>
        </w:tabs>
        <w:spacing w:line="120" w:lineRule="atLeast"/>
        <w:jc w:val="thaiDistribute"/>
        <w:rPr>
          <w:rFonts w:ascii="Calibri" w:hAnsi="Calibri" w:cs="Calibri"/>
          <w:sz w:val="16"/>
          <w:szCs w:val="16"/>
        </w:rPr>
      </w:pPr>
    </w:p>
    <w:p w14:paraId="5611289C" w14:textId="7014B3FA" w:rsidR="00BC7B1F" w:rsidRPr="00C04076" w:rsidRDefault="00B75BC2" w:rsidP="00CE678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360"/>
          <w:tab w:val="left" w:pos="709"/>
        </w:tabs>
        <w:spacing w:line="160" w:lineRule="atLeast"/>
        <w:jc w:val="thaiDistribute"/>
        <w:rPr>
          <w:rFonts w:ascii="Calibri" w:hAnsi="Calibri" w:cs="Calibri"/>
          <w:sz w:val="20"/>
          <w:szCs w:val="20"/>
        </w:rPr>
      </w:pPr>
      <w:r>
        <w:rPr>
          <w:rFonts w:ascii="Calibri" w:hAnsi="Calibri" w:cs="Calibri"/>
          <w:sz w:val="20"/>
          <w:szCs w:val="20"/>
        </w:rPr>
        <w:t>Non - current provision for e</w:t>
      </w:r>
      <w:r w:rsidR="466EF3A0" w:rsidRPr="466EF3A0">
        <w:rPr>
          <w:rFonts w:ascii="Calibri" w:hAnsi="Calibri" w:cs="Calibri"/>
          <w:sz w:val="20"/>
          <w:szCs w:val="20"/>
        </w:rPr>
        <w:t>mployee benefit obligations in statements of financial position as at December 31, 202</w:t>
      </w:r>
      <w:r w:rsidR="00BA0050">
        <w:rPr>
          <w:rFonts w:ascii="Calibri" w:hAnsi="Calibri" w:cs="Calibri"/>
          <w:sz w:val="20"/>
          <w:szCs w:val="20"/>
        </w:rPr>
        <w:t>5</w:t>
      </w:r>
      <w:r w:rsidR="466EF3A0" w:rsidRPr="466EF3A0">
        <w:rPr>
          <w:rFonts w:ascii="Calibri" w:hAnsi="Calibri" w:cs="Calibri"/>
          <w:sz w:val="20"/>
          <w:szCs w:val="20"/>
        </w:rPr>
        <w:t xml:space="preserve"> and 202</w:t>
      </w:r>
      <w:r w:rsidR="00BA0050">
        <w:rPr>
          <w:rFonts w:ascii="Calibri" w:hAnsi="Calibri" w:cs="Calibri"/>
          <w:sz w:val="20"/>
          <w:szCs w:val="20"/>
        </w:rPr>
        <w:t>4</w:t>
      </w:r>
      <w:r w:rsidR="466EF3A0" w:rsidRPr="466EF3A0">
        <w:rPr>
          <w:rFonts w:ascii="Calibri" w:hAnsi="Calibri" w:cs="Calibri"/>
          <w:sz w:val="20"/>
          <w:szCs w:val="20"/>
        </w:rPr>
        <w:t xml:space="preserve"> are as follows:</w:t>
      </w:r>
    </w:p>
    <w:p w14:paraId="3E7CD3AC" w14:textId="77777777" w:rsidR="004B0ED7" w:rsidRPr="00C35B68" w:rsidRDefault="004B0ED7" w:rsidP="00816EE4">
      <w:pPr>
        <w:tabs>
          <w:tab w:val="clear" w:pos="5387"/>
          <w:tab w:val="left" w:pos="709"/>
          <w:tab w:val="left" w:pos="1440"/>
          <w:tab w:val="left" w:pos="2520"/>
          <w:tab w:val="right" w:pos="5400"/>
          <w:tab w:val="right" w:pos="6660"/>
          <w:tab w:val="right" w:pos="7920"/>
          <w:tab w:val="right" w:pos="9180"/>
          <w:tab w:val="right" w:pos="10890"/>
        </w:tabs>
        <w:spacing w:line="120" w:lineRule="atLeast"/>
        <w:jc w:val="thaiDistribute"/>
        <w:rPr>
          <w:rFonts w:ascii="Calibri" w:hAnsi="Calibri" w:cs="Calibri"/>
          <w:sz w:val="16"/>
          <w:szCs w:val="16"/>
        </w:rPr>
      </w:pPr>
    </w:p>
    <w:tbl>
      <w:tblPr>
        <w:tblW w:w="9547" w:type="dxa"/>
        <w:tblInd w:w="-34" w:type="dxa"/>
        <w:tblLayout w:type="fixed"/>
        <w:tblLook w:val="04A0" w:firstRow="1" w:lastRow="0" w:firstColumn="1" w:lastColumn="0" w:noHBand="0" w:noVBand="1"/>
      </w:tblPr>
      <w:tblGrid>
        <w:gridCol w:w="3710"/>
        <w:gridCol w:w="1288"/>
        <w:gridCol w:w="238"/>
        <w:gridCol w:w="1287"/>
        <w:gridCol w:w="238"/>
        <w:gridCol w:w="1274"/>
        <w:gridCol w:w="238"/>
        <w:gridCol w:w="1274"/>
      </w:tblGrid>
      <w:tr w:rsidR="00BC7B1F" w:rsidRPr="001940B9" w14:paraId="6BB2F824" w14:textId="77777777" w:rsidTr="466EF3A0">
        <w:trPr>
          <w:trHeight w:val="20"/>
        </w:trPr>
        <w:tc>
          <w:tcPr>
            <w:tcW w:w="3710" w:type="dxa"/>
            <w:vAlign w:val="center"/>
          </w:tcPr>
          <w:p w14:paraId="7B77B2EE" w14:textId="77777777" w:rsidR="00BC7B1F" w:rsidRPr="001940B9" w:rsidRDefault="00BC7B1F" w:rsidP="00BC7B1F">
            <w:pPr>
              <w:spacing w:line="240" w:lineRule="auto"/>
              <w:jc w:val="center"/>
              <w:rPr>
                <w:rFonts w:asciiTheme="minorHAnsi" w:hAnsiTheme="minorHAnsi" w:cstheme="minorHAnsi"/>
                <w:kern w:val="28"/>
                <w:sz w:val="20"/>
                <w:szCs w:val="20"/>
              </w:rPr>
            </w:pPr>
          </w:p>
        </w:tc>
        <w:tc>
          <w:tcPr>
            <w:tcW w:w="5837" w:type="dxa"/>
            <w:gridSpan w:val="7"/>
            <w:tcBorders>
              <w:bottom w:val="single" w:sz="4" w:space="0" w:color="auto"/>
            </w:tcBorders>
            <w:vAlign w:val="bottom"/>
          </w:tcPr>
          <w:p w14:paraId="6CC3FD69" w14:textId="77777777" w:rsidR="00BC7B1F" w:rsidRPr="001940B9" w:rsidRDefault="00BC7B1F" w:rsidP="00BC7B1F">
            <w:pPr>
              <w:spacing w:line="240" w:lineRule="auto"/>
              <w:ind w:right="-86" w:hanging="18"/>
              <w:jc w:val="center"/>
              <w:rPr>
                <w:rFonts w:asciiTheme="minorHAnsi" w:hAnsiTheme="minorHAnsi" w:cstheme="minorHAnsi"/>
                <w:kern w:val="28"/>
                <w:sz w:val="20"/>
                <w:szCs w:val="20"/>
              </w:rPr>
            </w:pPr>
            <w:r w:rsidRPr="001940B9">
              <w:rPr>
                <w:rFonts w:asciiTheme="minorHAnsi" w:hAnsiTheme="minorHAnsi" w:cstheme="minorHAnsi"/>
                <w:sz w:val="20"/>
                <w:szCs w:val="20"/>
              </w:rPr>
              <w:t>In Thousand Baht</w:t>
            </w:r>
          </w:p>
        </w:tc>
      </w:tr>
      <w:tr w:rsidR="00BC7B1F" w:rsidRPr="001940B9" w14:paraId="38574C41" w14:textId="77777777" w:rsidTr="466EF3A0">
        <w:trPr>
          <w:trHeight w:val="20"/>
        </w:trPr>
        <w:tc>
          <w:tcPr>
            <w:tcW w:w="3710" w:type="dxa"/>
            <w:vAlign w:val="center"/>
          </w:tcPr>
          <w:p w14:paraId="699BD8B4" w14:textId="77777777" w:rsidR="00BC7B1F" w:rsidRPr="001940B9" w:rsidRDefault="00BC7B1F" w:rsidP="00BC7B1F">
            <w:pPr>
              <w:spacing w:line="240" w:lineRule="auto"/>
              <w:jc w:val="center"/>
              <w:rPr>
                <w:rFonts w:asciiTheme="minorHAnsi" w:hAnsiTheme="minorHAnsi" w:cstheme="minorHAnsi"/>
                <w:kern w:val="28"/>
                <w:sz w:val="20"/>
                <w:szCs w:val="20"/>
              </w:rPr>
            </w:pPr>
          </w:p>
        </w:tc>
        <w:tc>
          <w:tcPr>
            <w:tcW w:w="2813" w:type="dxa"/>
            <w:gridSpan w:val="3"/>
            <w:tcBorders>
              <w:top w:val="single" w:sz="4" w:space="0" w:color="auto"/>
              <w:bottom w:val="single" w:sz="4" w:space="0" w:color="auto"/>
            </w:tcBorders>
            <w:vAlign w:val="bottom"/>
          </w:tcPr>
          <w:p w14:paraId="5AE65C1D" w14:textId="77777777" w:rsidR="0005248C" w:rsidRPr="001940B9" w:rsidRDefault="00F3491D" w:rsidP="00BC7B1F">
            <w:pPr>
              <w:tabs>
                <w:tab w:val="clear" w:pos="1644"/>
              </w:tabs>
              <w:spacing w:line="240" w:lineRule="auto"/>
              <w:ind w:left="-75" w:right="-94"/>
              <w:jc w:val="center"/>
              <w:rPr>
                <w:rFonts w:asciiTheme="minorHAnsi" w:hAnsiTheme="minorHAnsi" w:cstheme="minorHAnsi"/>
                <w:kern w:val="28"/>
                <w:sz w:val="20"/>
                <w:szCs w:val="20"/>
              </w:rPr>
            </w:pPr>
            <w:r w:rsidRPr="001940B9">
              <w:rPr>
                <w:rFonts w:asciiTheme="minorHAnsi" w:hAnsiTheme="minorHAnsi" w:cstheme="minorHAnsi"/>
                <w:kern w:val="28"/>
                <w:sz w:val="20"/>
                <w:szCs w:val="20"/>
              </w:rPr>
              <w:t xml:space="preserve">Consolidated Financial </w:t>
            </w:r>
          </w:p>
          <w:p w14:paraId="77FD0B30" w14:textId="77777777" w:rsidR="00BC7B1F" w:rsidRPr="001940B9" w:rsidRDefault="00F3491D" w:rsidP="00BC7B1F">
            <w:pPr>
              <w:tabs>
                <w:tab w:val="clear" w:pos="1644"/>
              </w:tabs>
              <w:spacing w:line="240" w:lineRule="auto"/>
              <w:ind w:left="-75" w:right="-94"/>
              <w:jc w:val="center"/>
              <w:rPr>
                <w:rFonts w:asciiTheme="minorHAnsi" w:hAnsiTheme="minorHAnsi" w:cstheme="minorHAnsi"/>
                <w:kern w:val="28"/>
                <w:sz w:val="20"/>
                <w:szCs w:val="20"/>
              </w:rPr>
            </w:pPr>
            <w:r w:rsidRPr="001940B9">
              <w:rPr>
                <w:rFonts w:asciiTheme="minorHAnsi" w:hAnsiTheme="minorHAnsi" w:cstheme="minorHAnsi"/>
                <w:kern w:val="28"/>
                <w:sz w:val="20"/>
                <w:szCs w:val="20"/>
              </w:rPr>
              <w:t>S</w:t>
            </w:r>
            <w:r w:rsidR="00BC7B1F" w:rsidRPr="001940B9">
              <w:rPr>
                <w:rFonts w:asciiTheme="minorHAnsi" w:hAnsiTheme="minorHAnsi" w:cstheme="minorHAnsi"/>
                <w:kern w:val="28"/>
                <w:sz w:val="20"/>
                <w:szCs w:val="20"/>
              </w:rPr>
              <w:t>tatements</w:t>
            </w:r>
          </w:p>
        </w:tc>
        <w:tc>
          <w:tcPr>
            <w:tcW w:w="238" w:type="dxa"/>
            <w:vAlign w:val="bottom"/>
          </w:tcPr>
          <w:p w14:paraId="257FCE60" w14:textId="77777777" w:rsidR="00BC7B1F" w:rsidRPr="001940B9" w:rsidRDefault="00BC7B1F" w:rsidP="00BC7B1F">
            <w:pPr>
              <w:spacing w:line="240" w:lineRule="auto"/>
              <w:ind w:left="-25" w:right="-18" w:hanging="11"/>
              <w:jc w:val="center"/>
              <w:rPr>
                <w:rFonts w:asciiTheme="minorHAnsi" w:hAnsiTheme="minorHAnsi" w:cstheme="minorHAnsi"/>
                <w:kern w:val="28"/>
                <w:sz w:val="20"/>
                <w:szCs w:val="20"/>
              </w:rPr>
            </w:pPr>
          </w:p>
        </w:tc>
        <w:tc>
          <w:tcPr>
            <w:tcW w:w="2786" w:type="dxa"/>
            <w:gridSpan w:val="3"/>
            <w:tcBorders>
              <w:top w:val="single" w:sz="4" w:space="0" w:color="auto"/>
              <w:bottom w:val="single" w:sz="4" w:space="0" w:color="auto"/>
            </w:tcBorders>
            <w:vAlign w:val="bottom"/>
          </w:tcPr>
          <w:p w14:paraId="12580354" w14:textId="77777777" w:rsidR="00BC7B1F" w:rsidRPr="001940B9" w:rsidRDefault="00F3491D" w:rsidP="00BC7B1F">
            <w:pPr>
              <w:spacing w:line="240" w:lineRule="auto"/>
              <w:ind w:left="-25" w:right="-18" w:hanging="11"/>
              <w:jc w:val="center"/>
              <w:rPr>
                <w:rFonts w:asciiTheme="minorHAnsi" w:hAnsiTheme="minorHAnsi" w:cstheme="minorHAnsi"/>
                <w:kern w:val="28"/>
                <w:sz w:val="20"/>
                <w:szCs w:val="20"/>
              </w:rPr>
            </w:pPr>
            <w:r w:rsidRPr="001940B9">
              <w:rPr>
                <w:rFonts w:asciiTheme="minorHAnsi" w:hAnsiTheme="minorHAnsi" w:cstheme="minorHAnsi"/>
                <w:kern w:val="28"/>
                <w:sz w:val="20"/>
                <w:szCs w:val="20"/>
              </w:rPr>
              <w:t>Separate F</w:t>
            </w:r>
            <w:r w:rsidR="00BC7B1F" w:rsidRPr="001940B9">
              <w:rPr>
                <w:rFonts w:asciiTheme="minorHAnsi" w:hAnsiTheme="minorHAnsi" w:cstheme="minorHAnsi"/>
                <w:kern w:val="28"/>
                <w:sz w:val="20"/>
                <w:szCs w:val="20"/>
              </w:rPr>
              <w:t>inancial</w:t>
            </w:r>
            <w:r w:rsidR="0096630E" w:rsidRPr="001940B9">
              <w:rPr>
                <w:rFonts w:asciiTheme="minorHAnsi" w:hAnsiTheme="minorHAnsi" w:cstheme="minorHAnsi"/>
                <w:kern w:val="28"/>
                <w:sz w:val="20"/>
                <w:szCs w:val="20"/>
              </w:rPr>
              <w:br/>
            </w:r>
            <w:r w:rsidRPr="001940B9">
              <w:rPr>
                <w:rFonts w:asciiTheme="minorHAnsi" w:hAnsiTheme="minorHAnsi" w:cstheme="minorHAnsi"/>
                <w:kern w:val="28"/>
                <w:sz w:val="20"/>
                <w:szCs w:val="20"/>
              </w:rPr>
              <w:t xml:space="preserve"> S</w:t>
            </w:r>
            <w:r w:rsidR="00BC7B1F" w:rsidRPr="001940B9">
              <w:rPr>
                <w:rFonts w:asciiTheme="minorHAnsi" w:hAnsiTheme="minorHAnsi" w:cstheme="minorHAnsi"/>
                <w:kern w:val="28"/>
                <w:sz w:val="20"/>
                <w:szCs w:val="20"/>
              </w:rPr>
              <w:t>tatements</w:t>
            </w:r>
          </w:p>
        </w:tc>
      </w:tr>
      <w:tr w:rsidR="00694C00" w:rsidRPr="001940B9" w14:paraId="32CBB2B5" w14:textId="77777777" w:rsidTr="466EF3A0">
        <w:trPr>
          <w:trHeight w:val="20"/>
        </w:trPr>
        <w:tc>
          <w:tcPr>
            <w:tcW w:w="3710" w:type="dxa"/>
            <w:vAlign w:val="bottom"/>
          </w:tcPr>
          <w:p w14:paraId="36AA89D0" w14:textId="77777777" w:rsidR="00694C00" w:rsidRPr="001940B9" w:rsidRDefault="00694C00" w:rsidP="00694C00">
            <w:pPr>
              <w:spacing w:line="240" w:lineRule="auto"/>
              <w:jc w:val="center"/>
              <w:rPr>
                <w:rFonts w:asciiTheme="minorHAnsi" w:hAnsiTheme="minorHAnsi" w:cstheme="minorHAnsi"/>
                <w:kern w:val="28"/>
                <w:sz w:val="20"/>
                <w:szCs w:val="20"/>
              </w:rPr>
            </w:pPr>
          </w:p>
        </w:tc>
        <w:tc>
          <w:tcPr>
            <w:tcW w:w="1288" w:type="dxa"/>
            <w:tcBorders>
              <w:bottom w:val="single" w:sz="4" w:space="0" w:color="auto"/>
            </w:tcBorders>
            <w:vAlign w:val="bottom"/>
          </w:tcPr>
          <w:p w14:paraId="60CFA5AC" w14:textId="4D667585" w:rsidR="00694C00" w:rsidRPr="001940B9" w:rsidRDefault="00706E5A" w:rsidP="466EF3A0">
            <w:pPr>
              <w:spacing w:line="240" w:lineRule="auto"/>
              <w:ind w:left="-25" w:right="-18" w:hanging="11"/>
              <w:jc w:val="center"/>
              <w:rPr>
                <w:rFonts w:asciiTheme="minorHAnsi" w:hAnsiTheme="minorHAnsi" w:cstheme="minorHAnsi"/>
                <w:kern w:val="28"/>
                <w:sz w:val="20"/>
                <w:szCs w:val="20"/>
              </w:rPr>
            </w:pPr>
            <w:r w:rsidRPr="001940B9">
              <w:rPr>
                <w:rFonts w:asciiTheme="minorHAnsi" w:hAnsiTheme="minorHAnsi" w:cstheme="minorHAnsi"/>
                <w:kern w:val="28"/>
                <w:sz w:val="20"/>
                <w:szCs w:val="20"/>
              </w:rPr>
              <w:t>202</w:t>
            </w:r>
            <w:r w:rsidR="00BA0050" w:rsidRPr="001940B9">
              <w:rPr>
                <w:rFonts w:asciiTheme="minorHAnsi" w:hAnsiTheme="minorHAnsi" w:cstheme="minorHAnsi"/>
                <w:kern w:val="28"/>
                <w:sz w:val="20"/>
                <w:szCs w:val="20"/>
              </w:rPr>
              <w:t>5</w:t>
            </w:r>
          </w:p>
        </w:tc>
        <w:tc>
          <w:tcPr>
            <w:tcW w:w="238" w:type="dxa"/>
            <w:vAlign w:val="bottom"/>
          </w:tcPr>
          <w:p w14:paraId="29340C12" w14:textId="77777777" w:rsidR="00694C00" w:rsidRPr="001940B9" w:rsidRDefault="00694C00" w:rsidP="00694C00">
            <w:pPr>
              <w:spacing w:line="240" w:lineRule="auto"/>
              <w:ind w:left="-25" w:right="-18" w:hanging="11"/>
              <w:jc w:val="center"/>
              <w:rPr>
                <w:rFonts w:asciiTheme="minorHAnsi" w:hAnsiTheme="minorHAnsi" w:cstheme="minorHAnsi"/>
                <w:kern w:val="28"/>
                <w:sz w:val="20"/>
                <w:szCs w:val="20"/>
              </w:rPr>
            </w:pPr>
          </w:p>
        </w:tc>
        <w:tc>
          <w:tcPr>
            <w:tcW w:w="1287" w:type="dxa"/>
            <w:tcBorders>
              <w:bottom w:val="single" w:sz="4" w:space="0" w:color="auto"/>
            </w:tcBorders>
            <w:vAlign w:val="bottom"/>
          </w:tcPr>
          <w:p w14:paraId="42B12785" w14:textId="06760C9D" w:rsidR="00694C00" w:rsidRPr="001940B9" w:rsidRDefault="00706E5A" w:rsidP="00694C00">
            <w:pPr>
              <w:spacing w:line="240" w:lineRule="auto"/>
              <w:ind w:left="-25" w:right="-18" w:hanging="11"/>
              <w:jc w:val="center"/>
              <w:rPr>
                <w:rFonts w:asciiTheme="minorHAnsi" w:hAnsiTheme="minorHAnsi" w:cstheme="minorHAnsi"/>
                <w:kern w:val="28"/>
                <w:sz w:val="20"/>
                <w:szCs w:val="20"/>
              </w:rPr>
            </w:pPr>
            <w:r w:rsidRPr="001940B9">
              <w:rPr>
                <w:rFonts w:asciiTheme="minorHAnsi" w:hAnsiTheme="minorHAnsi" w:cstheme="minorHAnsi"/>
                <w:kern w:val="28"/>
                <w:sz w:val="20"/>
                <w:szCs w:val="20"/>
              </w:rPr>
              <w:t>202</w:t>
            </w:r>
            <w:r w:rsidR="00BA0050" w:rsidRPr="001940B9">
              <w:rPr>
                <w:rFonts w:asciiTheme="minorHAnsi" w:hAnsiTheme="minorHAnsi" w:cstheme="minorHAnsi"/>
                <w:kern w:val="28"/>
                <w:sz w:val="20"/>
                <w:szCs w:val="20"/>
              </w:rPr>
              <w:t>4</w:t>
            </w:r>
          </w:p>
        </w:tc>
        <w:tc>
          <w:tcPr>
            <w:tcW w:w="238" w:type="dxa"/>
            <w:vAlign w:val="bottom"/>
          </w:tcPr>
          <w:p w14:paraId="1EBECA70" w14:textId="77777777" w:rsidR="00694C00" w:rsidRPr="001940B9" w:rsidRDefault="00694C00" w:rsidP="00694C00">
            <w:pPr>
              <w:spacing w:line="240" w:lineRule="auto"/>
              <w:ind w:left="-25" w:right="-18" w:hanging="11"/>
              <w:jc w:val="center"/>
              <w:rPr>
                <w:rFonts w:asciiTheme="minorHAnsi" w:hAnsiTheme="minorHAnsi" w:cstheme="minorHAnsi"/>
                <w:kern w:val="28"/>
                <w:sz w:val="20"/>
                <w:szCs w:val="20"/>
              </w:rPr>
            </w:pPr>
          </w:p>
        </w:tc>
        <w:tc>
          <w:tcPr>
            <w:tcW w:w="1274" w:type="dxa"/>
            <w:tcBorders>
              <w:top w:val="single" w:sz="4" w:space="0" w:color="auto"/>
              <w:bottom w:val="single" w:sz="4" w:space="0" w:color="auto"/>
            </w:tcBorders>
            <w:vAlign w:val="bottom"/>
          </w:tcPr>
          <w:p w14:paraId="2EC996E8" w14:textId="07EF148E" w:rsidR="00694C00" w:rsidRPr="001940B9" w:rsidRDefault="00706E5A" w:rsidP="466EF3A0">
            <w:pPr>
              <w:spacing w:line="240" w:lineRule="auto"/>
              <w:ind w:left="-25" w:right="-18" w:hanging="11"/>
              <w:jc w:val="center"/>
              <w:rPr>
                <w:rFonts w:asciiTheme="minorHAnsi" w:hAnsiTheme="minorHAnsi" w:cstheme="minorHAnsi"/>
                <w:kern w:val="28"/>
                <w:sz w:val="20"/>
                <w:szCs w:val="20"/>
              </w:rPr>
            </w:pPr>
            <w:r w:rsidRPr="001940B9">
              <w:rPr>
                <w:rFonts w:asciiTheme="minorHAnsi" w:hAnsiTheme="minorHAnsi" w:cstheme="minorHAnsi"/>
                <w:kern w:val="28"/>
                <w:sz w:val="20"/>
                <w:szCs w:val="20"/>
              </w:rPr>
              <w:t>202</w:t>
            </w:r>
            <w:r w:rsidR="00BA0050" w:rsidRPr="001940B9">
              <w:rPr>
                <w:rFonts w:asciiTheme="minorHAnsi" w:hAnsiTheme="minorHAnsi" w:cstheme="minorHAnsi"/>
                <w:kern w:val="28"/>
                <w:sz w:val="20"/>
                <w:szCs w:val="20"/>
              </w:rPr>
              <w:t>5</w:t>
            </w:r>
          </w:p>
        </w:tc>
        <w:tc>
          <w:tcPr>
            <w:tcW w:w="238" w:type="dxa"/>
            <w:tcBorders>
              <w:top w:val="single" w:sz="4" w:space="0" w:color="auto"/>
            </w:tcBorders>
            <w:vAlign w:val="bottom"/>
          </w:tcPr>
          <w:p w14:paraId="1C7E0BF2" w14:textId="77777777" w:rsidR="00694C00" w:rsidRPr="001940B9" w:rsidRDefault="00694C00" w:rsidP="00694C00">
            <w:pPr>
              <w:spacing w:line="240" w:lineRule="auto"/>
              <w:ind w:left="-25" w:right="-18" w:hanging="11"/>
              <w:jc w:val="center"/>
              <w:rPr>
                <w:rFonts w:asciiTheme="minorHAnsi" w:hAnsiTheme="minorHAnsi" w:cstheme="minorHAnsi"/>
                <w:kern w:val="28"/>
                <w:sz w:val="20"/>
                <w:szCs w:val="20"/>
              </w:rPr>
            </w:pPr>
          </w:p>
        </w:tc>
        <w:tc>
          <w:tcPr>
            <w:tcW w:w="1274" w:type="dxa"/>
            <w:tcBorders>
              <w:top w:val="single" w:sz="4" w:space="0" w:color="auto"/>
              <w:bottom w:val="single" w:sz="4" w:space="0" w:color="auto"/>
            </w:tcBorders>
            <w:vAlign w:val="bottom"/>
          </w:tcPr>
          <w:p w14:paraId="43DA8A32" w14:textId="2AF3112D" w:rsidR="00694C00" w:rsidRPr="001940B9" w:rsidRDefault="00706E5A" w:rsidP="00694C00">
            <w:pPr>
              <w:spacing w:line="240" w:lineRule="auto"/>
              <w:ind w:left="-25" w:right="-18" w:hanging="11"/>
              <w:jc w:val="center"/>
              <w:rPr>
                <w:rFonts w:asciiTheme="minorHAnsi" w:hAnsiTheme="minorHAnsi" w:cstheme="minorHAnsi"/>
                <w:kern w:val="28"/>
                <w:sz w:val="20"/>
                <w:szCs w:val="20"/>
              </w:rPr>
            </w:pPr>
            <w:r w:rsidRPr="001940B9">
              <w:rPr>
                <w:rFonts w:asciiTheme="minorHAnsi" w:hAnsiTheme="minorHAnsi" w:cstheme="minorHAnsi"/>
                <w:kern w:val="28"/>
                <w:sz w:val="20"/>
                <w:szCs w:val="20"/>
              </w:rPr>
              <w:t>202</w:t>
            </w:r>
            <w:r w:rsidR="00BA0050" w:rsidRPr="001940B9">
              <w:rPr>
                <w:rFonts w:asciiTheme="minorHAnsi" w:hAnsiTheme="minorHAnsi" w:cstheme="minorHAnsi"/>
                <w:kern w:val="28"/>
                <w:sz w:val="20"/>
                <w:szCs w:val="20"/>
              </w:rPr>
              <w:t>4</w:t>
            </w:r>
          </w:p>
        </w:tc>
      </w:tr>
      <w:tr w:rsidR="00694C00" w:rsidRPr="001940B9" w14:paraId="32BF19FB" w14:textId="77777777" w:rsidTr="466EF3A0">
        <w:trPr>
          <w:trHeight w:val="20"/>
        </w:trPr>
        <w:tc>
          <w:tcPr>
            <w:tcW w:w="3710" w:type="dxa"/>
            <w:vAlign w:val="bottom"/>
          </w:tcPr>
          <w:p w14:paraId="404F2A2F" w14:textId="77777777" w:rsidR="00694C00" w:rsidRPr="001940B9" w:rsidRDefault="00694C00" w:rsidP="00694C0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rPr>
                <w:rFonts w:asciiTheme="minorHAnsi" w:hAnsiTheme="minorHAnsi" w:cstheme="minorHAnsi"/>
                <w:sz w:val="20"/>
                <w:szCs w:val="20"/>
              </w:rPr>
            </w:pPr>
            <w:r w:rsidRPr="001940B9">
              <w:rPr>
                <w:rFonts w:asciiTheme="minorHAnsi" w:eastAsia="Map Symbols" w:hAnsiTheme="minorHAnsi" w:cstheme="minorHAnsi"/>
                <w:sz w:val="20"/>
                <w:szCs w:val="20"/>
              </w:rPr>
              <w:t>Post-employment benefits</w:t>
            </w:r>
          </w:p>
        </w:tc>
        <w:tc>
          <w:tcPr>
            <w:tcW w:w="1288" w:type="dxa"/>
            <w:vAlign w:val="bottom"/>
          </w:tcPr>
          <w:p w14:paraId="5182163E" w14:textId="77777777" w:rsidR="00694C00" w:rsidRPr="001940B9" w:rsidRDefault="00694C00" w:rsidP="00694C00">
            <w:pPr>
              <w:tabs>
                <w:tab w:val="clear" w:pos="454"/>
                <w:tab w:val="clear" w:pos="680"/>
                <w:tab w:val="left" w:pos="0"/>
              </w:tabs>
              <w:spacing w:line="160" w:lineRule="atLeast"/>
              <w:jc w:val="center"/>
              <w:rPr>
                <w:rFonts w:asciiTheme="minorHAnsi" w:hAnsiTheme="minorHAnsi" w:cstheme="minorHAnsi"/>
                <w:sz w:val="20"/>
                <w:szCs w:val="20"/>
              </w:rPr>
            </w:pPr>
          </w:p>
        </w:tc>
        <w:tc>
          <w:tcPr>
            <w:tcW w:w="238" w:type="dxa"/>
            <w:vAlign w:val="bottom"/>
          </w:tcPr>
          <w:p w14:paraId="15DC7309" w14:textId="77777777" w:rsidR="00694C00" w:rsidRPr="001940B9" w:rsidRDefault="00694C00" w:rsidP="00694C00">
            <w:pPr>
              <w:tabs>
                <w:tab w:val="clear" w:pos="454"/>
                <w:tab w:val="clear" w:pos="680"/>
                <w:tab w:val="left" w:pos="0"/>
              </w:tabs>
              <w:spacing w:line="160" w:lineRule="atLeast"/>
              <w:jc w:val="right"/>
              <w:rPr>
                <w:rFonts w:asciiTheme="minorHAnsi" w:hAnsiTheme="minorHAnsi" w:cstheme="minorHAnsi"/>
                <w:sz w:val="20"/>
                <w:szCs w:val="20"/>
              </w:rPr>
            </w:pPr>
          </w:p>
        </w:tc>
        <w:tc>
          <w:tcPr>
            <w:tcW w:w="1287" w:type="dxa"/>
            <w:vAlign w:val="bottom"/>
          </w:tcPr>
          <w:p w14:paraId="089988E6" w14:textId="77777777" w:rsidR="00694C00" w:rsidRPr="001940B9" w:rsidRDefault="00694C00" w:rsidP="00694C00">
            <w:pPr>
              <w:tabs>
                <w:tab w:val="clear" w:pos="454"/>
                <w:tab w:val="clear" w:pos="680"/>
                <w:tab w:val="left" w:pos="0"/>
              </w:tabs>
              <w:spacing w:line="160" w:lineRule="atLeast"/>
              <w:jc w:val="right"/>
              <w:rPr>
                <w:rFonts w:asciiTheme="minorHAnsi" w:hAnsiTheme="minorHAnsi" w:cstheme="minorHAnsi"/>
                <w:sz w:val="20"/>
                <w:szCs w:val="20"/>
              </w:rPr>
            </w:pPr>
          </w:p>
        </w:tc>
        <w:tc>
          <w:tcPr>
            <w:tcW w:w="238" w:type="dxa"/>
            <w:vAlign w:val="bottom"/>
          </w:tcPr>
          <w:p w14:paraId="56885818" w14:textId="77777777" w:rsidR="00694C00" w:rsidRPr="001940B9" w:rsidRDefault="00694C00" w:rsidP="00694C00">
            <w:pPr>
              <w:tabs>
                <w:tab w:val="clear" w:pos="454"/>
                <w:tab w:val="clear" w:pos="680"/>
                <w:tab w:val="left" w:pos="0"/>
              </w:tabs>
              <w:spacing w:line="160" w:lineRule="atLeast"/>
              <w:jc w:val="right"/>
              <w:rPr>
                <w:rFonts w:asciiTheme="minorHAnsi" w:hAnsiTheme="minorHAnsi" w:cstheme="minorHAnsi"/>
                <w:sz w:val="20"/>
                <w:szCs w:val="20"/>
                <w:cs/>
              </w:rPr>
            </w:pPr>
          </w:p>
        </w:tc>
        <w:tc>
          <w:tcPr>
            <w:tcW w:w="1274" w:type="dxa"/>
            <w:vAlign w:val="bottom"/>
          </w:tcPr>
          <w:p w14:paraId="53C6FA77" w14:textId="77777777" w:rsidR="00694C00" w:rsidRPr="001940B9" w:rsidRDefault="00694C00" w:rsidP="00694C00">
            <w:pPr>
              <w:tabs>
                <w:tab w:val="clear" w:pos="454"/>
                <w:tab w:val="clear" w:pos="680"/>
                <w:tab w:val="left" w:pos="0"/>
              </w:tabs>
              <w:spacing w:line="160" w:lineRule="atLeast"/>
              <w:jc w:val="right"/>
              <w:rPr>
                <w:rFonts w:asciiTheme="minorHAnsi" w:hAnsiTheme="minorHAnsi" w:cstheme="minorHAnsi"/>
                <w:sz w:val="20"/>
                <w:szCs w:val="20"/>
              </w:rPr>
            </w:pPr>
          </w:p>
        </w:tc>
        <w:tc>
          <w:tcPr>
            <w:tcW w:w="238" w:type="dxa"/>
            <w:vAlign w:val="bottom"/>
          </w:tcPr>
          <w:p w14:paraId="368AAD29" w14:textId="77777777" w:rsidR="00694C00" w:rsidRPr="001940B9" w:rsidRDefault="00694C00" w:rsidP="00694C00">
            <w:pPr>
              <w:tabs>
                <w:tab w:val="clear" w:pos="454"/>
                <w:tab w:val="clear" w:pos="680"/>
                <w:tab w:val="left" w:pos="0"/>
              </w:tabs>
              <w:spacing w:line="160" w:lineRule="atLeast"/>
              <w:jc w:val="right"/>
              <w:rPr>
                <w:rFonts w:asciiTheme="minorHAnsi" w:hAnsiTheme="minorHAnsi" w:cstheme="minorHAnsi"/>
                <w:sz w:val="20"/>
                <w:szCs w:val="20"/>
              </w:rPr>
            </w:pPr>
          </w:p>
        </w:tc>
        <w:tc>
          <w:tcPr>
            <w:tcW w:w="1274" w:type="dxa"/>
            <w:vAlign w:val="bottom"/>
          </w:tcPr>
          <w:p w14:paraId="1AE8D023" w14:textId="77777777" w:rsidR="00694C00" w:rsidRPr="001940B9" w:rsidRDefault="00694C00" w:rsidP="00694C00">
            <w:pPr>
              <w:tabs>
                <w:tab w:val="clear" w:pos="454"/>
                <w:tab w:val="clear" w:pos="680"/>
                <w:tab w:val="left" w:pos="0"/>
              </w:tabs>
              <w:spacing w:line="160" w:lineRule="atLeast"/>
              <w:jc w:val="right"/>
              <w:rPr>
                <w:rFonts w:asciiTheme="minorHAnsi" w:hAnsiTheme="minorHAnsi" w:cstheme="minorHAnsi"/>
                <w:sz w:val="20"/>
                <w:szCs w:val="20"/>
              </w:rPr>
            </w:pPr>
          </w:p>
        </w:tc>
      </w:tr>
      <w:tr w:rsidR="00D547C3" w:rsidRPr="001940B9" w14:paraId="2A9CA713" w14:textId="77777777" w:rsidTr="466EF3A0">
        <w:trPr>
          <w:trHeight w:val="20"/>
        </w:trPr>
        <w:tc>
          <w:tcPr>
            <w:tcW w:w="3710" w:type="dxa"/>
            <w:vAlign w:val="bottom"/>
          </w:tcPr>
          <w:p w14:paraId="43E9B7C2" w14:textId="77777777" w:rsidR="00D547C3" w:rsidRPr="001940B9" w:rsidRDefault="00D547C3" w:rsidP="00D547C3">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rPr>
                <w:rFonts w:asciiTheme="minorHAnsi" w:hAnsiTheme="minorHAnsi" w:cstheme="minorHAnsi"/>
                <w:sz w:val="20"/>
                <w:szCs w:val="20"/>
              </w:rPr>
            </w:pPr>
            <w:r w:rsidRPr="001940B9">
              <w:rPr>
                <w:rFonts w:asciiTheme="minorHAnsi" w:hAnsiTheme="minorHAnsi" w:cstheme="minorHAnsi"/>
                <w:sz w:val="20"/>
                <w:szCs w:val="20"/>
              </w:rPr>
              <w:t xml:space="preserve">  </w:t>
            </w:r>
            <w:r w:rsidRPr="001940B9">
              <w:rPr>
                <w:rFonts w:asciiTheme="minorHAnsi" w:eastAsia="Map Symbols" w:hAnsiTheme="minorHAnsi" w:cstheme="minorHAnsi"/>
                <w:sz w:val="20"/>
                <w:szCs w:val="20"/>
              </w:rPr>
              <w:t>Legal severance payment plan</w:t>
            </w:r>
          </w:p>
        </w:tc>
        <w:tc>
          <w:tcPr>
            <w:tcW w:w="1288" w:type="dxa"/>
            <w:tcBorders>
              <w:bottom w:val="double" w:sz="4" w:space="0" w:color="auto"/>
            </w:tcBorders>
            <w:vAlign w:val="bottom"/>
          </w:tcPr>
          <w:p w14:paraId="31514DA2" w14:textId="6C83842A" w:rsidR="00D547C3" w:rsidRPr="001940B9" w:rsidRDefault="001940B9" w:rsidP="001940B9">
            <w:pPr>
              <w:pStyle w:val="a5"/>
            </w:pPr>
            <w:r w:rsidRPr="001940B9">
              <w:t>9,916</w:t>
            </w:r>
          </w:p>
        </w:tc>
        <w:tc>
          <w:tcPr>
            <w:tcW w:w="238" w:type="dxa"/>
            <w:vAlign w:val="bottom"/>
          </w:tcPr>
          <w:p w14:paraId="5E8E4F6A" w14:textId="77777777" w:rsidR="00D547C3" w:rsidRPr="001940B9" w:rsidRDefault="00D547C3" w:rsidP="00D547C3">
            <w:pPr>
              <w:tabs>
                <w:tab w:val="clear" w:pos="454"/>
                <w:tab w:val="clear" w:pos="680"/>
                <w:tab w:val="left" w:pos="0"/>
              </w:tabs>
              <w:spacing w:line="160" w:lineRule="atLeast"/>
              <w:jc w:val="right"/>
              <w:rPr>
                <w:rFonts w:asciiTheme="minorHAnsi" w:hAnsiTheme="minorHAnsi" w:cstheme="minorHAnsi"/>
                <w:sz w:val="20"/>
                <w:szCs w:val="20"/>
              </w:rPr>
            </w:pPr>
          </w:p>
        </w:tc>
        <w:tc>
          <w:tcPr>
            <w:tcW w:w="1287" w:type="dxa"/>
            <w:tcBorders>
              <w:bottom w:val="double" w:sz="4" w:space="0" w:color="auto"/>
            </w:tcBorders>
            <w:vAlign w:val="bottom"/>
          </w:tcPr>
          <w:p w14:paraId="37D655D2" w14:textId="7EDB43C1" w:rsidR="00D547C3" w:rsidRPr="001940B9" w:rsidRDefault="00BA0050" w:rsidP="466EF3A0">
            <w:pPr>
              <w:tabs>
                <w:tab w:val="clear" w:pos="454"/>
                <w:tab w:val="clear" w:pos="680"/>
              </w:tabs>
              <w:spacing w:line="160" w:lineRule="atLeast"/>
              <w:jc w:val="right"/>
              <w:rPr>
                <w:rFonts w:asciiTheme="minorHAnsi" w:hAnsiTheme="minorHAnsi" w:cstheme="minorHAnsi"/>
                <w:sz w:val="20"/>
                <w:szCs w:val="20"/>
              </w:rPr>
            </w:pPr>
            <w:r w:rsidRPr="001940B9">
              <w:rPr>
                <w:rFonts w:asciiTheme="minorHAnsi" w:hAnsiTheme="minorHAnsi" w:cstheme="minorHAnsi"/>
                <w:sz w:val="20"/>
                <w:szCs w:val="20"/>
              </w:rPr>
              <w:t>8,974</w:t>
            </w:r>
          </w:p>
        </w:tc>
        <w:tc>
          <w:tcPr>
            <w:tcW w:w="238" w:type="dxa"/>
            <w:vAlign w:val="bottom"/>
          </w:tcPr>
          <w:p w14:paraId="0FAF78FA" w14:textId="77777777" w:rsidR="00D547C3" w:rsidRPr="001940B9" w:rsidRDefault="00D547C3" w:rsidP="00D547C3">
            <w:pPr>
              <w:tabs>
                <w:tab w:val="clear" w:pos="454"/>
                <w:tab w:val="clear" w:pos="680"/>
                <w:tab w:val="left" w:pos="0"/>
              </w:tabs>
              <w:spacing w:line="160" w:lineRule="atLeast"/>
              <w:jc w:val="right"/>
              <w:rPr>
                <w:rFonts w:asciiTheme="minorHAnsi" w:hAnsiTheme="minorHAnsi" w:cstheme="minorHAnsi"/>
                <w:sz w:val="20"/>
                <w:szCs w:val="20"/>
                <w:cs/>
              </w:rPr>
            </w:pPr>
          </w:p>
        </w:tc>
        <w:tc>
          <w:tcPr>
            <w:tcW w:w="1274" w:type="dxa"/>
            <w:tcBorders>
              <w:bottom w:val="double" w:sz="4" w:space="0" w:color="auto"/>
            </w:tcBorders>
            <w:vAlign w:val="bottom"/>
          </w:tcPr>
          <w:p w14:paraId="34B2AA24" w14:textId="56D62E30" w:rsidR="00D547C3" w:rsidRPr="001940B9" w:rsidRDefault="001940B9" w:rsidP="466EF3A0">
            <w:pPr>
              <w:tabs>
                <w:tab w:val="clear" w:pos="454"/>
                <w:tab w:val="clear" w:pos="680"/>
              </w:tabs>
              <w:spacing w:line="160" w:lineRule="atLeast"/>
              <w:jc w:val="right"/>
              <w:rPr>
                <w:rFonts w:asciiTheme="minorHAnsi" w:hAnsiTheme="minorHAnsi" w:cstheme="minorHAnsi"/>
                <w:sz w:val="20"/>
                <w:szCs w:val="20"/>
              </w:rPr>
            </w:pPr>
            <w:r w:rsidRPr="001940B9">
              <w:rPr>
                <w:rFonts w:asciiTheme="minorHAnsi" w:hAnsiTheme="minorHAnsi" w:cstheme="minorHAnsi"/>
                <w:sz w:val="20"/>
                <w:szCs w:val="20"/>
              </w:rPr>
              <w:t>9,896</w:t>
            </w:r>
          </w:p>
        </w:tc>
        <w:tc>
          <w:tcPr>
            <w:tcW w:w="238" w:type="dxa"/>
            <w:vAlign w:val="bottom"/>
          </w:tcPr>
          <w:p w14:paraId="05962373" w14:textId="77777777" w:rsidR="00D547C3" w:rsidRPr="001940B9" w:rsidRDefault="00D547C3" w:rsidP="00D547C3">
            <w:pPr>
              <w:tabs>
                <w:tab w:val="clear" w:pos="454"/>
                <w:tab w:val="clear" w:pos="680"/>
                <w:tab w:val="left" w:pos="0"/>
              </w:tabs>
              <w:spacing w:line="160" w:lineRule="atLeast"/>
              <w:jc w:val="right"/>
              <w:rPr>
                <w:rFonts w:asciiTheme="minorHAnsi" w:hAnsiTheme="minorHAnsi" w:cstheme="minorHAnsi"/>
                <w:sz w:val="20"/>
                <w:szCs w:val="20"/>
              </w:rPr>
            </w:pPr>
          </w:p>
        </w:tc>
        <w:tc>
          <w:tcPr>
            <w:tcW w:w="1274" w:type="dxa"/>
            <w:tcBorders>
              <w:bottom w:val="double" w:sz="4" w:space="0" w:color="auto"/>
            </w:tcBorders>
            <w:vAlign w:val="bottom"/>
          </w:tcPr>
          <w:p w14:paraId="420562FE" w14:textId="3651EAAB" w:rsidR="00D547C3" w:rsidRPr="001940B9" w:rsidRDefault="00BA0050" w:rsidP="466EF3A0">
            <w:pPr>
              <w:tabs>
                <w:tab w:val="clear" w:pos="454"/>
                <w:tab w:val="clear" w:pos="680"/>
              </w:tabs>
              <w:spacing w:line="160" w:lineRule="atLeast"/>
              <w:jc w:val="right"/>
              <w:rPr>
                <w:rFonts w:asciiTheme="minorHAnsi" w:hAnsiTheme="minorHAnsi" w:cstheme="minorHAnsi"/>
                <w:sz w:val="20"/>
                <w:szCs w:val="20"/>
              </w:rPr>
            </w:pPr>
            <w:r w:rsidRPr="001940B9">
              <w:rPr>
                <w:rFonts w:asciiTheme="minorHAnsi" w:hAnsiTheme="minorHAnsi" w:cstheme="minorHAnsi"/>
                <w:sz w:val="20"/>
                <w:szCs w:val="20"/>
              </w:rPr>
              <w:t>8,906</w:t>
            </w:r>
          </w:p>
        </w:tc>
      </w:tr>
    </w:tbl>
    <w:p w14:paraId="238E6FED" w14:textId="77777777" w:rsidR="00F2081E" w:rsidRDefault="00F2081E" w:rsidP="00816EE4">
      <w:pPr>
        <w:tabs>
          <w:tab w:val="clear" w:pos="5387"/>
          <w:tab w:val="left" w:pos="720"/>
          <w:tab w:val="left" w:pos="1440"/>
          <w:tab w:val="left" w:pos="2520"/>
          <w:tab w:val="right" w:pos="5400"/>
          <w:tab w:val="right" w:pos="6660"/>
          <w:tab w:val="right" w:pos="7920"/>
          <w:tab w:val="right" w:pos="9180"/>
          <w:tab w:val="right" w:pos="10890"/>
        </w:tabs>
        <w:spacing w:line="120" w:lineRule="atLeast"/>
        <w:jc w:val="thaiDistribute"/>
        <w:rPr>
          <w:rFonts w:ascii="Calibri" w:hAnsi="Calibri" w:cs="Calibri"/>
          <w:sz w:val="16"/>
          <w:szCs w:val="16"/>
        </w:rPr>
      </w:pPr>
    </w:p>
    <w:p w14:paraId="6F8308E3" w14:textId="29E46062" w:rsidR="00B176ED" w:rsidRPr="00C04076" w:rsidRDefault="466EF3A0" w:rsidP="004B0ED7">
      <w:pPr>
        <w:ind w:right="-43"/>
        <w:jc w:val="thaiDistribute"/>
        <w:rPr>
          <w:rFonts w:ascii="Calibri" w:hAnsi="Calibri" w:cs="Calibri"/>
          <w:sz w:val="20"/>
          <w:szCs w:val="20"/>
        </w:rPr>
      </w:pPr>
      <w:r w:rsidRPr="466EF3A0">
        <w:rPr>
          <w:rFonts w:ascii="Calibri" w:hAnsi="Calibri" w:cs="Calibri"/>
          <w:sz w:val="20"/>
          <w:szCs w:val="20"/>
        </w:rPr>
        <w:t>Movements of the present value of the defined benefit obligations as at December 31, 20</w:t>
      </w:r>
      <w:r w:rsidR="00BA0050">
        <w:rPr>
          <w:rFonts w:ascii="Calibri" w:hAnsi="Calibri" w:cs="Calibri"/>
          <w:sz w:val="20"/>
          <w:szCs w:val="20"/>
        </w:rPr>
        <w:t>25</w:t>
      </w:r>
      <w:r w:rsidRPr="466EF3A0">
        <w:rPr>
          <w:rFonts w:ascii="Calibri" w:hAnsi="Calibri" w:cs="Calibri"/>
          <w:sz w:val="20"/>
          <w:szCs w:val="20"/>
        </w:rPr>
        <w:t xml:space="preserve"> and 202</w:t>
      </w:r>
      <w:r w:rsidR="00BA0050">
        <w:rPr>
          <w:rFonts w:ascii="Calibri" w:hAnsi="Calibri" w:cs="Calibri"/>
          <w:sz w:val="20"/>
          <w:szCs w:val="20"/>
        </w:rPr>
        <w:t>4</w:t>
      </w:r>
      <w:r w:rsidRPr="466EF3A0">
        <w:rPr>
          <w:rFonts w:ascii="Calibri" w:hAnsi="Calibri" w:cs="Calibri"/>
          <w:sz w:val="20"/>
          <w:szCs w:val="20"/>
        </w:rPr>
        <w:t xml:space="preserve"> are as follows:</w:t>
      </w:r>
    </w:p>
    <w:p w14:paraId="777DC68E" w14:textId="77777777" w:rsidR="00913228" w:rsidRPr="00E32FC7" w:rsidRDefault="00913228" w:rsidP="00816EE4">
      <w:pPr>
        <w:tabs>
          <w:tab w:val="clear" w:pos="5387"/>
          <w:tab w:val="left" w:pos="720"/>
          <w:tab w:val="left" w:pos="1440"/>
          <w:tab w:val="left" w:pos="2520"/>
          <w:tab w:val="right" w:pos="5400"/>
          <w:tab w:val="right" w:pos="6660"/>
          <w:tab w:val="right" w:pos="7920"/>
          <w:tab w:val="right" w:pos="9180"/>
          <w:tab w:val="right" w:pos="10890"/>
        </w:tabs>
        <w:spacing w:line="120" w:lineRule="atLeast"/>
        <w:jc w:val="thaiDistribute"/>
        <w:rPr>
          <w:rFonts w:ascii="Calibri" w:hAnsi="Calibri" w:cs="Calibri"/>
          <w:sz w:val="14"/>
          <w:szCs w:val="14"/>
        </w:rPr>
      </w:pPr>
    </w:p>
    <w:tbl>
      <w:tblPr>
        <w:tblW w:w="9458" w:type="dxa"/>
        <w:tblInd w:w="-46" w:type="dxa"/>
        <w:tblLayout w:type="fixed"/>
        <w:tblLook w:val="0000" w:firstRow="0" w:lastRow="0" w:firstColumn="0" w:lastColumn="0" w:noHBand="0" w:noVBand="0"/>
      </w:tblPr>
      <w:tblGrid>
        <w:gridCol w:w="4384"/>
        <w:gridCol w:w="1080"/>
        <w:gridCol w:w="238"/>
        <w:gridCol w:w="1077"/>
        <w:gridCol w:w="238"/>
        <w:gridCol w:w="1023"/>
        <w:gridCol w:w="284"/>
        <w:gridCol w:w="1134"/>
      </w:tblGrid>
      <w:tr w:rsidR="00CE56BC" w:rsidRPr="00C04076" w14:paraId="249F31E9" w14:textId="77777777" w:rsidTr="466EF3A0">
        <w:trPr>
          <w:trHeight w:val="284"/>
        </w:trPr>
        <w:tc>
          <w:tcPr>
            <w:tcW w:w="4384" w:type="dxa"/>
            <w:vAlign w:val="bottom"/>
          </w:tcPr>
          <w:p w14:paraId="361351A7" w14:textId="77777777" w:rsidR="00CE56BC" w:rsidRPr="00C04076" w:rsidRDefault="00CE56BC" w:rsidP="00B36419">
            <w:pPr>
              <w:spacing w:line="300" w:lineRule="exact"/>
              <w:jc w:val="center"/>
              <w:rPr>
                <w:rFonts w:ascii="Calibri" w:hAnsi="Calibri" w:cs="Calibri"/>
                <w:sz w:val="20"/>
                <w:szCs w:val="20"/>
              </w:rPr>
            </w:pPr>
          </w:p>
        </w:tc>
        <w:tc>
          <w:tcPr>
            <w:tcW w:w="5074" w:type="dxa"/>
            <w:gridSpan w:val="7"/>
            <w:tcBorders>
              <w:bottom w:val="single" w:sz="4" w:space="0" w:color="auto"/>
            </w:tcBorders>
            <w:vAlign w:val="bottom"/>
          </w:tcPr>
          <w:p w14:paraId="3C14AF7C" w14:textId="77777777" w:rsidR="00CE56BC" w:rsidRPr="00C04076" w:rsidRDefault="00CE56BC" w:rsidP="00B36419">
            <w:pPr>
              <w:spacing w:line="300" w:lineRule="exact"/>
              <w:jc w:val="center"/>
              <w:rPr>
                <w:rFonts w:ascii="Calibri" w:hAnsi="Calibri" w:cs="Calibri"/>
                <w:sz w:val="20"/>
                <w:szCs w:val="20"/>
              </w:rPr>
            </w:pPr>
            <w:r w:rsidRPr="00C04076">
              <w:rPr>
                <w:rFonts w:ascii="Calibri" w:hAnsi="Calibri" w:cs="Calibri"/>
                <w:sz w:val="20"/>
                <w:szCs w:val="20"/>
              </w:rPr>
              <w:t>In Thousand Baht</w:t>
            </w:r>
          </w:p>
        </w:tc>
      </w:tr>
      <w:tr w:rsidR="00CE56BC" w:rsidRPr="00C04076" w14:paraId="0DCD907D" w14:textId="77777777" w:rsidTr="466EF3A0">
        <w:trPr>
          <w:trHeight w:val="284"/>
        </w:trPr>
        <w:tc>
          <w:tcPr>
            <w:tcW w:w="4384" w:type="dxa"/>
            <w:vAlign w:val="bottom"/>
          </w:tcPr>
          <w:p w14:paraId="5AC2EC89" w14:textId="77777777" w:rsidR="00CE56BC" w:rsidRPr="00C04076" w:rsidRDefault="00CE56BC" w:rsidP="00B36419">
            <w:pPr>
              <w:spacing w:line="300" w:lineRule="exact"/>
              <w:jc w:val="center"/>
              <w:rPr>
                <w:rFonts w:ascii="Calibri" w:hAnsi="Calibri" w:cs="Calibri"/>
                <w:sz w:val="20"/>
                <w:szCs w:val="20"/>
              </w:rPr>
            </w:pPr>
          </w:p>
        </w:tc>
        <w:tc>
          <w:tcPr>
            <w:tcW w:w="2395" w:type="dxa"/>
            <w:gridSpan w:val="3"/>
            <w:tcBorders>
              <w:top w:val="single" w:sz="4" w:space="0" w:color="auto"/>
              <w:bottom w:val="single" w:sz="4" w:space="0" w:color="auto"/>
            </w:tcBorders>
            <w:vAlign w:val="bottom"/>
          </w:tcPr>
          <w:p w14:paraId="30799EB8" w14:textId="77777777" w:rsidR="00CE56BC" w:rsidRPr="00C04076" w:rsidRDefault="00CE56BC" w:rsidP="00B36419">
            <w:pPr>
              <w:spacing w:line="300" w:lineRule="exact"/>
              <w:jc w:val="center"/>
              <w:rPr>
                <w:rFonts w:ascii="Calibri" w:hAnsi="Calibri" w:cs="Calibri"/>
                <w:sz w:val="20"/>
                <w:szCs w:val="20"/>
              </w:rPr>
            </w:pPr>
            <w:r w:rsidRPr="00C04076">
              <w:rPr>
                <w:rFonts w:ascii="Calibri" w:hAnsi="Calibri" w:cs="Calibri"/>
                <w:sz w:val="20"/>
                <w:szCs w:val="20"/>
              </w:rPr>
              <w:t>Consolidated Financial Statements</w:t>
            </w:r>
          </w:p>
        </w:tc>
        <w:tc>
          <w:tcPr>
            <w:tcW w:w="238" w:type="dxa"/>
            <w:tcBorders>
              <w:top w:val="single" w:sz="4" w:space="0" w:color="auto"/>
            </w:tcBorders>
            <w:vAlign w:val="bottom"/>
          </w:tcPr>
          <w:p w14:paraId="66D9ED78" w14:textId="77777777" w:rsidR="00CE56BC" w:rsidRPr="00C04076" w:rsidRDefault="00CE56BC" w:rsidP="00B36419">
            <w:pPr>
              <w:spacing w:line="300" w:lineRule="exact"/>
              <w:jc w:val="center"/>
              <w:rPr>
                <w:rFonts w:ascii="Calibri" w:hAnsi="Calibri" w:cs="Calibri"/>
                <w:sz w:val="20"/>
                <w:szCs w:val="20"/>
              </w:rPr>
            </w:pPr>
          </w:p>
        </w:tc>
        <w:tc>
          <w:tcPr>
            <w:tcW w:w="2441" w:type="dxa"/>
            <w:gridSpan w:val="3"/>
            <w:tcBorders>
              <w:top w:val="single" w:sz="4" w:space="0" w:color="auto"/>
              <w:bottom w:val="single" w:sz="4" w:space="0" w:color="auto"/>
            </w:tcBorders>
            <w:vAlign w:val="bottom"/>
          </w:tcPr>
          <w:p w14:paraId="648B3631" w14:textId="77777777" w:rsidR="00CE56BC" w:rsidRPr="00C04076" w:rsidRDefault="00CE56BC" w:rsidP="00B36419">
            <w:pPr>
              <w:spacing w:line="300" w:lineRule="exact"/>
              <w:jc w:val="center"/>
              <w:rPr>
                <w:rFonts w:ascii="Calibri" w:hAnsi="Calibri" w:cs="Calibri"/>
                <w:sz w:val="20"/>
                <w:szCs w:val="20"/>
              </w:rPr>
            </w:pPr>
            <w:r w:rsidRPr="00C04076">
              <w:rPr>
                <w:rFonts w:ascii="Calibri" w:hAnsi="Calibri" w:cs="Calibri"/>
                <w:sz w:val="20"/>
                <w:szCs w:val="20"/>
              </w:rPr>
              <w:t xml:space="preserve">Separate Financial </w:t>
            </w:r>
          </w:p>
          <w:p w14:paraId="5C78EB36" w14:textId="77777777" w:rsidR="00CE56BC" w:rsidRPr="00C04076" w:rsidRDefault="00CE56BC" w:rsidP="00B36419">
            <w:pPr>
              <w:spacing w:line="300" w:lineRule="exact"/>
              <w:jc w:val="center"/>
              <w:rPr>
                <w:rFonts w:ascii="Calibri" w:hAnsi="Calibri" w:cs="Calibri"/>
                <w:sz w:val="20"/>
                <w:szCs w:val="20"/>
              </w:rPr>
            </w:pPr>
            <w:r w:rsidRPr="00C04076">
              <w:rPr>
                <w:rFonts w:ascii="Calibri" w:hAnsi="Calibri" w:cs="Calibri"/>
                <w:sz w:val="20"/>
                <w:szCs w:val="20"/>
              </w:rPr>
              <w:t>Statements</w:t>
            </w:r>
          </w:p>
        </w:tc>
      </w:tr>
      <w:tr w:rsidR="00CE56BC" w:rsidRPr="002D109B" w14:paraId="5208C0B7" w14:textId="77777777" w:rsidTr="466EF3A0">
        <w:trPr>
          <w:trHeight w:val="265"/>
        </w:trPr>
        <w:tc>
          <w:tcPr>
            <w:tcW w:w="4384" w:type="dxa"/>
            <w:vAlign w:val="bottom"/>
          </w:tcPr>
          <w:p w14:paraId="48D659A9" w14:textId="77777777" w:rsidR="00CE56BC" w:rsidRPr="00C04076" w:rsidRDefault="00CE56BC" w:rsidP="00B36419">
            <w:pPr>
              <w:spacing w:line="300" w:lineRule="exact"/>
              <w:jc w:val="center"/>
              <w:rPr>
                <w:rFonts w:ascii="Calibri" w:hAnsi="Calibri" w:cs="Calibri"/>
                <w:sz w:val="20"/>
                <w:szCs w:val="20"/>
              </w:rPr>
            </w:pPr>
          </w:p>
        </w:tc>
        <w:tc>
          <w:tcPr>
            <w:tcW w:w="1080" w:type="dxa"/>
            <w:tcBorders>
              <w:bottom w:val="single" w:sz="4" w:space="0" w:color="auto"/>
            </w:tcBorders>
            <w:vAlign w:val="center"/>
          </w:tcPr>
          <w:p w14:paraId="3DBCFBCF" w14:textId="297BA789" w:rsidR="00CE56BC" w:rsidRPr="002D109B" w:rsidRDefault="466EF3A0" w:rsidP="466EF3A0">
            <w:pPr>
              <w:spacing w:line="300" w:lineRule="exact"/>
              <w:jc w:val="center"/>
              <w:rPr>
                <w:rFonts w:ascii="Calibri" w:hAnsi="Calibri" w:cs="Calibri"/>
                <w:sz w:val="20"/>
                <w:szCs w:val="20"/>
              </w:rPr>
            </w:pPr>
            <w:r w:rsidRPr="002D109B">
              <w:rPr>
                <w:rFonts w:ascii="Calibri" w:hAnsi="Calibri" w:cs="Calibri"/>
                <w:sz w:val="20"/>
                <w:szCs w:val="20"/>
              </w:rPr>
              <w:t>202</w:t>
            </w:r>
            <w:r w:rsidR="00BA0050">
              <w:rPr>
                <w:rFonts w:ascii="Calibri" w:hAnsi="Calibri" w:cs="Calibri"/>
                <w:sz w:val="20"/>
                <w:szCs w:val="20"/>
              </w:rPr>
              <w:t>5</w:t>
            </w:r>
          </w:p>
        </w:tc>
        <w:tc>
          <w:tcPr>
            <w:tcW w:w="238" w:type="dxa"/>
            <w:vAlign w:val="center"/>
          </w:tcPr>
          <w:p w14:paraId="6AF53EBA" w14:textId="77777777" w:rsidR="00CE56BC" w:rsidRPr="002D109B" w:rsidRDefault="00CE56BC" w:rsidP="00B36419">
            <w:pPr>
              <w:spacing w:line="300" w:lineRule="exact"/>
              <w:jc w:val="center"/>
              <w:rPr>
                <w:rFonts w:ascii="Calibri" w:hAnsi="Calibri" w:cs="Calibri"/>
                <w:sz w:val="20"/>
                <w:szCs w:val="20"/>
              </w:rPr>
            </w:pPr>
          </w:p>
        </w:tc>
        <w:tc>
          <w:tcPr>
            <w:tcW w:w="1077" w:type="dxa"/>
            <w:tcBorders>
              <w:bottom w:val="single" w:sz="4" w:space="0" w:color="auto"/>
            </w:tcBorders>
            <w:vAlign w:val="center"/>
          </w:tcPr>
          <w:p w14:paraId="775498F3" w14:textId="5D202FF8" w:rsidR="00CE56BC" w:rsidRPr="002D109B" w:rsidRDefault="466EF3A0" w:rsidP="00B36419">
            <w:pPr>
              <w:spacing w:line="300" w:lineRule="exact"/>
              <w:jc w:val="center"/>
              <w:rPr>
                <w:rFonts w:ascii="Calibri" w:hAnsi="Calibri" w:cs="Calibri"/>
                <w:sz w:val="20"/>
                <w:szCs w:val="20"/>
              </w:rPr>
            </w:pPr>
            <w:r w:rsidRPr="002D109B">
              <w:rPr>
                <w:rFonts w:ascii="Calibri" w:hAnsi="Calibri" w:cs="Calibri"/>
                <w:sz w:val="20"/>
                <w:szCs w:val="20"/>
              </w:rPr>
              <w:t>202</w:t>
            </w:r>
            <w:r w:rsidR="00BA0050">
              <w:rPr>
                <w:rFonts w:ascii="Calibri" w:hAnsi="Calibri" w:cs="Calibri"/>
                <w:sz w:val="20"/>
                <w:szCs w:val="20"/>
              </w:rPr>
              <w:t>4</w:t>
            </w:r>
          </w:p>
        </w:tc>
        <w:tc>
          <w:tcPr>
            <w:tcW w:w="238" w:type="dxa"/>
            <w:vAlign w:val="center"/>
          </w:tcPr>
          <w:p w14:paraId="1B350781" w14:textId="77777777" w:rsidR="00CE56BC" w:rsidRPr="002D109B" w:rsidRDefault="00CE56BC" w:rsidP="00B36419">
            <w:pPr>
              <w:spacing w:line="300" w:lineRule="exact"/>
              <w:jc w:val="center"/>
              <w:rPr>
                <w:rFonts w:ascii="Calibri" w:hAnsi="Calibri" w:cs="Calibri"/>
                <w:sz w:val="20"/>
                <w:szCs w:val="20"/>
              </w:rPr>
            </w:pPr>
          </w:p>
        </w:tc>
        <w:tc>
          <w:tcPr>
            <w:tcW w:w="1023" w:type="dxa"/>
            <w:tcBorders>
              <w:bottom w:val="single" w:sz="4" w:space="0" w:color="auto"/>
            </w:tcBorders>
            <w:vAlign w:val="center"/>
          </w:tcPr>
          <w:p w14:paraId="21FC8617" w14:textId="5A4CE5ED" w:rsidR="00CE56BC" w:rsidRPr="002D109B" w:rsidRDefault="466EF3A0" w:rsidP="466EF3A0">
            <w:pPr>
              <w:spacing w:line="300" w:lineRule="exact"/>
              <w:jc w:val="center"/>
              <w:rPr>
                <w:rFonts w:ascii="Calibri" w:hAnsi="Calibri" w:cs="Calibri"/>
                <w:sz w:val="20"/>
                <w:szCs w:val="20"/>
              </w:rPr>
            </w:pPr>
            <w:r w:rsidRPr="002D109B">
              <w:rPr>
                <w:rFonts w:ascii="Calibri" w:hAnsi="Calibri" w:cs="Calibri"/>
                <w:sz w:val="20"/>
                <w:szCs w:val="20"/>
              </w:rPr>
              <w:t>202</w:t>
            </w:r>
            <w:r w:rsidR="00BA0050">
              <w:rPr>
                <w:rFonts w:ascii="Calibri" w:hAnsi="Calibri" w:cs="Calibri"/>
                <w:sz w:val="20"/>
                <w:szCs w:val="20"/>
              </w:rPr>
              <w:t>5</w:t>
            </w:r>
          </w:p>
        </w:tc>
        <w:tc>
          <w:tcPr>
            <w:tcW w:w="284" w:type="dxa"/>
            <w:vAlign w:val="center"/>
          </w:tcPr>
          <w:p w14:paraId="07F29996" w14:textId="77777777" w:rsidR="00CE56BC" w:rsidRPr="002D109B" w:rsidRDefault="00CE56BC" w:rsidP="00B36419">
            <w:pPr>
              <w:spacing w:line="300" w:lineRule="exact"/>
              <w:jc w:val="center"/>
              <w:rPr>
                <w:rFonts w:ascii="Calibri" w:hAnsi="Calibri" w:cs="Calibri"/>
                <w:sz w:val="20"/>
                <w:szCs w:val="20"/>
              </w:rPr>
            </w:pPr>
          </w:p>
        </w:tc>
        <w:tc>
          <w:tcPr>
            <w:tcW w:w="1134" w:type="dxa"/>
            <w:tcBorders>
              <w:bottom w:val="single" w:sz="4" w:space="0" w:color="auto"/>
            </w:tcBorders>
            <w:vAlign w:val="center"/>
          </w:tcPr>
          <w:p w14:paraId="2EBDE5E1" w14:textId="32E13DC1" w:rsidR="00CE56BC" w:rsidRPr="002D109B" w:rsidRDefault="466EF3A0" w:rsidP="00B36419">
            <w:pPr>
              <w:spacing w:line="300" w:lineRule="exact"/>
              <w:jc w:val="center"/>
              <w:rPr>
                <w:rFonts w:ascii="Calibri" w:hAnsi="Calibri" w:cs="Calibri"/>
                <w:sz w:val="20"/>
                <w:szCs w:val="20"/>
              </w:rPr>
            </w:pPr>
            <w:r w:rsidRPr="002D109B">
              <w:rPr>
                <w:rFonts w:ascii="Calibri" w:hAnsi="Calibri" w:cs="Calibri"/>
                <w:sz w:val="20"/>
                <w:szCs w:val="20"/>
              </w:rPr>
              <w:t>202</w:t>
            </w:r>
            <w:r w:rsidR="00BA0050">
              <w:rPr>
                <w:rFonts w:ascii="Calibri" w:hAnsi="Calibri" w:cs="Calibri"/>
                <w:sz w:val="20"/>
                <w:szCs w:val="20"/>
              </w:rPr>
              <w:t>4</w:t>
            </w:r>
          </w:p>
        </w:tc>
      </w:tr>
      <w:tr w:rsidR="001940B9" w:rsidRPr="002D109B" w14:paraId="5FFC05AA" w14:textId="77777777" w:rsidTr="008734D8">
        <w:trPr>
          <w:trHeight w:val="284"/>
        </w:trPr>
        <w:tc>
          <w:tcPr>
            <w:tcW w:w="4384" w:type="dxa"/>
            <w:vAlign w:val="bottom"/>
          </w:tcPr>
          <w:p w14:paraId="3FD4C9C2" w14:textId="77777777" w:rsidR="001940B9" w:rsidRPr="002D109B" w:rsidRDefault="001940B9" w:rsidP="001940B9">
            <w:pPr>
              <w:tabs>
                <w:tab w:val="clear" w:pos="227"/>
                <w:tab w:val="clear" w:pos="454"/>
                <w:tab w:val="clear" w:pos="680"/>
                <w:tab w:val="clear" w:pos="907"/>
                <w:tab w:val="clear" w:pos="1644"/>
                <w:tab w:val="clear" w:pos="1871"/>
              </w:tabs>
              <w:ind w:right="29"/>
              <w:rPr>
                <w:rFonts w:ascii="Calibri" w:eastAsia="Map Symbols" w:hAnsi="Calibri" w:cs="Calibri"/>
                <w:sz w:val="20"/>
                <w:szCs w:val="20"/>
              </w:rPr>
            </w:pPr>
            <w:r w:rsidRPr="002D109B">
              <w:rPr>
                <w:rFonts w:ascii="Calibri" w:eastAsia="Map Symbols" w:hAnsi="Calibri" w:cs="Calibri"/>
                <w:sz w:val="20"/>
                <w:szCs w:val="20"/>
              </w:rPr>
              <w:t>Defined benefit obligations as at January 1,</w:t>
            </w:r>
          </w:p>
        </w:tc>
        <w:tc>
          <w:tcPr>
            <w:tcW w:w="1080" w:type="dxa"/>
            <w:tcBorders>
              <w:top w:val="single" w:sz="4" w:space="0" w:color="auto"/>
            </w:tcBorders>
            <w:vAlign w:val="bottom"/>
          </w:tcPr>
          <w:p w14:paraId="33FA3163" w14:textId="7E28519D" w:rsidR="001940B9" w:rsidRPr="002D109B" w:rsidRDefault="001940B9" w:rsidP="008734D8">
            <w:pPr>
              <w:pStyle w:val="a5"/>
              <w:rPr>
                <w:rFonts w:ascii="Calibri" w:eastAsia="Calibri" w:hAnsi="Calibri" w:cs="Calibri"/>
                <w:spacing w:val="-6"/>
              </w:rPr>
            </w:pPr>
            <w:r>
              <w:t>8,974</w:t>
            </w:r>
          </w:p>
        </w:tc>
        <w:tc>
          <w:tcPr>
            <w:tcW w:w="238" w:type="dxa"/>
            <w:vAlign w:val="bottom"/>
          </w:tcPr>
          <w:p w14:paraId="0C01FB56" w14:textId="77777777" w:rsidR="001940B9" w:rsidRPr="002D109B" w:rsidRDefault="001940B9" w:rsidP="008734D8">
            <w:pPr>
              <w:pStyle w:val="a5"/>
              <w:rPr>
                <w:rFonts w:ascii="Calibri" w:eastAsia="Calibri" w:hAnsi="Calibri" w:cs="Calibri"/>
                <w:spacing w:val="-6"/>
              </w:rPr>
            </w:pPr>
          </w:p>
        </w:tc>
        <w:tc>
          <w:tcPr>
            <w:tcW w:w="1077" w:type="dxa"/>
            <w:tcBorders>
              <w:top w:val="single" w:sz="4" w:space="0" w:color="auto"/>
            </w:tcBorders>
            <w:vAlign w:val="bottom"/>
          </w:tcPr>
          <w:p w14:paraId="51CE54ED" w14:textId="6FC1FEAE" w:rsidR="001940B9" w:rsidRPr="002D109B" w:rsidRDefault="001940B9" w:rsidP="008734D8">
            <w:pPr>
              <w:pStyle w:val="a5"/>
              <w:rPr>
                <w:rFonts w:ascii="Calibri" w:eastAsia="Calibri" w:hAnsi="Calibri" w:cs="Calibri"/>
              </w:rPr>
            </w:pPr>
            <w:r w:rsidRPr="002D109B">
              <w:rPr>
                <w:rFonts w:ascii="Calibri" w:eastAsia="Calibri" w:hAnsi="Calibri" w:cs="Calibri"/>
                <w:spacing w:val="-6"/>
              </w:rPr>
              <w:t>7,960</w:t>
            </w:r>
          </w:p>
        </w:tc>
        <w:tc>
          <w:tcPr>
            <w:tcW w:w="238" w:type="dxa"/>
            <w:vAlign w:val="bottom"/>
          </w:tcPr>
          <w:p w14:paraId="1173E931" w14:textId="77777777" w:rsidR="001940B9" w:rsidRPr="002D109B" w:rsidRDefault="001940B9" w:rsidP="008734D8">
            <w:pPr>
              <w:pStyle w:val="a5"/>
              <w:rPr>
                <w:rFonts w:ascii="Calibri" w:eastAsia="Calibri" w:hAnsi="Calibri" w:cs="Calibri"/>
                <w:spacing w:val="-6"/>
                <w:cs/>
              </w:rPr>
            </w:pPr>
          </w:p>
        </w:tc>
        <w:tc>
          <w:tcPr>
            <w:tcW w:w="1023" w:type="dxa"/>
            <w:tcBorders>
              <w:top w:val="single" w:sz="4" w:space="0" w:color="auto"/>
            </w:tcBorders>
            <w:vAlign w:val="bottom"/>
          </w:tcPr>
          <w:p w14:paraId="358D55AC" w14:textId="3D3B6095" w:rsidR="001940B9" w:rsidRPr="002D109B" w:rsidRDefault="001940B9" w:rsidP="008734D8">
            <w:pPr>
              <w:pStyle w:val="a5"/>
              <w:rPr>
                <w:rFonts w:ascii="Calibri" w:eastAsia="Calibri" w:hAnsi="Calibri" w:cs="Calibri"/>
                <w:spacing w:val="-6"/>
              </w:rPr>
            </w:pPr>
            <w:r>
              <w:t>8,906</w:t>
            </w:r>
          </w:p>
        </w:tc>
        <w:tc>
          <w:tcPr>
            <w:tcW w:w="284" w:type="dxa"/>
            <w:vAlign w:val="bottom"/>
          </w:tcPr>
          <w:p w14:paraId="79B2F40D" w14:textId="77777777" w:rsidR="001940B9" w:rsidRPr="002D109B" w:rsidRDefault="001940B9" w:rsidP="008734D8">
            <w:pPr>
              <w:pStyle w:val="a5"/>
              <w:rPr>
                <w:rFonts w:ascii="Calibri" w:eastAsia="Calibri" w:hAnsi="Calibri" w:cs="Calibri"/>
                <w:spacing w:val="-6"/>
              </w:rPr>
            </w:pPr>
          </w:p>
        </w:tc>
        <w:tc>
          <w:tcPr>
            <w:tcW w:w="1134" w:type="dxa"/>
            <w:tcBorders>
              <w:top w:val="single" w:sz="4" w:space="0" w:color="auto"/>
            </w:tcBorders>
            <w:vAlign w:val="bottom"/>
          </w:tcPr>
          <w:p w14:paraId="34B99130" w14:textId="2114D626" w:rsidR="001940B9" w:rsidRPr="002D109B" w:rsidRDefault="001940B9" w:rsidP="008734D8">
            <w:pPr>
              <w:pStyle w:val="a5"/>
              <w:rPr>
                <w:rFonts w:ascii="Calibri" w:eastAsia="Calibri" w:hAnsi="Calibri" w:cs="Calibri"/>
              </w:rPr>
            </w:pPr>
            <w:r w:rsidRPr="002D109B">
              <w:rPr>
                <w:rFonts w:ascii="Calibri" w:eastAsia="Calibri" w:hAnsi="Calibri" w:cs="Calibri"/>
                <w:spacing w:val="-6"/>
              </w:rPr>
              <w:t>7,812</w:t>
            </w:r>
          </w:p>
        </w:tc>
      </w:tr>
      <w:tr w:rsidR="001940B9" w:rsidRPr="002D109B" w14:paraId="3833A308" w14:textId="77777777" w:rsidTr="008734D8">
        <w:trPr>
          <w:trHeight w:val="284"/>
        </w:trPr>
        <w:tc>
          <w:tcPr>
            <w:tcW w:w="4384" w:type="dxa"/>
            <w:vAlign w:val="bottom"/>
          </w:tcPr>
          <w:p w14:paraId="1B7FEA61" w14:textId="77777777" w:rsidR="001940B9" w:rsidRPr="002D109B" w:rsidRDefault="001940B9" w:rsidP="001940B9">
            <w:pPr>
              <w:tabs>
                <w:tab w:val="clear" w:pos="227"/>
                <w:tab w:val="clear" w:pos="454"/>
                <w:tab w:val="clear" w:pos="680"/>
                <w:tab w:val="clear" w:pos="907"/>
                <w:tab w:val="clear" w:pos="1644"/>
                <w:tab w:val="clear" w:pos="1871"/>
              </w:tabs>
              <w:ind w:right="29" w:firstLine="18"/>
              <w:rPr>
                <w:rFonts w:ascii="Calibri" w:eastAsia="Map Symbols" w:hAnsi="Calibri" w:cs="Calibri"/>
                <w:sz w:val="20"/>
                <w:szCs w:val="20"/>
              </w:rPr>
            </w:pPr>
            <w:r w:rsidRPr="002D109B">
              <w:rPr>
                <w:rFonts w:ascii="Calibri" w:eastAsia="Map Symbols" w:hAnsi="Calibri" w:cs="Calibri"/>
                <w:sz w:val="20"/>
                <w:szCs w:val="20"/>
              </w:rPr>
              <w:t>included in profit or loss:</w:t>
            </w:r>
          </w:p>
        </w:tc>
        <w:tc>
          <w:tcPr>
            <w:tcW w:w="1080" w:type="dxa"/>
            <w:vAlign w:val="bottom"/>
          </w:tcPr>
          <w:p w14:paraId="48E9E43F" w14:textId="77777777" w:rsidR="001940B9" w:rsidRPr="002D109B" w:rsidRDefault="001940B9" w:rsidP="008734D8">
            <w:pPr>
              <w:pStyle w:val="a5"/>
              <w:rPr>
                <w:rFonts w:ascii="Calibri" w:eastAsia="Calibri" w:hAnsi="Calibri" w:cs="Calibri"/>
                <w:spacing w:val="-6"/>
              </w:rPr>
            </w:pPr>
          </w:p>
        </w:tc>
        <w:tc>
          <w:tcPr>
            <w:tcW w:w="238" w:type="dxa"/>
            <w:vAlign w:val="bottom"/>
          </w:tcPr>
          <w:p w14:paraId="2D931C55" w14:textId="77777777" w:rsidR="001940B9" w:rsidRPr="002D109B" w:rsidRDefault="001940B9" w:rsidP="008734D8">
            <w:pPr>
              <w:pStyle w:val="a5"/>
              <w:rPr>
                <w:rFonts w:ascii="Calibri" w:eastAsia="Calibri" w:hAnsi="Calibri" w:cs="Calibri"/>
                <w:spacing w:val="-6"/>
              </w:rPr>
            </w:pPr>
          </w:p>
        </w:tc>
        <w:tc>
          <w:tcPr>
            <w:tcW w:w="1077" w:type="dxa"/>
            <w:vAlign w:val="bottom"/>
          </w:tcPr>
          <w:p w14:paraId="15A333D8" w14:textId="77777777" w:rsidR="001940B9" w:rsidRPr="002D109B" w:rsidRDefault="001940B9" w:rsidP="008734D8">
            <w:pPr>
              <w:pStyle w:val="a5"/>
              <w:rPr>
                <w:rFonts w:ascii="Calibri" w:eastAsia="Calibri" w:hAnsi="Calibri" w:cs="Calibri"/>
              </w:rPr>
            </w:pPr>
          </w:p>
        </w:tc>
        <w:tc>
          <w:tcPr>
            <w:tcW w:w="238" w:type="dxa"/>
            <w:vAlign w:val="bottom"/>
          </w:tcPr>
          <w:p w14:paraId="78766195" w14:textId="77777777" w:rsidR="001940B9" w:rsidRPr="002D109B" w:rsidRDefault="001940B9" w:rsidP="008734D8">
            <w:pPr>
              <w:pStyle w:val="a5"/>
              <w:rPr>
                <w:rFonts w:ascii="Calibri" w:eastAsia="Calibri" w:hAnsi="Calibri" w:cs="Calibri"/>
                <w:spacing w:val="-6"/>
                <w:cs/>
              </w:rPr>
            </w:pPr>
          </w:p>
        </w:tc>
        <w:tc>
          <w:tcPr>
            <w:tcW w:w="1023" w:type="dxa"/>
            <w:vAlign w:val="bottom"/>
          </w:tcPr>
          <w:p w14:paraId="383E6BBA" w14:textId="77777777" w:rsidR="001940B9" w:rsidRPr="002D109B" w:rsidRDefault="001940B9" w:rsidP="008734D8">
            <w:pPr>
              <w:pStyle w:val="a5"/>
              <w:rPr>
                <w:rFonts w:ascii="Calibri" w:eastAsia="Calibri" w:hAnsi="Calibri" w:cs="Calibri"/>
                <w:spacing w:val="-6"/>
              </w:rPr>
            </w:pPr>
          </w:p>
        </w:tc>
        <w:tc>
          <w:tcPr>
            <w:tcW w:w="284" w:type="dxa"/>
            <w:vAlign w:val="bottom"/>
          </w:tcPr>
          <w:p w14:paraId="36A1E150" w14:textId="77777777" w:rsidR="001940B9" w:rsidRPr="002D109B" w:rsidRDefault="001940B9" w:rsidP="008734D8">
            <w:pPr>
              <w:pStyle w:val="a5"/>
              <w:rPr>
                <w:rFonts w:ascii="Calibri" w:eastAsia="Calibri" w:hAnsi="Calibri" w:cs="Calibri"/>
                <w:spacing w:val="-6"/>
              </w:rPr>
            </w:pPr>
          </w:p>
        </w:tc>
        <w:tc>
          <w:tcPr>
            <w:tcW w:w="1134" w:type="dxa"/>
            <w:vAlign w:val="bottom"/>
          </w:tcPr>
          <w:p w14:paraId="2EFF9527" w14:textId="77777777" w:rsidR="001940B9" w:rsidRPr="002D109B" w:rsidRDefault="001940B9" w:rsidP="008734D8">
            <w:pPr>
              <w:pStyle w:val="a5"/>
              <w:rPr>
                <w:rFonts w:ascii="Calibri" w:eastAsia="Calibri" w:hAnsi="Calibri" w:cs="Calibri"/>
              </w:rPr>
            </w:pPr>
          </w:p>
        </w:tc>
      </w:tr>
      <w:tr w:rsidR="001940B9" w:rsidRPr="002D109B" w14:paraId="0A70368B" w14:textId="77777777" w:rsidTr="008734D8">
        <w:trPr>
          <w:trHeight w:val="284"/>
        </w:trPr>
        <w:tc>
          <w:tcPr>
            <w:tcW w:w="4384" w:type="dxa"/>
            <w:vAlign w:val="bottom"/>
          </w:tcPr>
          <w:p w14:paraId="1D4FDAC0" w14:textId="77777777" w:rsidR="001940B9" w:rsidRPr="002D109B" w:rsidRDefault="001940B9" w:rsidP="001940B9">
            <w:pPr>
              <w:tabs>
                <w:tab w:val="clear" w:pos="227"/>
                <w:tab w:val="clear" w:pos="454"/>
                <w:tab w:val="clear" w:pos="680"/>
                <w:tab w:val="clear" w:pos="907"/>
                <w:tab w:val="clear" w:pos="1644"/>
                <w:tab w:val="clear" w:pos="1871"/>
              </w:tabs>
              <w:ind w:right="29" w:firstLine="18"/>
              <w:rPr>
                <w:rFonts w:ascii="Calibri" w:eastAsia="Calibri" w:hAnsi="Calibri" w:cs="Calibri"/>
                <w:spacing w:val="-6"/>
                <w:sz w:val="20"/>
                <w:szCs w:val="20"/>
              </w:rPr>
            </w:pPr>
            <w:r w:rsidRPr="002D109B">
              <w:rPr>
                <w:rFonts w:ascii="Calibri" w:eastAsia="Calibri" w:hAnsi="Calibri" w:cs="Calibri"/>
                <w:spacing w:val="-6"/>
                <w:sz w:val="20"/>
                <w:szCs w:val="20"/>
              </w:rPr>
              <w:t xml:space="preserve">    </w:t>
            </w:r>
            <w:r w:rsidRPr="002D109B">
              <w:rPr>
                <w:rFonts w:ascii="Calibri" w:eastAsia="Map Symbols" w:hAnsi="Calibri" w:cs="Calibri"/>
                <w:sz w:val="20"/>
                <w:szCs w:val="20"/>
              </w:rPr>
              <w:t>Current service cost</w:t>
            </w:r>
          </w:p>
        </w:tc>
        <w:tc>
          <w:tcPr>
            <w:tcW w:w="1080" w:type="dxa"/>
            <w:vAlign w:val="bottom"/>
          </w:tcPr>
          <w:p w14:paraId="1F1FDAB6" w14:textId="6BCFF057" w:rsidR="001940B9" w:rsidRPr="002D109B" w:rsidRDefault="001940B9" w:rsidP="008734D8">
            <w:pPr>
              <w:pStyle w:val="a5"/>
              <w:rPr>
                <w:rFonts w:ascii="Calibri" w:eastAsia="Calibri" w:hAnsi="Calibri" w:cs="Calibri"/>
                <w:spacing w:val="-6"/>
              </w:rPr>
            </w:pPr>
            <w:r>
              <w:t>671</w:t>
            </w:r>
          </w:p>
        </w:tc>
        <w:tc>
          <w:tcPr>
            <w:tcW w:w="238" w:type="dxa"/>
            <w:vAlign w:val="bottom"/>
          </w:tcPr>
          <w:p w14:paraId="5EFCF513" w14:textId="77777777" w:rsidR="001940B9" w:rsidRPr="002D109B" w:rsidRDefault="001940B9" w:rsidP="008734D8">
            <w:pPr>
              <w:pStyle w:val="a5"/>
              <w:rPr>
                <w:rFonts w:ascii="Calibri" w:eastAsia="Calibri" w:hAnsi="Calibri" w:cs="Calibri"/>
                <w:spacing w:val="-6"/>
              </w:rPr>
            </w:pPr>
          </w:p>
        </w:tc>
        <w:tc>
          <w:tcPr>
            <w:tcW w:w="1077" w:type="dxa"/>
            <w:vAlign w:val="bottom"/>
          </w:tcPr>
          <w:p w14:paraId="279C9B3F" w14:textId="3F6A0415" w:rsidR="001940B9" w:rsidRPr="002D109B" w:rsidRDefault="001940B9" w:rsidP="008734D8">
            <w:pPr>
              <w:pStyle w:val="a5"/>
              <w:rPr>
                <w:rFonts w:ascii="Calibri" w:eastAsia="Calibri" w:hAnsi="Calibri" w:cs="Calibri"/>
              </w:rPr>
            </w:pPr>
            <w:r>
              <w:rPr>
                <w:rFonts w:ascii="Calibri" w:eastAsia="Calibri" w:hAnsi="Calibri" w:cs="Calibri"/>
                <w:spacing w:val="-6"/>
              </w:rPr>
              <w:t>478</w:t>
            </w:r>
          </w:p>
        </w:tc>
        <w:tc>
          <w:tcPr>
            <w:tcW w:w="238" w:type="dxa"/>
            <w:vAlign w:val="bottom"/>
          </w:tcPr>
          <w:p w14:paraId="72CDB9A0" w14:textId="77777777" w:rsidR="001940B9" w:rsidRPr="002D109B" w:rsidRDefault="001940B9" w:rsidP="008734D8">
            <w:pPr>
              <w:pStyle w:val="a5"/>
              <w:rPr>
                <w:rFonts w:ascii="Calibri" w:eastAsia="Calibri" w:hAnsi="Calibri" w:cs="Calibri"/>
                <w:spacing w:val="-6"/>
              </w:rPr>
            </w:pPr>
          </w:p>
        </w:tc>
        <w:tc>
          <w:tcPr>
            <w:tcW w:w="1023" w:type="dxa"/>
            <w:vAlign w:val="bottom"/>
          </w:tcPr>
          <w:p w14:paraId="320F3955" w14:textId="29F4F997" w:rsidR="001940B9" w:rsidRPr="002D109B" w:rsidRDefault="001940B9" w:rsidP="008734D8">
            <w:pPr>
              <w:pStyle w:val="a5"/>
              <w:rPr>
                <w:rFonts w:ascii="Calibri" w:eastAsia="Calibri" w:hAnsi="Calibri" w:cs="Calibri"/>
                <w:spacing w:val="-6"/>
              </w:rPr>
            </w:pPr>
            <w:r>
              <w:t>720</w:t>
            </w:r>
          </w:p>
        </w:tc>
        <w:tc>
          <w:tcPr>
            <w:tcW w:w="284" w:type="dxa"/>
            <w:vAlign w:val="bottom"/>
          </w:tcPr>
          <w:p w14:paraId="34DB41D9" w14:textId="77777777" w:rsidR="001940B9" w:rsidRPr="002D109B" w:rsidRDefault="001940B9" w:rsidP="008734D8">
            <w:pPr>
              <w:pStyle w:val="a5"/>
              <w:rPr>
                <w:rFonts w:ascii="Calibri" w:eastAsia="Calibri" w:hAnsi="Calibri" w:cs="Calibri"/>
                <w:spacing w:val="-6"/>
              </w:rPr>
            </w:pPr>
          </w:p>
        </w:tc>
        <w:tc>
          <w:tcPr>
            <w:tcW w:w="1134" w:type="dxa"/>
            <w:vAlign w:val="bottom"/>
          </w:tcPr>
          <w:p w14:paraId="3B7F16FD" w14:textId="33885706" w:rsidR="001940B9" w:rsidRPr="002D109B" w:rsidRDefault="001940B9" w:rsidP="008734D8">
            <w:pPr>
              <w:pStyle w:val="a5"/>
              <w:rPr>
                <w:rFonts w:ascii="Calibri" w:eastAsia="Calibri" w:hAnsi="Calibri" w:cs="Calibri"/>
              </w:rPr>
            </w:pPr>
            <w:r w:rsidRPr="002D109B">
              <w:rPr>
                <w:rFonts w:ascii="Calibri" w:eastAsia="Calibri" w:hAnsi="Calibri" w:cs="Calibri"/>
                <w:spacing w:val="-6"/>
              </w:rPr>
              <w:t>560</w:t>
            </w:r>
          </w:p>
        </w:tc>
      </w:tr>
      <w:tr w:rsidR="001940B9" w:rsidRPr="002D109B" w14:paraId="621DF3A1" w14:textId="77777777" w:rsidTr="008734D8">
        <w:trPr>
          <w:trHeight w:val="284"/>
        </w:trPr>
        <w:tc>
          <w:tcPr>
            <w:tcW w:w="4384" w:type="dxa"/>
            <w:vAlign w:val="bottom"/>
          </w:tcPr>
          <w:p w14:paraId="75797D37" w14:textId="77777777" w:rsidR="001940B9" w:rsidRPr="002D109B" w:rsidRDefault="001940B9" w:rsidP="001940B9">
            <w:pPr>
              <w:tabs>
                <w:tab w:val="clear" w:pos="227"/>
                <w:tab w:val="clear" w:pos="454"/>
                <w:tab w:val="clear" w:pos="680"/>
                <w:tab w:val="clear" w:pos="907"/>
                <w:tab w:val="clear" w:pos="1644"/>
                <w:tab w:val="clear" w:pos="1871"/>
              </w:tabs>
              <w:ind w:right="29" w:firstLine="18"/>
              <w:rPr>
                <w:rFonts w:ascii="Calibri" w:eastAsia="Calibri" w:hAnsi="Calibri" w:cs="Calibri"/>
                <w:spacing w:val="-6"/>
                <w:sz w:val="20"/>
                <w:szCs w:val="20"/>
              </w:rPr>
            </w:pPr>
            <w:r w:rsidRPr="002D109B">
              <w:rPr>
                <w:rFonts w:ascii="Calibri" w:eastAsia="Calibri" w:hAnsi="Calibri" w:cs="Calibri"/>
                <w:spacing w:val="-6"/>
                <w:sz w:val="20"/>
                <w:szCs w:val="20"/>
              </w:rPr>
              <w:t xml:space="preserve">    </w:t>
            </w:r>
            <w:r w:rsidRPr="002D109B">
              <w:rPr>
                <w:rFonts w:ascii="Calibri" w:eastAsia="Map Symbols" w:hAnsi="Calibri" w:cs="Calibri"/>
                <w:sz w:val="20"/>
                <w:szCs w:val="20"/>
              </w:rPr>
              <w:t>Interest cost</w:t>
            </w:r>
          </w:p>
        </w:tc>
        <w:tc>
          <w:tcPr>
            <w:tcW w:w="1080" w:type="dxa"/>
            <w:vAlign w:val="bottom"/>
          </w:tcPr>
          <w:p w14:paraId="5B7F6EDA" w14:textId="234420A2" w:rsidR="001940B9" w:rsidRPr="002D109B" w:rsidRDefault="001940B9" w:rsidP="008734D8">
            <w:pPr>
              <w:pStyle w:val="a5"/>
              <w:rPr>
                <w:rFonts w:ascii="Calibri" w:eastAsia="Calibri" w:hAnsi="Calibri" w:cs="Calibri"/>
                <w:spacing w:val="-6"/>
              </w:rPr>
            </w:pPr>
            <w:r>
              <w:t>215</w:t>
            </w:r>
          </w:p>
        </w:tc>
        <w:tc>
          <w:tcPr>
            <w:tcW w:w="238" w:type="dxa"/>
            <w:vAlign w:val="bottom"/>
          </w:tcPr>
          <w:p w14:paraId="1BBCA51C" w14:textId="77777777" w:rsidR="001940B9" w:rsidRPr="002D109B" w:rsidRDefault="001940B9" w:rsidP="008734D8">
            <w:pPr>
              <w:pStyle w:val="a5"/>
              <w:rPr>
                <w:rFonts w:ascii="Calibri" w:eastAsia="Calibri" w:hAnsi="Calibri" w:cs="Calibri"/>
                <w:spacing w:val="-6"/>
              </w:rPr>
            </w:pPr>
          </w:p>
        </w:tc>
        <w:tc>
          <w:tcPr>
            <w:tcW w:w="1077" w:type="dxa"/>
            <w:vAlign w:val="bottom"/>
          </w:tcPr>
          <w:p w14:paraId="1D396A97" w14:textId="5A3ECB0F" w:rsidR="001940B9" w:rsidRPr="002D109B" w:rsidRDefault="001940B9" w:rsidP="008734D8">
            <w:pPr>
              <w:pStyle w:val="a5"/>
              <w:rPr>
                <w:rFonts w:ascii="Calibri" w:eastAsia="Calibri" w:hAnsi="Calibri" w:cs="Calibri"/>
              </w:rPr>
            </w:pPr>
            <w:r w:rsidRPr="002D109B">
              <w:rPr>
                <w:rFonts w:ascii="Calibri" w:eastAsia="Calibri" w:hAnsi="Calibri" w:cs="Calibri"/>
                <w:spacing w:val="-6"/>
              </w:rPr>
              <w:t>21</w:t>
            </w:r>
            <w:r>
              <w:rPr>
                <w:rFonts w:ascii="Calibri" w:eastAsia="Calibri" w:hAnsi="Calibri" w:cs="Calibri"/>
                <w:spacing w:val="-6"/>
              </w:rPr>
              <w:t>5</w:t>
            </w:r>
          </w:p>
        </w:tc>
        <w:tc>
          <w:tcPr>
            <w:tcW w:w="238" w:type="dxa"/>
            <w:vAlign w:val="bottom"/>
          </w:tcPr>
          <w:p w14:paraId="2D11E9D5" w14:textId="77777777" w:rsidR="001940B9" w:rsidRPr="002D109B" w:rsidRDefault="001940B9" w:rsidP="008734D8">
            <w:pPr>
              <w:pStyle w:val="a5"/>
              <w:rPr>
                <w:rFonts w:ascii="Calibri" w:eastAsia="Calibri" w:hAnsi="Calibri" w:cs="Calibri"/>
                <w:spacing w:val="-6"/>
              </w:rPr>
            </w:pPr>
          </w:p>
        </w:tc>
        <w:tc>
          <w:tcPr>
            <w:tcW w:w="1023" w:type="dxa"/>
            <w:vAlign w:val="bottom"/>
          </w:tcPr>
          <w:p w14:paraId="2D965B08" w14:textId="3617D7F1" w:rsidR="001940B9" w:rsidRPr="002D109B" w:rsidRDefault="001940B9" w:rsidP="008734D8">
            <w:pPr>
              <w:pStyle w:val="a5"/>
              <w:rPr>
                <w:rFonts w:ascii="Calibri" w:eastAsia="Calibri" w:hAnsi="Calibri" w:cs="Calibri"/>
                <w:spacing w:val="-6"/>
              </w:rPr>
            </w:pPr>
            <w:r>
              <w:t>214</w:t>
            </w:r>
          </w:p>
        </w:tc>
        <w:tc>
          <w:tcPr>
            <w:tcW w:w="284" w:type="dxa"/>
            <w:vAlign w:val="bottom"/>
          </w:tcPr>
          <w:p w14:paraId="6E4B8110" w14:textId="77777777" w:rsidR="001940B9" w:rsidRPr="002D109B" w:rsidRDefault="001940B9" w:rsidP="008734D8">
            <w:pPr>
              <w:pStyle w:val="a5"/>
              <w:rPr>
                <w:rFonts w:ascii="Calibri" w:eastAsia="Calibri" w:hAnsi="Calibri" w:cs="Calibri"/>
                <w:spacing w:val="-6"/>
              </w:rPr>
            </w:pPr>
          </w:p>
        </w:tc>
        <w:tc>
          <w:tcPr>
            <w:tcW w:w="1134" w:type="dxa"/>
            <w:vAlign w:val="bottom"/>
          </w:tcPr>
          <w:p w14:paraId="719AC1FB" w14:textId="0035879B" w:rsidR="001940B9" w:rsidRPr="002D109B" w:rsidRDefault="001940B9" w:rsidP="008734D8">
            <w:pPr>
              <w:pStyle w:val="a5"/>
              <w:rPr>
                <w:rFonts w:ascii="Calibri" w:eastAsia="Calibri" w:hAnsi="Calibri" w:cs="Calibri"/>
              </w:rPr>
            </w:pPr>
            <w:r w:rsidRPr="002D109B">
              <w:rPr>
                <w:rFonts w:ascii="Calibri" w:eastAsia="Calibri" w:hAnsi="Calibri" w:cs="Calibri"/>
                <w:spacing w:val="-6"/>
              </w:rPr>
              <w:t>213</w:t>
            </w:r>
          </w:p>
        </w:tc>
      </w:tr>
      <w:tr w:rsidR="001940B9" w:rsidRPr="002D109B" w14:paraId="3A590B4C" w14:textId="77777777" w:rsidTr="008734D8">
        <w:trPr>
          <w:trHeight w:val="284"/>
        </w:trPr>
        <w:tc>
          <w:tcPr>
            <w:tcW w:w="4384" w:type="dxa"/>
            <w:vAlign w:val="bottom"/>
          </w:tcPr>
          <w:p w14:paraId="706899E4" w14:textId="77777777" w:rsidR="001940B9" w:rsidRPr="002D109B" w:rsidRDefault="001940B9" w:rsidP="001940B9">
            <w:pPr>
              <w:tabs>
                <w:tab w:val="clear" w:pos="227"/>
                <w:tab w:val="clear" w:pos="454"/>
                <w:tab w:val="clear" w:pos="680"/>
                <w:tab w:val="clear" w:pos="907"/>
                <w:tab w:val="clear" w:pos="1644"/>
                <w:tab w:val="clear" w:pos="1871"/>
              </w:tabs>
              <w:ind w:right="29" w:firstLine="18"/>
              <w:rPr>
                <w:rFonts w:ascii="Calibri" w:eastAsia="Map Symbols" w:hAnsi="Calibri" w:cs="Calibri"/>
                <w:sz w:val="20"/>
                <w:szCs w:val="20"/>
              </w:rPr>
            </w:pPr>
            <w:r w:rsidRPr="002D109B">
              <w:rPr>
                <w:rFonts w:ascii="Calibri" w:eastAsia="Map Symbols" w:hAnsi="Calibri" w:cs="Calibri"/>
                <w:sz w:val="20"/>
                <w:szCs w:val="20"/>
              </w:rPr>
              <w:t>Included in other comprehensive income:</w:t>
            </w:r>
          </w:p>
        </w:tc>
        <w:tc>
          <w:tcPr>
            <w:tcW w:w="1080" w:type="dxa"/>
            <w:vAlign w:val="bottom"/>
          </w:tcPr>
          <w:p w14:paraId="4FC75FD2" w14:textId="77777777" w:rsidR="001940B9" w:rsidRPr="002D109B" w:rsidRDefault="001940B9" w:rsidP="008734D8">
            <w:pPr>
              <w:pStyle w:val="a5"/>
              <w:rPr>
                <w:rFonts w:ascii="Calibri" w:eastAsia="Calibri" w:hAnsi="Calibri" w:cs="Calibri"/>
                <w:spacing w:val="-6"/>
              </w:rPr>
            </w:pPr>
          </w:p>
        </w:tc>
        <w:tc>
          <w:tcPr>
            <w:tcW w:w="238" w:type="dxa"/>
            <w:vAlign w:val="bottom"/>
          </w:tcPr>
          <w:p w14:paraId="06ED87E7" w14:textId="77777777" w:rsidR="001940B9" w:rsidRPr="002D109B" w:rsidRDefault="001940B9" w:rsidP="008734D8">
            <w:pPr>
              <w:pStyle w:val="a5"/>
              <w:rPr>
                <w:rFonts w:ascii="Calibri" w:eastAsia="Calibri" w:hAnsi="Calibri" w:cs="Calibri"/>
                <w:spacing w:val="-6"/>
              </w:rPr>
            </w:pPr>
          </w:p>
        </w:tc>
        <w:tc>
          <w:tcPr>
            <w:tcW w:w="1077" w:type="dxa"/>
            <w:vAlign w:val="bottom"/>
          </w:tcPr>
          <w:p w14:paraId="0E8E2E3B" w14:textId="77777777" w:rsidR="001940B9" w:rsidRPr="002D109B" w:rsidRDefault="001940B9" w:rsidP="008734D8">
            <w:pPr>
              <w:pStyle w:val="a5"/>
              <w:rPr>
                <w:rFonts w:ascii="Calibri" w:eastAsia="Calibri" w:hAnsi="Calibri" w:cs="Calibri"/>
              </w:rPr>
            </w:pPr>
          </w:p>
        </w:tc>
        <w:tc>
          <w:tcPr>
            <w:tcW w:w="238" w:type="dxa"/>
            <w:vAlign w:val="bottom"/>
          </w:tcPr>
          <w:p w14:paraId="7B9181A7" w14:textId="77777777" w:rsidR="001940B9" w:rsidRPr="002D109B" w:rsidRDefault="001940B9" w:rsidP="008734D8">
            <w:pPr>
              <w:pStyle w:val="a5"/>
              <w:rPr>
                <w:rFonts w:ascii="Calibri" w:eastAsia="Calibri" w:hAnsi="Calibri" w:cs="Calibri"/>
                <w:spacing w:val="-6"/>
              </w:rPr>
            </w:pPr>
          </w:p>
        </w:tc>
        <w:tc>
          <w:tcPr>
            <w:tcW w:w="1023" w:type="dxa"/>
            <w:vAlign w:val="bottom"/>
          </w:tcPr>
          <w:p w14:paraId="073C72FF" w14:textId="77777777" w:rsidR="001940B9" w:rsidRPr="002D109B" w:rsidRDefault="001940B9" w:rsidP="008734D8">
            <w:pPr>
              <w:pStyle w:val="a5"/>
              <w:rPr>
                <w:rFonts w:ascii="Calibri" w:hAnsi="Calibri" w:cs="Calibri"/>
              </w:rPr>
            </w:pPr>
          </w:p>
        </w:tc>
        <w:tc>
          <w:tcPr>
            <w:tcW w:w="284" w:type="dxa"/>
            <w:vAlign w:val="bottom"/>
          </w:tcPr>
          <w:p w14:paraId="237AFADF" w14:textId="77777777" w:rsidR="001940B9" w:rsidRPr="002D109B" w:rsidRDefault="001940B9" w:rsidP="008734D8">
            <w:pPr>
              <w:pStyle w:val="a5"/>
              <w:rPr>
                <w:rFonts w:ascii="Calibri" w:eastAsia="Calibri" w:hAnsi="Calibri" w:cs="Calibri"/>
                <w:spacing w:val="-6"/>
              </w:rPr>
            </w:pPr>
          </w:p>
        </w:tc>
        <w:tc>
          <w:tcPr>
            <w:tcW w:w="1134" w:type="dxa"/>
            <w:vAlign w:val="bottom"/>
          </w:tcPr>
          <w:p w14:paraId="589A6263" w14:textId="77777777" w:rsidR="001940B9" w:rsidRPr="002D109B" w:rsidRDefault="001940B9" w:rsidP="008734D8">
            <w:pPr>
              <w:pStyle w:val="a5"/>
              <w:rPr>
                <w:rFonts w:ascii="Calibri" w:hAnsi="Calibri" w:cs="Calibri"/>
              </w:rPr>
            </w:pPr>
          </w:p>
        </w:tc>
      </w:tr>
      <w:tr w:rsidR="001940B9" w:rsidRPr="002D109B" w14:paraId="7EAACA7D" w14:textId="77777777" w:rsidTr="008734D8">
        <w:trPr>
          <w:trHeight w:val="284"/>
        </w:trPr>
        <w:tc>
          <w:tcPr>
            <w:tcW w:w="4384" w:type="dxa"/>
            <w:vAlign w:val="bottom"/>
          </w:tcPr>
          <w:p w14:paraId="00B28803" w14:textId="77777777" w:rsidR="001940B9" w:rsidRPr="002D109B" w:rsidRDefault="001940B9" w:rsidP="001940B9">
            <w:pPr>
              <w:tabs>
                <w:tab w:val="clear" w:pos="227"/>
                <w:tab w:val="clear" w:pos="454"/>
                <w:tab w:val="clear" w:pos="680"/>
                <w:tab w:val="clear" w:pos="907"/>
                <w:tab w:val="clear" w:pos="1644"/>
                <w:tab w:val="clear" w:pos="1871"/>
              </w:tabs>
              <w:ind w:right="29" w:firstLine="18"/>
              <w:rPr>
                <w:rFonts w:ascii="Calibri" w:eastAsia="Calibri" w:hAnsi="Calibri" w:cs="Calibri"/>
                <w:spacing w:val="-6"/>
                <w:sz w:val="20"/>
                <w:szCs w:val="20"/>
              </w:rPr>
            </w:pPr>
            <w:r w:rsidRPr="002D109B">
              <w:rPr>
                <w:rFonts w:ascii="Calibri" w:eastAsia="Map Symbols" w:hAnsi="Calibri" w:cs="Calibri"/>
                <w:sz w:val="20"/>
                <w:szCs w:val="20"/>
              </w:rPr>
              <w:t>Actuarial (gain) loss arising from</w:t>
            </w:r>
          </w:p>
        </w:tc>
        <w:tc>
          <w:tcPr>
            <w:tcW w:w="1080" w:type="dxa"/>
            <w:vAlign w:val="bottom"/>
          </w:tcPr>
          <w:p w14:paraId="2707CC06" w14:textId="77777777" w:rsidR="001940B9" w:rsidRPr="002D109B" w:rsidRDefault="001940B9" w:rsidP="008734D8">
            <w:pPr>
              <w:pStyle w:val="a5"/>
              <w:rPr>
                <w:rFonts w:ascii="Calibri" w:eastAsia="Calibri" w:hAnsi="Calibri" w:cs="Calibri"/>
                <w:spacing w:val="-6"/>
              </w:rPr>
            </w:pPr>
          </w:p>
        </w:tc>
        <w:tc>
          <w:tcPr>
            <w:tcW w:w="238" w:type="dxa"/>
            <w:vAlign w:val="bottom"/>
          </w:tcPr>
          <w:p w14:paraId="5BD3745A" w14:textId="77777777" w:rsidR="001940B9" w:rsidRPr="002D109B" w:rsidRDefault="001940B9" w:rsidP="008734D8">
            <w:pPr>
              <w:pStyle w:val="a5"/>
              <w:rPr>
                <w:rFonts w:ascii="Calibri" w:eastAsia="Calibri" w:hAnsi="Calibri" w:cs="Calibri"/>
                <w:spacing w:val="-6"/>
              </w:rPr>
            </w:pPr>
          </w:p>
        </w:tc>
        <w:tc>
          <w:tcPr>
            <w:tcW w:w="1077" w:type="dxa"/>
            <w:vAlign w:val="bottom"/>
          </w:tcPr>
          <w:p w14:paraId="7A81E11C" w14:textId="77777777" w:rsidR="001940B9" w:rsidRPr="002D109B" w:rsidRDefault="001940B9" w:rsidP="008734D8">
            <w:pPr>
              <w:pStyle w:val="a5"/>
              <w:rPr>
                <w:rFonts w:ascii="Calibri" w:eastAsia="Calibri" w:hAnsi="Calibri" w:cs="Calibri"/>
              </w:rPr>
            </w:pPr>
          </w:p>
        </w:tc>
        <w:tc>
          <w:tcPr>
            <w:tcW w:w="238" w:type="dxa"/>
            <w:vAlign w:val="bottom"/>
          </w:tcPr>
          <w:p w14:paraId="05CC5E8D" w14:textId="77777777" w:rsidR="001940B9" w:rsidRPr="002D109B" w:rsidRDefault="001940B9" w:rsidP="008734D8">
            <w:pPr>
              <w:pStyle w:val="a5"/>
              <w:rPr>
                <w:rFonts w:ascii="Calibri" w:eastAsia="Calibri" w:hAnsi="Calibri" w:cs="Calibri"/>
                <w:spacing w:val="-6"/>
              </w:rPr>
            </w:pPr>
          </w:p>
        </w:tc>
        <w:tc>
          <w:tcPr>
            <w:tcW w:w="1023" w:type="dxa"/>
            <w:vAlign w:val="bottom"/>
          </w:tcPr>
          <w:p w14:paraId="0776CA26" w14:textId="77777777" w:rsidR="001940B9" w:rsidRPr="002D109B" w:rsidRDefault="001940B9" w:rsidP="008734D8">
            <w:pPr>
              <w:pStyle w:val="a5"/>
              <w:rPr>
                <w:rFonts w:ascii="Calibri" w:hAnsi="Calibri" w:cs="Calibri"/>
              </w:rPr>
            </w:pPr>
          </w:p>
        </w:tc>
        <w:tc>
          <w:tcPr>
            <w:tcW w:w="284" w:type="dxa"/>
            <w:vAlign w:val="bottom"/>
          </w:tcPr>
          <w:p w14:paraId="406AE0E1" w14:textId="77777777" w:rsidR="001940B9" w:rsidRPr="002D109B" w:rsidRDefault="001940B9" w:rsidP="008734D8">
            <w:pPr>
              <w:pStyle w:val="a5"/>
              <w:rPr>
                <w:rFonts w:ascii="Calibri" w:eastAsia="Calibri" w:hAnsi="Calibri" w:cs="Calibri"/>
                <w:spacing w:val="-6"/>
              </w:rPr>
            </w:pPr>
          </w:p>
        </w:tc>
        <w:tc>
          <w:tcPr>
            <w:tcW w:w="1134" w:type="dxa"/>
            <w:vAlign w:val="bottom"/>
          </w:tcPr>
          <w:p w14:paraId="4FDA1550" w14:textId="77777777" w:rsidR="001940B9" w:rsidRPr="002D109B" w:rsidRDefault="001940B9" w:rsidP="008734D8">
            <w:pPr>
              <w:pStyle w:val="a5"/>
              <w:rPr>
                <w:rFonts w:ascii="Calibri" w:hAnsi="Calibri" w:cs="Calibri"/>
              </w:rPr>
            </w:pPr>
          </w:p>
        </w:tc>
      </w:tr>
      <w:tr w:rsidR="001940B9" w:rsidRPr="002D109B" w14:paraId="075390ED" w14:textId="77777777" w:rsidTr="008734D8">
        <w:trPr>
          <w:trHeight w:val="284"/>
        </w:trPr>
        <w:tc>
          <w:tcPr>
            <w:tcW w:w="4384" w:type="dxa"/>
            <w:vAlign w:val="bottom"/>
          </w:tcPr>
          <w:p w14:paraId="40A151FF" w14:textId="77777777" w:rsidR="001940B9" w:rsidRPr="002D109B" w:rsidRDefault="001940B9" w:rsidP="001940B9">
            <w:pPr>
              <w:tabs>
                <w:tab w:val="clear" w:pos="227"/>
                <w:tab w:val="clear" w:pos="454"/>
                <w:tab w:val="clear" w:pos="680"/>
                <w:tab w:val="clear" w:pos="907"/>
                <w:tab w:val="clear" w:pos="1644"/>
                <w:tab w:val="clear" w:pos="1871"/>
              </w:tabs>
              <w:ind w:left="186" w:right="29" w:firstLine="18"/>
              <w:rPr>
                <w:rFonts w:ascii="Calibri" w:eastAsia="Map Symbols" w:hAnsi="Calibri" w:cs="Calibri"/>
                <w:sz w:val="20"/>
                <w:szCs w:val="20"/>
              </w:rPr>
            </w:pPr>
            <w:r w:rsidRPr="002D109B">
              <w:rPr>
                <w:rFonts w:ascii="Calibri" w:eastAsia="Map Symbols" w:hAnsi="Calibri" w:cs="Calibri"/>
                <w:sz w:val="20"/>
                <w:szCs w:val="20"/>
              </w:rPr>
              <w:t>Demographic assumption changes</w:t>
            </w:r>
          </w:p>
        </w:tc>
        <w:tc>
          <w:tcPr>
            <w:tcW w:w="1080" w:type="dxa"/>
            <w:vAlign w:val="bottom"/>
          </w:tcPr>
          <w:p w14:paraId="21C9D991" w14:textId="07A4B767" w:rsidR="001940B9" w:rsidRPr="002D109B" w:rsidRDefault="001940B9" w:rsidP="008734D8">
            <w:pPr>
              <w:pStyle w:val="a5"/>
              <w:rPr>
                <w:rFonts w:ascii="Calibri" w:eastAsia="Calibri" w:hAnsi="Calibri" w:cs="Calibri"/>
                <w:spacing w:val="-6"/>
              </w:rPr>
            </w:pPr>
            <w:r>
              <w:t>398</w:t>
            </w:r>
          </w:p>
        </w:tc>
        <w:tc>
          <w:tcPr>
            <w:tcW w:w="238" w:type="dxa"/>
            <w:vAlign w:val="bottom"/>
          </w:tcPr>
          <w:p w14:paraId="3DBBBE24" w14:textId="77777777" w:rsidR="001940B9" w:rsidRPr="002D109B" w:rsidRDefault="001940B9" w:rsidP="008734D8">
            <w:pPr>
              <w:pStyle w:val="a5"/>
              <w:rPr>
                <w:rFonts w:ascii="Calibri" w:eastAsia="Calibri" w:hAnsi="Calibri" w:cs="Calibri"/>
                <w:spacing w:val="-6"/>
              </w:rPr>
            </w:pPr>
          </w:p>
        </w:tc>
        <w:tc>
          <w:tcPr>
            <w:tcW w:w="1077" w:type="dxa"/>
            <w:vAlign w:val="bottom"/>
          </w:tcPr>
          <w:p w14:paraId="69D468A3" w14:textId="58934AC5" w:rsidR="001940B9" w:rsidRPr="002D109B" w:rsidRDefault="001940B9" w:rsidP="008734D8">
            <w:pPr>
              <w:pStyle w:val="a5"/>
              <w:rPr>
                <w:rFonts w:ascii="Calibri" w:eastAsia="Calibri" w:hAnsi="Calibri" w:cs="Calibri"/>
              </w:rPr>
            </w:pPr>
            <w:r w:rsidRPr="002D109B">
              <w:rPr>
                <w:rFonts w:ascii="Calibri" w:eastAsia="Calibri" w:hAnsi="Calibri" w:cs="Calibri"/>
                <w:spacing w:val="-6"/>
              </w:rPr>
              <w:t>684</w:t>
            </w:r>
          </w:p>
        </w:tc>
        <w:tc>
          <w:tcPr>
            <w:tcW w:w="238" w:type="dxa"/>
            <w:vAlign w:val="bottom"/>
          </w:tcPr>
          <w:p w14:paraId="2A6076CB" w14:textId="77777777" w:rsidR="001940B9" w:rsidRPr="002D109B" w:rsidRDefault="001940B9" w:rsidP="008734D8">
            <w:pPr>
              <w:pStyle w:val="a5"/>
              <w:rPr>
                <w:rFonts w:ascii="Calibri" w:eastAsia="Calibri" w:hAnsi="Calibri" w:cs="Calibri"/>
                <w:spacing w:val="-6"/>
              </w:rPr>
            </w:pPr>
          </w:p>
        </w:tc>
        <w:tc>
          <w:tcPr>
            <w:tcW w:w="1023" w:type="dxa"/>
            <w:vAlign w:val="bottom"/>
          </w:tcPr>
          <w:p w14:paraId="1B5A4D42" w14:textId="4BC41A55" w:rsidR="001940B9" w:rsidRPr="002D109B" w:rsidRDefault="001940B9" w:rsidP="008734D8">
            <w:pPr>
              <w:pStyle w:val="a5"/>
              <w:rPr>
                <w:rFonts w:ascii="Calibri" w:eastAsia="Calibri" w:hAnsi="Calibri" w:cs="Calibri"/>
                <w:spacing w:val="-6"/>
              </w:rPr>
            </w:pPr>
            <w:r>
              <w:t>398</w:t>
            </w:r>
          </w:p>
        </w:tc>
        <w:tc>
          <w:tcPr>
            <w:tcW w:w="284" w:type="dxa"/>
            <w:vAlign w:val="bottom"/>
          </w:tcPr>
          <w:p w14:paraId="0012495C" w14:textId="77777777" w:rsidR="001940B9" w:rsidRPr="002D109B" w:rsidRDefault="001940B9" w:rsidP="008734D8">
            <w:pPr>
              <w:pStyle w:val="a5"/>
              <w:rPr>
                <w:rFonts w:ascii="Calibri" w:eastAsia="Calibri" w:hAnsi="Calibri" w:cs="Calibri"/>
                <w:spacing w:val="-6"/>
              </w:rPr>
            </w:pPr>
          </w:p>
        </w:tc>
        <w:tc>
          <w:tcPr>
            <w:tcW w:w="1134" w:type="dxa"/>
            <w:vAlign w:val="bottom"/>
          </w:tcPr>
          <w:p w14:paraId="0D11D7F1" w14:textId="337FAF8C" w:rsidR="001940B9" w:rsidRPr="002D109B" w:rsidRDefault="001940B9" w:rsidP="008734D8">
            <w:pPr>
              <w:pStyle w:val="a5"/>
              <w:rPr>
                <w:rFonts w:ascii="Calibri" w:eastAsia="Calibri" w:hAnsi="Calibri" w:cs="Calibri"/>
              </w:rPr>
            </w:pPr>
            <w:r w:rsidRPr="002D109B">
              <w:rPr>
                <w:rFonts w:ascii="Calibri" w:eastAsia="Calibri" w:hAnsi="Calibri" w:cs="Calibri"/>
                <w:spacing w:val="-6"/>
              </w:rPr>
              <w:t>684</w:t>
            </w:r>
          </w:p>
        </w:tc>
      </w:tr>
      <w:tr w:rsidR="001940B9" w:rsidRPr="002D109B" w14:paraId="1E9D0B12" w14:textId="77777777" w:rsidTr="008734D8">
        <w:trPr>
          <w:trHeight w:val="284"/>
        </w:trPr>
        <w:tc>
          <w:tcPr>
            <w:tcW w:w="4384" w:type="dxa"/>
            <w:vAlign w:val="bottom"/>
          </w:tcPr>
          <w:p w14:paraId="19C1CEF0" w14:textId="77777777" w:rsidR="001940B9" w:rsidRPr="002D109B" w:rsidRDefault="001940B9" w:rsidP="001940B9">
            <w:pPr>
              <w:tabs>
                <w:tab w:val="clear" w:pos="227"/>
                <w:tab w:val="clear" w:pos="454"/>
                <w:tab w:val="clear" w:pos="680"/>
                <w:tab w:val="clear" w:pos="907"/>
                <w:tab w:val="clear" w:pos="1644"/>
                <w:tab w:val="clear" w:pos="1871"/>
              </w:tabs>
              <w:ind w:left="172" w:right="29" w:firstLine="18"/>
              <w:rPr>
                <w:rFonts w:ascii="Calibri" w:eastAsia="Map Symbols" w:hAnsi="Calibri" w:cs="Calibri"/>
                <w:sz w:val="20"/>
                <w:szCs w:val="20"/>
              </w:rPr>
            </w:pPr>
            <w:r w:rsidRPr="002D109B">
              <w:rPr>
                <w:rFonts w:ascii="Calibri" w:eastAsia="Map Symbols" w:hAnsi="Calibri" w:cs="Calibri"/>
                <w:sz w:val="20"/>
                <w:szCs w:val="20"/>
              </w:rPr>
              <w:t>Financial assumption changes</w:t>
            </w:r>
          </w:p>
        </w:tc>
        <w:tc>
          <w:tcPr>
            <w:tcW w:w="1080" w:type="dxa"/>
            <w:vAlign w:val="bottom"/>
          </w:tcPr>
          <w:p w14:paraId="0A7B8ACD" w14:textId="551CA802" w:rsidR="001940B9" w:rsidRPr="002D109B" w:rsidRDefault="001940B9" w:rsidP="008734D8">
            <w:pPr>
              <w:pStyle w:val="a5"/>
              <w:rPr>
                <w:rFonts w:ascii="Calibri" w:eastAsia="Calibri" w:hAnsi="Calibri" w:cs="Calibri"/>
                <w:spacing w:val="-6"/>
              </w:rPr>
            </w:pPr>
            <w:r>
              <w:t>301</w:t>
            </w:r>
          </w:p>
        </w:tc>
        <w:tc>
          <w:tcPr>
            <w:tcW w:w="238" w:type="dxa"/>
            <w:vAlign w:val="bottom"/>
          </w:tcPr>
          <w:p w14:paraId="4328A214" w14:textId="77777777" w:rsidR="001940B9" w:rsidRPr="002D109B" w:rsidRDefault="001940B9" w:rsidP="008734D8">
            <w:pPr>
              <w:pStyle w:val="a5"/>
              <w:rPr>
                <w:rFonts w:ascii="Calibri" w:eastAsia="Calibri" w:hAnsi="Calibri" w:cs="Calibri"/>
                <w:spacing w:val="-6"/>
              </w:rPr>
            </w:pPr>
          </w:p>
        </w:tc>
        <w:tc>
          <w:tcPr>
            <w:tcW w:w="1077" w:type="dxa"/>
            <w:vAlign w:val="bottom"/>
          </w:tcPr>
          <w:p w14:paraId="06E9D73C" w14:textId="459C8507" w:rsidR="001940B9" w:rsidRPr="002D109B" w:rsidRDefault="001940B9" w:rsidP="008734D8">
            <w:pPr>
              <w:pStyle w:val="a5"/>
              <w:rPr>
                <w:rFonts w:ascii="Calibri" w:eastAsia="Calibri" w:hAnsi="Calibri" w:cs="Calibri"/>
              </w:rPr>
            </w:pPr>
            <w:r w:rsidRPr="002D109B">
              <w:rPr>
                <w:rFonts w:ascii="Calibri" w:eastAsia="Calibri" w:hAnsi="Calibri" w:cs="Calibri"/>
                <w:spacing w:val="-6"/>
              </w:rPr>
              <w:t>174</w:t>
            </w:r>
          </w:p>
        </w:tc>
        <w:tc>
          <w:tcPr>
            <w:tcW w:w="238" w:type="dxa"/>
            <w:vAlign w:val="bottom"/>
          </w:tcPr>
          <w:p w14:paraId="76908393" w14:textId="77777777" w:rsidR="001940B9" w:rsidRPr="002D109B" w:rsidRDefault="001940B9" w:rsidP="008734D8">
            <w:pPr>
              <w:pStyle w:val="a5"/>
              <w:rPr>
                <w:rFonts w:ascii="Calibri" w:eastAsia="Calibri" w:hAnsi="Calibri" w:cs="Calibri"/>
                <w:spacing w:val="-6"/>
              </w:rPr>
            </w:pPr>
          </w:p>
        </w:tc>
        <w:tc>
          <w:tcPr>
            <w:tcW w:w="1023" w:type="dxa"/>
            <w:vAlign w:val="bottom"/>
          </w:tcPr>
          <w:p w14:paraId="4886FF14" w14:textId="3D330A4B" w:rsidR="001940B9" w:rsidRPr="002D109B" w:rsidRDefault="001940B9" w:rsidP="008734D8">
            <w:pPr>
              <w:pStyle w:val="a5"/>
              <w:rPr>
                <w:rFonts w:ascii="Calibri" w:eastAsia="Calibri" w:hAnsi="Calibri" w:cs="Calibri"/>
                <w:spacing w:val="-6"/>
              </w:rPr>
            </w:pPr>
            <w:r>
              <w:t>301</w:t>
            </w:r>
          </w:p>
        </w:tc>
        <w:tc>
          <w:tcPr>
            <w:tcW w:w="284" w:type="dxa"/>
            <w:vAlign w:val="bottom"/>
          </w:tcPr>
          <w:p w14:paraId="33750002" w14:textId="77777777" w:rsidR="001940B9" w:rsidRPr="002D109B" w:rsidRDefault="001940B9" w:rsidP="008734D8">
            <w:pPr>
              <w:pStyle w:val="a5"/>
              <w:rPr>
                <w:rFonts w:ascii="Calibri" w:eastAsia="Calibri" w:hAnsi="Calibri" w:cs="Calibri"/>
                <w:spacing w:val="-6"/>
              </w:rPr>
            </w:pPr>
          </w:p>
        </w:tc>
        <w:tc>
          <w:tcPr>
            <w:tcW w:w="1134" w:type="dxa"/>
            <w:vAlign w:val="bottom"/>
          </w:tcPr>
          <w:p w14:paraId="38F0F4BE" w14:textId="40B06BF3" w:rsidR="001940B9" w:rsidRPr="002D109B" w:rsidRDefault="001940B9" w:rsidP="008734D8">
            <w:pPr>
              <w:pStyle w:val="a5"/>
              <w:rPr>
                <w:rFonts w:ascii="Calibri" w:eastAsia="Calibri" w:hAnsi="Calibri" w:cs="Calibri"/>
              </w:rPr>
            </w:pPr>
            <w:r w:rsidRPr="002D109B">
              <w:rPr>
                <w:rFonts w:ascii="Calibri" w:eastAsia="Calibri" w:hAnsi="Calibri" w:cs="Calibri"/>
                <w:spacing w:val="-6"/>
              </w:rPr>
              <w:t>174</w:t>
            </w:r>
          </w:p>
        </w:tc>
      </w:tr>
      <w:tr w:rsidR="001940B9" w:rsidRPr="002D109B" w14:paraId="6A1E46D6" w14:textId="77777777" w:rsidTr="008734D8">
        <w:trPr>
          <w:trHeight w:val="284"/>
        </w:trPr>
        <w:tc>
          <w:tcPr>
            <w:tcW w:w="4384" w:type="dxa"/>
            <w:vAlign w:val="bottom"/>
          </w:tcPr>
          <w:p w14:paraId="265E6FCA" w14:textId="77777777" w:rsidR="001940B9" w:rsidRPr="002D109B" w:rsidRDefault="001940B9" w:rsidP="001940B9">
            <w:pPr>
              <w:tabs>
                <w:tab w:val="clear" w:pos="227"/>
                <w:tab w:val="clear" w:pos="454"/>
                <w:tab w:val="clear" w:pos="680"/>
                <w:tab w:val="clear" w:pos="907"/>
                <w:tab w:val="clear" w:pos="1644"/>
                <w:tab w:val="clear" w:pos="1871"/>
              </w:tabs>
              <w:ind w:left="186" w:right="29" w:firstLine="18"/>
              <w:rPr>
                <w:rFonts w:ascii="Calibri" w:eastAsia="Map Symbols" w:hAnsi="Calibri" w:cs="Calibri"/>
                <w:sz w:val="20"/>
                <w:szCs w:val="20"/>
              </w:rPr>
            </w:pPr>
            <w:r w:rsidRPr="002D109B">
              <w:rPr>
                <w:rFonts w:ascii="Calibri" w:eastAsia="Map Symbols" w:hAnsi="Calibri" w:cs="Calibri"/>
                <w:sz w:val="20"/>
                <w:szCs w:val="20"/>
              </w:rPr>
              <w:t>Experience adjustments</w:t>
            </w:r>
          </w:p>
        </w:tc>
        <w:tc>
          <w:tcPr>
            <w:tcW w:w="1080" w:type="dxa"/>
            <w:vAlign w:val="bottom"/>
          </w:tcPr>
          <w:p w14:paraId="258BF8C5" w14:textId="47663A67" w:rsidR="001940B9" w:rsidRPr="002D109B" w:rsidRDefault="001940B9" w:rsidP="008734D8">
            <w:pPr>
              <w:pStyle w:val="a5"/>
              <w:tabs>
                <w:tab w:val="clear" w:pos="907"/>
                <w:tab w:val="left" w:pos="368"/>
              </w:tabs>
              <w:ind w:right="-57"/>
              <w:rPr>
                <w:rFonts w:ascii="Calibri" w:eastAsia="Calibri" w:hAnsi="Calibri" w:cs="Calibri"/>
                <w:spacing w:val="-6"/>
              </w:rPr>
            </w:pPr>
            <w:r>
              <w:t>(468)</w:t>
            </w:r>
          </w:p>
        </w:tc>
        <w:tc>
          <w:tcPr>
            <w:tcW w:w="238" w:type="dxa"/>
            <w:vAlign w:val="bottom"/>
          </w:tcPr>
          <w:p w14:paraId="22F1D405" w14:textId="77777777" w:rsidR="001940B9" w:rsidRPr="002D109B" w:rsidRDefault="001940B9" w:rsidP="008734D8">
            <w:pPr>
              <w:pStyle w:val="a5"/>
              <w:tabs>
                <w:tab w:val="clear" w:pos="907"/>
                <w:tab w:val="left" w:pos="368"/>
              </w:tabs>
              <w:ind w:right="-57"/>
              <w:rPr>
                <w:rFonts w:ascii="Calibri" w:eastAsia="Calibri" w:hAnsi="Calibri" w:cs="Calibri"/>
                <w:spacing w:val="-6"/>
              </w:rPr>
            </w:pPr>
          </w:p>
        </w:tc>
        <w:tc>
          <w:tcPr>
            <w:tcW w:w="1077" w:type="dxa"/>
            <w:vAlign w:val="bottom"/>
          </w:tcPr>
          <w:p w14:paraId="0954E980" w14:textId="6FB7E3E7" w:rsidR="001940B9" w:rsidRPr="002D109B" w:rsidRDefault="001940B9" w:rsidP="008734D8">
            <w:pPr>
              <w:pStyle w:val="a5"/>
              <w:tabs>
                <w:tab w:val="clear" w:pos="907"/>
                <w:tab w:val="left" w:pos="368"/>
              </w:tabs>
              <w:ind w:right="-57"/>
              <w:rPr>
                <w:rFonts w:ascii="Calibri" w:eastAsia="Calibri" w:hAnsi="Calibri" w:cs="Calibri"/>
              </w:rPr>
            </w:pPr>
            <w:r w:rsidRPr="002D109B">
              <w:rPr>
                <w:rFonts w:ascii="Calibri" w:eastAsia="Calibri" w:hAnsi="Calibri" w:cs="Calibri"/>
                <w:spacing w:val="-6"/>
              </w:rPr>
              <w:t>(537)</w:t>
            </w:r>
          </w:p>
        </w:tc>
        <w:tc>
          <w:tcPr>
            <w:tcW w:w="238" w:type="dxa"/>
            <w:vAlign w:val="bottom"/>
          </w:tcPr>
          <w:p w14:paraId="1C85BCEB" w14:textId="77777777" w:rsidR="001940B9" w:rsidRPr="002D109B" w:rsidRDefault="001940B9" w:rsidP="008734D8">
            <w:pPr>
              <w:pStyle w:val="a5"/>
              <w:tabs>
                <w:tab w:val="clear" w:pos="907"/>
                <w:tab w:val="left" w:pos="368"/>
              </w:tabs>
              <w:ind w:right="-57"/>
              <w:rPr>
                <w:rFonts w:ascii="Calibri" w:eastAsia="Calibri" w:hAnsi="Calibri" w:cs="Calibri"/>
                <w:spacing w:val="-6"/>
              </w:rPr>
            </w:pPr>
          </w:p>
        </w:tc>
        <w:tc>
          <w:tcPr>
            <w:tcW w:w="1023" w:type="dxa"/>
            <w:vAlign w:val="bottom"/>
          </w:tcPr>
          <w:p w14:paraId="68F3A573" w14:textId="6A1EA9CC" w:rsidR="001940B9" w:rsidRPr="002D109B" w:rsidRDefault="001940B9" w:rsidP="008734D8">
            <w:pPr>
              <w:pStyle w:val="a5"/>
              <w:tabs>
                <w:tab w:val="clear" w:pos="907"/>
                <w:tab w:val="left" w:pos="368"/>
              </w:tabs>
              <w:ind w:right="-57"/>
              <w:rPr>
                <w:rFonts w:ascii="Calibri" w:eastAsia="Calibri" w:hAnsi="Calibri" w:cs="Calibri"/>
                <w:spacing w:val="-6"/>
              </w:rPr>
            </w:pPr>
            <w:r>
              <w:t>(468)</w:t>
            </w:r>
          </w:p>
        </w:tc>
        <w:tc>
          <w:tcPr>
            <w:tcW w:w="284" w:type="dxa"/>
            <w:vAlign w:val="bottom"/>
          </w:tcPr>
          <w:p w14:paraId="3D918BDB" w14:textId="77777777" w:rsidR="001940B9" w:rsidRPr="002D109B" w:rsidRDefault="001940B9" w:rsidP="008734D8">
            <w:pPr>
              <w:pStyle w:val="a5"/>
              <w:tabs>
                <w:tab w:val="clear" w:pos="907"/>
                <w:tab w:val="left" w:pos="368"/>
              </w:tabs>
              <w:ind w:right="-57"/>
              <w:rPr>
                <w:rFonts w:ascii="Calibri" w:eastAsia="Calibri" w:hAnsi="Calibri" w:cs="Calibri"/>
                <w:spacing w:val="-6"/>
              </w:rPr>
            </w:pPr>
          </w:p>
        </w:tc>
        <w:tc>
          <w:tcPr>
            <w:tcW w:w="1134" w:type="dxa"/>
            <w:vAlign w:val="bottom"/>
          </w:tcPr>
          <w:p w14:paraId="59238540" w14:textId="29D72FFA" w:rsidR="001940B9" w:rsidRPr="002D109B" w:rsidRDefault="001940B9" w:rsidP="008734D8">
            <w:pPr>
              <w:pStyle w:val="a5"/>
              <w:tabs>
                <w:tab w:val="clear" w:pos="907"/>
                <w:tab w:val="left" w:pos="368"/>
              </w:tabs>
              <w:ind w:right="-57"/>
              <w:rPr>
                <w:rFonts w:ascii="Calibri" w:eastAsia="Calibri" w:hAnsi="Calibri" w:cs="Calibri"/>
              </w:rPr>
            </w:pPr>
            <w:r w:rsidRPr="002D109B">
              <w:rPr>
                <w:rFonts w:ascii="Calibri" w:eastAsia="Calibri" w:hAnsi="Calibri" w:cs="Calibri"/>
                <w:spacing w:val="-6"/>
              </w:rPr>
              <w:t>(537)</w:t>
            </w:r>
          </w:p>
        </w:tc>
      </w:tr>
      <w:tr w:rsidR="001940B9" w:rsidRPr="002D109B" w14:paraId="183A1509" w14:textId="77777777" w:rsidTr="008734D8">
        <w:trPr>
          <w:trHeight w:val="284"/>
        </w:trPr>
        <w:tc>
          <w:tcPr>
            <w:tcW w:w="4384" w:type="dxa"/>
            <w:vAlign w:val="bottom"/>
          </w:tcPr>
          <w:p w14:paraId="1AA6BCCD" w14:textId="164034E4" w:rsidR="001940B9" w:rsidRPr="00A95412" w:rsidRDefault="001940B9" w:rsidP="00A95412">
            <w:pPr>
              <w:tabs>
                <w:tab w:val="clear" w:pos="227"/>
                <w:tab w:val="clear" w:pos="454"/>
                <w:tab w:val="clear" w:pos="680"/>
                <w:tab w:val="clear" w:pos="907"/>
                <w:tab w:val="clear" w:pos="1644"/>
                <w:tab w:val="clear" w:pos="1871"/>
              </w:tabs>
              <w:ind w:right="29"/>
              <w:rPr>
                <w:rFonts w:ascii="Calibri" w:eastAsia="Map Symbols" w:hAnsi="Calibri" w:cs="Calibri"/>
                <w:sz w:val="20"/>
                <w:szCs w:val="20"/>
              </w:rPr>
            </w:pPr>
            <w:r w:rsidRPr="001940B9">
              <w:rPr>
                <w:rFonts w:ascii="Calibri" w:eastAsia="Map Symbols" w:hAnsi="Calibri" w:cs="Calibri"/>
                <w:sz w:val="20"/>
                <w:szCs w:val="20"/>
              </w:rPr>
              <w:t>Payment of non-current provision for employee benefit</w:t>
            </w:r>
            <w:r w:rsidR="008734D8" w:rsidRPr="00A95412">
              <w:rPr>
                <w:rFonts w:ascii="Calibri" w:eastAsia="Map Symbols" w:hAnsi="Calibri" w:cs="Calibri" w:hint="cs"/>
                <w:sz w:val="20"/>
                <w:szCs w:val="20"/>
                <w:cs/>
              </w:rPr>
              <w:t xml:space="preserve"> </w:t>
            </w:r>
            <w:r w:rsidR="008734D8" w:rsidRPr="00A95412">
              <w:rPr>
                <w:rFonts w:ascii="Calibri" w:eastAsia="Map Symbols" w:hAnsi="Calibri" w:cs="Calibri"/>
                <w:sz w:val="20"/>
                <w:szCs w:val="20"/>
              </w:rPr>
              <w:t>obligations</w:t>
            </w:r>
          </w:p>
        </w:tc>
        <w:tc>
          <w:tcPr>
            <w:tcW w:w="1080" w:type="dxa"/>
            <w:vAlign w:val="bottom"/>
          </w:tcPr>
          <w:p w14:paraId="09A5BC26" w14:textId="37DB6DEA" w:rsidR="001940B9" w:rsidRPr="002D109B" w:rsidRDefault="001940B9" w:rsidP="008734D8">
            <w:pPr>
              <w:pStyle w:val="a5"/>
              <w:tabs>
                <w:tab w:val="clear" w:pos="907"/>
                <w:tab w:val="left" w:pos="368"/>
              </w:tabs>
              <w:ind w:right="-57"/>
              <w:rPr>
                <w:rFonts w:ascii="Calibri" w:eastAsia="Calibri" w:hAnsi="Calibri" w:cs="Calibri"/>
                <w:spacing w:val="-6"/>
              </w:rPr>
            </w:pPr>
            <w:r>
              <w:t>(175)</w:t>
            </w:r>
          </w:p>
        </w:tc>
        <w:tc>
          <w:tcPr>
            <w:tcW w:w="238" w:type="dxa"/>
            <w:vAlign w:val="bottom"/>
          </w:tcPr>
          <w:p w14:paraId="362FAFB5" w14:textId="77777777" w:rsidR="001940B9" w:rsidRPr="002D109B" w:rsidRDefault="001940B9" w:rsidP="008734D8">
            <w:pPr>
              <w:pStyle w:val="a5"/>
              <w:tabs>
                <w:tab w:val="clear" w:pos="907"/>
                <w:tab w:val="left" w:pos="368"/>
              </w:tabs>
              <w:ind w:right="-57"/>
              <w:rPr>
                <w:rFonts w:ascii="Calibri" w:eastAsia="Calibri" w:hAnsi="Calibri" w:cs="Calibri"/>
                <w:spacing w:val="-6"/>
              </w:rPr>
            </w:pPr>
          </w:p>
        </w:tc>
        <w:tc>
          <w:tcPr>
            <w:tcW w:w="1077" w:type="dxa"/>
            <w:vAlign w:val="bottom"/>
          </w:tcPr>
          <w:p w14:paraId="5E748B8B" w14:textId="3839DA48" w:rsidR="001940B9" w:rsidRPr="002D109B" w:rsidRDefault="008734D8" w:rsidP="008734D8">
            <w:pPr>
              <w:pStyle w:val="a5"/>
              <w:tabs>
                <w:tab w:val="clear" w:pos="907"/>
                <w:tab w:val="left" w:pos="368"/>
              </w:tabs>
              <w:ind w:right="-57"/>
              <w:jc w:val="center"/>
              <w:rPr>
                <w:rFonts w:ascii="Calibri" w:eastAsia="Calibri" w:hAnsi="Calibri" w:cs="Calibri"/>
                <w:spacing w:val="-6"/>
              </w:rPr>
            </w:pPr>
            <w:r>
              <w:rPr>
                <w:rFonts w:ascii="Calibri" w:eastAsia="Calibri" w:hAnsi="Calibri" w:cs="Calibri"/>
                <w:spacing w:val="-6"/>
              </w:rPr>
              <w:t>-</w:t>
            </w:r>
          </w:p>
        </w:tc>
        <w:tc>
          <w:tcPr>
            <w:tcW w:w="238" w:type="dxa"/>
            <w:vAlign w:val="bottom"/>
          </w:tcPr>
          <w:p w14:paraId="381A36B4" w14:textId="77777777" w:rsidR="001940B9" w:rsidRPr="002D109B" w:rsidRDefault="001940B9" w:rsidP="008734D8">
            <w:pPr>
              <w:pStyle w:val="a5"/>
              <w:tabs>
                <w:tab w:val="clear" w:pos="907"/>
                <w:tab w:val="left" w:pos="368"/>
              </w:tabs>
              <w:ind w:right="-57"/>
              <w:rPr>
                <w:rFonts w:ascii="Calibri" w:eastAsia="Calibri" w:hAnsi="Calibri" w:cs="Calibri"/>
                <w:spacing w:val="-6"/>
              </w:rPr>
            </w:pPr>
          </w:p>
        </w:tc>
        <w:tc>
          <w:tcPr>
            <w:tcW w:w="1023" w:type="dxa"/>
            <w:vAlign w:val="bottom"/>
          </w:tcPr>
          <w:p w14:paraId="60B15DBF" w14:textId="3564ED0C" w:rsidR="001940B9" w:rsidRPr="002D109B" w:rsidRDefault="001940B9" w:rsidP="008734D8">
            <w:pPr>
              <w:pStyle w:val="a5"/>
              <w:tabs>
                <w:tab w:val="clear" w:pos="907"/>
                <w:tab w:val="left" w:pos="368"/>
              </w:tabs>
              <w:ind w:right="-57"/>
              <w:rPr>
                <w:rFonts w:ascii="Calibri" w:eastAsia="Calibri" w:hAnsi="Calibri" w:cs="Calibri"/>
                <w:spacing w:val="-6"/>
              </w:rPr>
            </w:pPr>
            <w:r>
              <w:t>(175)</w:t>
            </w:r>
          </w:p>
        </w:tc>
        <w:tc>
          <w:tcPr>
            <w:tcW w:w="284" w:type="dxa"/>
            <w:vAlign w:val="bottom"/>
          </w:tcPr>
          <w:p w14:paraId="0F6657BC" w14:textId="77777777" w:rsidR="001940B9" w:rsidRPr="002D109B" w:rsidRDefault="001940B9" w:rsidP="008734D8">
            <w:pPr>
              <w:pStyle w:val="a5"/>
              <w:tabs>
                <w:tab w:val="clear" w:pos="907"/>
                <w:tab w:val="left" w:pos="368"/>
              </w:tabs>
              <w:ind w:right="-57"/>
              <w:rPr>
                <w:rFonts w:ascii="Calibri" w:eastAsia="Calibri" w:hAnsi="Calibri" w:cs="Calibri"/>
                <w:spacing w:val="-6"/>
              </w:rPr>
            </w:pPr>
          </w:p>
        </w:tc>
        <w:tc>
          <w:tcPr>
            <w:tcW w:w="1134" w:type="dxa"/>
            <w:vAlign w:val="bottom"/>
          </w:tcPr>
          <w:p w14:paraId="644077A0" w14:textId="1E77D2A0" w:rsidR="001940B9" w:rsidRPr="002D109B" w:rsidRDefault="008734D8" w:rsidP="008734D8">
            <w:pPr>
              <w:pStyle w:val="a5"/>
              <w:tabs>
                <w:tab w:val="clear" w:pos="907"/>
                <w:tab w:val="left" w:pos="368"/>
              </w:tabs>
              <w:ind w:right="-57"/>
              <w:jc w:val="center"/>
              <w:rPr>
                <w:rFonts w:ascii="Calibri" w:eastAsia="Calibri" w:hAnsi="Calibri" w:cs="Calibri"/>
                <w:spacing w:val="-6"/>
              </w:rPr>
            </w:pPr>
            <w:r>
              <w:rPr>
                <w:rFonts w:ascii="Calibri" w:eastAsia="Calibri" w:hAnsi="Calibri" w:cs="Calibri"/>
                <w:spacing w:val="-6"/>
              </w:rPr>
              <w:t>-</w:t>
            </w:r>
          </w:p>
        </w:tc>
      </w:tr>
      <w:tr w:rsidR="001940B9" w:rsidRPr="002D109B" w14:paraId="5DA63CC6" w14:textId="77777777" w:rsidTr="008734D8">
        <w:trPr>
          <w:trHeight w:val="284"/>
        </w:trPr>
        <w:tc>
          <w:tcPr>
            <w:tcW w:w="4384" w:type="dxa"/>
            <w:vAlign w:val="bottom"/>
          </w:tcPr>
          <w:p w14:paraId="60C0FF33" w14:textId="77777777" w:rsidR="001940B9" w:rsidRPr="002D109B" w:rsidRDefault="001940B9" w:rsidP="001940B9">
            <w:pPr>
              <w:tabs>
                <w:tab w:val="clear" w:pos="227"/>
                <w:tab w:val="clear" w:pos="454"/>
                <w:tab w:val="clear" w:pos="680"/>
                <w:tab w:val="clear" w:pos="907"/>
                <w:tab w:val="clear" w:pos="1644"/>
                <w:tab w:val="clear" w:pos="1871"/>
              </w:tabs>
              <w:ind w:right="29" w:firstLine="18"/>
              <w:rPr>
                <w:rFonts w:ascii="Calibri" w:eastAsia="Calibri" w:hAnsi="Calibri" w:cs="Calibri"/>
                <w:spacing w:val="-6"/>
                <w:sz w:val="20"/>
                <w:szCs w:val="20"/>
                <w:cs/>
              </w:rPr>
            </w:pPr>
            <w:r w:rsidRPr="002D109B">
              <w:rPr>
                <w:rFonts w:ascii="Calibri" w:eastAsia="Map Symbols" w:hAnsi="Calibri" w:cs="Calibri"/>
                <w:sz w:val="20"/>
                <w:szCs w:val="20"/>
              </w:rPr>
              <w:t>Defined benefit obligations as at December 31,</w:t>
            </w:r>
          </w:p>
        </w:tc>
        <w:tc>
          <w:tcPr>
            <w:tcW w:w="1080" w:type="dxa"/>
            <w:tcBorders>
              <w:top w:val="single" w:sz="4" w:space="0" w:color="auto"/>
              <w:bottom w:val="double" w:sz="4" w:space="0" w:color="auto"/>
            </w:tcBorders>
            <w:vAlign w:val="bottom"/>
          </w:tcPr>
          <w:p w14:paraId="32E9616F" w14:textId="78148471" w:rsidR="001940B9" w:rsidRPr="002D109B" w:rsidRDefault="001940B9" w:rsidP="008734D8">
            <w:pPr>
              <w:pStyle w:val="a5"/>
              <w:rPr>
                <w:rFonts w:ascii="Calibri" w:eastAsia="Calibri" w:hAnsi="Calibri" w:cs="Calibri"/>
                <w:spacing w:val="-6"/>
              </w:rPr>
            </w:pPr>
            <w:r>
              <w:t>9,916</w:t>
            </w:r>
          </w:p>
        </w:tc>
        <w:tc>
          <w:tcPr>
            <w:tcW w:w="238" w:type="dxa"/>
            <w:vAlign w:val="bottom"/>
          </w:tcPr>
          <w:p w14:paraId="0CA666A7" w14:textId="77777777" w:rsidR="001940B9" w:rsidRPr="002D109B" w:rsidRDefault="001940B9" w:rsidP="008734D8">
            <w:pPr>
              <w:pStyle w:val="a5"/>
              <w:rPr>
                <w:rFonts w:ascii="Calibri" w:eastAsia="Calibri" w:hAnsi="Calibri" w:cs="Calibri"/>
                <w:spacing w:val="-6"/>
              </w:rPr>
            </w:pPr>
          </w:p>
        </w:tc>
        <w:tc>
          <w:tcPr>
            <w:tcW w:w="1077" w:type="dxa"/>
            <w:tcBorders>
              <w:top w:val="single" w:sz="4" w:space="0" w:color="auto"/>
              <w:bottom w:val="double" w:sz="4" w:space="0" w:color="auto"/>
            </w:tcBorders>
            <w:vAlign w:val="bottom"/>
          </w:tcPr>
          <w:p w14:paraId="6BF2D5D6" w14:textId="5FEA64B3" w:rsidR="001940B9" w:rsidRPr="002D109B" w:rsidRDefault="001940B9" w:rsidP="008734D8">
            <w:pPr>
              <w:pStyle w:val="a5"/>
              <w:rPr>
                <w:rFonts w:ascii="Calibri" w:eastAsia="Calibri" w:hAnsi="Calibri" w:cs="Calibri"/>
              </w:rPr>
            </w:pPr>
            <w:r w:rsidRPr="002D109B">
              <w:rPr>
                <w:rFonts w:ascii="Calibri" w:eastAsia="Calibri" w:hAnsi="Calibri" w:cs="Calibri"/>
                <w:spacing w:val="-6"/>
              </w:rPr>
              <w:t>8,974</w:t>
            </w:r>
          </w:p>
        </w:tc>
        <w:tc>
          <w:tcPr>
            <w:tcW w:w="238" w:type="dxa"/>
            <w:vAlign w:val="bottom"/>
          </w:tcPr>
          <w:p w14:paraId="3BA2F1FC" w14:textId="77777777" w:rsidR="001940B9" w:rsidRPr="002D109B" w:rsidRDefault="001940B9" w:rsidP="008734D8">
            <w:pPr>
              <w:pStyle w:val="a5"/>
              <w:rPr>
                <w:rFonts w:ascii="Calibri" w:eastAsia="Calibri" w:hAnsi="Calibri" w:cs="Calibri"/>
                <w:spacing w:val="-6"/>
              </w:rPr>
            </w:pPr>
          </w:p>
        </w:tc>
        <w:tc>
          <w:tcPr>
            <w:tcW w:w="1023" w:type="dxa"/>
            <w:tcBorders>
              <w:top w:val="single" w:sz="4" w:space="0" w:color="auto"/>
              <w:bottom w:val="double" w:sz="4" w:space="0" w:color="auto"/>
            </w:tcBorders>
            <w:vAlign w:val="bottom"/>
          </w:tcPr>
          <w:p w14:paraId="7FF43525" w14:textId="7BE6BB73" w:rsidR="001940B9" w:rsidRPr="002D109B" w:rsidRDefault="001940B9" w:rsidP="008734D8">
            <w:pPr>
              <w:pStyle w:val="a5"/>
              <w:rPr>
                <w:rFonts w:ascii="Calibri" w:eastAsia="Calibri" w:hAnsi="Calibri" w:cs="Calibri"/>
                <w:spacing w:val="-6"/>
              </w:rPr>
            </w:pPr>
            <w:r>
              <w:t>9,896</w:t>
            </w:r>
          </w:p>
        </w:tc>
        <w:tc>
          <w:tcPr>
            <w:tcW w:w="284" w:type="dxa"/>
            <w:vAlign w:val="bottom"/>
          </w:tcPr>
          <w:p w14:paraId="16EA4817" w14:textId="77777777" w:rsidR="001940B9" w:rsidRPr="002D109B" w:rsidRDefault="001940B9" w:rsidP="008734D8">
            <w:pPr>
              <w:pStyle w:val="a5"/>
              <w:rPr>
                <w:rFonts w:ascii="Calibri" w:eastAsia="Calibri" w:hAnsi="Calibri" w:cs="Calibri"/>
                <w:spacing w:val="-6"/>
              </w:rPr>
            </w:pPr>
          </w:p>
        </w:tc>
        <w:tc>
          <w:tcPr>
            <w:tcW w:w="1134" w:type="dxa"/>
            <w:tcBorders>
              <w:top w:val="single" w:sz="4" w:space="0" w:color="auto"/>
              <w:bottom w:val="double" w:sz="4" w:space="0" w:color="auto"/>
            </w:tcBorders>
            <w:vAlign w:val="bottom"/>
          </w:tcPr>
          <w:p w14:paraId="3BDDA4C5" w14:textId="3CC8FE02" w:rsidR="001940B9" w:rsidRPr="002D109B" w:rsidRDefault="001940B9" w:rsidP="008734D8">
            <w:pPr>
              <w:pStyle w:val="a5"/>
              <w:rPr>
                <w:rFonts w:ascii="Calibri" w:eastAsia="Calibri" w:hAnsi="Calibri" w:cs="Calibri"/>
              </w:rPr>
            </w:pPr>
            <w:r w:rsidRPr="002D109B">
              <w:rPr>
                <w:rFonts w:ascii="Calibri" w:eastAsia="Calibri" w:hAnsi="Calibri" w:cs="Calibri"/>
                <w:spacing w:val="-6"/>
              </w:rPr>
              <w:t>8,906</w:t>
            </w:r>
          </w:p>
        </w:tc>
      </w:tr>
    </w:tbl>
    <w:p w14:paraId="7DB09FF1" w14:textId="77777777" w:rsidR="00CE56BC" w:rsidRPr="002D109B" w:rsidRDefault="00CE56BC" w:rsidP="00816EE4">
      <w:pPr>
        <w:tabs>
          <w:tab w:val="clear" w:pos="5387"/>
          <w:tab w:val="left" w:pos="720"/>
          <w:tab w:val="left" w:pos="1418"/>
          <w:tab w:val="left" w:pos="2520"/>
          <w:tab w:val="right" w:pos="5400"/>
          <w:tab w:val="right" w:pos="6660"/>
          <w:tab w:val="right" w:pos="7920"/>
          <w:tab w:val="right" w:pos="9180"/>
          <w:tab w:val="right" w:pos="10890"/>
        </w:tabs>
        <w:spacing w:line="120" w:lineRule="atLeast"/>
        <w:jc w:val="thaiDistribute"/>
        <w:rPr>
          <w:rFonts w:ascii="Calibri" w:eastAsia="Map Symbols" w:hAnsi="Calibri" w:cs="Calibri"/>
          <w:spacing w:val="-4"/>
          <w:sz w:val="16"/>
          <w:szCs w:val="16"/>
        </w:rPr>
      </w:pPr>
    </w:p>
    <w:p w14:paraId="184168C3" w14:textId="35FF9B89" w:rsidR="001108E0" w:rsidRPr="002D109B" w:rsidRDefault="008734D8" w:rsidP="00292B0C">
      <w:pPr>
        <w:ind w:right="-43"/>
        <w:jc w:val="thaiDistribute"/>
        <w:rPr>
          <w:rFonts w:ascii="Calibri" w:hAnsi="Calibri" w:cs="Calibri"/>
          <w:sz w:val="20"/>
          <w:szCs w:val="20"/>
        </w:rPr>
      </w:pPr>
      <w:r w:rsidRPr="008734D8">
        <w:rPr>
          <w:rFonts w:ascii="Calibri" w:hAnsi="Calibri" w:cs="Calibri"/>
          <w:sz w:val="20"/>
          <w:szCs w:val="20"/>
        </w:rPr>
        <w:t>As at 31 December 2025 and 2024, the Group has no expected cash outflows relating to post-employment benefit payments within the next year</w:t>
      </w:r>
      <w:r w:rsidR="466EF3A0" w:rsidRPr="002D109B">
        <w:rPr>
          <w:rFonts w:ascii="Calibri" w:hAnsi="Calibri" w:cs="Calibri"/>
          <w:sz w:val="20"/>
          <w:szCs w:val="20"/>
        </w:rPr>
        <w:t>.</w:t>
      </w:r>
    </w:p>
    <w:p w14:paraId="017F7155" w14:textId="77777777" w:rsidR="00D11AFE" w:rsidRPr="008077DA" w:rsidRDefault="00D11AFE" w:rsidP="00816EE4">
      <w:pPr>
        <w:tabs>
          <w:tab w:val="clear" w:pos="5387"/>
          <w:tab w:val="left" w:pos="720"/>
          <w:tab w:val="left" w:pos="1440"/>
          <w:tab w:val="left" w:pos="2520"/>
          <w:tab w:val="right" w:pos="5400"/>
          <w:tab w:val="right" w:pos="6660"/>
          <w:tab w:val="right" w:pos="7920"/>
          <w:tab w:val="right" w:pos="9180"/>
          <w:tab w:val="right" w:pos="10890"/>
        </w:tabs>
        <w:spacing w:line="120" w:lineRule="atLeast"/>
        <w:jc w:val="thaiDistribute"/>
        <w:rPr>
          <w:rFonts w:ascii="Calibri" w:hAnsi="Calibri" w:cs="Calibri"/>
          <w:sz w:val="14"/>
          <w:szCs w:val="14"/>
        </w:rPr>
      </w:pPr>
    </w:p>
    <w:p w14:paraId="3BB93FC8" w14:textId="36F22A6D" w:rsidR="00656887" w:rsidRPr="002D109B" w:rsidRDefault="0076322C" w:rsidP="466EF3A0">
      <w:pPr>
        <w:ind w:right="-43"/>
        <w:jc w:val="thaiDistribute"/>
        <w:rPr>
          <w:rFonts w:ascii="Calibri" w:hAnsi="Calibri" w:cs="Calibri"/>
          <w:sz w:val="20"/>
          <w:szCs w:val="20"/>
        </w:rPr>
      </w:pPr>
      <w:r w:rsidRPr="002D109B">
        <w:rPr>
          <w:rFonts w:ascii="Calibri" w:hAnsi="Calibri" w:cs="Calibri"/>
          <w:sz w:val="20"/>
          <w:szCs w:val="20"/>
        </w:rPr>
        <w:t>As at December 3</w:t>
      </w:r>
      <w:r w:rsidR="009144AC" w:rsidRPr="002D109B">
        <w:rPr>
          <w:rFonts w:ascii="Calibri" w:hAnsi="Calibri" w:cs="Calibri"/>
          <w:sz w:val="20"/>
          <w:szCs w:val="20"/>
        </w:rPr>
        <w:t xml:space="preserve">1, </w:t>
      </w:r>
      <w:r w:rsidR="00706E5A" w:rsidRPr="008734D8">
        <w:rPr>
          <w:rFonts w:ascii="Calibri" w:hAnsi="Calibri" w:cs="Calibri"/>
          <w:sz w:val="20"/>
          <w:szCs w:val="20"/>
        </w:rPr>
        <w:t>202</w:t>
      </w:r>
      <w:r w:rsidR="006B021E" w:rsidRPr="008734D8">
        <w:rPr>
          <w:rFonts w:ascii="Calibri" w:hAnsi="Calibri" w:cs="Calibri"/>
          <w:sz w:val="20"/>
          <w:szCs w:val="20"/>
        </w:rPr>
        <w:t>5</w:t>
      </w:r>
      <w:r w:rsidR="001108E0" w:rsidRPr="008734D8">
        <w:rPr>
          <w:rFonts w:ascii="Calibri" w:hAnsi="Calibri" w:cs="Calibri"/>
          <w:sz w:val="20"/>
          <w:szCs w:val="20"/>
        </w:rPr>
        <w:t>, the weighted average duration of the liabilities for post-employment benefits of the Group in the consolidated financial statements</w:t>
      </w:r>
      <w:r w:rsidR="00112A6F" w:rsidRPr="008734D8">
        <w:rPr>
          <w:rFonts w:ascii="Calibri" w:hAnsi="Calibri" w:cs="Calibri"/>
          <w:sz w:val="20"/>
          <w:szCs w:val="20"/>
        </w:rPr>
        <w:t xml:space="preserve"> estimated </w:t>
      </w:r>
      <w:r w:rsidR="00471D70" w:rsidRPr="008734D8">
        <w:rPr>
          <w:rFonts w:ascii="Calibri" w:hAnsi="Calibri" w:cs="Calibri"/>
          <w:sz w:val="20"/>
          <w:szCs w:val="20"/>
        </w:rPr>
        <w:t>1</w:t>
      </w:r>
      <w:r w:rsidR="008734D8" w:rsidRPr="008734D8">
        <w:rPr>
          <w:rFonts w:ascii="Calibri" w:hAnsi="Calibri" w:cs="Calibri"/>
          <w:sz w:val="20"/>
          <w:szCs w:val="20"/>
        </w:rPr>
        <w:t>3</w:t>
      </w:r>
      <w:r w:rsidR="006A11B2">
        <w:rPr>
          <w:rFonts w:ascii="Calibri" w:hAnsi="Calibri" w:cs="Calibri"/>
          <w:sz w:val="20"/>
          <w:szCs w:val="20"/>
        </w:rPr>
        <w:t xml:space="preserve"> </w:t>
      </w:r>
      <w:r w:rsidR="00112A6F" w:rsidRPr="008734D8">
        <w:rPr>
          <w:rFonts w:ascii="Calibri" w:hAnsi="Calibri" w:cs="Calibri"/>
          <w:sz w:val="20"/>
          <w:szCs w:val="20"/>
        </w:rPr>
        <w:t>years</w:t>
      </w:r>
      <w:r w:rsidR="00471D70" w:rsidRPr="008734D8">
        <w:rPr>
          <w:rFonts w:ascii="Calibri" w:hAnsi="Calibri" w:cs="Calibri"/>
          <w:sz w:val="20"/>
          <w:szCs w:val="20"/>
        </w:rPr>
        <w:t xml:space="preserve"> (202</w:t>
      </w:r>
      <w:r w:rsidR="006B021E" w:rsidRPr="008734D8">
        <w:rPr>
          <w:rFonts w:ascii="Calibri" w:hAnsi="Calibri" w:cs="Calibri"/>
          <w:sz w:val="20"/>
          <w:szCs w:val="20"/>
        </w:rPr>
        <w:t>4</w:t>
      </w:r>
      <w:r w:rsidR="00471D70" w:rsidRPr="008734D8">
        <w:rPr>
          <w:rFonts w:ascii="Calibri" w:hAnsi="Calibri" w:cs="Calibri"/>
          <w:sz w:val="20"/>
          <w:szCs w:val="20"/>
        </w:rPr>
        <w:t xml:space="preserve">: </w:t>
      </w:r>
      <w:r w:rsidR="006B021E" w:rsidRPr="008734D8">
        <w:rPr>
          <w:rFonts w:ascii="Calibri" w:hAnsi="Calibri" w:cs="Calibri"/>
          <w:sz w:val="20"/>
          <w:szCs w:val="20"/>
        </w:rPr>
        <w:t xml:space="preserve">12 - 24 </w:t>
      </w:r>
      <w:r w:rsidR="00471D70" w:rsidRPr="008734D8">
        <w:rPr>
          <w:rFonts w:ascii="Calibri" w:hAnsi="Calibri" w:cs="Calibri"/>
          <w:sz w:val="20"/>
          <w:szCs w:val="20"/>
        </w:rPr>
        <w:t>years)</w:t>
      </w:r>
      <w:r w:rsidR="00112A6F" w:rsidRPr="008734D8">
        <w:rPr>
          <w:rFonts w:ascii="Calibri" w:hAnsi="Calibri" w:cs="Calibri"/>
          <w:sz w:val="20"/>
          <w:szCs w:val="20"/>
        </w:rPr>
        <w:t xml:space="preserve"> </w:t>
      </w:r>
      <w:r w:rsidR="001108E0" w:rsidRPr="008734D8">
        <w:rPr>
          <w:rFonts w:ascii="Calibri" w:hAnsi="Calibri" w:cs="Calibri"/>
          <w:sz w:val="20"/>
          <w:szCs w:val="20"/>
        </w:rPr>
        <w:t xml:space="preserve">and </w:t>
      </w:r>
      <w:r w:rsidR="002C2604" w:rsidRPr="008734D8">
        <w:rPr>
          <w:rFonts w:ascii="Calibri" w:hAnsi="Calibri" w:cs="Calibri"/>
          <w:sz w:val="20"/>
          <w:szCs w:val="20"/>
        </w:rPr>
        <w:t xml:space="preserve">the </w:t>
      </w:r>
      <w:r w:rsidR="001108E0" w:rsidRPr="008734D8">
        <w:rPr>
          <w:rFonts w:ascii="Calibri" w:hAnsi="Calibri" w:cs="Calibri"/>
          <w:sz w:val="20"/>
          <w:szCs w:val="20"/>
        </w:rPr>
        <w:t>separate fin</w:t>
      </w:r>
      <w:r w:rsidR="009734C5" w:rsidRPr="008734D8">
        <w:rPr>
          <w:rFonts w:ascii="Calibri" w:hAnsi="Calibri" w:cs="Calibri"/>
          <w:sz w:val="20"/>
          <w:szCs w:val="20"/>
        </w:rPr>
        <w:t>ancial statements estimated</w:t>
      </w:r>
      <w:r w:rsidR="001108E0" w:rsidRPr="008734D8">
        <w:rPr>
          <w:rFonts w:ascii="Calibri" w:hAnsi="Calibri" w:cs="Calibri"/>
          <w:sz w:val="20"/>
          <w:szCs w:val="20"/>
        </w:rPr>
        <w:t xml:space="preserve"> </w:t>
      </w:r>
      <w:r w:rsidR="002635D3" w:rsidRPr="008734D8">
        <w:rPr>
          <w:rFonts w:ascii="Calibri" w:hAnsi="Calibri" w:cs="Calibri"/>
          <w:sz w:val="20"/>
          <w:szCs w:val="20"/>
        </w:rPr>
        <w:t>1</w:t>
      </w:r>
      <w:r w:rsidR="008734D8" w:rsidRPr="008734D8">
        <w:rPr>
          <w:rFonts w:ascii="Calibri" w:hAnsi="Calibri" w:cs="Calibri"/>
          <w:sz w:val="20"/>
          <w:szCs w:val="20"/>
        </w:rPr>
        <w:t>3</w:t>
      </w:r>
      <w:r w:rsidR="001108E0" w:rsidRPr="008734D8">
        <w:rPr>
          <w:rFonts w:ascii="Calibri" w:hAnsi="Calibri" w:cs="Calibri"/>
          <w:sz w:val="20"/>
          <w:szCs w:val="20"/>
        </w:rPr>
        <w:t xml:space="preserve"> years.</w:t>
      </w:r>
      <w:r w:rsidR="00471D70" w:rsidRPr="008734D8">
        <w:rPr>
          <w:rFonts w:ascii="Calibri" w:hAnsi="Calibri" w:cs="Calibri"/>
          <w:sz w:val="20"/>
          <w:szCs w:val="20"/>
        </w:rPr>
        <w:t xml:space="preserve"> (202</w:t>
      </w:r>
      <w:r w:rsidR="006B021E" w:rsidRPr="008734D8">
        <w:rPr>
          <w:rFonts w:ascii="Calibri" w:hAnsi="Calibri" w:cs="Calibri"/>
          <w:sz w:val="20"/>
          <w:szCs w:val="20"/>
        </w:rPr>
        <w:t>4</w:t>
      </w:r>
      <w:r w:rsidR="00471D70" w:rsidRPr="008734D8">
        <w:rPr>
          <w:rFonts w:ascii="Calibri" w:hAnsi="Calibri" w:cs="Calibri"/>
          <w:sz w:val="20"/>
          <w:szCs w:val="20"/>
        </w:rPr>
        <w:t xml:space="preserve">: </w:t>
      </w:r>
      <w:r w:rsidR="006B021E" w:rsidRPr="008734D8">
        <w:rPr>
          <w:rFonts w:ascii="Calibri" w:hAnsi="Calibri" w:cs="Calibri"/>
          <w:sz w:val="20"/>
          <w:szCs w:val="20"/>
        </w:rPr>
        <w:t>12</w:t>
      </w:r>
      <w:r w:rsidR="00CD68AB" w:rsidRPr="008734D8">
        <w:rPr>
          <w:rFonts w:ascii="Calibri" w:hAnsi="Calibri" w:cs="Calibri"/>
          <w:sz w:val="20"/>
          <w:szCs w:val="20"/>
        </w:rPr>
        <w:t xml:space="preserve"> </w:t>
      </w:r>
      <w:r w:rsidR="00471D70" w:rsidRPr="008734D8">
        <w:rPr>
          <w:rFonts w:ascii="Calibri" w:hAnsi="Calibri" w:cs="Calibri"/>
          <w:sz w:val="20"/>
          <w:szCs w:val="20"/>
        </w:rPr>
        <w:t>years)</w:t>
      </w:r>
    </w:p>
    <w:p w14:paraId="65E0D4A3" w14:textId="77777777" w:rsidR="00292B0C" w:rsidRPr="008077DA" w:rsidRDefault="00292B0C" w:rsidP="00292B0C">
      <w:pPr>
        <w:ind w:right="-43"/>
        <w:jc w:val="thaiDistribute"/>
        <w:rPr>
          <w:rFonts w:ascii="Calibri" w:hAnsi="Calibri" w:cs="Calibri"/>
          <w:sz w:val="14"/>
          <w:szCs w:val="14"/>
        </w:rPr>
      </w:pPr>
    </w:p>
    <w:p w14:paraId="230F1776" w14:textId="488E0F93" w:rsidR="00F23E07" w:rsidRPr="00292B0C" w:rsidRDefault="00F23E07" w:rsidP="00292B0C">
      <w:pPr>
        <w:ind w:right="-43"/>
        <w:jc w:val="thaiDistribute"/>
        <w:rPr>
          <w:rFonts w:ascii="Calibri" w:hAnsi="Calibri" w:cs="Calibri"/>
          <w:sz w:val="20"/>
          <w:szCs w:val="20"/>
        </w:rPr>
      </w:pPr>
      <w:r w:rsidRPr="00292B0C">
        <w:rPr>
          <w:rFonts w:ascii="Calibri" w:hAnsi="Calibri" w:cs="Calibri"/>
          <w:sz w:val="20"/>
          <w:szCs w:val="20"/>
        </w:rPr>
        <w:t>The principal actuarial assumptions used for t</w:t>
      </w:r>
      <w:r w:rsidR="009144AC" w:rsidRPr="00292B0C">
        <w:rPr>
          <w:rFonts w:ascii="Calibri" w:hAnsi="Calibri" w:cs="Calibri"/>
          <w:sz w:val="20"/>
          <w:szCs w:val="20"/>
        </w:rPr>
        <w:t xml:space="preserve">he years ended December 31, </w:t>
      </w:r>
      <w:r w:rsidR="00706E5A" w:rsidRPr="00292B0C">
        <w:rPr>
          <w:rFonts w:ascii="Calibri" w:hAnsi="Calibri" w:cs="Calibri"/>
          <w:sz w:val="20"/>
          <w:szCs w:val="20"/>
        </w:rPr>
        <w:t>202</w:t>
      </w:r>
      <w:r w:rsidR="006B021E">
        <w:rPr>
          <w:rFonts w:ascii="Calibri" w:hAnsi="Calibri" w:cs="Calibri"/>
          <w:sz w:val="20"/>
          <w:szCs w:val="20"/>
        </w:rPr>
        <w:t>5</w:t>
      </w:r>
      <w:r w:rsidR="009144AC" w:rsidRPr="00292B0C">
        <w:rPr>
          <w:rFonts w:ascii="Calibri" w:hAnsi="Calibri" w:cs="Calibri"/>
          <w:sz w:val="20"/>
          <w:szCs w:val="20"/>
        </w:rPr>
        <w:t xml:space="preserve"> and </w:t>
      </w:r>
      <w:r w:rsidR="00706E5A" w:rsidRPr="00292B0C">
        <w:rPr>
          <w:rFonts w:ascii="Calibri" w:hAnsi="Calibri" w:cs="Calibri"/>
          <w:sz w:val="20"/>
          <w:szCs w:val="20"/>
        </w:rPr>
        <w:t>202</w:t>
      </w:r>
      <w:r w:rsidR="006B021E">
        <w:rPr>
          <w:rFonts w:ascii="Calibri" w:hAnsi="Calibri" w:cs="Calibri"/>
          <w:sz w:val="20"/>
          <w:szCs w:val="20"/>
        </w:rPr>
        <w:t>4</w:t>
      </w:r>
      <w:r w:rsidRPr="00292B0C">
        <w:rPr>
          <w:rFonts w:ascii="Calibri" w:hAnsi="Calibri" w:cs="Calibri"/>
          <w:sz w:val="20"/>
          <w:szCs w:val="20"/>
        </w:rPr>
        <w:t xml:space="preserve"> as follows : </w:t>
      </w:r>
    </w:p>
    <w:p w14:paraId="4412D959" w14:textId="77777777" w:rsidR="00421E19" w:rsidRPr="008077DA" w:rsidRDefault="00421E19" w:rsidP="0065688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7380"/>
          <w:tab w:val="right" w:pos="8640"/>
        </w:tabs>
        <w:spacing w:line="240" w:lineRule="auto"/>
        <w:jc w:val="both"/>
        <w:rPr>
          <w:rFonts w:ascii="Calibri" w:eastAsia="Map Symbols" w:hAnsi="Calibri" w:cs="Calibri"/>
          <w:sz w:val="10"/>
          <w:szCs w:val="10"/>
        </w:rPr>
      </w:pPr>
    </w:p>
    <w:tbl>
      <w:tblPr>
        <w:tblW w:w="9214" w:type="dxa"/>
        <w:tblLayout w:type="fixed"/>
        <w:tblLook w:val="0000" w:firstRow="0" w:lastRow="0" w:firstColumn="0" w:lastColumn="0" w:noHBand="0" w:noVBand="0"/>
      </w:tblPr>
      <w:tblGrid>
        <w:gridCol w:w="2963"/>
        <w:gridCol w:w="1573"/>
        <w:gridCol w:w="1560"/>
        <w:gridCol w:w="1559"/>
        <w:gridCol w:w="1559"/>
      </w:tblGrid>
      <w:tr w:rsidR="00507139" w:rsidRPr="00C04076" w14:paraId="033CCEA9" w14:textId="77777777" w:rsidTr="00BC1E23">
        <w:tc>
          <w:tcPr>
            <w:tcW w:w="2963" w:type="dxa"/>
          </w:tcPr>
          <w:p w14:paraId="63F53463" w14:textId="77777777" w:rsidR="00507139" w:rsidRPr="00C04076" w:rsidRDefault="00507139" w:rsidP="008E0D2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rPr>
                <w:rFonts w:ascii="Calibri" w:eastAsia="Map Symbols" w:hAnsi="Calibri" w:cs="Calibri"/>
                <w:b/>
                <w:bCs/>
                <w:sz w:val="20"/>
                <w:szCs w:val="20"/>
              </w:rPr>
            </w:pPr>
          </w:p>
        </w:tc>
        <w:tc>
          <w:tcPr>
            <w:tcW w:w="6251" w:type="dxa"/>
            <w:gridSpan w:val="4"/>
          </w:tcPr>
          <w:p w14:paraId="742754B1" w14:textId="5C9653EB" w:rsidR="00507139" w:rsidRPr="00C04076" w:rsidRDefault="00507139" w:rsidP="008E0D2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center"/>
              <w:rPr>
                <w:rFonts w:ascii="Calibri" w:eastAsia="Map Symbols" w:hAnsi="Calibri" w:cs="Calibri"/>
                <w:sz w:val="20"/>
                <w:szCs w:val="20"/>
              </w:rPr>
            </w:pPr>
            <w:r>
              <w:rPr>
                <w:rFonts w:ascii="Calibri" w:eastAsia="Map Symbols" w:hAnsi="Calibri" w:cs="Calibri"/>
                <w:sz w:val="20"/>
                <w:szCs w:val="20"/>
              </w:rPr>
              <w:t xml:space="preserve"> %</w:t>
            </w:r>
          </w:p>
        </w:tc>
      </w:tr>
      <w:tr w:rsidR="00507139" w:rsidRPr="0066255F" w14:paraId="0A4ED277" w14:textId="77777777" w:rsidTr="00507139">
        <w:trPr>
          <w:trHeight w:val="299"/>
        </w:trPr>
        <w:tc>
          <w:tcPr>
            <w:tcW w:w="2963" w:type="dxa"/>
          </w:tcPr>
          <w:p w14:paraId="55E56485" w14:textId="77777777" w:rsidR="00507139" w:rsidRPr="00C04076" w:rsidRDefault="00507139" w:rsidP="008E0D2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rPr>
                <w:rFonts w:ascii="Calibri" w:eastAsia="Map Symbols" w:hAnsi="Calibri" w:cs="Calibri"/>
                <w:b/>
                <w:bCs/>
                <w:sz w:val="20"/>
                <w:szCs w:val="20"/>
              </w:rPr>
            </w:pPr>
          </w:p>
        </w:tc>
        <w:tc>
          <w:tcPr>
            <w:tcW w:w="3133" w:type="dxa"/>
            <w:gridSpan w:val="2"/>
            <w:tcBorders>
              <w:top w:val="single" w:sz="4" w:space="0" w:color="auto"/>
            </w:tcBorders>
          </w:tcPr>
          <w:p w14:paraId="50478401" w14:textId="139853BD" w:rsidR="00507139" w:rsidRPr="0066255F" w:rsidRDefault="00507139" w:rsidP="00507139">
            <w:pPr>
              <w:pBdr>
                <w:bottom w:val="sing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center"/>
              <w:rPr>
                <w:rFonts w:ascii="Calibri" w:eastAsia="Map Symbols" w:hAnsi="Calibri" w:cs="Calibri"/>
                <w:sz w:val="20"/>
                <w:szCs w:val="20"/>
              </w:rPr>
            </w:pPr>
            <w:r w:rsidRPr="00507139">
              <w:rPr>
                <w:rFonts w:ascii="Calibri" w:eastAsia="Map Symbols" w:hAnsi="Calibri" w:cs="Calibri"/>
                <w:sz w:val="20"/>
                <w:szCs w:val="20"/>
              </w:rPr>
              <w:t>Consolidated Financial Statements</w:t>
            </w:r>
          </w:p>
        </w:tc>
        <w:tc>
          <w:tcPr>
            <w:tcW w:w="3118" w:type="dxa"/>
            <w:gridSpan w:val="2"/>
            <w:tcBorders>
              <w:top w:val="single" w:sz="4" w:space="0" w:color="auto"/>
            </w:tcBorders>
          </w:tcPr>
          <w:p w14:paraId="6B4F4865" w14:textId="14AC72E4" w:rsidR="00507139" w:rsidRPr="0066255F" w:rsidRDefault="00507139" w:rsidP="00507139">
            <w:pPr>
              <w:pBdr>
                <w:bottom w:val="sing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center"/>
              <w:rPr>
                <w:rFonts w:ascii="Calibri" w:eastAsia="Map Symbols" w:hAnsi="Calibri" w:cs="Calibri"/>
                <w:sz w:val="20"/>
                <w:szCs w:val="20"/>
              </w:rPr>
            </w:pPr>
            <w:r w:rsidRPr="00507139">
              <w:rPr>
                <w:rFonts w:ascii="Calibri" w:eastAsia="Map Symbols" w:hAnsi="Calibri" w:cs="Calibri"/>
                <w:sz w:val="20"/>
                <w:szCs w:val="20"/>
              </w:rPr>
              <w:t>Separate Financial Statements</w:t>
            </w:r>
          </w:p>
        </w:tc>
      </w:tr>
      <w:tr w:rsidR="00507139" w:rsidRPr="0066255F" w14:paraId="7BA43AC3" w14:textId="77777777" w:rsidTr="00507139">
        <w:trPr>
          <w:trHeight w:val="299"/>
        </w:trPr>
        <w:tc>
          <w:tcPr>
            <w:tcW w:w="2963" w:type="dxa"/>
          </w:tcPr>
          <w:p w14:paraId="28248C12" w14:textId="77777777" w:rsidR="00507139" w:rsidRPr="00C04076" w:rsidRDefault="00507139" w:rsidP="008E0D2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rPr>
                <w:rFonts w:ascii="Calibri" w:eastAsia="Map Symbols" w:hAnsi="Calibri" w:cs="Calibri"/>
                <w:b/>
                <w:bCs/>
                <w:sz w:val="20"/>
                <w:szCs w:val="20"/>
              </w:rPr>
            </w:pPr>
          </w:p>
        </w:tc>
        <w:tc>
          <w:tcPr>
            <w:tcW w:w="1573" w:type="dxa"/>
          </w:tcPr>
          <w:p w14:paraId="1D1E49CF" w14:textId="2C09F41D" w:rsidR="00507139" w:rsidRPr="0066255F" w:rsidRDefault="00507139" w:rsidP="00507139">
            <w:pPr>
              <w:pBdr>
                <w:bottom w:val="sing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center"/>
              <w:rPr>
                <w:rFonts w:ascii="Calibri" w:eastAsia="Map Symbols" w:hAnsi="Calibri" w:cs="Calibri"/>
                <w:sz w:val="20"/>
                <w:szCs w:val="20"/>
              </w:rPr>
            </w:pPr>
            <w:r>
              <w:rPr>
                <w:rFonts w:ascii="Calibri" w:eastAsia="Map Symbols" w:hAnsi="Calibri" w:cs="Calibri"/>
                <w:sz w:val="20"/>
                <w:szCs w:val="20"/>
              </w:rPr>
              <w:t>202</w:t>
            </w:r>
            <w:r w:rsidR="006B021E">
              <w:rPr>
                <w:rFonts w:ascii="Calibri" w:eastAsia="Map Symbols" w:hAnsi="Calibri" w:cs="Calibri"/>
                <w:sz w:val="20"/>
                <w:szCs w:val="20"/>
              </w:rPr>
              <w:t>5</w:t>
            </w:r>
          </w:p>
        </w:tc>
        <w:tc>
          <w:tcPr>
            <w:tcW w:w="1560" w:type="dxa"/>
          </w:tcPr>
          <w:p w14:paraId="2E0257AD" w14:textId="74091195" w:rsidR="00507139" w:rsidRPr="0066255F" w:rsidRDefault="00507139" w:rsidP="00507139">
            <w:pPr>
              <w:pBdr>
                <w:bottom w:val="sing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center"/>
              <w:rPr>
                <w:rFonts w:ascii="Calibri" w:eastAsia="Map Symbols" w:hAnsi="Calibri" w:cs="Calibri"/>
                <w:sz w:val="20"/>
                <w:szCs w:val="20"/>
              </w:rPr>
            </w:pPr>
            <w:r>
              <w:rPr>
                <w:rFonts w:ascii="Calibri" w:eastAsia="Map Symbols" w:hAnsi="Calibri" w:cs="Calibri"/>
                <w:sz w:val="20"/>
                <w:szCs w:val="20"/>
              </w:rPr>
              <w:t>202</w:t>
            </w:r>
            <w:r w:rsidR="006B021E">
              <w:rPr>
                <w:rFonts w:ascii="Calibri" w:eastAsia="Map Symbols" w:hAnsi="Calibri" w:cs="Calibri"/>
                <w:sz w:val="20"/>
                <w:szCs w:val="20"/>
              </w:rPr>
              <w:t>4</w:t>
            </w:r>
          </w:p>
        </w:tc>
        <w:tc>
          <w:tcPr>
            <w:tcW w:w="1559" w:type="dxa"/>
          </w:tcPr>
          <w:p w14:paraId="7E13613B" w14:textId="2FBF3AE3" w:rsidR="00507139" w:rsidRPr="0066255F" w:rsidRDefault="00507139" w:rsidP="00507139">
            <w:pPr>
              <w:pBdr>
                <w:bottom w:val="sing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center"/>
              <w:rPr>
                <w:rFonts w:ascii="Calibri" w:eastAsia="Map Symbols" w:hAnsi="Calibri" w:cs="Calibri"/>
                <w:sz w:val="20"/>
                <w:szCs w:val="20"/>
              </w:rPr>
            </w:pPr>
            <w:r>
              <w:rPr>
                <w:rFonts w:ascii="Calibri" w:eastAsia="Map Symbols" w:hAnsi="Calibri" w:cs="Calibri"/>
                <w:sz w:val="20"/>
                <w:szCs w:val="20"/>
              </w:rPr>
              <w:t>202</w:t>
            </w:r>
            <w:r w:rsidR="006B021E">
              <w:rPr>
                <w:rFonts w:ascii="Calibri" w:eastAsia="Map Symbols" w:hAnsi="Calibri" w:cs="Calibri"/>
                <w:sz w:val="20"/>
                <w:szCs w:val="20"/>
              </w:rPr>
              <w:t>5</w:t>
            </w:r>
          </w:p>
        </w:tc>
        <w:tc>
          <w:tcPr>
            <w:tcW w:w="1559" w:type="dxa"/>
          </w:tcPr>
          <w:p w14:paraId="2AEA5AA5" w14:textId="60269C39" w:rsidR="00507139" w:rsidRPr="0066255F" w:rsidRDefault="00507139" w:rsidP="00507139">
            <w:pPr>
              <w:pBdr>
                <w:bottom w:val="sing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center"/>
              <w:rPr>
                <w:rFonts w:ascii="Calibri" w:eastAsia="Map Symbols" w:hAnsi="Calibri" w:cs="Calibri"/>
                <w:sz w:val="20"/>
                <w:szCs w:val="20"/>
              </w:rPr>
            </w:pPr>
            <w:r>
              <w:rPr>
                <w:rFonts w:ascii="Calibri" w:eastAsia="Map Symbols" w:hAnsi="Calibri" w:cs="Calibri"/>
                <w:sz w:val="20"/>
                <w:szCs w:val="20"/>
              </w:rPr>
              <w:t>202</w:t>
            </w:r>
            <w:r w:rsidR="006B021E">
              <w:rPr>
                <w:rFonts w:ascii="Calibri" w:eastAsia="Map Symbols" w:hAnsi="Calibri" w:cs="Calibri"/>
                <w:sz w:val="20"/>
                <w:szCs w:val="20"/>
              </w:rPr>
              <w:t>4</w:t>
            </w:r>
          </w:p>
        </w:tc>
      </w:tr>
      <w:tr w:rsidR="008734D8" w:rsidRPr="0066255F" w14:paraId="7D2C298C" w14:textId="77777777" w:rsidTr="00572C97">
        <w:tc>
          <w:tcPr>
            <w:tcW w:w="2963" w:type="dxa"/>
            <w:vAlign w:val="bottom"/>
          </w:tcPr>
          <w:p w14:paraId="4747A009" w14:textId="77777777" w:rsidR="008734D8" w:rsidRPr="0066255F" w:rsidRDefault="008734D8" w:rsidP="008734D8">
            <w:pPr>
              <w:pStyle w:val="1"/>
              <w:widowControl/>
              <w:spacing w:line="160" w:lineRule="atLeast"/>
              <w:ind w:left="-94" w:right="0"/>
              <w:rPr>
                <w:rFonts w:ascii="Calibri" w:hAnsi="Calibri" w:cs="Calibri"/>
                <w:color w:val="auto"/>
                <w:sz w:val="20"/>
                <w:szCs w:val="20"/>
              </w:rPr>
            </w:pPr>
            <w:r w:rsidRPr="0066255F">
              <w:rPr>
                <w:rFonts w:ascii="Calibri" w:hAnsi="Calibri" w:cs="Calibri"/>
                <w:color w:val="auto"/>
                <w:sz w:val="20"/>
                <w:szCs w:val="20"/>
              </w:rPr>
              <w:t>Discount rate</w:t>
            </w:r>
          </w:p>
        </w:tc>
        <w:tc>
          <w:tcPr>
            <w:tcW w:w="1573" w:type="dxa"/>
          </w:tcPr>
          <w:p w14:paraId="51B98111" w14:textId="308C8460" w:rsidR="008734D8" w:rsidRPr="0066255F" w:rsidRDefault="008734D8" w:rsidP="008734D8">
            <w:pPr>
              <w:pStyle w:val="a5"/>
              <w:jc w:val="center"/>
              <w:rPr>
                <w:rFonts w:ascii="Calibri" w:eastAsia="Map Symbols" w:hAnsi="Calibri" w:cs="Cordia New"/>
              </w:rPr>
            </w:pPr>
            <w:r>
              <w:t>2.02</w:t>
            </w:r>
          </w:p>
        </w:tc>
        <w:tc>
          <w:tcPr>
            <w:tcW w:w="1560" w:type="dxa"/>
            <w:vAlign w:val="bottom"/>
          </w:tcPr>
          <w:p w14:paraId="33EBCFF7" w14:textId="51D945A2" w:rsidR="008734D8" w:rsidRPr="0066255F" w:rsidRDefault="008734D8" w:rsidP="008734D8">
            <w:pPr>
              <w:pStyle w:val="a5"/>
              <w:jc w:val="center"/>
              <w:rPr>
                <w:rFonts w:ascii="Calibri" w:eastAsia="Map Symbols" w:hAnsi="Calibri" w:cs="Calibri"/>
              </w:rPr>
            </w:pPr>
            <w:r w:rsidRPr="0066255F">
              <w:rPr>
                <w:rFonts w:ascii="Calibri" w:eastAsia="Map Symbols" w:hAnsi="Calibri" w:cs="Cordia New"/>
              </w:rPr>
              <w:t>2.4</w:t>
            </w:r>
            <w:r>
              <w:rPr>
                <w:rFonts w:ascii="Calibri" w:eastAsia="Map Symbols" w:hAnsi="Calibri" w:cs="Cordia New"/>
              </w:rPr>
              <w:t xml:space="preserve">5 - </w:t>
            </w:r>
            <w:r w:rsidRPr="0066255F">
              <w:rPr>
                <w:rFonts w:ascii="Calibri" w:eastAsia="Map Symbols" w:hAnsi="Calibri" w:cs="Cordia New"/>
              </w:rPr>
              <w:t>3.65</w:t>
            </w:r>
          </w:p>
        </w:tc>
        <w:tc>
          <w:tcPr>
            <w:tcW w:w="1559" w:type="dxa"/>
          </w:tcPr>
          <w:p w14:paraId="582941B0" w14:textId="696A964C" w:rsidR="008734D8" w:rsidRPr="0066255F" w:rsidRDefault="008734D8" w:rsidP="008734D8">
            <w:pPr>
              <w:pStyle w:val="a5"/>
              <w:jc w:val="center"/>
              <w:rPr>
                <w:rFonts w:ascii="Calibri" w:eastAsia="Map Symbols" w:hAnsi="Calibri" w:cs="Cordia New"/>
              </w:rPr>
            </w:pPr>
            <w:r>
              <w:t>2.02</w:t>
            </w:r>
          </w:p>
        </w:tc>
        <w:tc>
          <w:tcPr>
            <w:tcW w:w="1559" w:type="dxa"/>
            <w:vAlign w:val="bottom"/>
          </w:tcPr>
          <w:p w14:paraId="2D30449D" w14:textId="2A9426AF" w:rsidR="008734D8" w:rsidRPr="0066255F" w:rsidRDefault="008734D8" w:rsidP="008734D8">
            <w:pPr>
              <w:pStyle w:val="a5"/>
              <w:jc w:val="center"/>
              <w:rPr>
                <w:rFonts w:ascii="Calibri" w:eastAsia="Map Symbols" w:hAnsi="Calibri" w:cs="Cordia New"/>
              </w:rPr>
            </w:pPr>
            <w:r w:rsidRPr="0066255F">
              <w:rPr>
                <w:rFonts w:ascii="Calibri" w:eastAsia="Map Symbols" w:hAnsi="Calibri" w:cs="Cordia New"/>
              </w:rPr>
              <w:t>2.</w:t>
            </w:r>
            <w:r>
              <w:rPr>
                <w:rFonts w:ascii="Calibri" w:eastAsia="Map Symbols" w:hAnsi="Calibri" w:cs="Cordia New"/>
              </w:rPr>
              <w:t>45</w:t>
            </w:r>
          </w:p>
        </w:tc>
      </w:tr>
      <w:tr w:rsidR="008734D8" w:rsidRPr="0066255F" w14:paraId="5AFDF207" w14:textId="77777777" w:rsidTr="00507139">
        <w:tc>
          <w:tcPr>
            <w:tcW w:w="2963" w:type="dxa"/>
            <w:vAlign w:val="bottom"/>
          </w:tcPr>
          <w:p w14:paraId="26A8A90E" w14:textId="77777777" w:rsidR="008734D8" w:rsidRPr="0066255F" w:rsidRDefault="008734D8" w:rsidP="008734D8">
            <w:pPr>
              <w:pStyle w:val="1"/>
              <w:widowControl/>
              <w:spacing w:line="160" w:lineRule="atLeast"/>
              <w:ind w:left="-94" w:right="0"/>
              <w:rPr>
                <w:rFonts w:ascii="Calibri" w:hAnsi="Calibri" w:cs="Calibri"/>
                <w:color w:val="auto"/>
                <w:sz w:val="20"/>
                <w:szCs w:val="20"/>
              </w:rPr>
            </w:pPr>
            <w:r w:rsidRPr="0066255F">
              <w:rPr>
                <w:rFonts w:ascii="Calibri" w:hAnsi="Calibri" w:cs="Calibri"/>
                <w:color w:val="auto"/>
                <w:sz w:val="20"/>
                <w:szCs w:val="20"/>
              </w:rPr>
              <w:t>Salary increase rate</w:t>
            </w:r>
          </w:p>
        </w:tc>
        <w:tc>
          <w:tcPr>
            <w:tcW w:w="1573" w:type="dxa"/>
          </w:tcPr>
          <w:p w14:paraId="19A4BF01" w14:textId="3DC685F3" w:rsidR="008734D8" w:rsidRPr="0066255F" w:rsidRDefault="008734D8" w:rsidP="008734D8">
            <w:pPr>
              <w:pStyle w:val="a5"/>
              <w:jc w:val="center"/>
              <w:rPr>
                <w:rFonts w:ascii="Calibri" w:eastAsia="Map Symbols" w:hAnsi="Calibri" w:cs="Calibri"/>
              </w:rPr>
            </w:pPr>
            <w:r>
              <w:t>4.00</w:t>
            </w:r>
          </w:p>
        </w:tc>
        <w:tc>
          <w:tcPr>
            <w:tcW w:w="1560" w:type="dxa"/>
          </w:tcPr>
          <w:p w14:paraId="07A212B3" w14:textId="23CEE3BD" w:rsidR="008734D8" w:rsidRPr="0066255F" w:rsidRDefault="008734D8" w:rsidP="008734D8">
            <w:pPr>
              <w:pStyle w:val="a5"/>
              <w:jc w:val="center"/>
              <w:rPr>
                <w:rFonts w:ascii="Calibri" w:eastAsia="Map Symbols" w:hAnsi="Calibri" w:cs="Calibri"/>
              </w:rPr>
            </w:pPr>
            <w:r w:rsidRPr="0066255F">
              <w:rPr>
                <w:rFonts w:ascii="Calibri" w:eastAsia="Map Symbols" w:hAnsi="Calibri" w:cs="Calibri"/>
              </w:rPr>
              <w:t>4.00</w:t>
            </w:r>
          </w:p>
        </w:tc>
        <w:tc>
          <w:tcPr>
            <w:tcW w:w="1559" w:type="dxa"/>
          </w:tcPr>
          <w:p w14:paraId="762A8E82" w14:textId="3914D5C0" w:rsidR="008734D8" w:rsidRPr="0066255F" w:rsidRDefault="008734D8" w:rsidP="008734D8">
            <w:pPr>
              <w:pStyle w:val="a5"/>
              <w:jc w:val="center"/>
              <w:rPr>
                <w:rFonts w:ascii="Calibri" w:eastAsia="Map Symbols" w:hAnsi="Calibri" w:cs="Calibri"/>
              </w:rPr>
            </w:pPr>
            <w:r>
              <w:t>4.00</w:t>
            </w:r>
          </w:p>
        </w:tc>
        <w:tc>
          <w:tcPr>
            <w:tcW w:w="1559" w:type="dxa"/>
          </w:tcPr>
          <w:p w14:paraId="05208A9A" w14:textId="6D1BD5B4" w:rsidR="008734D8" w:rsidRPr="0066255F" w:rsidRDefault="008734D8" w:rsidP="008734D8">
            <w:pPr>
              <w:pStyle w:val="a5"/>
              <w:jc w:val="center"/>
              <w:rPr>
                <w:rFonts w:ascii="Calibri" w:eastAsia="Map Symbols" w:hAnsi="Calibri" w:cs="Calibri"/>
              </w:rPr>
            </w:pPr>
            <w:r w:rsidRPr="0066255F">
              <w:rPr>
                <w:rFonts w:ascii="Calibri" w:eastAsia="Map Symbols" w:hAnsi="Calibri" w:cs="Calibri"/>
              </w:rPr>
              <w:t>4.00</w:t>
            </w:r>
          </w:p>
        </w:tc>
      </w:tr>
      <w:tr w:rsidR="008734D8" w:rsidRPr="0066255F" w14:paraId="4A51540E" w14:textId="77777777" w:rsidTr="00507139">
        <w:tc>
          <w:tcPr>
            <w:tcW w:w="2963" w:type="dxa"/>
            <w:vAlign w:val="bottom"/>
          </w:tcPr>
          <w:p w14:paraId="40BA84DC" w14:textId="77777777" w:rsidR="008734D8" w:rsidRPr="0066255F" w:rsidRDefault="008734D8" w:rsidP="008734D8">
            <w:pPr>
              <w:pStyle w:val="1"/>
              <w:widowControl/>
              <w:spacing w:line="160" w:lineRule="atLeast"/>
              <w:ind w:left="-94" w:right="0"/>
              <w:rPr>
                <w:rFonts w:ascii="Calibri" w:hAnsi="Calibri" w:cs="Calibri"/>
                <w:color w:val="auto"/>
                <w:sz w:val="20"/>
                <w:szCs w:val="20"/>
              </w:rPr>
            </w:pPr>
            <w:r w:rsidRPr="0066255F">
              <w:rPr>
                <w:rFonts w:ascii="Calibri" w:hAnsi="Calibri" w:cs="Calibri"/>
                <w:color w:val="auto"/>
                <w:sz w:val="20"/>
                <w:szCs w:val="20"/>
              </w:rPr>
              <w:t>Employee turnover rate</w:t>
            </w:r>
          </w:p>
        </w:tc>
        <w:tc>
          <w:tcPr>
            <w:tcW w:w="1573" w:type="dxa"/>
          </w:tcPr>
          <w:p w14:paraId="4CD401B9" w14:textId="026B3EA6" w:rsidR="008734D8" w:rsidRPr="0066255F" w:rsidRDefault="006A11B2" w:rsidP="008734D8">
            <w:pPr>
              <w:pStyle w:val="a5"/>
              <w:jc w:val="center"/>
              <w:rPr>
                <w:rFonts w:ascii="Calibri" w:eastAsia="Map Symbols" w:hAnsi="Calibri" w:cs="Calibri"/>
              </w:rPr>
            </w:pPr>
            <w:r>
              <w:t>4.18</w:t>
            </w:r>
            <w:r w:rsidR="008734D8">
              <w:t xml:space="preserve"> - 28.65</w:t>
            </w:r>
          </w:p>
        </w:tc>
        <w:tc>
          <w:tcPr>
            <w:tcW w:w="1560" w:type="dxa"/>
          </w:tcPr>
          <w:p w14:paraId="26366F22" w14:textId="4A15002B" w:rsidR="008734D8" w:rsidRPr="0066255F" w:rsidRDefault="008734D8" w:rsidP="008734D8">
            <w:pPr>
              <w:pStyle w:val="a5"/>
              <w:jc w:val="center"/>
              <w:rPr>
                <w:rFonts w:ascii="Calibri" w:eastAsia="Map Symbols" w:hAnsi="Calibri" w:cs="Calibri"/>
              </w:rPr>
            </w:pPr>
            <w:r w:rsidRPr="0066255F">
              <w:rPr>
                <w:rFonts w:ascii="Calibri" w:eastAsia="Map Symbols" w:hAnsi="Calibri" w:cs="Calibri"/>
              </w:rPr>
              <w:t>3.82</w:t>
            </w:r>
            <w:r>
              <w:rPr>
                <w:rFonts w:ascii="Calibri" w:eastAsia="Map Symbols" w:hAnsi="Calibri" w:cs="Calibri"/>
              </w:rPr>
              <w:t xml:space="preserve"> -</w:t>
            </w:r>
            <w:r w:rsidRPr="0066255F">
              <w:rPr>
                <w:rFonts w:ascii="Calibri" w:eastAsia="Map Symbols" w:hAnsi="Calibri" w:cs="Calibri"/>
              </w:rPr>
              <w:t xml:space="preserve"> 28.65</w:t>
            </w:r>
          </w:p>
        </w:tc>
        <w:tc>
          <w:tcPr>
            <w:tcW w:w="1559" w:type="dxa"/>
          </w:tcPr>
          <w:p w14:paraId="690481D1" w14:textId="6F58EF0E" w:rsidR="008734D8" w:rsidRPr="0066255F" w:rsidRDefault="008734D8" w:rsidP="008734D8">
            <w:pPr>
              <w:pStyle w:val="a5"/>
              <w:jc w:val="center"/>
              <w:rPr>
                <w:rFonts w:ascii="Calibri" w:eastAsia="Map Symbols" w:hAnsi="Calibri" w:cs="Calibri"/>
              </w:rPr>
            </w:pPr>
            <w:r>
              <w:t>4.18 - 28.65</w:t>
            </w:r>
          </w:p>
        </w:tc>
        <w:tc>
          <w:tcPr>
            <w:tcW w:w="1559" w:type="dxa"/>
          </w:tcPr>
          <w:p w14:paraId="4C80D8F2" w14:textId="08477BBA" w:rsidR="008734D8" w:rsidRPr="0066255F" w:rsidRDefault="008734D8" w:rsidP="008734D8">
            <w:pPr>
              <w:pStyle w:val="a5"/>
              <w:jc w:val="center"/>
              <w:rPr>
                <w:rFonts w:ascii="Calibri" w:eastAsia="Map Symbols" w:hAnsi="Calibri" w:cs="Calibri"/>
              </w:rPr>
            </w:pPr>
            <w:r>
              <w:rPr>
                <w:rFonts w:ascii="Calibri" w:eastAsia="Map Symbols" w:hAnsi="Calibri" w:cs="Calibri"/>
              </w:rPr>
              <w:t>4.78</w:t>
            </w:r>
            <w:r w:rsidRPr="0066255F">
              <w:rPr>
                <w:rFonts w:ascii="Calibri" w:eastAsia="Map Symbols" w:hAnsi="Calibri" w:cs="Calibri"/>
              </w:rPr>
              <w:t xml:space="preserve"> </w:t>
            </w:r>
            <w:r>
              <w:rPr>
                <w:rFonts w:ascii="Calibri" w:eastAsia="Map Symbols" w:hAnsi="Calibri" w:cs="Calibri"/>
              </w:rPr>
              <w:t>- 28.65</w:t>
            </w:r>
          </w:p>
        </w:tc>
      </w:tr>
      <w:tr w:rsidR="00A83BC3" w:rsidRPr="0066255F" w14:paraId="795A0ABA" w14:textId="77777777" w:rsidTr="00255246">
        <w:tc>
          <w:tcPr>
            <w:tcW w:w="2963" w:type="dxa"/>
            <w:vAlign w:val="bottom"/>
          </w:tcPr>
          <w:p w14:paraId="58E7106E" w14:textId="77777777" w:rsidR="00A83BC3" w:rsidRPr="0066255F" w:rsidRDefault="00A83BC3" w:rsidP="00A83BC3">
            <w:pPr>
              <w:pStyle w:val="1"/>
              <w:widowControl/>
              <w:spacing w:line="160" w:lineRule="atLeast"/>
              <w:ind w:left="-94" w:right="0"/>
              <w:rPr>
                <w:rFonts w:ascii="Calibri" w:hAnsi="Calibri" w:cs="Calibri"/>
                <w:color w:val="auto"/>
                <w:sz w:val="20"/>
                <w:szCs w:val="20"/>
              </w:rPr>
            </w:pPr>
          </w:p>
        </w:tc>
        <w:tc>
          <w:tcPr>
            <w:tcW w:w="3133" w:type="dxa"/>
            <w:gridSpan w:val="2"/>
          </w:tcPr>
          <w:p w14:paraId="4900654F" w14:textId="41F82FB4" w:rsidR="00A83BC3" w:rsidRPr="0066255F" w:rsidRDefault="00A83BC3" w:rsidP="00A83BC3">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160" w:lineRule="atLeast"/>
              <w:ind w:right="-63"/>
              <w:jc w:val="right"/>
              <w:rPr>
                <w:rFonts w:ascii="Calibri" w:eastAsia="Map Symbols" w:hAnsi="Calibri" w:cs="Calibri"/>
                <w:sz w:val="20"/>
                <w:szCs w:val="20"/>
              </w:rPr>
            </w:pPr>
            <w:r w:rsidRPr="0066255F">
              <w:rPr>
                <w:rFonts w:ascii="Calibri" w:eastAsia="Map Symbols" w:hAnsi="Calibri" w:cs="Calibri"/>
                <w:sz w:val="20"/>
                <w:szCs w:val="20"/>
              </w:rPr>
              <w:t>(Depend on age of employees)</w:t>
            </w:r>
          </w:p>
        </w:tc>
        <w:tc>
          <w:tcPr>
            <w:tcW w:w="3118" w:type="dxa"/>
            <w:gridSpan w:val="2"/>
          </w:tcPr>
          <w:p w14:paraId="24D2FD84" w14:textId="6CF51D5E" w:rsidR="00A83BC3" w:rsidRPr="0066255F" w:rsidRDefault="00A83BC3" w:rsidP="00A83BC3">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160" w:lineRule="atLeast"/>
              <w:ind w:right="-63"/>
              <w:jc w:val="center"/>
              <w:rPr>
                <w:rFonts w:ascii="Calibri" w:eastAsia="Map Symbols" w:hAnsi="Calibri" w:cs="Calibri"/>
                <w:sz w:val="20"/>
                <w:szCs w:val="20"/>
              </w:rPr>
            </w:pPr>
            <w:r w:rsidRPr="0066255F">
              <w:rPr>
                <w:rFonts w:ascii="Calibri" w:eastAsia="Map Symbols" w:hAnsi="Calibri" w:cs="Calibri"/>
                <w:sz w:val="20"/>
                <w:szCs w:val="20"/>
              </w:rPr>
              <w:t>(Depend on age of employees)</w:t>
            </w:r>
          </w:p>
        </w:tc>
      </w:tr>
      <w:tr w:rsidR="00A83BC3" w:rsidRPr="0066255F" w14:paraId="1FA8E2A8" w14:textId="77777777" w:rsidTr="002E78CE">
        <w:tc>
          <w:tcPr>
            <w:tcW w:w="2963" w:type="dxa"/>
            <w:vAlign w:val="bottom"/>
          </w:tcPr>
          <w:p w14:paraId="5EE32F0A" w14:textId="77777777" w:rsidR="00A83BC3" w:rsidRPr="0066255F" w:rsidRDefault="00A83BC3" w:rsidP="00A83BC3">
            <w:pPr>
              <w:pStyle w:val="1"/>
              <w:widowControl/>
              <w:spacing w:line="160" w:lineRule="atLeast"/>
              <w:ind w:left="-94" w:right="0"/>
              <w:rPr>
                <w:rFonts w:ascii="Calibri" w:hAnsi="Calibri" w:cs="Calibri"/>
                <w:color w:val="auto"/>
                <w:sz w:val="20"/>
                <w:szCs w:val="20"/>
              </w:rPr>
            </w:pPr>
            <w:r w:rsidRPr="0066255F">
              <w:rPr>
                <w:rFonts w:ascii="Calibri" w:hAnsi="Calibri" w:cs="Calibri"/>
                <w:color w:val="auto"/>
                <w:sz w:val="20"/>
                <w:szCs w:val="20"/>
              </w:rPr>
              <w:t>Mortality rate</w:t>
            </w:r>
          </w:p>
        </w:tc>
        <w:tc>
          <w:tcPr>
            <w:tcW w:w="3133" w:type="dxa"/>
            <w:gridSpan w:val="2"/>
          </w:tcPr>
          <w:p w14:paraId="2A5D67D1" w14:textId="13B30846" w:rsidR="00A83BC3" w:rsidRPr="0066255F" w:rsidRDefault="00A83BC3" w:rsidP="00A83BC3">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right"/>
              <w:rPr>
                <w:rFonts w:ascii="Calibri" w:eastAsia="Map Symbols" w:hAnsi="Calibri" w:cs="Calibri"/>
                <w:sz w:val="20"/>
                <w:szCs w:val="20"/>
              </w:rPr>
            </w:pPr>
            <w:r w:rsidRPr="0066255F">
              <w:rPr>
                <w:rFonts w:ascii="Calibri" w:eastAsia="Map Symbols" w:hAnsi="Calibri" w:cs="Calibri"/>
                <w:sz w:val="20"/>
                <w:szCs w:val="20"/>
              </w:rPr>
              <w:t>100 (Thai Mortality Table 2017)</w:t>
            </w:r>
          </w:p>
        </w:tc>
        <w:tc>
          <w:tcPr>
            <w:tcW w:w="3118" w:type="dxa"/>
            <w:gridSpan w:val="2"/>
          </w:tcPr>
          <w:p w14:paraId="2AE1C5C2" w14:textId="1D90E2C6" w:rsidR="00A83BC3" w:rsidRPr="0066255F" w:rsidRDefault="00A83BC3" w:rsidP="00A83BC3">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center"/>
              <w:rPr>
                <w:rFonts w:ascii="Calibri" w:eastAsia="Map Symbols" w:hAnsi="Calibri" w:cs="Calibri"/>
                <w:sz w:val="20"/>
                <w:szCs w:val="20"/>
              </w:rPr>
            </w:pPr>
            <w:r w:rsidRPr="0066255F">
              <w:rPr>
                <w:rFonts w:ascii="Calibri" w:eastAsia="Map Symbols" w:hAnsi="Calibri" w:cs="Calibri"/>
                <w:sz w:val="20"/>
                <w:szCs w:val="20"/>
              </w:rPr>
              <w:t>100 (Thai Mortality Table 2017)</w:t>
            </w:r>
          </w:p>
        </w:tc>
      </w:tr>
    </w:tbl>
    <w:p w14:paraId="29922E6F" w14:textId="77777777" w:rsidR="0045755A" w:rsidRPr="00B75BC2" w:rsidRDefault="0045755A" w:rsidP="0065688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thaiDistribute"/>
        <w:rPr>
          <w:rFonts w:ascii="Calibri" w:eastAsia="Map Symbols" w:hAnsi="Calibri" w:cs="Calibri"/>
          <w:sz w:val="16"/>
          <w:szCs w:val="16"/>
        </w:rPr>
      </w:pPr>
    </w:p>
    <w:p w14:paraId="7312D2E4" w14:textId="5E2B7950" w:rsidR="001108E0" w:rsidRPr="0066255F" w:rsidRDefault="001108E0" w:rsidP="0065688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thaiDistribute"/>
        <w:rPr>
          <w:rFonts w:ascii="Calibri" w:eastAsia="Map Symbols" w:hAnsi="Calibri" w:cs="Calibri"/>
          <w:sz w:val="20"/>
          <w:szCs w:val="20"/>
        </w:rPr>
      </w:pPr>
      <w:r w:rsidRPr="0066255F">
        <w:rPr>
          <w:rFonts w:ascii="Calibri" w:eastAsia="Map Symbols" w:hAnsi="Calibri" w:cs="Calibri"/>
          <w:sz w:val="20"/>
          <w:szCs w:val="20"/>
        </w:rPr>
        <w:lastRenderedPageBreak/>
        <w:t>The result of sensitivity analysis for significant assumptions</w:t>
      </w:r>
      <w:r w:rsidRPr="0066255F">
        <w:rPr>
          <w:rFonts w:ascii="Calibri" w:eastAsia="Map Symbols" w:hAnsi="Calibri" w:cs="Calibri"/>
          <w:sz w:val="20"/>
          <w:szCs w:val="20"/>
          <w:cs/>
        </w:rPr>
        <w:t xml:space="preserve"> </w:t>
      </w:r>
      <w:r w:rsidRPr="0066255F">
        <w:rPr>
          <w:rFonts w:ascii="Calibri" w:eastAsia="Map Symbols" w:hAnsi="Calibri" w:cs="Calibri"/>
          <w:sz w:val="20"/>
          <w:szCs w:val="20"/>
        </w:rPr>
        <w:t>that affect the present value of the long-term employee benefit ob</w:t>
      </w:r>
      <w:r w:rsidR="009144AC" w:rsidRPr="0066255F">
        <w:rPr>
          <w:rFonts w:ascii="Calibri" w:eastAsia="Map Symbols" w:hAnsi="Calibri" w:cs="Calibri"/>
          <w:sz w:val="20"/>
          <w:szCs w:val="20"/>
        </w:rPr>
        <w:t xml:space="preserve">ligation as at December 31, </w:t>
      </w:r>
      <w:r w:rsidR="00706E5A" w:rsidRPr="0066255F">
        <w:rPr>
          <w:rFonts w:ascii="Calibri" w:eastAsia="Map Symbols" w:hAnsi="Calibri" w:cs="Calibri"/>
          <w:sz w:val="20"/>
          <w:szCs w:val="20"/>
        </w:rPr>
        <w:t>202</w:t>
      </w:r>
      <w:r w:rsidR="006B021E">
        <w:rPr>
          <w:rFonts w:ascii="Calibri" w:eastAsia="Map Symbols" w:hAnsi="Calibri" w:cs="Calibri"/>
          <w:sz w:val="20"/>
          <w:szCs w:val="20"/>
        </w:rPr>
        <w:t>5</w:t>
      </w:r>
      <w:r w:rsidRPr="0066255F">
        <w:rPr>
          <w:rFonts w:ascii="Calibri" w:eastAsia="Map Symbols" w:hAnsi="Calibri" w:cs="Calibri"/>
          <w:sz w:val="20"/>
          <w:szCs w:val="20"/>
        </w:rPr>
        <w:t xml:space="preserve"> </w:t>
      </w:r>
      <w:r w:rsidR="008F76E3" w:rsidRPr="0066255F">
        <w:rPr>
          <w:rFonts w:ascii="Calibri" w:eastAsia="Map Symbols" w:hAnsi="Calibri" w:cs="Calibri"/>
          <w:sz w:val="20"/>
          <w:szCs w:val="20"/>
        </w:rPr>
        <w:t xml:space="preserve">and </w:t>
      </w:r>
      <w:r w:rsidR="00706E5A" w:rsidRPr="0066255F">
        <w:rPr>
          <w:rFonts w:ascii="Calibri" w:eastAsia="Map Symbols" w:hAnsi="Calibri" w:cs="Calibri"/>
          <w:sz w:val="20"/>
          <w:szCs w:val="20"/>
        </w:rPr>
        <w:t>202</w:t>
      </w:r>
      <w:r w:rsidR="006B021E">
        <w:rPr>
          <w:rFonts w:ascii="Calibri" w:eastAsia="Map Symbols" w:hAnsi="Calibri" w:cs="Calibri"/>
          <w:sz w:val="20"/>
          <w:szCs w:val="20"/>
        </w:rPr>
        <w:t>4</w:t>
      </w:r>
      <w:r w:rsidR="008F76E3" w:rsidRPr="0066255F">
        <w:rPr>
          <w:rFonts w:ascii="Calibri" w:eastAsia="Map Symbols" w:hAnsi="Calibri" w:cs="Calibri"/>
          <w:sz w:val="20"/>
          <w:szCs w:val="20"/>
        </w:rPr>
        <w:t xml:space="preserve"> </w:t>
      </w:r>
      <w:r w:rsidRPr="0066255F">
        <w:rPr>
          <w:rFonts w:ascii="Calibri" w:eastAsia="Map Symbols" w:hAnsi="Calibri" w:cs="Calibri"/>
          <w:sz w:val="20"/>
          <w:szCs w:val="20"/>
        </w:rPr>
        <w:t xml:space="preserve">are </w:t>
      </w:r>
      <w:r w:rsidR="0077764E" w:rsidRPr="0066255F">
        <w:rPr>
          <w:rFonts w:ascii="Calibri" w:eastAsia="Map Symbols" w:hAnsi="Calibri" w:cs="Calibri"/>
          <w:sz w:val="20"/>
          <w:szCs w:val="20"/>
        </w:rPr>
        <w:t>s</w:t>
      </w:r>
      <w:r w:rsidR="00A76C3C" w:rsidRPr="0066255F">
        <w:rPr>
          <w:rFonts w:ascii="Calibri" w:eastAsia="Map Symbols" w:hAnsi="Calibri" w:cs="Calibri"/>
          <w:sz w:val="20"/>
          <w:szCs w:val="20"/>
        </w:rPr>
        <w:t>ummarized</w:t>
      </w:r>
      <w:r w:rsidRPr="0066255F">
        <w:rPr>
          <w:rFonts w:ascii="Calibri" w:eastAsia="Map Symbols" w:hAnsi="Calibri" w:cs="Calibri"/>
          <w:sz w:val="20"/>
          <w:szCs w:val="20"/>
        </w:rPr>
        <w:t xml:space="preserve"> below: </w:t>
      </w:r>
    </w:p>
    <w:p w14:paraId="51022026" w14:textId="77777777" w:rsidR="00832DF5" w:rsidRPr="0054227D" w:rsidRDefault="00832DF5" w:rsidP="00816EE4">
      <w:pPr>
        <w:tabs>
          <w:tab w:val="clear" w:pos="5387"/>
          <w:tab w:val="left" w:pos="720"/>
          <w:tab w:val="left" w:pos="1440"/>
          <w:tab w:val="left" w:pos="2520"/>
          <w:tab w:val="right" w:pos="5400"/>
          <w:tab w:val="right" w:pos="6660"/>
          <w:tab w:val="right" w:pos="7920"/>
          <w:tab w:val="right" w:pos="9180"/>
          <w:tab w:val="right" w:pos="10890"/>
        </w:tabs>
        <w:spacing w:line="120" w:lineRule="atLeast"/>
        <w:jc w:val="thaiDistribute"/>
        <w:rPr>
          <w:rFonts w:ascii="Calibri" w:hAnsi="Calibri" w:cs="Calibri"/>
          <w:sz w:val="16"/>
          <w:szCs w:val="16"/>
        </w:rPr>
      </w:pPr>
    </w:p>
    <w:tbl>
      <w:tblPr>
        <w:tblW w:w="9657" w:type="dxa"/>
        <w:tblInd w:w="79" w:type="dxa"/>
        <w:tblLayout w:type="fixed"/>
        <w:tblCellMar>
          <w:left w:w="79" w:type="dxa"/>
          <w:right w:w="79" w:type="dxa"/>
        </w:tblCellMar>
        <w:tblLook w:val="04A0" w:firstRow="1" w:lastRow="0" w:firstColumn="1" w:lastColumn="0" w:noHBand="0" w:noVBand="1"/>
      </w:tblPr>
      <w:tblGrid>
        <w:gridCol w:w="4820"/>
        <w:gridCol w:w="1097"/>
        <w:gridCol w:w="179"/>
        <w:gridCol w:w="1093"/>
        <w:gridCol w:w="182"/>
        <w:gridCol w:w="1102"/>
        <w:gridCol w:w="178"/>
        <w:gridCol w:w="1006"/>
      </w:tblGrid>
      <w:tr w:rsidR="003B2095" w:rsidRPr="0066255F" w14:paraId="1C751382" w14:textId="77777777" w:rsidTr="466EF3A0">
        <w:trPr>
          <w:cantSplit/>
          <w:trHeight w:val="288"/>
          <w:tblHeader/>
        </w:trPr>
        <w:tc>
          <w:tcPr>
            <w:tcW w:w="4820" w:type="dxa"/>
          </w:tcPr>
          <w:p w14:paraId="306016B9" w14:textId="77777777" w:rsidR="003B2095" w:rsidRPr="0066255F" w:rsidRDefault="003B2095" w:rsidP="00AD2441">
            <w:pPr>
              <w:spacing w:line="240" w:lineRule="auto"/>
              <w:rPr>
                <w:rFonts w:ascii="Calibri" w:hAnsi="Calibri" w:cs="Calibri"/>
                <w:sz w:val="20"/>
                <w:szCs w:val="20"/>
                <w:lang w:val="fr-FR"/>
              </w:rPr>
            </w:pPr>
          </w:p>
        </w:tc>
        <w:tc>
          <w:tcPr>
            <w:tcW w:w="4837" w:type="dxa"/>
            <w:gridSpan w:val="7"/>
            <w:tcBorders>
              <w:top w:val="nil"/>
              <w:left w:val="nil"/>
              <w:bottom w:val="single" w:sz="4" w:space="0" w:color="auto"/>
              <w:right w:val="nil"/>
            </w:tcBorders>
          </w:tcPr>
          <w:p w14:paraId="5857BCC0" w14:textId="77777777" w:rsidR="003B2095" w:rsidRPr="0066255F" w:rsidRDefault="003B2095" w:rsidP="00AD2441">
            <w:pPr>
              <w:pStyle w:val="acctmergecolhdg"/>
              <w:spacing w:line="240" w:lineRule="auto"/>
              <w:rPr>
                <w:rFonts w:ascii="Calibri" w:hAnsi="Calibri" w:cs="Calibri"/>
                <w:b w:val="0"/>
                <w:sz w:val="20"/>
              </w:rPr>
            </w:pPr>
            <w:r w:rsidRPr="0066255F">
              <w:rPr>
                <w:rFonts w:ascii="Calibri" w:hAnsi="Calibri" w:cs="Calibri"/>
                <w:b w:val="0"/>
                <w:sz w:val="20"/>
                <w:lang w:val="en-US" w:bidi="th-TH"/>
              </w:rPr>
              <w:t>In Thousand Baht</w:t>
            </w:r>
          </w:p>
        </w:tc>
      </w:tr>
      <w:tr w:rsidR="003B2095" w:rsidRPr="0066255F" w14:paraId="19D7B581" w14:textId="77777777" w:rsidTr="466EF3A0">
        <w:trPr>
          <w:cantSplit/>
          <w:trHeight w:val="288"/>
          <w:tblHeader/>
        </w:trPr>
        <w:tc>
          <w:tcPr>
            <w:tcW w:w="4820" w:type="dxa"/>
          </w:tcPr>
          <w:p w14:paraId="44D1DF13" w14:textId="77777777" w:rsidR="003B2095" w:rsidRPr="0066255F" w:rsidRDefault="003B2095" w:rsidP="00AD2441">
            <w:pPr>
              <w:spacing w:line="240" w:lineRule="auto"/>
              <w:rPr>
                <w:rFonts w:ascii="Calibri" w:hAnsi="Calibri" w:cs="Calibri"/>
                <w:bCs/>
                <w:sz w:val="20"/>
                <w:szCs w:val="20"/>
                <w:lang w:val="fr-FR"/>
              </w:rPr>
            </w:pPr>
          </w:p>
        </w:tc>
        <w:tc>
          <w:tcPr>
            <w:tcW w:w="2369" w:type="dxa"/>
            <w:gridSpan w:val="3"/>
            <w:tcBorders>
              <w:top w:val="nil"/>
              <w:left w:val="nil"/>
              <w:bottom w:val="single" w:sz="4" w:space="0" w:color="auto"/>
              <w:right w:val="nil"/>
            </w:tcBorders>
            <w:hideMark/>
          </w:tcPr>
          <w:p w14:paraId="27A02192" w14:textId="77777777" w:rsidR="003B2095" w:rsidRPr="0066255F" w:rsidRDefault="003B2095" w:rsidP="00AD2441">
            <w:pPr>
              <w:pStyle w:val="acctmergecolhdg"/>
              <w:spacing w:line="240" w:lineRule="auto"/>
              <w:rPr>
                <w:rFonts w:ascii="Calibri" w:hAnsi="Calibri" w:cs="Calibri"/>
                <w:b w:val="0"/>
                <w:bCs/>
                <w:sz w:val="20"/>
              </w:rPr>
            </w:pPr>
            <w:r w:rsidRPr="0066255F">
              <w:rPr>
                <w:rFonts w:ascii="Calibri" w:hAnsi="Calibri" w:cs="Calibri"/>
                <w:b w:val="0"/>
                <w:bCs/>
                <w:sz w:val="20"/>
              </w:rPr>
              <w:t>Consolidated Financial Statements</w:t>
            </w:r>
          </w:p>
        </w:tc>
        <w:tc>
          <w:tcPr>
            <w:tcW w:w="182" w:type="dxa"/>
          </w:tcPr>
          <w:p w14:paraId="4DCC34CF" w14:textId="77777777" w:rsidR="003B2095" w:rsidRPr="0066255F" w:rsidRDefault="003B2095" w:rsidP="00AD2441">
            <w:pPr>
              <w:pStyle w:val="acctmergecolhdg"/>
              <w:spacing w:line="240" w:lineRule="auto"/>
              <w:rPr>
                <w:rFonts w:ascii="Calibri" w:hAnsi="Calibri" w:cs="Calibri"/>
                <w:b w:val="0"/>
                <w:sz w:val="20"/>
              </w:rPr>
            </w:pPr>
          </w:p>
        </w:tc>
        <w:tc>
          <w:tcPr>
            <w:tcW w:w="2286" w:type="dxa"/>
            <w:gridSpan w:val="3"/>
            <w:tcBorders>
              <w:top w:val="nil"/>
              <w:left w:val="nil"/>
              <w:bottom w:val="single" w:sz="4" w:space="0" w:color="auto"/>
              <w:right w:val="nil"/>
            </w:tcBorders>
            <w:hideMark/>
          </w:tcPr>
          <w:p w14:paraId="1EF7B9B9" w14:textId="77777777" w:rsidR="003B2095" w:rsidRPr="0066255F" w:rsidRDefault="003B2095" w:rsidP="00AD2441">
            <w:pPr>
              <w:pStyle w:val="acctmergecolhdg"/>
              <w:spacing w:line="240" w:lineRule="auto"/>
              <w:rPr>
                <w:rFonts w:ascii="Calibri" w:hAnsi="Calibri" w:cs="Calibri"/>
                <w:b w:val="0"/>
                <w:sz w:val="20"/>
              </w:rPr>
            </w:pPr>
            <w:r w:rsidRPr="0066255F">
              <w:rPr>
                <w:rFonts w:ascii="Calibri" w:hAnsi="Calibri" w:cs="Calibri"/>
                <w:b w:val="0"/>
                <w:sz w:val="20"/>
              </w:rPr>
              <w:t xml:space="preserve">Separate Financial Statements </w:t>
            </w:r>
          </w:p>
        </w:tc>
      </w:tr>
      <w:tr w:rsidR="00B55EB6" w:rsidRPr="0066255F" w14:paraId="2941DE75" w14:textId="77777777" w:rsidTr="466EF3A0">
        <w:trPr>
          <w:cantSplit/>
          <w:trHeight w:val="288"/>
          <w:tblHeader/>
        </w:trPr>
        <w:tc>
          <w:tcPr>
            <w:tcW w:w="4820" w:type="dxa"/>
            <w:hideMark/>
          </w:tcPr>
          <w:p w14:paraId="48DDB96B" w14:textId="77777777" w:rsidR="00694C00" w:rsidRPr="0066255F" w:rsidRDefault="00694C00" w:rsidP="00694C00">
            <w:pPr>
              <w:pStyle w:val="acctfourfigures"/>
              <w:spacing w:line="240" w:lineRule="auto"/>
              <w:rPr>
                <w:rFonts w:ascii="Calibri" w:hAnsi="Calibri" w:cs="Calibri"/>
                <w:sz w:val="20"/>
              </w:rPr>
            </w:pPr>
          </w:p>
        </w:tc>
        <w:tc>
          <w:tcPr>
            <w:tcW w:w="1097" w:type="dxa"/>
            <w:tcBorders>
              <w:top w:val="single" w:sz="4" w:space="0" w:color="auto"/>
              <w:bottom w:val="single" w:sz="4" w:space="0" w:color="auto"/>
            </w:tcBorders>
            <w:vAlign w:val="center"/>
            <w:hideMark/>
          </w:tcPr>
          <w:p w14:paraId="6E62A5B8" w14:textId="72D4CA10" w:rsidR="00694C00" w:rsidRPr="0066255F" w:rsidRDefault="466EF3A0" w:rsidP="466EF3A0">
            <w:pPr>
              <w:pStyle w:val="acctmergecolhdg"/>
              <w:spacing w:line="240" w:lineRule="auto"/>
              <w:rPr>
                <w:rFonts w:ascii="Calibri" w:hAnsi="Calibri" w:cs="Calibri"/>
                <w:b w:val="0"/>
                <w:sz w:val="20"/>
              </w:rPr>
            </w:pPr>
            <w:r w:rsidRPr="0066255F">
              <w:rPr>
                <w:rFonts w:ascii="Calibri" w:hAnsi="Calibri" w:cs="Calibri"/>
                <w:b w:val="0"/>
                <w:sz w:val="20"/>
              </w:rPr>
              <w:t>202</w:t>
            </w:r>
            <w:r w:rsidR="006B021E">
              <w:rPr>
                <w:rFonts w:ascii="Calibri" w:hAnsi="Calibri" w:cs="Calibri"/>
                <w:b w:val="0"/>
                <w:sz w:val="20"/>
              </w:rPr>
              <w:t>5</w:t>
            </w:r>
          </w:p>
        </w:tc>
        <w:tc>
          <w:tcPr>
            <w:tcW w:w="179" w:type="dxa"/>
            <w:vAlign w:val="center"/>
          </w:tcPr>
          <w:p w14:paraId="07BD4E4E" w14:textId="77777777" w:rsidR="00694C00" w:rsidRPr="0066255F" w:rsidRDefault="00694C00" w:rsidP="00694C00">
            <w:pPr>
              <w:pStyle w:val="acctmergecolhdg"/>
              <w:spacing w:line="240" w:lineRule="auto"/>
              <w:rPr>
                <w:rFonts w:ascii="Calibri" w:hAnsi="Calibri" w:cs="Calibri"/>
                <w:b w:val="0"/>
                <w:sz w:val="20"/>
              </w:rPr>
            </w:pPr>
          </w:p>
        </w:tc>
        <w:tc>
          <w:tcPr>
            <w:tcW w:w="1093" w:type="dxa"/>
            <w:tcBorders>
              <w:top w:val="single" w:sz="4" w:space="0" w:color="auto"/>
              <w:bottom w:val="single" w:sz="4" w:space="0" w:color="auto"/>
            </w:tcBorders>
            <w:vAlign w:val="center"/>
            <w:hideMark/>
          </w:tcPr>
          <w:p w14:paraId="21C8895C" w14:textId="2C8EA636" w:rsidR="00694C00" w:rsidRPr="0066255F" w:rsidRDefault="466EF3A0" w:rsidP="466EF3A0">
            <w:pPr>
              <w:pStyle w:val="acctmergecolhdg"/>
              <w:spacing w:line="240" w:lineRule="auto"/>
              <w:rPr>
                <w:rFonts w:ascii="Calibri" w:hAnsi="Calibri" w:cs="Calibri"/>
                <w:b w:val="0"/>
                <w:sz w:val="20"/>
              </w:rPr>
            </w:pPr>
            <w:r w:rsidRPr="0066255F">
              <w:rPr>
                <w:rFonts w:ascii="Calibri" w:hAnsi="Calibri" w:cs="Calibri"/>
                <w:b w:val="0"/>
                <w:sz w:val="20"/>
              </w:rPr>
              <w:t>202</w:t>
            </w:r>
            <w:r w:rsidR="006B021E">
              <w:rPr>
                <w:rFonts w:ascii="Calibri" w:hAnsi="Calibri" w:cs="Calibri"/>
                <w:b w:val="0"/>
                <w:sz w:val="20"/>
              </w:rPr>
              <w:t>4</w:t>
            </w:r>
          </w:p>
        </w:tc>
        <w:tc>
          <w:tcPr>
            <w:tcW w:w="182" w:type="dxa"/>
            <w:vAlign w:val="center"/>
          </w:tcPr>
          <w:p w14:paraId="1E87A056" w14:textId="77777777" w:rsidR="00694C00" w:rsidRPr="0066255F" w:rsidRDefault="00694C00" w:rsidP="00694C00">
            <w:pPr>
              <w:pStyle w:val="acctmergecolhdg"/>
              <w:spacing w:line="240" w:lineRule="auto"/>
              <w:rPr>
                <w:rFonts w:ascii="Calibri" w:hAnsi="Calibri" w:cs="Calibri"/>
                <w:b w:val="0"/>
                <w:sz w:val="20"/>
              </w:rPr>
            </w:pPr>
          </w:p>
        </w:tc>
        <w:tc>
          <w:tcPr>
            <w:tcW w:w="1102" w:type="dxa"/>
            <w:tcBorders>
              <w:top w:val="single" w:sz="4" w:space="0" w:color="auto"/>
              <w:bottom w:val="single" w:sz="4" w:space="0" w:color="auto"/>
            </w:tcBorders>
            <w:vAlign w:val="center"/>
            <w:hideMark/>
          </w:tcPr>
          <w:p w14:paraId="2EED4CC2" w14:textId="30B88396" w:rsidR="00694C00" w:rsidRPr="0066255F" w:rsidRDefault="466EF3A0" w:rsidP="466EF3A0">
            <w:pPr>
              <w:pStyle w:val="acctmergecolhdg"/>
              <w:spacing w:line="240" w:lineRule="auto"/>
              <w:rPr>
                <w:rFonts w:ascii="Calibri" w:hAnsi="Calibri" w:cs="Calibri"/>
                <w:b w:val="0"/>
                <w:sz w:val="20"/>
              </w:rPr>
            </w:pPr>
            <w:r w:rsidRPr="0066255F">
              <w:rPr>
                <w:rFonts w:ascii="Calibri" w:hAnsi="Calibri" w:cs="Calibri"/>
                <w:b w:val="0"/>
                <w:sz w:val="20"/>
              </w:rPr>
              <w:t>202</w:t>
            </w:r>
            <w:r w:rsidR="006B021E">
              <w:rPr>
                <w:rFonts w:ascii="Calibri" w:hAnsi="Calibri" w:cs="Calibri"/>
                <w:b w:val="0"/>
                <w:sz w:val="20"/>
              </w:rPr>
              <w:t>5</w:t>
            </w:r>
          </w:p>
        </w:tc>
        <w:tc>
          <w:tcPr>
            <w:tcW w:w="178" w:type="dxa"/>
            <w:vAlign w:val="center"/>
          </w:tcPr>
          <w:p w14:paraId="4D078B8E" w14:textId="77777777" w:rsidR="00694C00" w:rsidRPr="0066255F" w:rsidRDefault="00694C00" w:rsidP="00694C00">
            <w:pPr>
              <w:pStyle w:val="acctmergecolhdg"/>
              <w:spacing w:line="240" w:lineRule="auto"/>
              <w:rPr>
                <w:rFonts w:ascii="Calibri" w:hAnsi="Calibri" w:cs="Calibri"/>
                <w:b w:val="0"/>
                <w:sz w:val="20"/>
              </w:rPr>
            </w:pPr>
          </w:p>
        </w:tc>
        <w:tc>
          <w:tcPr>
            <w:tcW w:w="1006" w:type="dxa"/>
            <w:tcBorders>
              <w:top w:val="single" w:sz="4" w:space="0" w:color="auto"/>
              <w:bottom w:val="single" w:sz="4" w:space="0" w:color="auto"/>
            </w:tcBorders>
            <w:vAlign w:val="center"/>
            <w:hideMark/>
          </w:tcPr>
          <w:p w14:paraId="695C8D3B" w14:textId="6B61B488" w:rsidR="00694C00" w:rsidRPr="0066255F" w:rsidRDefault="466EF3A0" w:rsidP="466EF3A0">
            <w:pPr>
              <w:pStyle w:val="acctmergecolhdg"/>
              <w:spacing w:line="240" w:lineRule="auto"/>
              <w:rPr>
                <w:rFonts w:ascii="Calibri" w:hAnsi="Calibri" w:cs="Calibri"/>
                <w:b w:val="0"/>
                <w:sz w:val="20"/>
              </w:rPr>
            </w:pPr>
            <w:r w:rsidRPr="0066255F">
              <w:rPr>
                <w:rFonts w:ascii="Calibri" w:hAnsi="Calibri" w:cs="Calibri"/>
                <w:b w:val="0"/>
                <w:sz w:val="20"/>
              </w:rPr>
              <w:t>202</w:t>
            </w:r>
            <w:r w:rsidR="006B021E">
              <w:rPr>
                <w:rFonts w:ascii="Calibri" w:hAnsi="Calibri" w:cs="Calibri"/>
                <w:b w:val="0"/>
                <w:sz w:val="20"/>
              </w:rPr>
              <w:t>4</w:t>
            </w:r>
          </w:p>
        </w:tc>
      </w:tr>
      <w:tr w:rsidR="00355745" w:rsidRPr="0066255F" w14:paraId="5A3310D6" w14:textId="77777777" w:rsidTr="466EF3A0">
        <w:trPr>
          <w:cantSplit/>
          <w:trHeight w:val="288"/>
        </w:trPr>
        <w:tc>
          <w:tcPr>
            <w:tcW w:w="4820" w:type="dxa"/>
          </w:tcPr>
          <w:p w14:paraId="089B6F00" w14:textId="77777777" w:rsidR="00355745" w:rsidRPr="0066255F" w:rsidRDefault="00355745" w:rsidP="00355745">
            <w:pPr>
              <w:pStyle w:val="BodyText"/>
              <w:spacing w:after="0" w:line="240" w:lineRule="auto"/>
              <w:ind w:left="-226" w:firstLine="142"/>
              <w:rPr>
                <w:rFonts w:ascii="Calibri" w:hAnsi="Calibri" w:cs="Calibri"/>
                <w:i/>
                <w:iCs/>
                <w:sz w:val="20"/>
                <w:szCs w:val="20"/>
                <w:lang w:val="en-US"/>
              </w:rPr>
            </w:pPr>
            <w:r w:rsidRPr="0066255F">
              <w:rPr>
                <w:rFonts w:ascii="Calibri" w:hAnsi="Calibri" w:cs="Calibri"/>
                <w:i/>
                <w:iCs/>
                <w:sz w:val="20"/>
                <w:szCs w:val="20"/>
                <w:lang w:val="en-US"/>
              </w:rPr>
              <w:t>Discount rate</w:t>
            </w:r>
          </w:p>
        </w:tc>
        <w:tc>
          <w:tcPr>
            <w:tcW w:w="1097" w:type="dxa"/>
          </w:tcPr>
          <w:p w14:paraId="621DBB35" w14:textId="77777777" w:rsidR="00355745" w:rsidRPr="0066255F" w:rsidRDefault="00355745" w:rsidP="00355745">
            <w:pPr>
              <w:pStyle w:val="acctmergecolhdg"/>
              <w:spacing w:line="240" w:lineRule="auto"/>
              <w:rPr>
                <w:rFonts w:ascii="Calibri" w:hAnsi="Calibri" w:cs="Calibri"/>
                <w:b w:val="0"/>
                <w:sz w:val="20"/>
              </w:rPr>
            </w:pPr>
          </w:p>
        </w:tc>
        <w:tc>
          <w:tcPr>
            <w:tcW w:w="179" w:type="dxa"/>
          </w:tcPr>
          <w:p w14:paraId="4C12438A" w14:textId="77777777" w:rsidR="00355745" w:rsidRPr="0066255F" w:rsidRDefault="00355745" w:rsidP="00355745">
            <w:pPr>
              <w:pStyle w:val="acctmergecolhdg"/>
              <w:spacing w:line="240" w:lineRule="auto"/>
              <w:rPr>
                <w:rFonts w:ascii="Calibri" w:hAnsi="Calibri" w:cs="Calibri"/>
                <w:b w:val="0"/>
                <w:sz w:val="20"/>
              </w:rPr>
            </w:pPr>
          </w:p>
        </w:tc>
        <w:tc>
          <w:tcPr>
            <w:tcW w:w="1093" w:type="dxa"/>
          </w:tcPr>
          <w:p w14:paraId="3FCC4F5F" w14:textId="77777777" w:rsidR="00355745" w:rsidRPr="0066255F" w:rsidRDefault="00355745" w:rsidP="00355745">
            <w:pPr>
              <w:pStyle w:val="acctmergecolhdg"/>
              <w:spacing w:line="240" w:lineRule="auto"/>
              <w:rPr>
                <w:rFonts w:ascii="Calibri" w:hAnsi="Calibri" w:cs="Calibri"/>
                <w:b w:val="0"/>
                <w:sz w:val="20"/>
              </w:rPr>
            </w:pPr>
          </w:p>
        </w:tc>
        <w:tc>
          <w:tcPr>
            <w:tcW w:w="182" w:type="dxa"/>
          </w:tcPr>
          <w:p w14:paraId="64F4B3CC" w14:textId="77777777" w:rsidR="00355745" w:rsidRPr="0066255F" w:rsidRDefault="00355745" w:rsidP="00355745">
            <w:pPr>
              <w:pStyle w:val="acctmergecolhdg"/>
              <w:spacing w:line="240" w:lineRule="auto"/>
              <w:rPr>
                <w:rFonts w:ascii="Calibri" w:hAnsi="Calibri" w:cs="Calibri"/>
                <w:b w:val="0"/>
                <w:sz w:val="20"/>
              </w:rPr>
            </w:pPr>
          </w:p>
        </w:tc>
        <w:tc>
          <w:tcPr>
            <w:tcW w:w="1102" w:type="dxa"/>
          </w:tcPr>
          <w:p w14:paraId="3D42F08D" w14:textId="77777777" w:rsidR="00355745" w:rsidRPr="0066255F" w:rsidRDefault="00355745" w:rsidP="00355745">
            <w:pPr>
              <w:pStyle w:val="acctmergecolhdg"/>
              <w:spacing w:line="240" w:lineRule="auto"/>
              <w:rPr>
                <w:rFonts w:ascii="Calibri" w:hAnsi="Calibri" w:cs="Calibri"/>
                <w:b w:val="0"/>
                <w:sz w:val="20"/>
              </w:rPr>
            </w:pPr>
          </w:p>
        </w:tc>
        <w:tc>
          <w:tcPr>
            <w:tcW w:w="178" w:type="dxa"/>
          </w:tcPr>
          <w:p w14:paraId="2CB7085F" w14:textId="77777777" w:rsidR="00355745" w:rsidRPr="0066255F" w:rsidRDefault="00355745" w:rsidP="00355745">
            <w:pPr>
              <w:pStyle w:val="acctmergecolhdg"/>
              <w:spacing w:line="240" w:lineRule="auto"/>
              <w:rPr>
                <w:rFonts w:ascii="Calibri" w:hAnsi="Calibri" w:cs="Calibri"/>
                <w:b w:val="0"/>
                <w:sz w:val="20"/>
              </w:rPr>
            </w:pPr>
          </w:p>
        </w:tc>
        <w:tc>
          <w:tcPr>
            <w:tcW w:w="1006" w:type="dxa"/>
          </w:tcPr>
          <w:p w14:paraId="768FAEA2" w14:textId="77777777" w:rsidR="00355745" w:rsidRPr="0066255F" w:rsidRDefault="00355745" w:rsidP="00355745">
            <w:pPr>
              <w:pStyle w:val="acctmergecolhdg"/>
              <w:spacing w:line="240" w:lineRule="auto"/>
              <w:rPr>
                <w:rFonts w:ascii="Calibri" w:hAnsi="Calibri" w:cs="Calibri"/>
                <w:b w:val="0"/>
                <w:sz w:val="20"/>
              </w:rPr>
            </w:pPr>
          </w:p>
        </w:tc>
      </w:tr>
      <w:tr w:rsidR="008734D8" w:rsidRPr="00C04076" w14:paraId="70ED2A83" w14:textId="77777777" w:rsidTr="00950186">
        <w:trPr>
          <w:cantSplit/>
          <w:trHeight w:val="288"/>
        </w:trPr>
        <w:tc>
          <w:tcPr>
            <w:tcW w:w="4820" w:type="dxa"/>
          </w:tcPr>
          <w:p w14:paraId="57103F05" w14:textId="77777777" w:rsidR="008734D8" w:rsidRPr="0066255F" w:rsidRDefault="008734D8" w:rsidP="008734D8">
            <w:pPr>
              <w:pStyle w:val="BodyText"/>
              <w:spacing w:after="0" w:line="240" w:lineRule="auto"/>
              <w:ind w:left="-226" w:firstLine="142"/>
              <w:rPr>
                <w:rFonts w:ascii="Calibri" w:hAnsi="Calibri" w:cs="Calibri"/>
                <w:sz w:val="20"/>
                <w:szCs w:val="20"/>
                <w:lang w:val="en-US"/>
              </w:rPr>
            </w:pPr>
            <w:r w:rsidRPr="0066255F">
              <w:rPr>
                <w:rFonts w:ascii="Calibri" w:hAnsi="Calibri" w:cs="Calibri"/>
                <w:sz w:val="20"/>
                <w:szCs w:val="20"/>
                <w:lang w:val="en-US"/>
              </w:rPr>
              <w:t>Increase 1%</w:t>
            </w:r>
          </w:p>
        </w:tc>
        <w:tc>
          <w:tcPr>
            <w:tcW w:w="1097" w:type="dxa"/>
            <w:vAlign w:val="center"/>
          </w:tcPr>
          <w:p w14:paraId="3B486B28" w14:textId="5FFEC671" w:rsidR="008734D8" w:rsidRPr="0066255F" w:rsidRDefault="008734D8" w:rsidP="008734D8">
            <w:pPr>
              <w:pStyle w:val="a5"/>
              <w:tabs>
                <w:tab w:val="clear" w:pos="907"/>
                <w:tab w:val="left" w:pos="407"/>
                <w:tab w:val="left" w:pos="549"/>
                <w:tab w:val="left" w:pos="690"/>
                <w:tab w:val="left" w:pos="832"/>
              </w:tabs>
              <w:ind w:right="-57"/>
              <w:rPr>
                <w:rFonts w:ascii="Calibri" w:hAnsi="Calibri" w:cs="Browallia New"/>
              </w:rPr>
            </w:pPr>
            <w:r>
              <w:t>(72</w:t>
            </w:r>
            <w:r w:rsidR="006A11B2">
              <w:t>4</w:t>
            </w:r>
            <w:r>
              <w:t>)</w:t>
            </w:r>
          </w:p>
        </w:tc>
        <w:tc>
          <w:tcPr>
            <w:tcW w:w="179" w:type="dxa"/>
            <w:vAlign w:val="bottom"/>
          </w:tcPr>
          <w:p w14:paraId="5615A601" w14:textId="77777777" w:rsidR="008734D8" w:rsidRPr="0066255F" w:rsidRDefault="008734D8" w:rsidP="008734D8">
            <w:pPr>
              <w:pStyle w:val="a5"/>
              <w:tabs>
                <w:tab w:val="left" w:pos="407"/>
                <w:tab w:val="left" w:pos="549"/>
                <w:tab w:val="left" w:pos="690"/>
                <w:tab w:val="left" w:pos="832"/>
              </w:tabs>
              <w:ind w:right="-57"/>
              <w:rPr>
                <w:rFonts w:ascii="Calibri" w:eastAsia="Calibri" w:hAnsi="Calibri" w:cs="Calibri"/>
                <w:spacing w:val="-6"/>
              </w:rPr>
            </w:pPr>
          </w:p>
        </w:tc>
        <w:tc>
          <w:tcPr>
            <w:tcW w:w="1093" w:type="dxa"/>
            <w:vAlign w:val="bottom"/>
          </w:tcPr>
          <w:p w14:paraId="679C7629" w14:textId="0E330C36" w:rsidR="008734D8" w:rsidRPr="0066255F" w:rsidRDefault="008734D8" w:rsidP="008734D8">
            <w:pPr>
              <w:pStyle w:val="a5"/>
              <w:tabs>
                <w:tab w:val="left" w:pos="407"/>
                <w:tab w:val="left" w:pos="549"/>
                <w:tab w:val="left" w:pos="690"/>
                <w:tab w:val="left" w:pos="832"/>
              </w:tabs>
              <w:ind w:right="-57"/>
              <w:rPr>
                <w:rFonts w:ascii="Calibri" w:hAnsi="Calibri" w:cs="Browallia New"/>
              </w:rPr>
            </w:pPr>
            <w:r w:rsidRPr="0066255F">
              <w:rPr>
                <w:rFonts w:ascii="Calibri" w:hAnsi="Calibri" w:cs="Browallia New"/>
              </w:rPr>
              <w:t>(696)</w:t>
            </w:r>
          </w:p>
        </w:tc>
        <w:tc>
          <w:tcPr>
            <w:tcW w:w="182" w:type="dxa"/>
          </w:tcPr>
          <w:p w14:paraId="5ED1B1AC" w14:textId="77777777" w:rsidR="008734D8" w:rsidRPr="0066255F" w:rsidRDefault="008734D8" w:rsidP="008734D8">
            <w:pPr>
              <w:pStyle w:val="a5"/>
              <w:tabs>
                <w:tab w:val="left" w:pos="407"/>
                <w:tab w:val="left" w:pos="549"/>
                <w:tab w:val="left" w:pos="690"/>
                <w:tab w:val="left" w:pos="832"/>
              </w:tabs>
              <w:ind w:right="-57"/>
              <w:rPr>
                <w:rFonts w:ascii="Calibri" w:eastAsia="Calibri" w:hAnsi="Calibri" w:cs="Calibri"/>
                <w:spacing w:val="-6"/>
              </w:rPr>
            </w:pPr>
          </w:p>
        </w:tc>
        <w:tc>
          <w:tcPr>
            <w:tcW w:w="1102" w:type="dxa"/>
            <w:vAlign w:val="center"/>
          </w:tcPr>
          <w:p w14:paraId="1FF178FC" w14:textId="25521565" w:rsidR="008734D8" w:rsidRPr="0066255F" w:rsidRDefault="008734D8" w:rsidP="008734D8">
            <w:pPr>
              <w:pStyle w:val="a5"/>
              <w:tabs>
                <w:tab w:val="left" w:pos="407"/>
                <w:tab w:val="left" w:pos="549"/>
                <w:tab w:val="left" w:pos="690"/>
                <w:tab w:val="left" w:pos="832"/>
              </w:tabs>
              <w:ind w:right="-57"/>
              <w:rPr>
                <w:rFonts w:ascii="Calibri" w:hAnsi="Calibri" w:cs="Calibri"/>
              </w:rPr>
            </w:pPr>
            <w:r>
              <w:t>(724)</w:t>
            </w:r>
          </w:p>
        </w:tc>
        <w:tc>
          <w:tcPr>
            <w:tcW w:w="178" w:type="dxa"/>
            <w:vAlign w:val="bottom"/>
          </w:tcPr>
          <w:p w14:paraId="0C9EB1CA" w14:textId="77777777" w:rsidR="008734D8" w:rsidRPr="0066255F" w:rsidRDefault="008734D8" w:rsidP="008734D8">
            <w:pPr>
              <w:pStyle w:val="a5"/>
              <w:tabs>
                <w:tab w:val="left" w:pos="407"/>
                <w:tab w:val="left" w:pos="549"/>
                <w:tab w:val="left" w:pos="690"/>
                <w:tab w:val="left" w:pos="832"/>
              </w:tabs>
              <w:ind w:right="-57"/>
              <w:rPr>
                <w:rFonts w:ascii="Calibri" w:hAnsi="Calibri" w:cs="Calibri"/>
              </w:rPr>
            </w:pPr>
          </w:p>
        </w:tc>
        <w:tc>
          <w:tcPr>
            <w:tcW w:w="1006" w:type="dxa"/>
            <w:vAlign w:val="bottom"/>
          </w:tcPr>
          <w:p w14:paraId="5CD42EB9" w14:textId="7524BFBE" w:rsidR="008734D8" w:rsidRDefault="008734D8" w:rsidP="008734D8">
            <w:pPr>
              <w:pStyle w:val="a5"/>
              <w:tabs>
                <w:tab w:val="left" w:pos="407"/>
                <w:tab w:val="left" w:pos="549"/>
                <w:tab w:val="left" w:pos="690"/>
                <w:tab w:val="left" w:pos="832"/>
              </w:tabs>
              <w:ind w:right="-57"/>
              <w:rPr>
                <w:rFonts w:ascii="Calibri" w:hAnsi="Calibri" w:cs="Calibri"/>
              </w:rPr>
            </w:pPr>
            <w:r w:rsidRPr="0066255F">
              <w:rPr>
                <w:rFonts w:ascii="Calibri" w:hAnsi="Calibri" w:cs="Calibri"/>
              </w:rPr>
              <w:t>(674)</w:t>
            </w:r>
          </w:p>
        </w:tc>
      </w:tr>
      <w:tr w:rsidR="008734D8" w:rsidRPr="00C04076" w14:paraId="525E436F" w14:textId="77777777" w:rsidTr="00950186">
        <w:trPr>
          <w:cantSplit/>
          <w:trHeight w:val="288"/>
        </w:trPr>
        <w:tc>
          <w:tcPr>
            <w:tcW w:w="4820" w:type="dxa"/>
          </w:tcPr>
          <w:p w14:paraId="6CAF33C7" w14:textId="77777777" w:rsidR="008734D8" w:rsidRPr="00C04076" w:rsidRDefault="008734D8" w:rsidP="008734D8">
            <w:pPr>
              <w:pStyle w:val="BodyText"/>
              <w:spacing w:after="0" w:line="240" w:lineRule="auto"/>
              <w:ind w:left="-226" w:firstLine="142"/>
              <w:rPr>
                <w:rFonts w:ascii="Calibri" w:hAnsi="Calibri" w:cs="Calibri"/>
                <w:sz w:val="20"/>
                <w:szCs w:val="20"/>
                <w:lang w:val="en-US"/>
              </w:rPr>
            </w:pPr>
            <w:r w:rsidRPr="00C04076">
              <w:rPr>
                <w:rFonts w:ascii="Calibri" w:hAnsi="Calibri" w:cs="Calibri"/>
                <w:sz w:val="20"/>
                <w:szCs w:val="20"/>
                <w:lang w:val="en-US"/>
              </w:rPr>
              <w:t>Decrease 1%</w:t>
            </w:r>
          </w:p>
        </w:tc>
        <w:tc>
          <w:tcPr>
            <w:tcW w:w="1097" w:type="dxa"/>
            <w:vAlign w:val="center"/>
          </w:tcPr>
          <w:p w14:paraId="17321DEE" w14:textId="4D01818E" w:rsidR="008734D8" w:rsidRPr="008E0D22" w:rsidRDefault="008734D8" w:rsidP="008734D8">
            <w:pPr>
              <w:pStyle w:val="a5"/>
              <w:rPr>
                <w:rFonts w:ascii="Calibri" w:eastAsia="Calibri" w:hAnsi="Calibri" w:cs="Calibri"/>
                <w:spacing w:val="-6"/>
              </w:rPr>
            </w:pPr>
            <w:r>
              <w:t>8</w:t>
            </w:r>
            <w:r w:rsidR="006A11B2">
              <w:t>18</w:t>
            </w:r>
          </w:p>
        </w:tc>
        <w:tc>
          <w:tcPr>
            <w:tcW w:w="179" w:type="dxa"/>
            <w:vAlign w:val="bottom"/>
          </w:tcPr>
          <w:p w14:paraId="5BF51BBB" w14:textId="77777777" w:rsidR="008734D8" w:rsidRPr="00C04076" w:rsidRDefault="008734D8" w:rsidP="008734D8">
            <w:pPr>
              <w:pStyle w:val="a5"/>
              <w:rPr>
                <w:rFonts w:ascii="Calibri" w:eastAsia="Calibri" w:hAnsi="Calibri" w:cs="Calibri"/>
                <w:spacing w:val="-6"/>
              </w:rPr>
            </w:pPr>
          </w:p>
        </w:tc>
        <w:tc>
          <w:tcPr>
            <w:tcW w:w="1093" w:type="dxa"/>
            <w:vAlign w:val="bottom"/>
          </w:tcPr>
          <w:p w14:paraId="157055DC" w14:textId="53E3FC0B" w:rsidR="008734D8" w:rsidRDefault="008734D8" w:rsidP="008734D8">
            <w:pPr>
              <w:pStyle w:val="a5"/>
              <w:rPr>
                <w:rFonts w:ascii="Calibri" w:eastAsia="Calibri" w:hAnsi="Calibri" w:cs="Calibri"/>
              </w:rPr>
            </w:pPr>
            <w:r>
              <w:rPr>
                <w:rFonts w:ascii="Calibri" w:eastAsia="Calibri" w:hAnsi="Calibri" w:cs="Calibri"/>
                <w:spacing w:val="-6"/>
              </w:rPr>
              <w:t>785</w:t>
            </w:r>
          </w:p>
        </w:tc>
        <w:tc>
          <w:tcPr>
            <w:tcW w:w="182" w:type="dxa"/>
          </w:tcPr>
          <w:p w14:paraId="6AF0C08D" w14:textId="77777777" w:rsidR="008734D8" w:rsidRPr="00C04076" w:rsidRDefault="008734D8" w:rsidP="008734D8">
            <w:pPr>
              <w:pStyle w:val="a5"/>
              <w:rPr>
                <w:rFonts w:ascii="Calibri" w:eastAsia="Calibri" w:hAnsi="Calibri" w:cs="Calibri"/>
                <w:spacing w:val="-6"/>
              </w:rPr>
            </w:pPr>
          </w:p>
        </w:tc>
        <w:tc>
          <w:tcPr>
            <w:tcW w:w="1102" w:type="dxa"/>
            <w:vAlign w:val="center"/>
          </w:tcPr>
          <w:p w14:paraId="67EC12A7" w14:textId="590B9404" w:rsidR="008734D8" w:rsidRPr="008E0D22" w:rsidRDefault="008734D8" w:rsidP="008734D8">
            <w:pPr>
              <w:pStyle w:val="a5"/>
              <w:rPr>
                <w:rFonts w:ascii="Calibri" w:eastAsia="Calibri" w:hAnsi="Calibri" w:cs="Calibri"/>
                <w:spacing w:val="-6"/>
              </w:rPr>
            </w:pPr>
            <w:r>
              <w:t>818</w:t>
            </w:r>
          </w:p>
        </w:tc>
        <w:tc>
          <w:tcPr>
            <w:tcW w:w="178" w:type="dxa"/>
            <w:vAlign w:val="bottom"/>
          </w:tcPr>
          <w:p w14:paraId="160DCD02" w14:textId="77777777" w:rsidR="008734D8" w:rsidRPr="00C04076" w:rsidRDefault="008734D8" w:rsidP="008734D8">
            <w:pPr>
              <w:pStyle w:val="a5"/>
              <w:rPr>
                <w:rFonts w:ascii="Calibri" w:eastAsia="Calibri" w:hAnsi="Calibri" w:cs="Calibri"/>
                <w:spacing w:val="-6"/>
              </w:rPr>
            </w:pPr>
          </w:p>
        </w:tc>
        <w:tc>
          <w:tcPr>
            <w:tcW w:w="1006" w:type="dxa"/>
            <w:vAlign w:val="bottom"/>
          </w:tcPr>
          <w:p w14:paraId="0D3CD896" w14:textId="3AE5A6D1" w:rsidR="008734D8" w:rsidRDefault="008734D8" w:rsidP="008734D8">
            <w:pPr>
              <w:pStyle w:val="a5"/>
              <w:rPr>
                <w:rFonts w:ascii="Calibri" w:eastAsia="Calibri" w:hAnsi="Calibri" w:cs="Calibri"/>
              </w:rPr>
            </w:pPr>
            <w:r>
              <w:rPr>
                <w:rFonts w:ascii="Calibri" w:eastAsia="Calibri" w:hAnsi="Calibri" w:cs="Calibri"/>
                <w:spacing w:val="-6"/>
              </w:rPr>
              <w:t>758</w:t>
            </w:r>
          </w:p>
        </w:tc>
      </w:tr>
      <w:tr w:rsidR="008734D8" w:rsidRPr="00C04076" w14:paraId="5E0C4283" w14:textId="77777777" w:rsidTr="00950186">
        <w:trPr>
          <w:cantSplit/>
          <w:trHeight w:val="288"/>
        </w:trPr>
        <w:tc>
          <w:tcPr>
            <w:tcW w:w="4820" w:type="dxa"/>
          </w:tcPr>
          <w:p w14:paraId="6E6BD698" w14:textId="77777777" w:rsidR="008734D8" w:rsidRPr="00C04076" w:rsidRDefault="008734D8" w:rsidP="008734D8">
            <w:pPr>
              <w:pStyle w:val="BodyText"/>
              <w:spacing w:after="0" w:line="240" w:lineRule="auto"/>
              <w:ind w:left="-226" w:firstLine="142"/>
              <w:rPr>
                <w:rFonts w:ascii="Calibri" w:hAnsi="Calibri" w:cs="Calibri"/>
                <w:i/>
                <w:iCs/>
                <w:sz w:val="20"/>
                <w:szCs w:val="20"/>
                <w:lang w:val="en-US"/>
              </w:rPr>
            </w:pPr>
            <w:r w:rsidRPr="00C04076">
              <w:rPr>
                <w:rFonts w:ascii="Calibri" w:hAnsi="Calibri" w:cs="Calibri"/>
                <w:i/>
                <w:iCs/>
                <w:sz w:val="20"/>
                <w:szCs w:val="20"/>
                <w:lang w:val="en-US"/>
              </w:rPr>
              <w:t>Salary increase rate</w:t>
            </w:r>
          </w:p>
        </w:tc>
        <w:tc>
          <w:tcPr>
            <w:tcW w:w="1097" w:type="dxa"/>
            <w:vAlign w:val="center"/>
          </w:tcPr>
          <w:p w14:paraId="415D6BEF" w14:textId="77777777" w:rsidR="008734D8" w:rsidRPr="008E0D22" w:rsidRDefault="008734D8" w:rsidP="008734D8">
            <w:pPr>
              <w:pStyle w:val="a5"/>
              <w:rPr>
                <w:rFonts w:ascii="Calibri" w:eastAsia="Calibri" w:hAnsi="Calibri" w:cs="Calibri"/>
                <w:spacing w:val="-6"/>
              </w:rPr>
            </w:pPr>
          </w:p>
        </w:tc>
        <w:tc>
          <w:tcPr>
            <w:tcW w:w="179" w:type="dxa"/>
            <w:vAlign w:val="bottom"/>
          </w:tcPr>
          <w:p w14:paraId="1D486FC5" w14:textId="77777777" w:rsidR="008734D8" w:rsidRPr="00C04076" w:rsidRDefault="008734D8" w:rsidP="008734D8">
            <w:pPr>
              <w:pStyle w:val="a5"/>
              <w:rPr>
                <w:rFonts w:ascii="Calibri" w:eastAsia="Calibri" w:hAnsi="Calibri" w:cs="Calibri"/>
                <w:spacing w:val="-6"/>
              </w:rPr>
            </w:pPr>
          </w:p>
        </w:tc>
        <w:tc>
          <w:tcPr>
            <w:tcW w:w="1093" w:type="dxa"/>
            <w:vAlign w:val="bottom"/>
          </w:tcPr>
          <w:p w14:paraId="54C94FFE" w14:textId="77777777" w:rsidR="008734D8" w:rsidRDefault="008734D8" w:rsidP="008734D8">
            <w:pPr>
              <w:pStyle w:val="a5"/>
              <w:rPr>
                <w:rFonts w:ascii="Calibri" w:eastAsia="Calibri" w:hAnsi="Calibri" w:cs="Calibri"/>
              </w:rPr>
            </w:pPr>
          </w:p>
        </w:tc>
        <w:tc>
          <w:tcPr>
            <w:tcW w:w="182" w:type="dxa"/>
          </w:tcPr>
          <w:p w14:paraId="460CDC00" w14:textId="77777777" w:rsidR="008734D8" w:rsidRPr="00C04076" w:rsidRDefault="008734D8" w:rsidP="008734D8">
            <w:pPr>
              <w:pStyle w:val="a5"/>
              <w:rPr>
                <w:rFonts w:ascii="Calibri" w:eastAsia="Calibri" w:hAnsi="Calibri" w:cs="Calibri"/>
                <w:spacing w:val="-6"/>
              </w:rPr>
            </w:pPr>
          </w:p>
        </w:tc>
        <w:tc>
          <w:tcPr>
            <w:tcW w:w="1102" w:type="dxa"/>
            <w:vAlign w:val="center"/>
          </w:tcPr>
          <w:p w14:paraId="308EEC77" w14:textId="77777777" w:rsidR="008734D8" w:rsidRPr="008E0D22" w:rsidRDefault="008734D8" w:rsidP="008734D8">
            <w:pPr>
              <w:pStyle w:val="a5"/>
              <w:rPr>
                <w:rFonts w:ascii="Calibri" w:eastAsia="Calibri" w:hAnsi="Calibri" w:cs="Calibri"/>
                <w:spacing w:val="-6"/>
              </w:rPr>
            </w:pPr>
          </w:p>
        </w:tc>
        <w:tc>
          <w:tcPr>
            <w:tcW w:w="178" w:type="dxa"/>
            <w:vAlign w:val="bottom"/>
          </w:tcPr>
          <w:p w14:paraId="2A35338E" w14:textId="77777777" w:rsidR="008734D8" w:rsidRPr="00C04076" w:rsidRDefault="008734D8" w:rsidP="008734D8">
            <w:pPr>
              <w:pStyle w:val="a5"/>
              <w:rPr>
                <w:rFonts w:ascii="Calibri" w:eastAsia="Calibri" w:hAnsi="Calibri" w:cs="Calibri"/>
                <w:spacing w:val="-6"/>
              </w:rPr>
            </w:pPr>
          </w:p>
        </w:tc>
        <w:tc>
          <w:tcPr>
            <w:tcW w:w="1006" w:type="dxa"/>
            <w:vAlign w:val="bottom"/>
          </w:tcPr>
          <w:p w14:paraId="43718E8A" w14:textId="77777777" w:rsidR="008734D8" w:rsidRDefault="008734D8" w:rsidP="008734D8">
            <w:pPr>
              <w:pStyle w:val="a5"/>
              <w:rPr>
                <w:rFonts w:ascii="Calibri" w:eastAsia="Calibri" w:hAnsi="Calibri" w:cs="Calibri"/>
              </w:rPr>
            </w:pPr>
          </w:p>
        </w:tc>
      </w:tr>
      <w:tr w:rsidR="008734D8" w:rsidRPr="00C04076" w14:paraId="6B2904BE" w14:textId="77777777" w:rsidTr="00950186">
        <w:trPr>
          <w:cantSplit/>
          <w:trHeight w:val="288"/>
        </w:trPr>
        <w:tc>
          <w:tcPr>
            <w:tcW w:w="4820" w:type="dxa"/>
          </w:tcPr>
          <w:p w14:paraId="22B0F8E5" w14:textId="77777777" w:rsidR="008734D8" w:rsidRPr="00C04076" w:rsidRDefault="008734D8" w:rsidP="008734D8">
            <w:pPr>
              <w:pStyle w:val="BodyText"/>
              <w:spacing w:after="0" w:line="240" w:lineRule="auto"/>
              <w:ind w:left="-226" w:firstLine="142"/>
              <w:rPr>
                <w:rFonts w:ascii="Calibri" w:hAnsi="Calibri" w:cs="Calibri"/>
                <w:sz w:val="20"/>
                <w:szCs w:val="20"/>
                <w:lang w:val="en-US"/>
              </w:rPr>
            </w:pPr>
            <w:r w:rsidRPr="00C04076">
              <w:rPr>
                <w:rFonts w:ascii="Calibri" w:hAnsi="Calibri" w:cs="Calibri"/>
                <w:sz w:val="20"/>
                <w:szCs w:val="20"/>
                <w:lang w:val="en-US"/>
              </w:rPr>
              <w:t>Increase 1%</w:t>
            </w:r>
          </w:p>
        </w:tc>
        <w:tc>
          <w:tcPr>
            <w:tcW w:w="1097" w:type="dxa"/>
            <w:vAlign w:val="center"/>
          </w:tcPr>
          <w:p w14:paraId="64862B8F" w14:textId="5AABD80F" w:rsidR="008734D8" w:rsidRPr="008E0D22" w:rsidRDefault="008734D8" w:rsidP="008734D8">
            <w:pPr>
              <w:pStyle w:val="a5"/>
              <w:rPr>
                <w:rFonts w:ascii="Calibri" w:eastAsia="Calibri" w:hAnsi="Calibri" w:cs="Calibri"/>
                <w:spacing w:val="-6"/>
              </w:rPr>
            </w:pPr>
            <w:r>
              <w:t>79</w:t>
            </w:r>
            <w:r w:rsidR="006A11B2">
              <w:t>3</w:t>
            </w:r>
          </w:p>
        </w:tc>
        <w:tc>
          <w:tcPr>
            <w:tcW w:w="179" w:type="dxa"/>
            <w:vAlign w:val="bottom"/>
          </w:tcPr>
          <w:p w14:paraId="010CF0F2" w14:textId="77777777" w:rsidR="008734D8" w:rsidRPr="00C04076" w:rsidRDefault="008734D8" w:rsidP="008734D8">
            <w:pPr>
              <w:pStyle w:val="a5"/>
              <w:rPr>
                <w:rFonts w:ascii="Calibri" w:eastAsia="Calibri" w:hAnsi="Calibri" w:cs="Calibri"/>
                <w:spacing w:val="-6"/>
              </w:rPr>
            </w:pPr>
          </w:p>
        </w:tc>
        <w:tc>
          <w:tcPr>
            <w:tcW w:w="1093" w:type="dxa"/>
            <w:vAlign w:val="bottom"/>
          </w:tcPr>
          <w:p w14:paraId="4E8A3A75" w14:textId="48F626D0" w:rsidR="008734D8" w:rsidRDefault="008734D8" w:rsidP="008734D8">
            <w:pPr>
              <w:pStyle w:val="a5"/>
              <w:rPr>
                <w:rFonts w:ascii="Calibri" w:eastAsia="Calibri" w:hAnsi="Calibri" w:cs="Calibri"/>
              </w:rPr>
            </w:pPr>
            <w:r>
              <w:rPr>
                <w:rFonts w:ascii="Calibri" w:eastAsia="Calibri" w:hAnsi="Calibri" w:cs="Calibri"/>
                <w:spacing w:val="-6"/>
              </w:rPr>
              <w:t>750</w:t>
            </w:r>
          </w:p>
        </w:tc>
        <w:tc>
          <w:tcPr>
            <w:tcW w:w="182" w:type="dxa"/>
          </w:tcPr>
          <w:p w14:paraId="4B797389" w14:textId="77777777" w:rsidR="008734D8" w:rsidRPr="00C04076" w:rsidRDefault="008734D8" w:rsidP="008734D8">
            <w:pPr>
              <w:pStyle w:val="a5"/>
              <w:rPr>
                <w:rFonts w:ascii="Calibri" w:eastAsia="Calibri" w:hAnsi="Calibri" w:cs="Calibri"/>
                <w:spacing w:val="-6"/>
              </w:rPr>
            </w:pPr>
          </w:p>
        </w:tc>
        <w:tc>
          <w:tcPr>
            <w:tcW w:w="1102" w:type="dxa"/>
            <w:vAlign w:val="center"/>
          </w:tcPr>
          <w:p w14:paraId="269C68C7" w14:textId="2C3A3801" w:rsidR="008734D8" w:rsidRPr="008E0D22" w:rsidRDefault="008734D8" w:rsidP="008734D8">
            <w:pPr>
              <w:pStyle w:val="a5"/>
              <w:rPr>
                <w:rFonts w:ascii="Calibri" w:eastAsia="Calibri" w:hAnsi="Calibri" w:cs="Calibri"/>
                <w:spacing w:val="-6"/>
              </w:rPr>
            </w:pPr>
            <w:r>
              <w:t>793</w:t>
            </w:r>
          </w:p>
        </w:tc>
        <w:tc>
          <w:tcPr>
            <w:tcW w:w="178" w:type="dxa"/>
            <w:vAlign w:val="bottom"/>
          </w:tcPr>
          <w:p w14:paraId="5E161A15" w14:textId="77777777" w:rsidR="008734D8" w:rsidRPr="00C04076" w:rsidRDefault="008734D8" w:rsidP="008734D8">
            <w:pPr>
              <w:pStyle w:val="a5"/>
              <w:rPr>
                <w:rFonts w:ascii="Calibri" w:eastAsia="Calibri" w:hAnsi="Calibri" w:cs="Calibri"/>
                <w:spacing w:val="-6"/>
              </w:rPr>
            </w:pPr>
          </w:p>
        </w:tc>
        <w:tc>
          <w:tcPr>
            <w:tcW w:w="1006" w:type="dxa"/>
            <w:vAlign w:val="bottom"/>
          </w:tcPr>
          <w:p w14:paraId="30D0B51A" w14:textId="2DBFB701" w:rsidR="008734D8" w:rsidRDefault="008734D8" w:rsidP="008734D8">
            <w:pPr>
              <w:pStyle w:val="a5"/>
              <w:rPr>
                <w:rFonts w:ascii="Calibri" w:eastAsia="Calibri" w:hAnsi="Calibri" w:cs="Calibri"/>
              </w:rPr>
            </w:pPr>
            <w:r>
              <w:rPr>
                <w:rFonts w:ascii="Calibri" w:eastAsia="Calibri" w:hAnsi="Calibri" w:cs="Calibri"/>
                <w:spacing w:val="-6"/>
              </w:rPr>
              <w:t>724</w:t>
            </w:r>
          </w:p>
        </w:tc>
      </w:tr>
      <w:tr w:rsidR="008734D8" w:rsidRPr="00C04076" w14:paraId="0209D20C" w14:textId="77777777" w:rsidTr="00950186">
        <w:trPr>
          <w:cantSplit/>
          <w:trHeight w:val="288"/>
        </w:trPr>
        <w:tc>
          <w:tcPr>
            <w:tcW w:w="4820" w:type="dxa"/>
            <w:hideMark/>
          </w:tcPr>
          <w:p w14:paraId="14603079" w14:textId="77777777" w:rsidR="008734D8" w:rsidRPr="00C04076" w:rsidRDefault="008734D8" w:rsidP="008734D8">
            <w:pPr>
              <w:pStyle w:val="BodyText"/>
              <w:spacing w:after="0" w:line="240" w:lineRule="auto"/>
              <w:ind w:left="-226" w:firstLine="142"/>
              <w:rPr>
                <w:rFonts w:ascii="Calibri" w:hAnsi="Calibri" w:cs="Calibri"/>
                <w:sz w:val="20"/>
                <w:szCs w:val="20"/>
                <w:lang w:val="en-US"/>
              </w:rPr>
            </w:pPr>
            <w:r w:rsidRPr="00C04076">
              <w:rPr>
                <w:rFonts w:ascii="Calibri" w:hAnsi="Calibri" w:cs="Calibri"/>
                <w:sz w:val="20"/>
                <w:szCs w:val="20"/>
                <w:lang w:val="en-US"/>
              </w:rPr>
              <w:t>Decrease 1%</w:t>
            </w:r>
          </w:p>
        </w:tc>
        <w:tc>
          <w:tcPr>
            <w:tcW w:w="1097" w:type="dxa"/>
            <w:vAlign w:val="center"/>
          </w:tcPr>
          <w:p w14:paraId="204A6A5A" w14:textId="70EED933" w:rsidR="008734D8" w:rsidRPr="008E0D22" w:rsidRDefault="008734D8" w:rsidP="008734D8">
            <w:pPr>
              <w:pStyle w:val="a5"/>
              <w:tabs>
                <w:tab w:val="clear" w:pos="907"/>
                <w:tab w:val="left" w:pos="407"/>
                <w:tab w:val="left" w:pos="549"/>
                <w:tab w:val="left" w:pos="690"/>
                <w:tab w:val="left" w:pos="832"/>
              </w:tabs>
              <w:ind w:right="-57"/>
              <w:rPr>
                <w:rFonts w:ascii="Calibri" w:hAnsi="Calibri" w:cs="Calibri"/>
              </w:rPr>
            </w:pPr>
            <w:r>
              <w:t>(7</w:t>
            </w:r>
            <w:r w:rsidR="006A11B2">
              <w:t>17</w:t>
            </w:r>
            <w:r>
              <w:t>)</w:t>
            </w:r>
          </w:p>
        </w:tc>
        <w:tc>
          <w:tcPr>
            <w:tcW w:w="179" w:type="dxa"/>
            <w:vAlign w:val="bottom"/>
          </w:tcPr>
          <w:p w14:paraId="732D2247" w14:textId="77777777" w:rsidR="008734D8" w:rsidRPr="00C04076" w:rsidRDefault="008734D8" w:rsidP="008734D8">
            <w:pPr>
              <w:pStyle w:val="a5"/>
              <w:tabs>
                <w:tab w:val="clear" w:pos="907"/>
                <w:tab w:val="left" w:pos="407"/>
                <w:tab w:val="left" w:pos="549"/>
                <w:tab w:val="left" w:pos="690"/>
                <w:tab w:val="left" w:pos="832"/>
              </w:tabs>
              <w:ind w:right="-57"/>
              <w:rPr>
                <w:rFonts w:ascii="Calibri" w:hAnsi="Calibri" w:cs="Calibri"/>
              </w:rPr>
            </w:pPr>
          </w:p>
        </w:tc>
        <w:tc>
          <w:tcPr>
            <w:tcW w:w="1093" w:type="dxa"/>
            <w:vAlign w:val="bottom"/>
          </w:tcPr>
          <w:p w14:paraId="55402961" w14:textId="5E18FFE2" w:rsidR="008734D8" w:rsidRDefault="008734D8" w:rsidP="008734D8">
            <w:pPr>
              <w:pStyle w:val="a5"/>
              <w:tabs>
                <w:tab w:val="clear" w:pos="907"/>
                <w:tab w:val="left" w:pos="407"/>
                <w:tab w:val="left" w:pos="549"/>
                <w:tab w:val="left" w:pos="690"/>
                <w:tab w:val="left" w:pos="832"/>
              </w:tabs>
              <w:ind w:right="-57"/>
              <w:rPr>
                <w:rFonts w:ascii="Calibri" w:hAnsi="Calibri" w:cs="Calibri"/>
              </w:rPr>
            </w:pPr>
            <w:r>
              <w:rPr>
                <w:rFonts w:ascii="Calibri" w:hAnsi="Calibri" w:cs="Calibri"/>
              </w:rPr>
              <w:t>(679)</w:t>
            </w:r>
          </w:p>
        </w:tc>
        <w:tc>
          <w:tcPr>
            <w:tcW w:w="182" w:type="dxa"/>
            <w:vAlign w:val="center"/>
          </w:tcPr>
          <w:p w14:paraId="4B3A6967" w14:textId="77777777" w:rsidR="008734D8" w:rsidRPr="00C04076" w:rsidRDefault="008734D8" w:rsidP="008734D8">
            <w:pPr>
              <w:pStyle w:val="a5"/>
              <w:tabs>
                <w:tab w:val="clear" w:pos="907"/>
                <w:tab w:val="left" w:pos="407"/>
                <w:tab w:val="left" w:pos="549"/>
                <w:tab w:val="left" w:pos="690"/>
                <w:tab w:val="left" w:pos="832"/>
              </w:tabs>
              <w:ind w:right="-57"/>
              <w:rPr>
                <w:rFonts w:ascii="Calibri" w:hAnsi="Calibri" w:cs="Calibri"/>
              </w:rPr>
            </w:pPr>
          </w:p>
        </w:tc>
        <w:tc>
          <w:tcPr>
            <w:tcW w:w="1102" w:type="dxa"/>
            <w:vAlign w:val="center"/>
          </w:tcPr>
          <w:p w14:paraId="6E2615C0" w14:textId="508358BA" w:rsidR="008734D8" w:rsidRPr="008E0D22" w:rsidRDefault="008734D8" w:rsidP="008734D8">
            <w:pPr>
              <w:pStyle w:val="a5"/>
              <w:tabs>
                <w:tab w:val="clear" w:pos="907"/>
                <w:tab w:val="left" w:pos="407"/>
                <w:tab w:val="left" w:pos="549"/>
                <w:tab w:val="left" w:pos="690"/>
                <w:tab w:val="left" w:pos="832"/>
              </w:tabs>
              <w:ind w:right="-57"/>
              <w:rPr>
                <w:rFonts w:ascii="Calibri" w:hAnsi="Calibri" w:cs="Calibri"/>
              </w:rPr>
            </w:pPr>
            <w:r>
              <w:t>(717)</w:t>
            </w:r>
          </w:p>
        </w:tc>
        <w:tc>
          <w:tcPr>
            <w:tcW w:w="178" w:type="dxa"/>
            <w:vAlign w:val="bottom"/>
          </w:tcPr>
          <w:p w14:paraId="4E874E90" w14:textId="77777777" w:rsidR="008734D8" w:rsidRPr="00C04076" w:rsidRDefault="008734D8" w:rsidP="008734D8">
            <w:pPr>
              <w:pStyle w:val="a5"/>
              <w:tabs>
                <w:tab w:val="clear" w:pos="907"/>
                <w:tab w:val="left" w:pos="407"/>
                <w:tab w:val="left" w:pos="549"/>
                <w:tab w:val="left" w:pos="690"/>
                <w:tab w:val="left" w:pos="832"/>
              </w:tabs>
              <w:ind w:right="-57"/>
              <w:rPr>
                <w:rFonts w:ascii="Calibri" w:hAnsi="Calibri" w:cs="Calibri"/>
              </w:rPr>
            </w:pPr>
          </w:p>
        </w:tc>
        <w:tc>
          <w:tcPr>
            <w:tcW w:w="1006" w:type="dxa"/>
            <w:vAlign w:val="bottom"/>
          </w:tcPr>
          <w:p w14:paraId="3BC1E4CC" w14:textId="5955C3BF" w:rsidR="008734D8" w:rsidRDefault="008734D8" w:rsidP="008734D8">
            <w:pPr>
              <w:pStyle w:val="a5"/>
              <w:tabs>
                <w:tab w:val="clear" w:pos="907"/>
                <w:tab w:val="left" w:pos="407"/>
                <w:tab w:val="left" w:pos="549"/>
                <w:tab w:val="left" w:pos="690"/>
                <w:tab w:val="left" w:pos="832"/>
              </w:tabs>
              <w:ind w:right="-57"/>
              <w:rPr>
                <w:rFonts w:ascii="Calibri" w:hAnsi="Calibri" w:cs="Calibri"/>
              </w:rPr>
            </w:pPr>
            <w:r>
              <w:rPr>
                <w:rFonts w:ascii="Calibri" w:hAnsi="Calibri" w:cs="Calibri"/>
              </w:rPr>
              <w:t>(657)</w:t>
            </w:r>
          </w:p>
        </w:tc>
      </w:tr>
      <w:tr w:rsidR="008734D8" w:rsidRPr="00C04076" w14:paraId="67ED2168" w14:textId="77777777" w:rsidTr="00950186">
        <w:trPr>
          <w:cantSplit/>
          <w:trHeight w:val="288"/>
        </w:trPr>
        <w:tc>
          <w:tcPr>
            <w:tcW w:w="4820" w:type="dxa"/>
          </w:tcPr>
          <w:p w14:paraId="74095AEB" w14:textId="77777777" w:rsidR="008734D8" w:rsidRPr="00C04076" w:rsidRDefault="008734D8" w:rsidP="008734D8">
            <w:pPr>
              <w:pStyle w:val="BodyText"/>
              <w:spacing w:after="0" w:line="240" w:lineRule="auto"/>
              <w:ind w:left="-226" w:firstLine="142"/>
              <w:rPr>
                <w:rFonts w:ascii="Calibri" w:hAnsi="Calibri" w:cs="Calibri"/>
                <w:i/>
                <w:iCs/>
                <w:sz w:val="20"/>
                <w:szCs w:val="20"/>
                <w:lang w:val="en-US"/>
              </w:rPr>
            </w:pPr>
            <w:r w:rsidRPr="00C04076">
              <w:rPr>
                <w:rFonts w:ascii="Calibri" w:hAnsi="Calibri" w:cs="Calibri"/>
                <w:i/>
                <w:iCs/>
                <w:sz w:val="20"/>
                <w:szCs w:val="20"/>
                <w:lang w:val="en-US"/>
              </w:rPr>
              <w:t xml:space="preserve">Turnover rate  </w:t>
            </w:r>
          </w:p>
        </w:tc>
        <w:tc>
          <w:tcPr>
            <w:tcW w:w="1097" w:type="dxa"/>
            <w:vAlign w:val="center"/>
          </w:tcPr>
          <w:p w14:paraId="2FC8E8A3" w14:textId="77777777" w:rsidR="008734D8" w:rsidRPr="008E0D22" w:rsidRDefault="008734D8" w:rsidP="008734D8">
            <w:pPr>
              <w:pStyle w:val="a5"/>
              <w:rPr>
                <w:rFonts w:ascii="Calibri" w:eastAsia="Calibri" w:hAnsi="Calibri" w:cs="Calibri"/>
                <w:spacing w:val="-6"/>
              </w:rPr>
            </w:pPr>
          </w:p>
        </w:tc>
        <w:tc>
          <w:tcPr>
            <w:tcW w:w="179" w:type="dxa"/>
            <w:vAlign w:val="bottom"/>
          </w:tcPr>
          <w:p w14:paraId="6FA49B4B" w14:textId="77777777" w:rsidR="008734D8" w:rsidRPr="00C04076" w:rsidRDefault="008734D8" w:rsidP="008734D8">
            <w:pPr>
              <w:pStyle w:val="a5"/>
              <w:rPr>
                <w:rFonts w:ascii="Calibri" w:eastAsia="Calibri" w:hAnsi="Calibri" w:cs="Calibri"/>
                <w:spacing w:val="-6"/>
              </w:rPr>
            </w:pPr>
          </w:p>
        </w:tc>
        <w:tc>
          <w:tcPr>
            <w:tcW w:w="1093" w:type="dxa"/>
            <w:vAlign w:val="bottom"/>
          </w:tcPr>
          <w:p w14:paraId="6BAE1C76" w14:textId="77777777" w:rsidR="008734D8" w:rsidRDefault="008734D8" w:rsidP="008734D8">
            <w:pPr>
              <w:pStyle w:val="a5"/>
              <w:rPr>
                <w:rFonts w:ascii="Calibri" w:eastAsia="Calibri" w:hAnsi="Calibri" w:cs="Calibri"/>
              </w:rPr>
            </w:pPr>
          </w:p>
        </w:tc>
        <w:tc>
          <w:tcPr>
            <w:tcW w:w="182" w:type="dxa"/>
            <w:vAlign w:val="center"/>
          </w:tcPr>
          <w:p w14:paraId="5F8515DE" w14:textId="77777777" w:rsidR="008734D8" w:rsidRPr="00C04076" w:rsidRDefault="008734D8" w:rsidP="008734D8">
            <w:pPr>
              <w:pStyle w:val="a5"/>
              <w:rPr>
                <w:rFonts w:ascii="Calibri" w:eastAsia="Calibri" w:hAnsi="Calibri" w:cs="Calibri"/>
                <w:spacing w:val="-6"/>
              </w:rPr>
            </w:pPr>
          </w:p>
        </w:tc>
        <w:tc>
          <w:tcPr>
            <w:tcW w:w="1102" w:type="dxa"/>
            <w:vAlign w:val="center"/>
          </w:tcPr>
          <w:p w14:paraId="60431708" w14:textId="77777777" w:rsidR="008734D8" w:rsidRPr="008E0D22" w:rsidRDefault="008734D8" w:rsidP="008734D8">
            <w:pPr>
              <w:pStyle w:val="a5"/>
              <w:rPr>
                <w:rFonts w:ascii="Calibri" w:eastAsia="Calibri" w:hAnsi="Calibri" w:cs="Calibri"/>
                <w:spacing w:val="-6"/>
              </w:rPr>
            </w:pPr>
          </w:p>
        </w:tc>
        <w:tc>
          <w:tcPr>
            <w:tcW w:w="178" w:type="dxa"/>
            <w:vAlign w:val="bottom"/>
          </w:tcPr>
          <w:p w14:paraId="77681779" w14:textId="77777777" w:rsidR="008734D8" w:rsidRPr="00C04076" w:rsidRDefault="008734D8" w:rsidP="008734D8">
            <w:pPr>
              <w:pStyle w:val="a5"/>
              <w:rPr>
                <w:rFonts w:ascii="Calibri" w:eastAsia="Calibri" w:hAnsi="Calibri" w:cs="Calibri"/>
                <w:spacing w:val="-6"/>
              </w:rPr>
            </w:pPr>
          </w:p>
        </w:tc>
        <w:tc>
          <w:tcPr>
            <w:tcW w:w="1006" w:type="dxa"/>
            <w:vAlign w:val="bottom"/>
          </w:tcPr>
          <w:p w14:paraId="602847CD" w14:textId="77777777" w:rsidR="008734D8" w:rsidRDefault="008734D8" w:rsidP="008734D8">
            <w:pPr>
              <w:pStyle w:val="a5"/>
              <w:rPr>
                <w:rFonts w:ascii="Calibri" w:eastAsia="Calibri" w:hAnsi="Calibri" w:cs="Calibri"/>
              </w:rPr>
            </w:pPr>
          </w:p>
        </w:tc>
      </w:tr>
      <w:tr w:rsidR="008734D8" w:rsidRPr="00C04076" w14:paraId="09996495" w14:textId="77777777" w:rsidTr="00950186">
        <w:trPr>
          <w:cantSplit/>
          <w:trHeight w:val="288"/>
        </w:trPr>
        <w:tc>
          <w:tcPr>
            <w:tcW w:w="4820" w:type="dxa"/>
            <w:hideMark/>
          </w:tcPr>
          <w:p w14:paraId="18B1AED1" w14:textId="77777777" w:rsidR="008734D8" w:rsidRPr="00C04076" w:rsidRDefault="008734D8" w:rsidP="008734D8">
            <w:pPr>
              <w:pStyle w:val="BodyText"/>
              <w:spacing w:after="0" w:line="240" w:lineRule="auto"/>
              <w:ind w:left="-226" w:firstLine="142"/>
              <w:rPr>
                <w:rFonts w:ascii="Calibri" w:hAnsi="Calibri" w:cs="Calibri"/>
                <w:sz w:val="20"/>
                <w:szCs w:val="20"/>
                <w:lang w:val="en-US"/>
              </w:rPr>
            </w:pPr>
            <w:r w:rsidRPr="00C04076">
              <w:rPr>
                <w:rFonts w:ascii="Calibri" w:hAnsi="Calibri" w:cs="Calibri"/>
                <w:sz w:val="20"/>
                <w:szCs w:val="20"/>
                <w:lang w:val="en-US"/>
              </w:rPr>
              <w:t>Increase 20%</w:t>
            </w:r>
          </w:p>
        </w:tc>
        <w:tc>
          <w:tcPr>
            <w:tcW w:w="1097" w:type="dxa"/>
            <w:vAlign w:val="center"/>
          </w:tcPr>
          <w:p w14:paraId="5634AC64" w14:textId="5DFEC999" w:rsidR="008734D8" w:rsidRPr="008E0D22" w:rsidRDefault="008734D8" w:rsidP="008734D8">
            <w:pPr>
              <w:pStyle w:val="a5"/>
              <w:tabs>
                <w:tab w:val="clear" w:pos="907"/>
                <w:tab w:val="left" w:pos="407"/>
                <w:tab w:val="left" w:pos="549"/>
                <w:tab w:val="left" w:pos="690"/>
                <w:tab w:val="left" w:pos="832"/>
              </w:tabs>
              <w:ind w:right="-57"/>
              <w:rPr>
                <w:rFonts w:ascii="Calibri" w:hAnsi="Calibri" w:cs="Calibri"/>
              </w:rPr>
            </w:pPr>
            <w:r>
              <w:t>(</w:t>
            </w:r>
            <w:r w:rsidR="006A11B2">
              <w:t>699</w:t>
            </w:r>
            <w:r>
              <w:t>)</w:t>
            </w:r>
          </w:p>
        </w:tc>
        <w:tc>
          <w:tcPr>
            <w:tcW w:w="179" w:type="dxa"/>
            <w:vAlign w:val="bottom"/>
          </w:tcPr>
          <w:p w14:paraId="3D8E2E78" w14:textId="77777777" w:rsidR="008734D8" w:rsidRPr="00C04076" w:rsidRDefault="008734D8" w:rsidP="008734D8">
            <w:pPr>
              <w:pStyle w:val="a5"/>
              <w:tabs>
                <w:tab w:val="clear" w:pos="907"/>
                <w:tab w:val="left" w:pos="407"/>
                <w:tab w:val="left" w:pos="549"/>
                <w:tab w:val="left" w:pos="690"/>
                <w:tab w:val="left" w:pos="832"/>
              </w:tabs>
              <w:ind w:right="-57"/>
              <w:rPr>
                <w:rFonts w:ascii="Calibri" w:hAnsi="Calibri" w:cs="Calibri"/>
              </w:rPr>
            </w:pPr>
          </w:p>
        </w:tc>
        <w:tc>
          <w:tcPr>
            <w:tcW w:w="1093" w:type="dxa"/>
            <w:vAlign w:val="bottom"/>
          </w:tcPr>
          <w:p w14:paraId="3E8C647D" w14:textId="058C2F4F" w:rsidR="008734D8" w:rsidRDefault="008734D8" w:rsidP="008734D8">
            <w:pPr>
              <w:pStyle w:val="a5"/>
              <w:tabs>
                <w:tab w:val="clear" w:pos="907"/>
                <w:tab w:val="left" w:pos="407"/>
                <w:tab w:val="left" w:pos="549"/>
                <w:tab w:val="left" w:pos="690"/>
                <w:tab w:val="left" w:pos="832"/>
              </w:tabs>
              <w:ind w:right="-57"/>
              <w:rPr>
                <w:rFonts w:ascii="Calibri" w:hAnsi="Calibri" w:cs="Calibri"/>
              </w:rPr>
            </w:pPr>
            <w:r>
              <w:rPr>
                <w:rFonts w:ascii="Calibri" w:hAnsi="Calibri" w:cs="Calibri"/>
              </w:rPr>
              <w:t>(709)</w:t>
            </w:r>
          </w:p>
        </w:tc>
        <w:tc>
          <w:tcPr>
            <w:tcW w:w="182" w:type="dxa"/>
          </w:tcPr>
          <w:p w14:paraId="76B32791" w14:textId="77777777" w:rsidR="008734D8" w:rsidRPr="00C04076" w:rsidRDefault="008734D8" w:rsidP="008734D8">
            <w:pPr>
              <w:pStyle w:val="a5"/>
              <w:tabs>
                <w:tab w:val="clear" w:pos="907"/>
                <w:tab w:val="left" w:pos="407"/>
                <w:tab w:val="left" w:pos="549"/>
                <w:tab w:val="left" w:pos="690"/>
                <w:tab w:val="left" w:pos="832"/>
              </w:tabs>
              <w:ind w:right="-57"/>
              <w:rPr>
                <w:rFonts w:ascii="Calibri" w:hAnsi="Calibri" w:cs="Calibri"/>
              </w:rPr>
            </w:pPr>
          </w:p>
        </w:tc>
        <w:tc>
          <w:tcPr>
            <w:tcW w:w="1102" w:type="dxa"/>
            <w:vAlign w:val="center"/>
          </w:tcPr>
          <w:p w14:paraId="2E16E652" w14:textId="59EFB3A8" w:rsidR="008734D8" w:rsidRPr="008E0D22" w:rsidRDefault="008734D8" w:rsidP="008734D8">
            <w:pPr>
              <w:pStyle w:val="a5"/>
              <w:tabs>
                <w:tab w:val="clear" w:pos="907"/>
                <w:tab w:val="left" w:pos="407"/>
                <w:tab w:val="left" w:pos="549"/>
                <w:tab w:val="left" w:pos="690"/>
                <w:tab w:val="left" w:pos="832"/>
              </w:tabs>
              <w:ind w:right="-57"/>
              <w:rPr>
                <w:rFonts w:ascii="Calibri" w:hAnsi="Calibri" w:cs="Calibri"/>
              </w:rPr>
            </w:pPr>
            <w:r>
              <w:t>(699)</w:t>
            </w:r>
          </w:p>
        </w:tc>
        <w:tc>
          <w:tcPr>
            <w:tcW w:w="178" w:type="dxa"/>
            <w:vAlign w:val="bottom"/>
          </w:tcPr>
          <w:p w14:paraId="18914FEF" w14:textId="77777777" w:rsidR="008734D8" w:rsidRPr="00C04076" w:rsidRDefault="008734D8" w:rsidP="008734D8">
            <w:pPr>
              <w:pStyle w:val="a5"/>
              <w:tabs>
                <w:tab w:val="clear" w:pos="907"/>
                <w:tab w:val="left" w:pos="407"/>
                <w:tab w:val="left" w:pos="549"/>
                <w:tab w:val="left" w:pos="690"/>
                <w:tab w:val="left" w:pos="832"/>
              </w:tabs>
              <w:ind w:right="-57"/>
              <w:rPr>
                <w:rFonts w:ascii="Calibri" w:hAnsi="Calibri" w:cs="Calibri"/>
              </w:rPr>
            </w:pPr>
          </w:p>
        </w:tc>
        <w:tc>
          <w:tcPr>
            <w:tcW w:w="1006" w:type="dxa"/>
            <w:vAlign w:val="bottom"/>
          </w:tcPr>
          <w:p w14:paraId="7E820F4C" w14:textId="13D9ADB4" w:rsidR="008734D8" w:rsidRDefault="008734D8" w:rsidP="008734D8">
            <w:pPr>
              <w:pStyle w:val="a5"/>
              <w:tabs>
                <w:tab w:val="clear" w:pos="907"/>
                <w:tab w:val="left" w:pos="407"/>
                <w:tab w:val="left" w:pos="549"/>
                <w:tab w:val="left" w:pos="690"/>
                <w:tab w:val="left" w:pos="832"/>
              </w:tabs>
              <w:ind w:right="-57"/>
              <w:rPr>
                <w:rFonts w:ascii="Calibri" w:hAnsi="Calibri" w:cs="Calibri"/>
              </w:rPr>
            </w:pPr>
            <w:r>
              <w:rPr>
                <w:rFonts w:ascii="Calibri" w:hAnsi="Calibri" w:cs="Calibri"/>
              </w:rPr>
              <w:t>(720)</w:t>
            </w:r>
          </w:p>
        </w:tc>
      </w:tr>
      <w:tr w:rsidR="008734D8" w:rsidRPr="00C04076" w14:paraId="0113AB07" w14:textId="77777777" w:rsidTr="00950186">
        <w:trPr>
          <w:cantSplit/>
          <w:trHeight w:val="288"/>
        </w:trPr>
        <w:tc>
          <w:tcPr>
            <w:tcW w:w="4820" w:type="dxa"/>
          </w:tcPr>
          <w:p w14:paraId="3D3442DD" w14:textId="77777777" w:rsidR="008734D8" w:rsidRPr="00C04076" w:rsidRDefault="008734D8" w:rsidP="008734D8">
            <w:pPr>
              <w:pStyle w:val="BodyText"/>
              <w:spacing w:after="0" w:line="240" w:lineRule="auto"/>
              <w:ind w:left="-226" w:firstLine="142"/>
              <w:rPr>
                <w:rFonts w:ascii="Calibri" w:hAnsi="Calibri" w:cs="Calibri"/>
                <w:sz w:val="20"/>
                <w:szCs w:val="20"/>
                <w:lang w:val="en-US"/>
              </w:rPr>
            </w:pPr>
            <w:r w:rsidRPr="00C04076">
              <w:rPr>
                <w:rFonts w:ascii="Calibri" w:hAnsi="Calibri" w:cs="Calibri"/>
                <w:sz w:val="20"/>
                <w:szCs w:val="20"/>
                <w:lang w:val="en-US"/>
              </w:rPr>
              <w:t>Decrease 20%</w:t>
            </w:r>
          </w:p>
        </w:tc>
        <w:tc>
          <w:tcPr>
            <w:tcW w:w="1097" w:type="dxa"/>
            <w:vAlign w:val="center"/>
          </w:tcPr>
          <w:p w14:paraId="1EA9953A" w14:textId="28F6D04A" w:rsidR="008734D8" w:rsidRPr="008E0D22" w:rsidRDefault="008734D8" w:rsidP="008734D8">
            <w:pPr>
              <w:pStyle w:val="a5"/>
              <w:rPr>
                <w:rFonts w:ascii="Calibri" w:eastAsia="Calibri" w:hAnsi="Calibri" w:cs="Calibri"/>
                <w:spacing w:val="-6"/>
              </w:rPr>
            </w:pPr>
            <w:r>
              <w:t>79</w:t>
            </w:r>
            <w:r w:rsidR="006A11B2">
              <w:t>1</w:t>
            </w:r>
          </w:p>
        </w:tc>
        <w:tc>
          <w:tcPr>
            <w:tcW w:w="179" w:type="dxa"/>
            <w:vAlign w:val="bottom"/>
          </w:tcPr>
          <w:p w14:paraId="020E4C42" w14:textId="77777777" w:rsidR="008734D8" w:rsidRPr="00C04076" w:rsidRDefault="008734D8" w:rsidP="008734D8">
            <w:pPr>
              <w:pStyle w:val="a5"/>
              <w:rPr>
                <w:rFonts w:ascii="Calibri" w:eastAsia="Calibri" w:hAnsi="Calibri" w:cs="Calibri"/>
                <w:spacing w:val="-6"/>
              </w:rPr>
            </w:pPr>
          </w:p>
        </w:tc>
        <w:tc>
          <w:tcPr>
            <w:tcW w:w="1093" w:type="dxa"/>
            <w:vAlign w:val="bottom"/>
          </w:tcPr>
          <w:p w14:paraId="5EA5783C" w14:textId="7F8046F2" w:rsidR="008734D8" w:rsidRDefault="008734D8" w:rsidP="008734D8">
            <w:pPr>
              <w:pStyle w:val="a5"/>
              <w:rPr>
                <w:rFonts w:ascii="Calibri" w:eastAsia="Calibri" w:hAnsi="Calibri" w:cs="Calibri"/>
              </w:rPr>
            </w:pPr>
            <w:r>
              <w:rPr>
                <w:rFonts w:ascii="Calibri" w:eastAsia="Calibri" w:hAnsi="Calibri" w:cs="Calibri"/>
                <w:spacing w:val="-6"/>
              </w:rPr>
              <w:t>837</w:t>
            </w:r>
          </w:p>
        </w:tc>
        <w:tc>
          <w:tcPr>
            <w:tcW w:w="182" w:type="dxa"/>
          </w:tcPr>
          <w:p w14:paraId="5AD00175" w14:textId="77777777" w:rsidR="008734D8" w:rsidRPr="00C04076" w:rsidRDefault="008734D8" w:rsidP="008734D8">
            <w:pPr>
              <w:pStyle w:val="a5"/>
              <w:rPr>
                <w:rFonts w:ascii="Calibri" w:eastAsia="Calibri" w:hAnsi="Calibri" w:cs="Calibri"/>
                <w:spacing w:val="-6"/>
              </w:rPr>
            </w:pPr>
          </w:p>
        </w:tc>
        <w:tc>
          <w:tcPr>
            <w:tcW w:w="1102" w:type="dxa"/>
            <w:vAlign w:val="center"/>
          </w:tcPr>
          <w:p w14:paraId="09093BE5" w14:textId="5BCC16EF" w:rsidR="008734D8" w:rsidRPr="008E0D22" w:rsidRDefault="008734D8" w:rsidP="008734D8">
            <w:pPr>
              <w:pStyle w:val="a5"/>
              <w:rPr>
                <w:rFonts w:ascii="Calibri" w:eastAsia="Calibri" w:hAnsi="Calibri" w:cs="Calibri"/>
                <w:spacing w:val="-6"/>
              </w:rPr>
            </w:pPr>
            <w:r>
              <w:t>791</w:t>
            </w:r>
          </w:p>
        </w:tc>
        <w:tc>
          <w:tcPr>
            <w:tcW w:w="178" w:type="dxa"/>
            <w:vAlign w:val="bottom"/>
          </w:tcPr>
          <w:p w14:paraId="1E568636" w14:textId="77777777" w:rsidR="008734D8" w:rsidRPr="00C04076" w:rsidRDefault="008734D8" w:rsidP="008734D8">
            <w:pPr>
              <w:pStyle w:val="a5"/>
              <w:rPr>
                <w:rFonts w:ascii="Calibri" w:eastAsia="Calibri" w:hAnsi="Calibri" w:cs="Calibri"/>
                <w:spacing w:val="-6"/>
              </w:rPr>
            </w:pPr>
          </w:p>
        </w:tc>
        <w:tc>
          <w:tcPr>
            <w:tcW w:w="1006" w:type="dxa"/>
            <w:vAlign w:val="bottom"/>
          </w:tcPr>
          <w:p w14:paraId="513E46F6" w14:textId="389954A4" w:rsidR="008734D8" w:rsidRDefault="008734D8" w:rsidP="008734D8">
            <w:pPr>
              <w:pStyle w:val="a5"/>
              <w:rPr>
                <w:rFonts w:ascii="Calibri" w:eastAsia="Calibri" w:hAnsi="Calibri" w:cs="Calibri"/>
              </w:rPr>
            </w:pPr>
            <w:r>
              <w:rPr>
                <w:rFonts w:ascii="Calibri" w:eastAsia="Calibri" w:hAnsi="Calibri" w:cs="Calibri"/>
                <w:spacing w:val="-6"/>
              </w:rPr>
              <w:t>812</w:t>
            </w:r>
          </w:p>
        </w:tc>
      </w:tr>
    </w:tbl>
    <w:p w14:paraId="5F04990D" w14:textId="77777777" w:rsidR="006B021E" w:rsidRPr="008734D8" w:rsidRDefault="006B021E"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160" w:lineRule="atLeast"/>
        <w:ind w:left="993" w:right="-43"/>
        <w:jc w:val="both"/>
        <w:rPr>
          <w:rFonts w:ascii="Calibri" w:hAnsi="Calibri" w:cs="Calibri"/>
          <w:b/>
          <w:bCs/>
          <w:sz w:val="16"/>
          <w:szCs w:val="16"/>
        </w:rPr>
      </w:pPr>
    </w:p>
    <w:p w14:paraId="631359F5" w14:textId="0779998E" w:rsidR="00A73E69" w:rsidRPr="00C04076" w:rsidRDefault="006F267A" w:rsidP="00E67D91">
      <w:pPr>
        <w:numPr>
          <w:ilvl w:val="0"/>
          <w:numId w:val="17"/>
        </w:numPr>
        <w:tabs>
          <w:tab w:val="clear" w:pos="227"/>
          <w:tab w:val="clear" w:pos="454"/>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160" w:lineRule="atLeast"/>
        <w:ind w:left="993" w:right="-43" w:hanging="979"/>
        <w:jc w:val="both"/>
        <w:rPr>
          <w:rFonts w:ascii="Calibri" w:hAnsi="Calibri" w:cs="Calibri"/>
          <w:b/>
          <w:bCs/>
          <w:sz w:val="20"/>
          <w:szCs w:val="20"/>
        </w:rPr>
      </w:pPr>
      <w:r w:rsidRPr="00C04076">
        <w:rPr>
          <w:rFonts w:ascii="Calibri" w:hAnsi="Calibri" w:cs="Calibri"/>
          <w:b/>
          <w:bCs/>
          <w:sz w:val="20"/>
          <w:szCs w:val="20"/>
        </w:rPr>
        <w:t>PREMIUM ON SHARE AND LEGAL RESERVE</w:t>
      </w:r>
    </w:p>
    <w:p w14:paraId="47E76056" w14:textId="77777777" w:rsidR="006F267A" w:rsidRPr="00A23D18" w:rsidRDefault="006F267A" w:rsidP="006F267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160" w:lineRule="atLeast"/>
        <w:ind w:left="14" w:right="-43"/>
        <w:jc w:val="both"/>
        <w:rPr>
          <w:rFonts w:ascii="Calibri" w:hAnsi="Calibri" w:cs="Calibri"/>
          <w:b/>
          <w:bCs/>
          <w:sz w:val="12"/>
          <w:szCs w:val="12"/>
        </w:rPr>
      </w:pPr>
    </w:p>
    <w:p w14:paraId="56E08506" w14:textId="77777777" w:rsidR="006F267A" w:rsidRPr="00C04076" w:rsidRDefault="006F267A" w:rsidP="006F267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160" w:lineRule="atLeast"/>
        <w:ind w:left="14" w:right="-43"/>
        <w:jc w:val="both"/>
        <w:rPr>
          <w:rFonts w:ascii="Calibri" w:hAnsi="Calibri" w:cs="Calibri"/>
          <w:b/>
          <w:bCs/>
          <w:sz w:val="20"/>
          <w:szCs w:val="20"/>
        </w:rPr>
      </w:pPr>
      <w:r w:rsidRPr="00C04076">
        <w:rPr>
          <w:rFonts w:ascii="Calibri" w:hAnsi="Calibri" w:cs="Calibri"/>
          <w:b/>
          <w:bCs/>
          <w:sz w:val="20"/>
          <w:szCs w:val="20"/>
        </w:rPr>
        <w:t>Premium on share capital</w:t>
      </w:r>
    </w:p>
    <w:p w14:paraId="545ED2F9" w14:textId="77777777" w:rsidR="006F267A" w:rsidRPr="00A23D18" w:rsidRDefault="006F267A" w:rsidP="006F267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160" w:lineRule="atLeast"/>
        <w:ind w:left="14" w:right="-43"/>
        <w:jc w:val="both"/>
        <w:rPr>
          <w:rFonts w:ascii="Calibri" w:hAnsi="Calibri" w:cs="Calibri"/>
          <w:b/>
          <w:bCs/>
          <w:sz w:val="10"/>
          <w:szCs w:val="10"/>
        </w:rPr>
      </w:pPr>
    </w:p>
    <w:p w14:paraId="46EFB898" w14:textId="77777777" w:rsidR="006F267A" w:rsidRPr="00C04076" w:rsidRDefault="006F267A" w:rsidP="006F267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160" w:lineRule="atLeast"/>
        <w:ind w:left="14" w:right="-43"/>
        <w:jc w:val="both"/>
        <w:rPr>
          <w:rFonts w:ascii="Calibri" w:hAnsi="Calibri" w:cs="Calibri"/>
          <w:sz w:val="20"/>
          <w:szCs w:val="20"/>
        </w:rPr>
      </w:pPr>
      <w:r w:rsidRPr="00C04076">
        <w:rPr>
          <w:rFonts w:ascii="Calibri" w:hAnsi="Calibri" w:cs="Calibri"/>
          <w:sz w:val="20"/>
          <w:szCs w:val="20"/>
        </w:rPr>
        <w:t>Section 51 of Public Companies Act. B.E. 2535, Premium on share capital is share subscription monies received in excess of the par value of the shares. Share premium is not available for dividend distribution.</w:t>
      </w:r>
    </w:p>
    <w:p w14:paraId="389B2468" w14:textId="77777777" w:rsidR="006F267A" w:rsidRPr="00A23D18" w:rsidRDefault="006F267A" w:rsidP="006F267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160" w:lineRule="atLeast"/>
        <w:ind w:left="14" w:right="-43"/>
        <w:jc w:val="both"/>
        <w:rPr>
          <w:rFonts w:ascii="Calibri" w:hAnsi="Calibri" w:cs="Calibri"/>
          <w:b/>
          <w:bCs/>
          <w:sz w:val="12"/>
          <w:szCs w:val="12"/>
        </w:rPr>
      </w:pPr>
    </w:p>
    <w:p w14:paraId="47DFD84A" w14:textId="77777777" w:rsidR="006F267A" w:rsidRPr="00C04076" w:rsidRDefault="006F267A" w:rsidP="006F267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160" w:lineRule="atLeast"/>
        <w:ind w:left="14" w:right="-43"/>
        <w:jc w:val="both"/>
        <w:rPr>
          <w:rFonts w:ascii="Calibri" w:hAnsi="Calibri" w:cs="Calibri"/>
          <w:b/>
          <w:bCs/>
          <w:sz w:val="20"/>
          <w:szCs w:val="20"/>
        </w:rPr>
      </w:pPr>
      <w:r w:rsidRPr="00C04076">
        <w:rPr>
          <w:rFonts w:ascii="Calibri" w:hAnsi="Calibri" w:cs="Calibri"/>
          <w:b/>
          <w:bCs/>
          <w:sz w:val="20"/>
          <w:szCs w:val="20"/>
        </w:rPr>
        <w:t>Legal reserve</w:t>
      </w:r>
    </w:p>
    <w:p w14:paraId="67B01BDE" w14:textId="77777777" w:rsidR="006F267A" w:rsidRPr="00A23D18" w:rsidRDefault="006F267A" w:rsidP="006F267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160" w:lineRule="atLeast"/>
        <w:ind w:left="14" w:right="-43"/>
        <w:jc w:val="both"/>
        <w:rPr>
          <w:rFonts w:ascii="Calibri" w:hAnsi="Calibri" w:cs="Calibri"/>
          <w:b/>
          <w:bCs/>
          <w:sz w:val="10"/>
          <w:szCs w:val="10"/>
        </w:rPr>
      </w:pPr>
    </w:p>
    <w:p w14:paraId="61562257" w14:textId="77777777" w:rsidR="006F267A" w:rsidRDefault="006F267A" w:rsidP="006F267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160" w:lineRule="atLeast"/>
        <w:ind w:left="14" w:right="-43"/>
        <w:jc w:val="both"/>
        <w:rPr>
          <w:rFonts w:ascii="Calibri" w:hAnsi="Calibri" w:cs="Calibri"/>
          <w:sz w:val="20"/>
          <w:szCs w:val="20"/>
        </w:rPr>
      </w:pPr>
      <w:r w:rsidRPr="00C04076">
        <w:rPr>
          <w:rFonts w:ascii="Calibri" w:hAnsi="Calibri" w:cs="Calibri"/>
          <w:sz w:val="20"/>
          <w:szCs w:val="20"/>
        </w:rPr>
        <w:t>Section 116 of the Public Companies Act. B.E. 2535 requires that a company shall allocate not less than 5% of its annual net profit, less any accumulated losses brought forward, to a reserve account (“legal reserve”), until this account reaches an amount not less than 10% of the registered authorized capital. The legal reserve is not available for dividend distribution.</w:t>
      </w:r>
    </w:p>
    <w:p w14:paraId="0D31B7C7" w14:textId="77777777" w:rsidR="008734D8" w:rsidRPr="00A23D18" w:rsidRDefault="008734D8" w:rsidP="006F267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160" w:lineRule="atLeast"/>
        <w:ind w:left="14" w:right="-43"/>
        <w:jc w:val="both"/>
        <w:rPr>
          <w:rFonts w:ascii="Calibri" w:hAnsi="Calibri" w:cs="Calibri"/>
          <w:sz w:val="10"/>
          <w:szCs w:val="10"/>
        </w:rPr>
      </w:pPr>
    </w:p>
    <w:p w14:paraId="1DE14273" w14:textId="77777777" w:rsidR="008734D8" w:rsidRDefault="008734D8" w:rsidP="008734D8">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240" w:lineRule="auto"/>
        <w:ind w:right="-43"/>
        <w:jc w:val="both"/>
        <w:rPr>
          <w:rFonts w:ascii="Calibri" w:hAnsi="Calibri" w:cs="Calibri"/>
          <w:sz w:val="20"/>
          <w:szCs w:val="20"/>
        </w:rPr>
      </w:pPr>
      <w:r w:rsidRPr="00230CFD">
        <w:rPr>
          <w:rFonts w:ascii="Calibri" w:hAnsi="Calibri" w:cs="Calibri"/>
          <w:sz w:val="20"/>
          <w:szCs w:val="20"/>
        </w:rPr>
        <w:t>At the Annual General Meeting of Shareholder</w:t>
      </w:r>
      <w:r>
        <w:rPr>
          <w:rFonts w:ascii="Calibri" w:hAnsi="Calibri" w:cs="Calibri"/>
          <w:sz w:val="20"/>
          <w:szCs w:val="20"/>
        </w:rPr>
        <w:t>’</w:t>
      </w:r>
      <w:r w:rsidRPr="00230CFD">
        <w:rPr>
          <w:rFonts w:ascii="Calibri" w:hAnsi="Calibri" w:cs="Calibri"/>
          <w:sz w:val="20"/>
          <w:szCs w:val="20"/>
        </w:rPr>
        <w:t xml:space="preserve">s </w:t>
      </w:r>
      <w:r>
        <w:rPr>
          <w:rFonts w:ascii="Calibri" w:hAnsi="Calibri" w:cs="Calibri"/>
          <w:sz w:val="20"/>
          <w:szCs w:val="20"/>
        </w:rPr>
        <w:t xml:space="preserve">meeting </w:t>
      </w:r>
      <w:r w:rsidRPr="00230CFD">
        <w:rPr>
          <w:rFonts w:ascii="Calibri" w:hAnsi="Calibri" w:cs="Calibri"/>
          <w:sz w:val="20"/>
          <w:szCs w:val="20"/>
        </w:rPr>
        <w:t xml:space="preserve">for the year </w:t>
      </w:r>
      <w:r w:rsidRPr="00230CFD">
        <w:rPr>
          <w:rFonts w:ascii="Calibri" w:hAnsi="Calibri" w:cs="Calibri"/>
          <w:sz w:val="20"/>
          <w:szCs w:val="20"/>
          <w:cs/>
        </w:rPr>
        <w:t>2025</w:t>
      </w:r>
      <w:r>
        <w:rPr>
          <w:rFonts w:ascii="Calibri" w:hAnsi="Calibri" w:cs="Calibri"/>
          <w:sz w:val="20"/>
          <w:szCs w:val="20"/>
        </w:rPr>
        <w:t>,</w:t>
      </w:r>
      <w:r w:rsidRPr="00230CFD">
        <w:rPr>
          <w:rFonts w:ascii="Calibri" w:hAnsi="Calibri" w:cs="Calibri"/>
          <w:sz w:val="20"/>
          <w:szCs w:val="20"/>
          <w:cs/>
        </w:rPr>
        <w:t xml:space="preserve"> </w:t>
      </w:r>
      <w:r w:rsidRPr="00230CFD">
        <w:rPr>
          <w:rFonts w:ascii="Calibri" w:hAnsi="Calibri" w:cs="Calibri"/>
          <w:sz w:val="20"/>
          <w:szCs w:val="20"/>
        </w:rPr>
        <w:t>held on April</w:t>
      </w:r>
      <w:r>
        <w:rPr>
          <w:rFonts w:ascii="Calibri" w:hAnsi="Calibri" w:cs="Calibri"/>
          <w:sz w:val="20"/>
          <w:szCs w:val="20"/>
        </w:rPr>
        <w:t xml:space="preserve"> </w:t>
      </w:r>
      <w:r w:rsidRPr="00230CFD">
        <w:rPr>
          <w:rFonts w:ascii="Calibri" w:hAnsi="Calibri" w:cs="Calibri"/>
          <w:sz w:val="20"/>
          <w:szCs w:val="20"/>
          <w:cs/>
        </w:rPr>
        <w:t>28</w:t>
      </w:r>
      <w:r>
        <w:rPr>
          <w:rFonts w:ascii="Calibri" w:hAnsi="Calibri" w:cs="Calibri"/>
          <w:sz w:val="20"/>
          <w:szCs w:val="20"/>
        </w:rPr>
        <w:t xml:space="preserve">, </w:t>
      </w:r>
      <w:r w:rsidRPr="00230CFD">
        <w:rPr>
          <w:rFonts w:ascii="Calibri" w:hAnsi="Calibri" w:cs="Calibri"/>
          <w:sz w:val="20"/>
          <w:szCs w:val="20"/>
          <w:cs/>
        </w:rPr>
        <w:t>2025</w:t>
      </w:r>
      <w:r w:rsidRPr="00230CFD">
        <w:rPr>
          <w:rFonts w:ascii="Calibri" w:hAnsi="Calibri" w:cs="Calibri"/>
          <w:sz w:val="20"/>
          <w:szCs w:val="20"/>
        </w:rPr>
        <w:t xml:space="preserve">, the meeting resolved to approve the transfer legal reserve amounting to Baht </w:t>
      </w:r>
      <w:r w:rsidRPr="00230CFD">
        <w:rPr>
          <w:rFonts w:ascii="Calibri" w:hAnsi="Calibri" w:cs="Calibri"/>
          <w:sz w:val="20"/>
          <w:szCs w:val="20"/>
          <w:cs/>
        </w:rPr>
        <w:t>14</w:t>
      </w:r>
      <w:r w:rsidRPr="00230CFD">
        <w:rPr>
          <w:rFonts w:ascii="Calibri" w:hAnsi="Calibri" w:cs="Calibri"/>
          <w:sz w:val="20"/>
          <w:szCs w:val="20"/>
        </w:rPr>
        <w:t>,</w:t>
      </w:r>
      <w:r w:rsidRPr="00230CFD">
        <w:rPr>
          <w:rFonts w:ascii="Calibri" w:hAnsi="Calibri" w:cs="Calibri"/>
          <w:sz w:val="20"/>
          <w:szCs w:val="20"/>
          <w:cs/>
        </w:rPr>
        <w:t>126</w:t>
      </w:r>
      <w:r w:rsidRPr="00230CFD">
        <w:rPr>
          <w:rFonts w:ascii="Calibri" w:hAnsi="Calibri" w:cs="Calibri"/>
          <w:sz w:val="20"/>
          <w:szCs w:val="20"/>
        </w:rPr>
        <w:t>,</w:t>
      </w:r>
      <w:r w:rsidRPr="00230CFD">
        <w:rPr>
          <w:rFonts w:ascii="Calibri" w:hAnsi="Calibri" w:cs="Calibri"/>
          <w:sz w:val="20"/>
          <w:szCs w:val="20"/>
          <w:cs/>
        </w:rPr>
        <w:t xml:space="preserve">358 </w:t>
      </w:r>
      <w:r w:rsidRPr="00230CFD">
        <w:rPr>
          <w:rFonts w:ascii="Calibri" w:hAnsi="Calibri" w:cs="Calibri"/>
          <w:sz w:val="20"/>
          <w:szCs w:val="20"/>
        </w:rPr>
        <w:t>and premium</w:t>
      </w:r>
      <w:r>
        <w:rPr>
          <w:rFonts w:ascii="Calibri" w:hAnsi="Calibri" w:cs="Calibri"/>
          <w:sz w:val="20"/>
          <w:szCs w:val="20"/>
        </w:rPr>
        <w:t xml:space="preserve"> </w:t>
      </w:r>
      <w:r w:rsidRPr="00230CFD">
        <w:rPr>
          <w:rFonts w:ascii="Calibri" w:hAnsi="Calibri" w:cs="Calibri"/>
          <w:sz w:val="20"/>
          <w:szCs w:val="20"/>
        </w:rPr>
        <w:t>on</w:t>
      </w:r>
      <w:r>
        <w:rPr>
          <w:rFonts w:ascii="Calibri" w:hAnsi="Calibri" w:cs="Calibri"/>
          <w:sz w:val="20"/>
          <w:szCs w:val="20"/>
        </w:rPr>
        <w:t xml:space="preserve"> </w:t>
      </w:r>
      <w:r w:rsidRPr="00230CFD">
        <w:rPr>
          <w:rFonts w:ascii="Calibri" w:hAnsi="Calibri" w:cs="Calibri"/>
          <w:sz w:val="20"/>
          <w:szCs w:val="20"/>
        </w:rPr>
        <w:t>share</w:t>
      </w:r>
      <w:r>
        <w:rPr>
          <w:rFonts w:ascii="Calibri" w:hAnsi="Calibri" w:cs="Calibri"/>
          <w:sz w:val="20"/>
          <w:szCs w:val="20"/>
        </w:rPr>
        <w:t xml:space="preserve"> capital</w:t>
      </w:r>
      <w:r w:rsidRPr="00230CFD">
        <w:rPr>
          <w:rFonts w:ascii="Calibri" w:hAnsi="Calibri" w:cs="Calibri"/>
          <w:sz w:val="20"/>
          <w:szCs w:val="20"/>
        </w:rPr>
        <w:t xml:space="preserve"> amounting to Baht </w:t>
      </w:r>
      <w:r w:rsidRPr="00230CFD">
        <w:rPr>
          <w:rFonts w:ascii="Calibri" w:hAnsi="Calibri" w:cs="Calibri"/>
          <w:sz w:val="20"/>
          <w:szCs w:val="20"/>
          <w:cs/>
        </w:rPr>
        <w:t>197</w:t>
      </w:r>
      <w:r w:rsidRPr="00230CFD">
        <w:rPr>
          <w:rFonts w:ascii="Calibri" w:hAnsi="Calibri" w:cs="Calibri"/>
          <w:sz w:val="20"/>
          <w:szCs w:val="20"/>
        </w:rPr>
        <w:t>,</w:t>
      </w:r>
      <w:r w:rsidRPr="00230CFD">
        <w:rPr>
          <w:rFonts w:ascii="Calibri" w:hAnsi="Calibri" w:cs="Calibri"/>
          <w:sz w:val="20"/>
          <w:szCs w:val="20"/>
          <w:cs/>
        </w:rPr>
        <w:t>797</w:t>
      </w:r>
      <w:r w:rsidRPr="00230CFD">
        <w:rPr>
          <w:rFonts w:ascii="Calibri" w:hAnsi="Calibri" w:cs="Calibri"/>
          <w:sz w:val="20"/>
          <w:szCs w:val="20"/>
        </w:rPr>
        <w:t>,</w:t>
      </w:r>
      <w:r w:rsidRPr="00230CFD">
        <w:rPr>
          <w:rFonts w:ascii="Calibri" w:hAnsi="Calibri" w:cs="Calibri"/>
          <w:sz w:val="20"/>
          <w:szCs w:val="20"/>
          <w:cs/>
        </w:rPr>
        <w:t xml:space="preserve">047 </w:t>
      </w:r>
      <w:r w:rsidRPr="00230CFD">
        <w:rPr>
          <w:rFonts w:ascii="Calibri" w:hAnsi="Calibri" w:cs="Calibri"/>
          <w:sz w:val="20"/>
          <w:szCs w:val="20"/>
        </w:rPr>
        <w:t xml:space="preserve">to </w:t>
      </w:r>
      <w:r>
        <w:rPr>
          <w:rFonts w:ascii="Calibri" w:hAnsi="Calibri" w:cs="Calibri"/>
          <w:sz w:val="20"/>
          <w:szCs w:val="20"/>
        </w:rPr>
        <w:t xml:space="preserve">compensate for the </w:t>
      </w:r>
      <w:r w:rsidRPr="008F4B51">
        <w:rPr>
          <w:rFonts w:ascii="Calibri" w:hAnsi="Calibri" w:cs="Calibri"/>
          <w:sz w:val="20"/>
          <w:szCs w:val="20"/>
        </w:rPr>
        <w:t>deficits</w:t>
      </w:r>
      <w:r>
        <w:rPr>
          <w:rFonts w:ascii="Calibri" w:hAnsi="Calibri" w:cs="Calibri"/>
          <w:sz w:val="20"/>
          <w:szCs w:val="20"/>
        </w:rPr>
        <w:t>.</w:t>
      </w:r>
    </w:p>
    <w:p w14:paraId="1523CCAC" w14:textId="77777777" w:rsidR="006F39C4" w:rsidRPr="00A23D18" w:rsidRDefault="006F39C4" w:rsidP="008734D8">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240" w:lineRule="auto"/>
        <w:ind w:right="-43"/>
        <w:jc w:val="both"/>
        <w:rPr>
          <w:rFonts w:ascii="Calibri" w:hAnsi="Calibri" w:cs="Calibri"/>
          <w:sz w:val="10"/>
          <w:szCs w:val="10"/>
        </w:rPr>
      </w:pPr>
    </w:p>
    <w:p w14:paraId="6B7691E7" w14:textId="009F129D" w:rsidR="006F39C4" w:rsidRDefault="006F39C4" w:rsidP="008734D8">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240" w:lineRule="auto"/>
        <w:ind w:right="-43"/>
        <w:jc w:val="both"/>
        <w:rPr>
          <w:rFonts w:ascii="Calibri" w:hAnsi="Calibri" w:cs="Calibri"/>
          <w:sz w:val="20"/>
          <w:szCs w:val="20"/>
        </w:rPr>
      </w:pPr>
      <w:r w:rsidRPr="006F39C4">
        <w:rPr>
          <w:rFonts w:ascii="Calibri" w:hAnsi="Calibri" w:cs="Calibri"/>
          <w:sz w:val="20"/>
          <w:szCs w:val="20"/>
        </w:rPr>
        <w:t xml:space="preserve">The company has legal reserve of 5% of net profit for the year 2025, amounting to </w:t>
      </w:r>
      <w:r w:rsidR="004239C9">
        <w:rPr>
          <w:rFonts w:ascii="Calibri" w:hAnsi="Calibri" w:cs="Calibri"/>
          <w:sz w:val="20"/>
          <w:szCs w:val="20"/>
        </w:rPr>
        <w:t xml:space="preserve">Baht </w:t>
      </w:r>
      <w:r w:rsidRPr="006F39C4">
        <w:rPr>
          <w:rFonts w:ascii="Calibri" w:hAnsi="Calibri" w:cs="Calibri"/>
          <w:sz w:val="20"/>
          <w:szCs w:val="20"/>
        </w:rPr>
        <w:t>1,304,875.</w:t>
      </w:r>
    </w:p>
    <w:p w14:paraId="5A5437E5" w14:textId="77777777" w:rsidR="006F267A" w:rsidRPr="008734D8" w:rsidRDefault="006F267A" w:rsidP="0045653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160" w:lineRule="atLeast"/>
        <w:ind w:right="-43"/>
        <w:jc w:val="both"/>
        <w:rPr>
          <w:rFonts w:ascii="Calibri" w:hAnsi="Calibri" w:cs="Calibri"/>
          <w:b/>
          <w:bCs/>
          <w:sz w:val="16"/>
          <w:szCs w:val="16"/>
        </w:rPr>
      </w:pPr>
    </w:p>
    <w:p w14:paraId="17060D4F" w14:textId="77777777" w:rsidR="008E0D22" w:rsidRPr="0064591B" w:rsidRDefault="466EF3A0" w:rsidP="466EF3A0">
      <w:pPr>
        <w:numPr>
          <w:ilvl w:val="0"/>
          <w:numId w:val="17"/>
        </w:numPr>
        <w:tabs>
          <w:tab w:val="clear" w:pos="227"/>
          <w:tab w:val="clear" w:pos="454"/>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160" w:lineRule="atLeast"/>
        <w:ind w:left="993" w:right="-43" w:hanging="979"/>
        <w:jc w:val="both"/>
        <w:rPr>
          <w:rFonts w:ascii="Calibri" w:hAnsi="Calibri" w:cs="Calibri"/>
          <w:b/>
          <w:bCs/>
          <w:sz w:val="20"/>
          <w:szCs w:val="20"/>
        </w:rPr>
      </w:pPr>
      <w:r w:rsidRPr="0064591B">
        <w:rPr>
          <w:rFonts w:ascii="Calibri" w:hAnsi="Calibri" w:cs="Calibri"/>
          <w:b/>
          <w:bCs/>
          <w:sz w:val="20"/>
          <w:szCs w:val="20"/>
        </w:rPr>
        <w:t>TREASURY SHARES</w:t>
      </w:r>
    </w:p>
    <w:p w14:paraId="21A494EC" w14:textId="77777777" w:rsidR="008E0D22" w:rsidRPr="00C35B68" w:rsidRDefault="008E0D22" w:rsidP="00292B0C">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240" w:lineRule="auto"/>
        <w:ind w:left="993" w:right="-45"/>
        <w:jc w:val="both"/>
        <w:rPr>
          <w:rFonts w:ascii="Calibri" w:hAnsi="Calibri" w:cs="Calibri"/>
          <w:b/>
          <w:bCs/>
          <w:sz w:val="16"/>
          <w:szCs w:val="16"/>
        </w:rPr>
      </w:pPr>
    </w:p>
    <w:p w14:paraId="1450849A" w14:textId="77777777" w:rsidR="001B1D63" w:rsidRPr="001B1D63" w:rsidRDefault="001B1D63" w:rsidP="00292B0C">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240" w:lineRule="auto"/>
        <w:ind w:left="14" w:right="-45"/>
        <w:jc w:val="both"/>
        <w:rPr>
          <w:rFonts w:ascii="Calibri" w:hAnsi="Calibri" w:cs="Calibri"/>
          <w:sz w:val="20"/>
          <w:szCs w:val="20"/>
        </w:rPr>
      </w:pPr>
      <w:r w:rsidRPr="001B1D63">
        <w:rPr>
          <w:rFonts w:ascii="Calibri" w:hAnsi="Calibri" w:cs="Calibri"/>
          <w:sz w:val="20"/>
          <w:szCs w:val="20"/>
        </w:rPr>
        <w:t>At the Board of Directors’ Meeting No. 5/2023 on June 20, 2023, the Board of Directors has approved the shares repurchase program for financial management purpose detailed as follows:</w:t>
      </w:r>
    </w:p>
    <w:p w14:paraId="6A5959D6" w14:textId="77777777" w:rsidR="001B1D63" w:rsidRPr="00C35B68" w:rsidRDefault="001B1D63" w:rsidP="00292B0C">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240" w:lineRule="auto"/>
        <w:ind w:left="14" w:right="-45"/>
        <w:jc w:val="both"/>
        <w:rPr>
          <w:rFonts w:ascii="Calibri" w:hAnsi="Calibri" w:cs="Calibri"/>
          <w:sz w:val="16"/>
          <w:szCs w:val="16"/>
        </w:rPr>
      </w:pPr>
    </w:p>
    <w:p w14:paraId="3E2886AF" w14:textId="77777777" w:rsidR="001B1D63" w:rsidRPr="001B1D63" w:rsidRDefault="001B1D63" w:rsidP="00292B0C">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240" w:lineRule="auto"/>
        <w:ind w:left="14" w:right="-45"/>
        <w:jc w:val="both"/>
        <w:rPr>
          <w:rFonts w:ascii="Calibri" w:hAnsi="Calibri" w:cs="Calibri"/>
          <w:sz w:val="20"/>
          <w:szCs w:val="20"/>
        </w:rPr>
      </w:pPr>
      <w:r w:rsidRPr="001B1D63">
        <w:rPr>
          <w:rFonts w:ascii="Calibri" w:hAnsi="Calibri" w:cs="Calibri"/>
          <w:sz w:val="20"/>
          <w:szCs w:val="20"/>
        </w:rPr>
        <w:t>•</w:t>
      </w:r>
      <w:r w:rsidRPr="001B1D63">
        <w:rPr>
          <w:rFonts w:ascii="Calibri" w:hAnsi="Calibri" w:cs="Calibri"/>
          <w:sz w:val="20"/>
          <w:szCs w:val="20"/>
        </w:rPr>
        <w:tab/>
        <w:t>The maximum amount for the share repurchases are not exceeding Baht 8.00 million.</w:t>
      </w:r>
    </w:p>
    <w:p w14:paraId="356F9CB5" w14:textId="77777777" w:rsidR="001B1D63" w:rsidRPr="001B1D63" w:rsidRDefault="001B1D63" w:rsidP="00292B0C">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240" w:lineRule="auto"/>
        <w:ind w:left="14" w:right="-45"/>
        <w:jc w:val="both"/>
        <w:rPr>
          <w:rFonts w:ascii="Calibri" w:hAnsi="Calibri" w:cs="Calibri"/>
          <w:sz w:val="20"/>
          <w:szCs w:val="20"/>
        </w:rPr>
      </w:pPr>
      <w:r w:rsidRPr="001B1D63">
        <w:rPr>
          <w:rFonts w:ascii="Calibri" w:hAnsi="Calibri" w:cs="Calibri"/>
          <w:sz w:val="20"/>
          <w:szCs w:val="20"/>
        </w:rPr>
        <w:t>•</w:t>
      </w:r>
      <w:r w:rsidRPr="001B1D63">
        <w:rPr>
          <w:rFonts w:ascii="Calibri" w:hAnsi="Calibri" w:cs="Calibri"/>
          <w:sz w:val="20"/>
          <w:szCs w:val="20"/>
        </w:rPr>
        <w:tab/>
        <w:t>Number of repurchased shares will be not exceeding 112,229,762 shares at par value of Baht 1.00 per share, which is equivalent to 10% of the total issued shares.</w:t>
      </w:r>
    </w:p>
    <w:p w14:paraId="305F7E5D" w14:textId="77777777" w:rsidR="001B1D63" w:rsidRPr="001B1D63" w:rsidRDefault="001B1D63" w:rsidP="00292B0C">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240" w:lineRule="auto"/>
        <w:ind w:left="14" w:right="-45"/>
        <w:jc w:val="both"/>
        <w:rPr>
          <w:rFonts w:ascii="Calibri" w:hAnsi="Calibri" w:cs="Calibri"/>
          <w:sz w:val="20"/>
          <w:szCs w:val="20"/>
        </w:rPr>
      </w:pPr>
      <w:r w:rsidRPr="001B1D63">
        <w:rPr>
          <w:rFonts w:ascii="Calibri" w:hAnsi="Calibri" w:cs="Calibri"/>
          <w:sz w:val="20"/>
          <w:szCs w:val="20"/>
        </w:rPr>
        <w:t>•</w:t>
      </w:r>
      <w:r w:rsidRPr="001B1D63">
        <w:rPr>
          <w:rFonts w:ascii="Calibri" w:hAnsi="Calibri" w:cs="Calibri"/>
          <w:sz w:val="20"/>
          <w:szCs w:val="20"/>
        </w:rPr>
        <w:tab/>
        <w:t>Repurchasing of shares on the Stock Exchange of Thailand.</w:t>
      </w:r>
    </w:p>
    <w:p w14:paraId="23601B0D" w14:textId="77777777" w:rsidR="001B1D63" w:rsidRPr="001B1D63" w:rsidRDefault="001B1D63" w:rsidP="00292B0C">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240" w:lineRule="auto"/>
        <w:ind w:left="14" w:right="-45"/>
        <w:jc w:val="both"/>
        <w:rPr>
          <w:rFonts w:ascii="Calibri" w:hAnsi="Calibri" w:cs="Calibri"/>
          <w:sz w:val="20"/>
          <w:szCs w:val="20"/>
        </w:rPr>
      </w:pPr>
      <w:r w:rsidRPr="001B1D63">
        <w:rPr>
          <w:rFonts w:ascii="Calibri" w:hAnsi="Calibri" w:cs="Calibri"/>
          <w:sz w:val="20"/>
          <w:szCs w:val="20"/>
        </w:rPr>
        <w:t>•</w:t>
      </w:r>
      <w:r w:rsidRPr="001B1D63">
        <w:rPr>
          <w:rFonts w:ascii="Calibri" w:hAnsi="Calibri" w:cs="Calibri"/>
          <w:sz w:val="20"/>
          <w:szCs w:val="20"/>
        </w:rPr>
        <w:tab/>
        <w:t>The repurchase period will be within 6 months since July 21, 2023 to January 20, 2024.</w:t>
      </w:r>
    </w:p>
    <w:p w14:paraId="2EE2F279" w14:textId="77777777" w:rsidR="001B1D63" w:rsidRPr="00C35B68" w:rsidRDefault="001B1D63" w:rsidP="00292B0C">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240" w:lineRule="auto"/>
        <w:ind w:left="14" w:right="-45"/>
        <w:jc w:val="both"/>
        <w:rPr>
          <w:rFonts w:ascii="Calibri" w:hAnsi="Calibri" w:cs="Calibri"/>
          <w:sz w:val="16"/>
          <w:szCs w:val="16"/>
        </w:rPr>
      </w:pPr>
    </w:p>
    <w:p w14:paraId="6FF1436F" w14:textId="77777777" w:rsidR="001B1D63" w:rsidRPr="001B1D63" w:rsidRDefault="001B1D63" w:rsidP="00292B0C">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240" w:lineRule="auto"/>
        <w:ind w:left="14" w:right="-45"/>
        <w:jc w:val="both"/>
        <w:rPr>
          <w:rFonts w:ascii="Calibri" w:hAnsi="Calibri" w:cs="Calibri"/>
          <w:sz w:val="20"/>
          <w:szCs w:val="20"/>
        </w:rPr>
      </w:pPr>
      <w:r w:rsidRPr="001B1D63">
        <w:rPr>
          <w:rFonts w:ascii="Calibri" w:hAnsi="Calibri" w:cs="Calibri"/>
          <w:sz w:val="20"/>
          <w:szCs w:val="20"/>
        </w:rPr>
        <w:t xml:space="preserve">During the year 2023, the Company repurchase shares totally </w:t>
      </w:r>
      <w:r w:rsidR="00113D1C">
        <w:rPr>
          <w:rFonts w:ascii="Calibri" w:hAnsi="Calibri" w:cs="Calibri"/>
          <w:sz w:val="20"/>
          <w:szCs w:val="20"/>
        </w:rPr>
        <w:t>13,588,700</w:t>
      </w:r>
      <w:r w:rsidRPr="001B1D63">
        <w:rPr>
          <w:rFonts w:ascii="Calibri" w:hAnsi="Calibri" w:cs="Calibri"/>
          <w:sz w:val="20"/>
          <w:szCs w:val="20"/>
        </w:rPr>
        <w:t xml:space="preserve"> shares at the price between Baht </w:t>
      </w:r>
      <w:r w:rsidR="00113D1C">
        <w:rPr>
          <w:rFonts w:ascii="Calibri" w:hAnsi="Calibri" w:cs="Calibri"/>
          <w:sz w:val="20"/>
          <w:szCs w:val="20"/>
        </w:rPr>
        <w:t>0.51</w:t>
      </w:r>
      <w:r w:rsidRPr="001B1D63">
        <w:rPr>
          <w:rFonts w:ascii="Calibri" w:hAnsi="Calibri" w:cs="Calibri"/>
          <w:sz w:val="20"/>
          <w:szCs w:val="20"/>
        </w:rPr>
        <w:t xml:space="preserve"> to Baht </w:t>
      </w:r>
      <w:r w:rsidR="00113D1C">
        <w:rPr>
          <w:rFonts w:ascii="Calibri" w:hAnsi="Calibri" w:cs="Calibri"/>
          <w:sz w:val="20"/>
          <w:szCs w:val="20"/>
        </w:rPr>
        <w:t>0.59</w:t>
      </w:r>
      <w:r w:rsidRPr="001B1D63">
        <w:rPr>
          <w:rFonts w:ascii="Calibri" w:hAnsi="Calibri" w:cs="Calibri"/>
          <w:sz w:val="20"/>
          <w:szCs w:val="20"/>
        </w:rPr>
        <w:t xml:space="preserve"> per share, totaling treasury share of Baht </w:t>
      </w:r>
      <w:r w:rsidR="00113D1C">
        <w:rPr>
          <w:rFonts w:ascii="Calibri" w:hAnsi="Calibri" w:cs="Calibri"/>
          <w:sz w:val="20"/>
          <w:szCs w:val="20"/>
        </w:rPr>
        <w:t>7,504,710</w:t>
      </w:r>
      <w:r w:rsidRPr="001B1D63">
        <w:rPr>
          <w:rFonts w:ascii="Calibri" w:hAnsi="Calibri" w:cs="Calibri"/>
          <w:sz w:val="20"/>
          <w:szCs w:val="20"/>
        </w:rPr>
        <w:t>, which has been deducted from equity. The Company is holding these treasury shares for reissuance at a later date.</w:t>
      </w:r>
    </w:p>
    <w:p w14:paraId="2C64AF1D" w14:textId="77777777" w:rsidR="001B1D63" w:rsidRPr="008734D8" w:rsidRDefault="001B1D63" w:rsidP="00292B0C">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240" w:lineRule="auto"/>
        <w:ind w:left="14" w:right="-45"/>
        <w:jc w:val="both"/>
        <w:rPr>
          <w:rFonts w:ascii="Calibri" w:hAnsi="Calibri" w:cs="Calibri"/>
          <w:sz w:val="16"/>
          <w:szCs w:val="16"/>
        </w:rPr>
      </w:pPr>
    </w:p>
    <w:p w14:paraId="4BB71C51" w14:textId="10565ECD" w:rsidR="006B021E" w:rsidRDefault="001B1D63" w:rsidP="008734D8">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240" w:lineRule="auto"/>
        <w:ind w:left="14" w:right="-45"/>
        <w:jc w:val="both"/>
        <w:rPr>
          <w:rFonts w:ascii="Calibri" w:hAnsi="Calibri" w:cs="Calibri"/>
          <w:b/>
          <w:bCs/>
          <w:sz w:val="20"/>
          <w:szCs w:val="20"/>
        </w:rPr>
      </w:pPr>
      <w:r w:rsidRPr="001B1D63">
        <w:rPr>
          <w:rFonts w:ascii="Calibri" w:hAnsi="Calibri" w:cs="Calibri"/>
          <w:sz w:val="20"/>
          <w:szCs w:val="20"/>
        </w:rPr>
        <w:t xml:space="preserve">In accordance with the regulations of the Stock Exchange of Thailand, the Company has to reserve the unappropriated retained earnings to the treasury shares reserve until the treasury shares are all sold or when the decrease in the paid-up capital of the treasury shares. As at </w:t>
      </w:r>
      <w:r>
        <w:rPr>
          <w:rFonts w:ascii="Calibri" w:hAnsi="Calibri" w:cs="Calibri"/>
          <w:sz w:val="20"/>
          <w:szCs w:val="20"/>
        </w:rPr>
        <w:t>December 31</w:t>
      </w:r>
      <w:r w:rsidRPr="001B1D63">
        <w:rPr>
          <w:rFonts w:ascii="Calibri" w:hAnsi="Calibri" w:cs="Calibri"/>
          <w:sz w:val="20"/>
          <w:szCs w:val="20"/>
        </w:rPr>
        <w:t xml:space="preserve">, </w:t>
      </w:r>
      <w:r w:rsidR="00B75BC2">
        <w:rPr>
          <w:rFonts w:ascii="Calibri" w:hAnsi="Calibri" w:cs="Calibri"/>
          <w:sz w:val="20"/>
          <w:szCs w:val="20"/>
        </w:rPr>
        <w:t>202</w:t>
      </w:r>
      <w:r w:rsidR="00923B91">
        <w:rPr>
          <w:rFonts w:ascii="Calibri" w:hAnsi="Calibri" w:cs="Calibri"/>
          <w:sz w:val="20"/>
          <w:szCs w:val="20"/>
        </w:rPr>
        <w:t>5</w:t>
      </w:r>
      <w:r w:rsidR="00B75BC2">
        <w:rPr>
          <w:rFonts w:ascii="Calibri" w:hAnsi="Calibri" w:cs="Calibri"/>
          <w:sz w:val="20"/>
          <w:szCs w:val="20"/>
        </w:rPr>
        <w:t xml:space="preserve"> and </w:t>
      </w:r>
      <w:r w:rsidRPr="001B1D63">
        <w:rPr>
          <w:rFonts w:ascii="Calibri" w:hAnsi="Calibri" w:cs="Calibri"/>
          <w:sz w:val="20"/>
          <w:szCs w:val="20"/>
        </w:rPr>
        <w:t>202</w:t>
      </w:r>
      <w:r w:rsidR="00923B91">
        <w:rPr>
          <w:rFonts w:ascii="Calibri" w:hAnsi="Calibri" w:cs="Calibri"/>
          <w:sz w:val="20"/>
          <w:szCs w:val="20"/>
        </w:rPr>
        <w:t>4</w:t>
      </w:r>
      <w:r w:rsidRPr="001B1D63">
        <w:rPr>
          <w:rFonts w:ascii="Calibri" w:hAnsi="Calibri" w:cs="Calibri"/>
          <w:sz w:val="20"/>
          <w:szCs w:val="20"/>
        </w:rPr>
        <w:t xml:space="preserve">, the Company has treasury shares reserve of Baht </w:t>
      </w:r>
      <w:r w:rsidR="00113D1C">
        <w:rPr>
          <w:rFonts w:ascii="Calibri" w:hAnsi="Calibri" w:cs="Calibri"/>
          <w:sz w:val="20"/>
          <w:szCs w:val="20"/>
        </w:rPr>
        <w:t>7,504,710</w:t>
      </w:r>
      <w:r w:rsidRPr="001B1D63">
        <w:rPr>
          <w:rFonts w:ascii="Calibri" w:hAnsi="Calibri" w:cs="Calibri"/>
          <w:sz w:val="20"/>
          <w:szCs w:val="20"/>
        </w:rPr>
        <w:t>.</w:t>
      </w:r>
      <w:r w:rsidR="006B021E">
        <w:rPr>
          <w:rFonts w:ascii="Calibri" w:hAnsi="Calibri" w:cs="Calibri"/>
          <w:b/>
          <w:bCs/>
          <w:sz w:val="20"/>
          <w:szCs w:val="20"/>
        </w:rPr>
        <w:br w:type="page"/>
      </w:r>
    </w:p>
    <w:p w14:paraId="24D82B56" w14:textId="4E7077F7" w:rsidR="006F267A" w:rsidRDefault="006F267A" w:rsidP="00C86F50">
      <w:pPr>
        <w:numPr>
          <w:ilvl w:val="0"/>
          <w:numId w:val="17"/>
        </w:numPr>
        <w:tabs>
          <w:tab w:val="clear" w:pos="227"/>
          <w:tab w:val="clear" w:pos="454"/>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160" w:lineRule="atLeast"/>
        <w:ind w:left="993" w:right="-43" w:hanging="979"/>
        <w:jc w:val="both"/>
        <w:rPr>
          <w:rFonts w:ascii="Calibri" w:hAnsi="Calibri" w:cs="Calibri"/>
          <w:b/>
          <w:bCs/>
          <w:sz w:val="20"/>
          <w:szCs w:val="20"/>
        </w:rPr>
      </w:pPr>
      <w:r w:rsidRPr="00C04076">
        <w:rPr>
          <w:rFonts w:ascii="Calibri" w:hAnsi="Calibri" w:cs="Calibri"/>
          <w:b/>
          <w:bCs/>
          <w:sz w:val="20"/>
          <w:szCs w:val="20"/>
        </w:rPr>
        <w:lastRenderedPageBreak/>
        <w:t>OTHER INCOME</w:t>
      </w:r>
    </w:p>
    <w:p w14:paraId="601F73C9" w14:textId="77777777" w:rsidR="00292B0C" w:rsidRPr="00F20410" w:rsidRDefault="00292B0C" w:rsidP="00292B0C">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160" w:lineRule="atLeast"/>
        <w:ind w:left="993" w:right="-43"/>
        <w:jc w:val="both"/>
        <w:rPr>
          <w:rFonts w:ascii="Calibri" w:hAnsi="Calibri" w:cs="Calibri"/>
          <w:b/>
          <w:bCs/>
          <w:sz w:val="16"/>
          <w:szCs w:val="16"/>
        </w:rPr>
      </w:pPr>
    </w:p>
    <w:tbl>
      <w:tblPr>
        <w:tblW w:w="9953" w:type="dxa"/>
        <w:tblInd w:w="108" w:type="dxa"/>
        <w:tblLayout w:type="fixed"/>
        <w:tblLook w:val="01E0" w:firstRow="1" w:lastRow="1" w:firstColumn="1" w:lastColumn="1" w:noHBand="0" w:noVBand="0"/>
      </w:tblPr>
      <w:tblGrid>
        <w:gridCol w:w="4102"/>
        <w:gridCol w:w="1316"/>
        <w:gridCol w:w="293"/>
        <w:gridCol w:w="1358"/>
        <w:gridCol w:w="238"/>
        <w:gridCol w:w="1190"/>
        <w:gridCol w:w="266"/>
        <w:gridCol w:w="1190"/>
      </w:tblGrid>
      <w:tr w:rsidR="006F267A" w:rsidRPr="00C04076" w14:paraId="08FB5C29" w14:textId="77777777" w:rsidTr="466EF3A0">
        <w:trPr>
          <w:trHeight w:val="289"/>
          <w:tblHeader/>
        </w:trPr>
        <w:tc>
          <w:tcPr>
            <w:tcW w:w="4102" w:type="dxa"/>
            <w:vAlign w:val="bottom"/>
          </w:tcPr>
          <w:p w14:paraId="6896CE02" w14:textId="77777777" w:rsidR="006F267A" w:rsidRPr="00C04076" w:rsidRDefault="006F267A" w:rsidP="009F295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rPr>
                <w:rFonts w:ascii="Calibri" w:hAnsi="Calibri" w:cs="Calibri"/>
                <w:sz w:val="20"/>
                <w:szCs w:val="20"/>
              </w:rPr>
            </w:pPr>
          </w:p>
        </w:tc>
        <w:tc>
          <w:tcPr>
            <w:tcW w:w="5851" w:type="dxa"/>
            <w:gridSpan w:val="7"/>
            <w:tcBorders>
              <w:bottom w:val="single" w:sz="4" w:space="0" w:color="auto"/>
            </w:tcBorders>
            <w:vAlign w:val="bottom"/>
          </w:tcPr>
          <w:p w14:paraId="2F9ADD85" w14:textId="77777777" w:rsidR="006F267A" w:rsidRPr="00C04076" w:rsidRDefault="006F267A" w:rsidP="009F295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center"/>
              <w:rPr>
                <w:rFonts w:ascii="Calibri" w:hAnsi="Calibri" w:cs="Calibri"/>
                <w:sz w:val="20"/>
                <w:szCs w:val="20"/>
                <w:cs/>
              </w:rPr>
            </w:pPr>
            <w:r w:rsidRPr="00C04076">
              <w:rPr>
                <w:rFonts w:ascii="Calibri" w:hAnsi="Calibri" w:cs="Calibri"/>
                <w:sz w:val="20"/>
                <w:szCs w:val="20"/>
              </w:rPr>
              <w:t>In Thousand Baht</w:t>
            </w:r>
          </w:p>
        </w:tc>
      </w:tr>
      <w:tr w:rsidR="006F267A" w:rsidRPr="00C04076" w14:paraId="1C9D70C7" w14:textId="77777777" w:rsidTr="466EF3A0">
        <w:trPr>
          <w:trHeight w:val="265"/>
          <w:tblHeader/>
        </w:trPr>
        <w:tc>
          <w:tcPr>
            <w:tcW w:w="4102" w:type="dxa"/>
            <w:vAlign w:val="bottom"/>
          </w:tcPr>
          <w:p w14:paraId="1F70EA85" w14:textId="77777777" w:rsidR="006F267A" w:rsidRPr="00C04076" w:rsidRDefault="006F267A" w:rsidP="009F295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rPr>
                <w:rFonts w:ascii="Calibri" w:hAnsi="Calibri" w:cs="Calibri"/>
                <w:sz w:val="20"/>
                <w:szCs w:val="20"/>
              </w:rPr>
            </w:pPr>
          </w:p>
        </w:tc>
        <w:tc>
          <w:tcPr>
            <w:tcW w:w="2967" w:type="dxa"/>
            <w:gridSpan w:val="3"/>
            <w:tcBorders>
              <w:bottom w:val="single" w:sz="4" w:space="0" w:color="auto"/>
            </w:tcBorders>
            <w:vAlign w:val="bottom"/>
          </w:tcPr>
          <w:p w14:paraId="56E3D6EF" w14:textId="77777777" w:rsidR="006F267A" w:rsidRPr="00C04076" w:rsidRDefault="006F267A" w:rsidP="009F295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ind w:left="-108" w:right="-108"/>
              <w:jc w:val="center"/>
              <w:rPr>
                <w:rFonts w:ascii="Calibri" w:hAnsi="Calibri" w:cs="Calibri"/>
                <w:kern w:val="28"/>
                <w:sz w:val="20"/>
                <w:szCs w:val="20"/>
              </w:rPr>
            </w:pPr>
            <w:r w:rsidRPr="00C04076">
              <w:rPr>
                <w:rFonts w:ascii="Calibri" w:hAnsi="Calibri" w:cs="Calibri"/>
                <w:kern w:val="28"/>
                <w:sz w:val="20"/>
                <w:szCs w:val="20"/>
              </w:rPr>
              <w:t xml:space="preserve">Consolidated Financial </w:t>
            </w:r>
          </w:p>
          <w:p w14:paraId="00E821B0" w14:textId="77777777" w:rsidR="006F267A" w:rsidRPr="00C04076" w:rsidRDefault="006F267A" w:rsidP="009F295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ind w:left="-108" w:right="-108"/>
              <w:jc w:val="center"/>
              <w:rPr>
                <w:rFonts w:ascii="Calibri" w:hAnsi="Calibri" w:cs="Calibri"/>
                <w:sz w:val="20"/>
                <w:szCs w:val="20"/>
              </w:rPr>
            </w:pPr>
            <w:r w:rsidRPr="00C04076">
              <w:rPr>
                <w:rFonts w:ascii="Calibri" w:hAnsi="Calibri" w:cs="Calibri"/>
                <w:kern w:val="28"/>
                <w:sz w:val="20"/>
                <w:szCs w:val="20"/>
              </w:rPr>
              <w:t>Statements</w:t>
            </w:r>
          </w:p>
        </w:tc>
        <w:tc>
          <w:tcPr>
            <w:tcW w:w="238" w:type="dxa"/>
            <w:vAlign w:val="bottom"/>
          </w:tcPr>
          <w:p w14:paraId="241AD2E3" w14:textId="77777777" w:rsidR="006F267A" w:rsidRPr="00C04076" w:rsidRDefault="006F267A" w:rsidP="009F2952">
            <w:pPr>
              <w:tabs>
                <w:tab w:val="clear" w:pos="454"/>
                <w:tab w:val="clear" w:pos="680"/>
                <w:tab w:val="left" w:pos="0"/>
              </w:tabs>
              <w:spacing w:line="160" w:lineRule="atLeast"/>
              <w:jc w:val="center"/>
              <w:rPr>
                <w:rFonts w:ascii="Calibri" w:hAnsi="Calibri" w:cs="Calibri"/>
                <w:sz w:val="20"/>
                <w:szCs w:val="20"/>
              </w:rPr>
            </w:pPr>
          </w:p>
        </w:tc>
        <w:tc>
          <w:tcPr>
            <w:tcW w:w="2646" w:type="dxa"/>
            <w:gridSpan w:val="3"/>
            <w:tcBorders>
              <w:bottom w:val="single" w:sz="4" w:space="0" w:color="auto"/>
            </w:tcBorders>
            <w:vAlign w:val="bottom"/>
          </w:tcPr>
          <w:p w14:paraId="7F6AA1BA" w14:textId="77777777" w:rsidR="006F267A" w:rsidRPr="00C04076" w:rsidRDefault="006F267A" w:rsidP="009F295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ind w:left="-108" w:right="-108"/>
              <w:jc w:val="center"/>
              <w:rPr>
                <w:rFonts w:ascii="Calibri" w:hAnsi="Calibri" w:cs="Calibri"/>
                <w:kern w:val="28"/>
                <w:sz w:val="20"/>
                <w:szCs w:val="20"/>
              </w:rPr>
            </w:pPr>
            <w:r w:rsidRPr="00C04076">
              <w:rPr>
                <w:rFonts w:ascii="Calibri" w:hAnsi="Calibri" w:cs="Calibri"/>
                <w:kern w:val="28"/>
                <w:sz w:val="20"/>
                <w:szCs w:val="20"/>
              </w:rPr>
              <w:t xml:space="preserve">Separate Financial </w:t>
            </w:r>
          </w:p>
          <w:p w14:paraId="4FFEBEB8" w14:textId="77777777" w:rsidR="006F267A" w:rsidRPr="00C04076" w:rsidRDefault="006F267A" w:rsidP="009F295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ind w:left="-108" w:right="-108"/>
              <w:jc w:val="center"/>
              <w:rPr>
                <w:rFonts w:ascii="Calibri" w:hAnsi="Calibri" w:cs="Calibri"/>
                <w:sz w:val="20"/>
                <w:szCs w:val="20"/>
              </w:rPr>
            </w:pPr>
            <w:r w:rsidRPr="00C04076">
              <w:rPr>
                <w:rFonts w:ascii="Calibri" w:hAnsi="Calibri" w:cs="Calibri"/>
                <w:kern w:val="28"/>
                <w:sz w:val="20"/>
                <w:szCs w:val="20"/>
              </w:rPr>
              <w:t>Statements</w:t>
            </w:r>
          </w:p>
        </w:tc>
      </w:tr>
      <w:tr w:rsidR="006F267A" w:rsidRPr="008734D8" w14:paraId="105237C6" w14:textId="77777777" w:rsidTr="466EF3A0">
        <w:trPr>
          <w:trHeight w:val="293"/>
          <w:tblHeader/>
        </w:trPr>
        <w:tc>
          <w:tcPr>
            <w:tcW w:w="4102" w:type="dxa"/>
            <w:vAlign w:val="bottom"/>
          </w:tcPr>
          <w:p w14:paraId="456D26C8" w14:textId="77777777" w:rsidR="006F267A" w:rsidRPr="00F92336" w:rsidRDefault="006F267A" w:rsidP="006F267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rPr>
                <w:rFonts w:ascii="Calibri" w:hAnsi="Calibri" w:cs="Calibri"/>
                <w:sz w:val="20"/>
                <w:szCs w:val="20"/>
              </w:rPr>
            </w:pPr>
          </w:p>
        </w:tc>
        <w:tc>
          <w:tcPr>
            <w:tcW w:w="1316" w:type="dxa"/>
            <w:tcBorders>
              <w:top w:val="single" w:sz="4" w:space="0" w:color="auto"/>
              <w:bottom w:val="single" w:sz="4" w:space="0" w:color="auto"/>
            </w:tcBorders>
            <w:vAlign w:val="center"/>
          </w:tcPr>
          <w:p w14:paraId="6B068E8A" w14:textId="2E69500B" w:rsidR="006F267A" w:rsidRPr="00F92336" w:rsidRDefault="466EF3A0" w:rsidP="466EF3A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center"/>
              <w:rPr>
                <w:rFonts w:ascii="Calibri" w:hAnsi="Calibri" w:cs="Calibri"/>
                <w:sz w:val="20"/>
                <w:szCs w:val="20"/>
              </w:rPr>
            </w:pPr>
            <w:r w:rsidRPr="00F92336">
              <w:rPr>
                <w:rFonts w:ascii="Calibri" w:hAnsi="Calibri" w:cs="Calibri"/>
                <w:sz w:val="20"/>
                <w:szCs w:val="20"/>
              </w:rPr>
              <w:t>202</w:t>
            </w:r>
            <w:r w:rsidR="006B021E" w:rsidRPr="00F92336">
              <w:rPr>
                <w:rFonts w:ascii="Calibri" w:hAnsi="Calibri" w:cs="Calibri"/>
                <w:sz w:val="20"/>
                <w:szCs w:val="20"/>
              </w:rPr>
              <w:t>5</w:t>
            </w:r>
          </w:p>
        </w:tc>
        <w:tc>
          <w:tcPr>
            <w:tcW w:w="293" w:type="dxa"/>
            <w:vAlign w:val="center"/>
          </w:tcPr>
          <w:p w14:paraId="30819BFE" w14:textId="77777777" w:rsidR="006F267A" w:rsidRPr="00F92336" w:rsidRDefault="006F267A" w:rsidP="006F267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center"/>
              <w:rPr>
                <w:rFonts w:ascii="Calibri" w:hAnsi="Calibri" w:cs="Calibri"/>
                <w:sz w:val="20"/>
                <w:szCs w:val="20"/>
              </w:rPr>
            </w:pPr>
          </w:p>
        </w:tc>
        <w:tc>
          <w:tcPr>
            <w:tcW w:w="1358" w:type="dxa"/>
            <w:tcBorders>
              <w:bottom w:val="single" w:sz="4" w:space="0" w:color="auto"/>
            </w:tcBorders>
            <w:vAlign w:val="center"/>
          </w:tcPr>
          <w:p w14:paraId="141B41BD" w14:textId="725C2C57" w:rsidR="006F267A" w:rsidRPr="00F92336" w:rsidRDefault="466EF3A0" w:rsidP="006F267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center"/>
              <w:rPr>
                <w:rFonts w:ascii="Calibri" w:hAnsi="Calibri" w:cs="Calibri"/>
                <w:sz w:val="20"/>
                <w:szCs w:val="20"/>
              </w:rPr>
            </w:pPr>
            <w:r w:rsidRPr="00F92336">
              <w:rPr>
                <w:rFonts w:ascii="Calibri" w:hAnsi="Calibri" w:cs="Calibri"/>
                <w:sz w:val="20"/>
                <w:szCs w:val="20"/>
              </w:rPr>
              <w:t>202</w:t>
            </w:r>
            <w:r w:rsidR="006B021E" w:rsidRPr="00F92336">
              <w:rPr>
                <w:rFonts w:ascii="Calibri" w:hAnsi="Calibri" w:cs="Calibri"/>
                <w:sz w:val="20"/>
                <w:szCs w:val="20"/>
              </w:rPr>
              <w:t>4</w:t>
            </w:r>
          </w:p>
        </w:tc>
        <w:tc>
          <w:tcPr>
            <w:tcW w:w="238" w:type="dxa"/>
            <w:vAlign w:val="center"/>
          </w:tcPr>
          <w:p w14:paraId="573161E5" w14:textId="77777777" w:rsidR="006F267A" w:rsidRPr="00F92336" w:rsidRDefault="006F267A" w:rsidP="006F267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center"/>
              <w:rPr>
                <w:rFonts w:ascii="Calibri" w:hAnsi="Calibri" w:cs="Calibri"/>
                <w:sz w:val="20"/>
                <w:szCs w:val="20"/>
              </w:rPr>
            </w:pPr>
          </w:p>
        </w:tc>
        <w:tc>
          <w:tcPr>
            <w:tcW w:w="1190" w:type="dxa"/>
            <w:tcBorders>
              <w:bottom w:val="single" w:sz="4" w:space="0" w:color="auto"/>
            </w:tcBorders>
            <w:vAlign w:val="center"/>
          </w:tcPr>
          <w:p w14:paraId="7010CA76" w14:textId="7A929639" w:rsidR="006F267A" w:rsidRPr="00F92336" w:rsidRDefault="466EF3A0" w:rsidP="466EF3A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center"/>
              <w:rPr>
                <w:rFonts w:ascii="Calibri" w:hAnsi="Calibri" w:cs="Calibri"/>
                <w:sz w:val="20"/>
                <w:szCs w:val="20"/>
              </w:rPr>
            </w:pPr>
            <w:r w:rsidRPr="00F92336">
              <w:rPr>
                <w:rFonts w:ascii="Calibri" w:hAnsi="Calibri" w:cs="Calibri"/>
                <w:sz w:val="20"/>
                <w:szCs w:val="20"/>
              </w:rPr>
              <w:t>202</w:t>
            </w:r>
            <w:r w:rsidR="006B021E" w:rsidRPr="00F92336">
              <w:rPr>
                <w:rFonts w:ascii="Calibri" w:hAnsi="Calibri" w:cs="Calibri"/>
                <w:sz w:val="20"/>
                <w:szCs w:val="20"/>
              </w:rPr>
              <w:t>5</w:t>
            </w:r>
          </w:p>
        </w:tc>
        <w:tc>
          <w:tcPr>
            <w:tcW w:w="266" w:type="dxa"/>
            <w:vAlign w:val="center"/>
          </w:tcPr>
          <w:p w14:paraId="71155479" w14:textId="77777777" w:rsidR="006F267A" w:rsidRPr="00F92336" w:rsidRDefault="006F267A" w:rsidP="006F267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center"/>
              <w:rPr>
                <w:rFonts w:ascii="Calibri" w:hAnsi="Calibri" w:cs="Calibri"/>
                <w:sz w:val="20"/>
                <w:szCs w:val="20"/>
              </w:rPr>
            </w:pPr>
          </w:p>
        </w:tc>
        <w:tc>
          <w:tcPr>
            <w:tcW w:w="1190" w:type="dxa"/>
            <w:tcBorders>
              <w:bottom w:val="single" w:sz="4" w:space="0" w:color="auto"/>
            </w:tcBorders>
            <w:vAlign w:val="center"/>
          </w:tcPr>
          <w:p w14:paraId="09F137EF" w14:textId="03D34A4A" w:rsidR="006F267A" w:rsidRPr="00F92336" w:rsidRDefault="466EF3A0" w:rsidP="006F267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center"/>
              <w:rPr>
                <w:rFonts w:ascii="Calibri" w:hAnsi="Calibri" w:cs="Calibri"/>
                <w:sz w:val="20"/>
                <w:szCs w:val="20"/>
              </w:rPr>
            </w:pPr>
            <w:r w:rsidRPr="00F92336">
              <w:rPr>
                <w:rFonts w:ascii="Calibri" w:hAnsi="Calibri" w:cs="Calibri"/>
                <w:sz w:val="20"/>
                <w:szCs w:val="20"/>
              </w:rPr>
              <w:t>202</w:t>
            </w:r>
            <w:r w:rsidR="006B021E" w:rsidRPr="00F92336">
              <w:rPr>
                <w:rFonts w:ascii="Calibri" w:hAnsi="Calibri" w:cs="Calibri"/>
                <w:sz w:val="20"/>
                <w:szCs w:val="20"/>
              </w:rPr>
              <w:t>4</w:t>
            </w:r>
          </w:p>
        </w:tc>
      </w:tr>
      <w:tr w:rsidR="00AC0646" w:rsidRPr="008734D8" w14:paraId="0D77A68C" w14:textId="77777777" w:rsidTr="466EF3A0">
        <w:trPr>
          <w:trHeight w:val="293"/>
        </w:trPr>
        <w:tc>
          <w:tcPr>
            <w:tcW w:w="4102" w:type="dxa"/>
            <w:vAlign w:val="bottom"/>
          </w:tcPr>
          <w:p w14:paraId="26FA511E" w14:textId="77777777" w:rsidR="00AC0646" w:rsidRPr="00F92336" w:rsidRDefault="00AC0646" w:rsidP="00AC064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ind w:left="-108"/>
              <w:rPr>
                <w:rFonts w:ascii="Calibri" w:hAnsi="Calibri" w:cs="Calibri"/>
                <w:sz w:val="20"/>
                <w:szCs w:val="20"/>
              </w:rPr>
            </w:pPr>
            <w:r w:rsidRPr="00F92336">
              <w:rPr>
                <w:rFonts w:ascii="Calibri" w:hAnsi="Calibri" w:cs="Calibri"/>
                <w:sz w:val="20"/>
                <w:szCs w:val="20"/>
              </w:rPr>
              <w:t>Rental income</w:t>
            </w:r>
          </w:p>
        </w:tc>
        <w:tc>
          <w:tcPr>
            <w:tcW w:w="1316" w:type="dxa"/>
            <w:vAlign w:val="bottom"/>
          </w:tcPr>
          <w:p w14:paraId="3139FD2E" w14:textId="28B1A09D" w:rsidR="00AC0646" w:rsidRPr="00F92336" w:rsidRDefault="00AC0646" w:rsidP="00AC0646">
            <w:pPr>
              <w:pStyle w:val="a5"/>
              <w:rPr>
                <w:rFonts w:ascii="Calibri" w:hAnsi="Calibri" w:cs="Calibri"/>
              </w:rPr>
            </w:pPr>
            <w:r>
              <w:t>9,551</w:t>
            </w:r>
          </w:p>
        </w:tc>
        <w:tc>
          <w:tcPr>
            <w:tcW w:w="293" w:type="dxa"/>
            <w:vAlign w:val="bottom"/>
          </w:tcPr>
          <w:p w14:paraId="242B5F89" w14:textId="77777777" w:rsidR="00AC0646" w:rsidRPr="00F92336" w:rsidRDefault="00AC0646" w:rsidP="00AC064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p>
        </w:tc>
        <w:tc>
          <w:tcPr>
            <w:tcW w:w="1358" w:type="dxa"/>
            <w:vAlign w:val="bottom"/>
          </w:tcPr>
          <w:p w14:paraId="5754D02E" w14:textId="118E284E" w:rsidR="00AC0646" w:rsidRPr="00F92336" w:rsidRDefault="00AC0646" w:rsidP="00AC064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r w:rsidRPr="00F92336">
              <w:rPr>
                <w:rFonts w:ascii="Calibri" w:hAnsi="Calibri" w:cs="Calibri"/>
                <w:sz w:val="20"/>
                <w:szCs w:val="20"/>
              </w:rPr>
              <w:t>12,746</w:t>
            </w:r>
          </w:p>
        </w:tc>
        <w:tc>
          <w:tcPr>
            <w:tcW w:w="238" w:type="dxa"/>
            <w:vAlign w:val="bottom"/>
          </w:tcPr>
          <w:p w14:paraId="7E20212D" w14:textId="77777777" w:rsidR="00AC0646" w:rsidRPr="00F92336" w:rsidRDefault="00AC0646" w:rsidP="00AC064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p>
        </w:tc>
        <w:tc>
          <w:tcPr>
            <w:tcW w:w="1190" w:type="dxa"/>
            <w:vAlign w:val="bottom"/>
          </w:tcPr>
          <w:p w14:paraId="59B769F4" w14:textId="59586D93" w:rsidR="00AC0646" w:rsidRPr="00F92336" w:rsidRDefault="00AC0646" w:rsidP="00AC0646">
            <w:pPr>
              <w:pStyle w:val="a5"/>
              <w:rPr>
                <w:rFonts w:ascii="Calibri" w:hAnsi="Calibri" w:cs="Calibri"/>
              </w:rPr>
            </w:pPr>
            <w:r>
              <w:t>1,557</w:t>
            </w:r>
          </w:p>
        </w:tc>
        <w:tc>
          <w:tcPr>
            <w:tcW w:w="266" w:type="dxa"/>
            <w:vAlign w:val="bottom"/>
          </w:tcPr>
          <w:p w14:paraId="756A6F7C" w14:textId="77777777" w:rsidR="00AC0646" w:rsidRPr="00F92336" w:rsidRDefault="00AC0646" w:rsidP="00AC064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p>
        </w:tc>
        <w:tc>
          <w:tcPr>
            <w:tcW w:w="1190" w:type="dxa"/>
            <w:vAlign w:val="bottom"/>
          </w:tcPr>
          <w:p w14:paraId="52E3BC68" w14:textId="6D34B920" w:rsidR="00AC0646" w:rsidRPr="00F92336" w:rsidRDefault="00AC0646" w:rsidP="00AC064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r w:rsidRPr="00F92336">
              <w:rPr>
                <w:rFonts w:ascii="Calibri" w:hAnsi="Calibri" w:cs="Calibri"/>
                <w:sz w:val="20"/>
                <w:szCs w:val="20"/>
              </w:rPr>
              <w:t>851</w:t>
            </w:r>
          </w:p>
        </w:tc>
      </w:tr>
      <w:tr w:rsidR="00AC0646" w:rsidRPr="008734D8" w14:paraId="6E81C761" w14:textId="77777777" w:rsidTr="466EF3A0">
        <w:trPr>
          <w:trHeight w:val="293"/>
        </w:trPr>
        <w:tc>
          <w:tcPr>
            <w:tcW w:w="4102" w:type="dxa"/>
            <w:vAlign w:val="bottom"/>
          </w:tcPr>
          <w:p w14:paraId="335F72E6" w14:textId="77777777" w:rsidR="00AC0646" w:rsidRPr="00F92336" w:rsidRDefault="00AC0646" w:rsidP="00AC064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ind w:left="-108"/>
              <w:rPr>
                <w:rFonts w:ascii="Calibri" w:hAnsi="Calibri" w:cs="Calibri"/>
                <w:sz w:val="20"/>
                <w:szCs w:val="20"/>
              </w:rPr>
            </w:pPr>
            <w:r w:rsidRPr="00F92336">
              <w:rPr>
                <w:rFonts w:ascii="Calibri" w:hAnsi="Calibri" w:cs="Calibri"/>
                <w:sz w:val="20"/>
                <w:szCs w:val="20"/>
              </w:rPr>
              <w:t xml:space="preserve">Utilities income </w:t>
            </w:r>
          </w:p>
        </w:tc>
        <w:tc>
          <w:tcPr>
            <w:tcW w:w="1316" w:type="dxa"/>
            <w:vAlign w:val="bottom"/>
          </w:tcPr>
          <w:p w14:paraId="2409E838" w14:textId="416B7EB4" w:rsidR="00AC0646" w:rsidRPr="00F92336" w:rsidRDefault="00AC0646" w:rsidP="00AC0646">
            <w:pPr>
              <w:pStyle w:val="a5"/>
              <w:rPr>
                <w:rFonts w:ascii="Calibri" w:hAnsi="Calibri" w:cs="Calibri"/>
              </w:rPr>
            </w:pPr>
            <w:r>
              <w:t>803</w:t>
            </w:r>
          </w:p>
        </w:tc>
        <w:tc>
          <w:tcPr>
            <w:tcW w:w="293" w:type="dxa"/>
            <w:vAlign w:val="bottom"/>
          </w:tcPr>
          <w:p w14:paraId="765960D1" w14:textId="77777777" w:rsidR="00AC0646" w:rsidRPr="00F92336" w:rsidRDefault="00AC0646" w:rsidP="00AC064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p>
        </w:tc>
        <w:tc>
          <w:tcPr>
            <w:tcW w:w="1358" w:type="dxa"/>
            <w:vAlign w:val="bottom"/>
          </w:tcPr>
          <w:p w14:paraId="1582DE63" w14:textId="26C551E4" w:rsidR="00AC0646" w:rsidRPr="00F92336" w:rsidRDefault="00AC0646" w:rsidP="00AC064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r w:rsidRPr="00F92336">
              <w:rPr>
                <w:rFonts w:ascii="Calibri" w:hAnsi="Calibri" w:cs="Calibri"/>
                <w:sz w:val="20"/>
                <w:szCs w:val="20"/>
              </w:rPr>
              <w:t>1,200</w:t>
            </w:r>
          </w:p>
        </w:tc>
        <w:tc>
          <w:tcPr>
            <w:tcW w:w="238" w:type="dxa"/>
            <w:vAlign w:val="bottom"/>
          </w:tcPr>
          <w:p w14:paraId="3BEE6F59" w14:textId="77777777" w:rsidR="00AC0646" w:rsidRPr="00F92336" w:rsidRDefault="00AC0646" w:rsidP="00AC064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p>
        </w:tc>
        <w:tc>
          <w:tcPr>
            <w:tcW w:w="1190" w:type="dxa"/>
            <w:vAlign w:val="bottom"/>
          </w:tcPr>
          <w:p w14:paraId="17B54051" w14:textId="3070887B" w:rsidR="00AC0646" w:rsidRPr="00F92336" w:rsidRDefault="00AC0646" w:rsidP="00AC0646">
            <w:pPr>
              <w:pStyle w:val="a5"/>
              <w:jc w:val="center"/>
              <w:rPr>
                <w:rFonts w:ascii="Calibri" w:hAnsi="Calibri" w:cs="Calibri"/>
              </w:rPr>
            </w:pPr>
            <w:r>
              <w:t>-</w:t>
            </w:r>
          </w:p>
        </w:tc>
        <w:tc>
          <w:tcPr>
            <w:tcW w:w="266" w:type="dxa"/>
            <w:vAlign w:val="bottom"/>
          </w:tcPr>
          <w:p w14:paraId="4D8F2C3F" w14:textId="77777777" w:rsidR="00AC0646" w:rsidRPr="00F92336" w:rsidRDefault="00AC0646" w:rsidP="00AC064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p>
        </w:tc>
        <w:tc>
          <w:tcPr>
            <w:tcW w:w="1190" w:type="dxa"/>
            <w:vAlign w:val="bottom"/>
          </w:tcPr>
          <w:p w14:paraId="6F755EC3" w14:textId="4310C12E" w:rsidR="00AC0646" w:rsidRPr="00F92336" w:rsidRDefault="00AC0646" w:rsidP="00AC064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center"/>
              <w:rPr>
                <w:rFonts w:ascii="Calibri" w:hAnsi="Calibri" w:cs="Calibri"/>
                <w:sz w:val="20"/>
                <w:szCs w:val="20"/>
              </w:rPr>
            </w:pPr>
            <w:r w:rsidRPr="00F92336">
              <w:rPr>
                <w:rFonts w:ascii="Calibri" w:hAnsi="Calibri" w:cs="Calibri"/>
                <w:sz w:val="20"/>
                <w:szCs w:val="20"/>
              </w:rPr>
              <w:t>-</w:t>
            </w:r>
          </w:p>
        </w:tc>
      </w:tr>
      <w:tr w:rsidR="00AC0646" w:rsidRPr="008734D8" w14:paraId="2A21A2F6" w14:textId="77777777" w:rsidTr="466EF3A0">
        <w:trPr>
          <w:trHeight w:val="293"/>
        </w:trPr>
        <w:tc>
          <w:tcPr>
            <w:tcW w:w="4102" w:type="dxa"/>
            <w:vAlign w:val="bottom"/>
          </w:tcPr>
          <w:p w14:paraId="56C7651B" w14:textId="77777777" w:rsidR="00AC0646" w:rsidRPr="00F92336" w:rsidRDefault="00AC0646" w:rsidP="00AC064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ind w:left="-108"/>
              <w:rPr>
                <w:rFonts w:ascii="Calibri" w:hAnsi="Calibri" w:cs="Calibri"/>
                <w:sz w:val="20"/>
                <w:szCs w:val="20"/>
              </w:rPr>
            </w:pPr>
            <w:r w:rsidRPr="00F92336">
              <w:rPr>
                <w:rFonts w:ascii="Calibri" w:hAnsi="Calibri" w:cs="Calibri"/>
                <w:sz w:val="20"/>
                <w:szCs w:val="20"/>
              </w:rPr>
              <w:t>Gain on sale of scraps</w:t>
            </w:r>
          </w:p>
        </w:tc>
        <w:tc>
          <w:tcPr>
            <w:tcW w:w="1316" w:type="dxa"/>
            <w:vAlign w:val="bottom"/>
          </w:tcPr>
          <w:p w14:paraId="5BE9109C" w14:textId="53E886CC" w:rsidR="00AC0646" w:rsidRPr="00F92336" w:rsidRDefault="00AC0646" w:rsidP="00AC0646">
            <w:pPr>
              <w:pStyle w:val="a5"/>
              <w:rPr>
                <w:rFonts w:ascii="Calibri" w:hAnsi="Calibri" w:cs="Calibri"/>
              </w:rPr>
            </w:pPr>
            <w:r>
              <w:t>2,137</w:t>
            </w:r>
          </w:p>
        </w:tc>
        <w:tc>
          <w:tcPr>
            <w:tcW w:w="293" w:type="dxa"/>
            <w:vAlign w:val="bottom"/>
          </w:tcPr>
          <w:p w14:paraId="47ED8F16" w14:textId="77777777" w:rsidR="00AC0646" w:rsidRPr="00F92336" w:rsidRDefault="00AC0646" w:rsidP="00AC064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p>
        </w:tc>
        <w:tc>
          <w:tcPr>
            <w:tcW w:w="1358" w:type="dxa"/>
            <w:vAlign w:val="bottom"/>
          </w:tcPr>
          <w:p w14:paraId="54CB05D7" w14:textId="7F1166E1" w:rsidR="00AC0646" w:rsidRPr="00F92336" w:rsidRDefault="00AC0646" w:rsidP="00AC064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r w:rsidRPr="00F92336">
              <w:rPr>
                <w:rFonts w:ascii="Calibri" w:hAnsi="Calibri" w:cs="Calibri"/>
                <w:sz w:val="20"/>
                <w:szCs w:val="20"/>
              </w:rPr>
              <w:t>1,499</w:t>
            </w:r>
          </w:p>
        </w:tc>
        <w:tc>
          <w:tcPr>
            <w:tcW w:w="238" w:type="dxa"/>
            <w:vAlign w:val="bottom"/>
          </w:tcPr>
          <w:p w14:paraId="30066DAC" w14:textId="77777777" w:rsidR="00AC0646" w:rsidRPr="00F92336" w:rsidRDefault="00AC0646" w:rsidP="00AC064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p>
        </w:tc>
        <w:tc>
          <w:tcPr>
            <w:tcW w:w="1190" w:type="dxa"/>
            <w:vAlign w:val="bottom"/>
          </w:tcPr>
          <w:p w14:paraId="274F5C97" w14:textId="6830959F" w:rsidR="00AC0646" w:rsidRPr="00F92336" w:rsidRDefault="00AC0646" w:rsidP="00AC0646">
            <w:pPr>
              <w:pStyle w:val="a5"/>
              <w:rPr>
                <w:rFonts w:ascii="Calibri" w:hAnsi="Calibri" w:cs="Calibri"/>
              </w:rPr>
            </w:pPr>
            <w:r>
              <w:t>2,137</w:t>
            </w:r>
          </w:p>
        </w:tc>
        <w:tc>
          <w:tcPr>
            <w:tcW w:w="266" w:type="dxa"/>
            <w:vAlign w:val="bottom"/>
          </w:tcPr>
          <w:p w14:paraId="6065E8CC" w14:textId="77777777" w:rsidR="00AC0646" w:rsidRPr="00F92336" w:rsidRDefault="00AC0646" w:rsidP="00AC064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p>
        </w:tc>
        <w:tc>
          <w:tcPr>
            <w:tcW w:w="1190" w:type="dxa"/>
            <w:vAlign w:val="bottom"/>
          </w:tcPr>
          <w:p w14:paraId="41F4644E" w14:textId="6779871F" w:rsidR="00AC0646" w:rsidRPr="00F92336" w:rsidRDefault="00AC0646" w:rsidP="00AC064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r w:rsidRPr="00F92336">
              <w:rPr>
                <w:rFonts w:ascii="Calibri" w:hAnsi="Calibri" w:cs="Calibri"/>
                <w:sz w:val="20"/>
                <w:szCs w:val="20"/>
              </w:rPr>
              <w:t>1,291</w:t>
            </w:r>
          </w:p>
        </w:tc>
      </w:tr>
      <w:tr w:rsidR="00AC0646" w:rsidRPr="008734D8" w14:paraId="7F9CB25C" w14:textId="77777777" w:rsidTr="466EF3A0">
        <w:trPr>
          <w:trHeight w:val="293"/>
        </w:trPr>
        <w:tc>
          <w:tcPr>
            <w:tcW w:w="4102" w:type="dxa"/>
            <w:vAlign w:val="bottom"/>
          </w:tcPr>
          <w:p w14:paraId="41F21933" w14:textId="77777777" w:rsidR="00AC0646" w:rsidRPr="00F92336" w:rsidRDefault="00AC0646" w:rsidP="00AC064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ind w:left="-108"/>
              <w:rPr>
                <w:rFonts w:ascii="Calibri" w:hAnsi="Calibri" w:cs="Calibri"/>
                <w:sz w:val="20"/>
                <w:szCs w:val="20"/>
              </w:rPr>
            </w:pPr>
            <w:r w:rsidRPr="00F92336">
              <w:rPr>
                <w:rFonts w:ascii="Calibri" w:hAnsi="Calibri" w:cs="Calibri"/>
                <w:sz w:val="20"/>
                <w:szCs w:val="20"/>
              </w:rPr>
              <w:t>Industrial waste treatment operation income</w:t>
            </w:r>
          </w:p>
        </w:tc>
        <w:tc>
          <w:tcPr>
            <w:tcW w:w="1316" w:type="dxa"/>
            <w:vAlign w:val="bottom"/>
          </w:tcPr>
          <w:p w14:paraId="38B05659" w14:textId="1A881DEC" w:rsidR="00AC0646" w:rsidRPr="00F92336" w:rsidRDefault="00AC0646" w:rsidP="00AC0646">
            <w:pPr>
              <w:pStyle w:val="a5"/>
              <w:rPr>
                <w:rFonts w:ascii="Calibri" w:hAnsi="Calibri" w:cs="Calibri"/>
              </w:rPr>
            </w:pPr>
            <w:r>
              <w:t>3,927</w:t>
            </w:r>
          </w:p>
        </w:tc>
        <w:tc>
          <w:tcPr>
            <w:tcW w:w="293" w:type="dxa"/>
            <w:vAlign w:val="bottom"/>
          </w:tcPr>
          <w:p w14:paraId="1EAEF4B7" w14:textId="77777777" w:rsidR="00AC0646" w:rsidRPr="00F92336" w:rsidRDefault="00AC0646" w:rsidP="00AC064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p>
        </w:tc>
        <w:tc>
          <w:tcPr>
            <w:tcW w:w="1358" w:type="dxa"/>
            <w:vAlign w:val="bottom"/>
          </w:tcPr>
          <w:p w14:paraId="244165F5" w14:textId="22F3ED29" w:rsidR="00AC0646" w:rsidRPr="00F92336" w:rsidRDefault="00AC0646" w:rsidP="00AC064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r w:rsidRPr="00F92336">
              <w:rPr>
                <w:rFonts w:ascii="Calibri" w:hAnsi="Calibri" w:cs="Calibri"/>
                <w:sz w:val="20"/>
                <w:szCs w:val="20"/>
              </w:rPr>
              <w:t>5,130</w:t>
            </w:r>
          </w:p>
        </w:tc>
        <w:tc>
          <w:tcPr>
            <w:tcW w:w="238" w:type="dxa"/>
            <w:vAlign w:val="bottom"/>
          </w:tcPr>
          <w:p w14:paraId="616A8910" w14:textId="77777777" w:rsidR="00AC0646" w:rsidRPr="00F92336" w:rsidRDefault="00AC0646" w:rsidP="00AC064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p>
        </w:tc>
        <w:tc>
          <w:tcPr>
            <w:tcW w:w="1190" w:type="dxa"/>
            <w:vAlign w:val="bottom"/>
          </w:tcPr>
          <w:p w14:paraId="4F492C35" w14:textId="2AE8E4C8" w:rsidR="00AC0646" w:rsidRPr="00F92336" w:rsidRDefault="00AC0646" w:rsidP="00AC0646">
            <w:pPr>
              <w:pStyle w:val="a5"/>
              <w:rPr>
                <w:rFonts w:ascii="Calibri" w:hAnsi="Calibri" w:cs="Calibri"/>
              </w:rPr>
            </w:pPr>
            <w:r>
              <w:t>3,927</w:t>
            </w:r>
          </w:p>
        </w:tc>
        <w:tc>
          <w:tcPr>
            <w:tcW w:w="266" w:type="dxa"/>
            <w:vAlign w:val="bottom"/>
          </w:tcPr>
          <w:p w14:paraId="35642D6F" w14:textId="77777777" w:rsidR="00AC0646" w:rsidRPr="00F92336" w:rsidRDefault="00AC0646" w:rsidP="00AC064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p>
        </w:tc>
        <w:tc>
          <w:tcPr>
            <w:tcW w:w="1190" w:type="dxa"/>
            <w:vAlign w:val="bottom"/>
          </w:tcPr>
          <w:p w14:paraId="48F5D511" w14:textId="3DB16733" w:rsidR="00AC0646" w:rsidRPr="00F92336" w:rsidRDefault="00AC0646" w:rsidP="00AC064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r w:rsidRPr="00F92336">
              <w:rPr>
                <w:rFonts w:ascii="Calibri" w:hAnsi="Calibri" w:cs="Calibri"/>
                <w:sz w:val="20"/>
                <w:szCs w:val="20"/>
              </w:rPr>
              <w:t>5,130</w:t>
            </w:r>
          </w:p>
        </w:tc>
      </w:tr>
      <w:tr w:rsidR="00AC0646" w:rsidRPr="008734D8" w14:paraId="3B5505F8" w14:textId="77777777" w:rsidTr="466EF3A0">
        <w:trPr>
          <w:trHeight w:val="293"/>
        </w:trPr>
        <w:tc>
          <w:tcPr>
            <w:tcW w:w="4102" w:type="dxa"/>
            <w:vAlign w:val="bottom"/>
          </w:tcPr>
          <w:p w14:paraId="55AB1DA5" w14:textId="16EE4327" w:rsidR="00AC0646" w:rsidRPr="00F92336" w:rsidRDefault="00AC0646" w:rsidP="00AC064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ind w:left="-108"/>
              <w:rPr>
                <w:rFonts w:ascii="Calibri" w:hAnsi="Calibri" w:cs="Calibri"/>
                <w:sz w:val="20"/>
                <w:szCs w:val="20"/>
              </w:rPr>
            </w:pPr>
            <w:r w:rsidRPr="00F92336">
              <w:rPr>
                <w:rFonts w:ascii="Calibri" w:hAnsi="Calibri" w:cs="Calibri"/>
                <w:sz w:val="20"/>
                <w:szCs w:val="20"/>
              </w:rPr>
              <w:t>Gain from sale of subsidiar</w:t>
            </w:r>
            <w:r w:rsidR="006C74F0">
              <w:rPr>
                <w:rFonts w:ascii="Calibri" w:hAnsi="Calibri" w:cs="Calibri"/>
                <w:sz w:val="20"/>
                <w:szCs w:val="20"/>
              </w:rPr>
              <w:t>ies</w:t>
            </w:r>
          </w:p>
        </w:tc>
        <w:tc>
          <w:tcPr>
            <w:tcW w:w="1316" w:type="dxa"/>
            <w:vAlign w:val="bottom"/>
          </w:tcPr>
          <w:p w14:paraId="209D3522" w14:textId="58F95F20" w:rsidR="00AC0646" w:rsidRPr="004D3E2B" w:rsidRDefault="004D3E2B" w:rsidP="004D3E2B">
            <w:pPr>
              <w:pStyle w:val="a5"/>
              <w:rPr>
                <w:rFonts w:ascii="Calibri" w:hAnsi="Calibri" w:cs="Cordia New"/>
              </w:rPr>
            </w:pPr>
            <w:r>
              <w:rPr>
                <w:rFonts w:cs="Cordia New"/>
              </w:rPr>
              <w:t>4,402</w:t>
            </w:r>
          </w:p>
        </w:tc>
        <w:tc>
          <w:tcPr>
            <w:tcW w:w="293" w:type="dxa"/>
            <w:vAlign w:val="bottom"/>
          </w:tcPr>
          <w:p w14:paraId="4A0C2C4C" w14:textId="77777777" w:rsidR="00AC0646" w:rsidRPr="00F92336" w:rsidRDefault="00AC0646" w:rsidP="00AC064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p>
        </w:tc>
        <w:tc>
          <w:tcPr>
            <w:tcW w:w="1358" w:type="dxa"/>
            <w:vAlign w:val="bottom"/>
          </w:tcPr>
          <w:p w14:paraId="500C3C5F" w14:textId="19112936" w:rsidR="00AC0646" w:rsidRPr="00F92336" w:rsidRDefault="00AC0646" w:rsidP="00AC064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r w:rsidRPr="00F92336">
              <w:rPr>
                <w:rFonts w:ascii="Calibri" w:hAnsi="Calibri" w:cs="Calibri"/>
                <w:sz w:val="20"/>
                <w:szCs w:val="20"/>
              </w:rPr>
              <w:t>2,276</w:t>
            </w:r>
          </w:p>
        </w:tc>
        <w:tc>
          <w:tcPr>
            <w:tcW w:w="238" w:type="dxa"/>
            <w:vAlign w:val="bottom"/>
          </w:tcPr>
          <w:p w14:paraId="0074DD69" w14:textId="77777777" w:rsidR="00AC0646" w:rsidRPr="00F92336" w:rsidRDefault="00AC0646" w:rsidP="00AC064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p>
        </w:tc>
        <w:tc>
          <w:tcPr>
            <w:tcW w:w="1190" w:type="dxa"/>
            <w:vAlign w:val="bottom"/>
          </w:tcPr>
          <w:p w14:paraId="1E5EB0E8" w14:textId="793E9DCF" w:rsidR="00AC0646" w:rsidRPr="00F92336" w:rsidRDefault="004D3E2B" w:rsidP="004D3E2B">
            <w:pPr>
              <w:pStyle w:val="a5"/>
              <w:rPr>
                <w:rFonts w:ascii="Calibri" w:hAnsi="Calibri" w:cs="Calibri"/>
              </w:rPr>
            </w:pPr>
            <w:r>
              <w:t>636</w:t>
            </w:r>
          </w:p>
        </w:tc>
        <w:tc>
          <w:tcPr>
            <w:tcW w:w="266" w:type="dxa"/>
            <w:vAlign w:val="bottom"/>
          </w:tcPr>
          <w:p w14:paraId="31B56AC2" w14:textId="77777777" w:rsidR="00AC0646" w:rsidRPr="00F92336" w:rsidRDefault="00AC0646" w:rsidP="00AC064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p>
        </w:tc>
        <w:tc>
          <w:tcPr>
            <w:tcW w:w="1190" w:type="dxa"/>
            <w:vAlign w:val="bottom"/>
          </w:tcPr>
          <w:p w14:paraId="17CD557B" w14:textId="3BD82C60" w:rsidR="00AC0646" w:rsidRPr="00F92336" w:rsidRDefault="00AC0646" w:rsidP="00AC064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r w:rsidRPr="00F92336">
              <w:rPr>
                <w:rFonts w:ascii="Calibri" w:hAnsi="Calibri" w:cs="Calibri"/>
                <w:sz w:val="20"/>
                <w:szCs w:val="20"/>
              </w:rPr>
              <w:t>2,163</w:t>
            </w:r>
          </w:p>
        </w:tc>
      </w:tr>
      <w:tr w:rsidR="00AC0646" w:rsidRPr="008734D8" w14:paraId="7339FE6D" w14:textId="77777777" w:rsidTr="466EF3A0">
        <w:trPr>
          <w:trHeight w:val="293"/>
        </w:trPr>
        <w:tc>
          <w:tcPr>
            <w:tcW w:w="4102" w:type="dxa"/>
            <w:vAlign w:val="bottom"/>
          </w:tcPr>
          <w:p w14:paraId="153F0E1D" w14:textId="77777777" w:rsidR="00AC0646" w:rsidRPr="00F92336" w:rsidRDefault="00AC0646" w:rsidP="00AC064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ind w:left="-108"/>
              <w:rPr>
                <w:rFonts w:ascii="Calibri" w:hAnsi="Calibri" w:cs="Calibri"/>
                <w:sz w:val="20"/>
                <w:szCs w:val="20"/>
              </w:rPr>
            </w:pPr>
            <w:r w:rsidRPr="00F92336">
              <w:rPr>
                <w:rFonts w:ascii="Calibri" w:hAnsi="Calibri" w:cs="Calibri"/>
                <w:sz w:val="20"/>
                <w:szCs w:val="20"/>
              </w:rPr>
              <w:t>Interest income</w:t>
            </w:r>
          </w:p>
        </w:tc>
        <w:tc>
          <w:tcPr>
            <w:tcW w:w="1316" w:type="dxa"/>
            <w:vAlign w:val="bottom"/>
          </w:tcPr>
          <w:p w14:paraId="73A1B47C" w14:textId="15BA3FE0" w:rsidR="00AC0646" w:rsidRPr="00F92336" w:rsidRDefault="00AC0646" w:rsidP="00AC0646">
            <w:pPr>
              <w:pStyle w:val="a5"/>
              <w:rPr>
                <w:rFonts w:ascii="Calibri" w:hAnsi="Calibri" w:cs="Calibri"/>
              </w:rPr>
            </w:pPr>
            <w:r>
              <w:rPr>
                <w:lang w:val="en-GB"/>
              </w:rPr>
              <w:t>2,185</w:t>
            </w:r>
          </w:p>
        </w:tc>
        <w:tc>
          <w:tcPr>
            <w:tcW w:w="293" w:type="dxa"/>
            <w:vAlign w:val="bottom"/>
          </w:tcPr>
          <w:p w14:paraId="3FE8298A" w14:textId="77777777" w:rsidR="00AC0646" w:rsidRPr="00F92336" w:rsidRDefault="00AC0646" w:rsidP="00AC064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p>
        </w:tc>
        <w:tc>
          <w:tcPr>
            <w:tcW w:w="1358" w:type="dxa"/>
            <w:vAlign w:val="bottom"/>
          </w:tcPr>
          <w:p w14:paraId="10D263F9" w14:textId="78D1CDA4" w:rsidR="00AC0646" w:rsidRPr="00F92336" w:rsidRDefault="00AC0646" w:rsidP="00AC064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r w:rsidRPr="00F92336">
              <w:rPr>
                <w:rFonts w:ascii="Calibri" w:hAnsi="Calibri" w:cs="Calibri"/>
                <w:sz w:val="20"/>
                <w:szCs w:val="20"/>
              </w:rPr>
              <w:t>3,976</w:t>
            </w:r>
          </w:p>
        </w:tc>
        <w:tc>
          <w:tcPr>
            <w:tcW w:w="238" w:type="dxa"/>
            <w:vAlign w:val="bottom"/>
          </w:tcPr>
          <w:p w14:paraId="2F80DB33" w14:textId="77777777" w:rsidR="00AC0646" w:rsidRPr="00F92336" w:rsidRDefault="00AC0646" w:rsidP="00AC064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p>
        </w:tc>
        <w:tc>
          <w:tcPr>
            <w:tcW w:w="1190" w:type="dxa"/>
            <w:vAlign w:val="bottom"/>
          </w:tcPr>
          <w:p w14:paraId="6C1FB023" w14:textId="0F76E56D" w:rsidR="00AC0646" w:rsidRPr="00F92336" w:rsidRDefault="00AC0646" w:rsidP="00AC0646">
            <w:pPr>
              <w:pStyle w:val="a5"/>
              <w:rPr>
                <w:rFonts w:ascii="Calibri" w:hAnsi="Calibri" w:cs="Calibri"/>
              </w:rPr>
            </w:pPr>
            <w:r>
              <w:t>989</w:t>
            </w:r>
          </w:p>
        </w:tc>
        <w:tc>
          <w:tcPr>
            <w:tcW w:w="266" w:type="dxa"/>
            <w:vAlign w:val="bottom"/>
          </w:tcPr>
          <w:p w14:paraId="71C0DA1D" w14:textId="77777777" w:rsidR="00AC0646" w:rsidRPr="00F92336" w:rsidRDefault="00AC0646" w:rsidP="00AC064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p>
        </w:tc>
        <w:tc>
          <w:tcPr>
            <w:tcW w:w="1190" w:type="dxa"/>
            <w:vAlign w:val="bottom"/>
          </w:tcPr>
          <w:p w14:paraId="056BC816" w14:textId="6950C8F5" w:rsidR="00AC0646" w:rsidRPr="00F92336" w:rsidRDefault="00AC0646" w:rsidP="00AC064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r w:rsidRPr="00F92336">
              <w:rPr>
                <w:rFonts w:ascii="Calibri" w:hAnsi="Calibri" w:cs="Calibri"/>
                <w:sz w:val="20"/>
                <w:szCs w:val="20"/>
              </w:rPr>
              <w:t>1,597</w:t>
            </w:r>
          </w:p>
        </w:tc>
      </w:tr>
      <w:tr w:rsidR="00AC0646" w:rsidRPr="008734D8" w14:paraId="1E3079F0" w14:textId="77777777" w:rsidTr="0045755A">
        <w:trPr>
          <w:trHeight w:val="293"/>
        </w:trPr>
        <w:tc>
          <w:tcPr>
            <w:tcW w:w="4102" w:type="dxa"/>
            <w:vAlign w:val="bottom"/>
          </w:tcPr>
          <w:p w14:paraId="3F7457DF" w14:textId="77777777" w:rsidR="00AC0646" w:rsidRPr="00F92336" w:rsidRDefault="00AC0646" w:rsidP="00AC064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ind w:left="-108"/>
              <w:rPr>
                <w:rFonts w:ascii="Calibri" w:hAnsi="Calibri" w:cs="Cordia New"/>
                <w:sz w:val="20"/>
                <w:szCs w:val="20"/>
              </w:rPr>
            </w:pPr>
            <w:r w:rsidRPr="00F92336">
              <w:rPr>
                <w:rFonts w:ascii="Calibri" w:hAnsi="Calibri" w:cs="Cordia New"/>
                <w:sz w:val="20"/>
                <w:szCs w:val="20"/>
              </w:rPr>
              <w:t>Dividend income</w:t>
            </w:r>
          </w:p>
        </w:tc>
        <w:tc>
          <w:tcPr>
            <w:tcW w:w="1316" w:type="dxa"/>
            <w:vAlign w:val="bottom"/>
          </w:tcPr>
          <w:p w14:paraId="7A7F07B6" w14:textId="2531303F" w:rsidR="00AC0646" w:rsidRPr="00F92336" w:rsidRDefault="00AC0646" w:rsidP="00AC0646">
            <w:pPr>
              <w:pStyle w:val="a5"/>
              <w:rPr>
                <w:rFonts w:ascii="Calibri" w:hAnsi="Calibri" w:cs="Calibri"/>
              </w:rPr>
            </w:pPr>
            <w:r>
              <w:rPr>
                <w:lang w:val="en-GB"/>
              </w:rPr>
              <w:t>3,222</w:t>
            </w:r>
          </w:p>
        </w:tc>
        <w:tc>
          <w:tcPr>
            <w:tcW w:w="293" w:type="dxa"/>
            <w:vAlign w:val="bottom"/>
          </w:tcPr>
          <w:p w14:paraId="053C55BC" w14:textId="77777777" w:rsidR="00AC0646" w:rsidRPr="00F92336" w:rsidRDefault="00AC0646" w:rsidP="00AC064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p>
        </w:tc>
        <w:tc>
          <w:tcPr>
            <w:tcW w:w="1358" w:type="dxa"/>
            <w:vAlign w:val="bottom"/>
          </w:tcPr>
          <w:p w14:paraId="4CF6DC6A" w14:textId="3D9F7E75" w:rsidR="00AC0646" w:rsidRPr="00F92336" w:rsidRDefault="00AC0646" w:rsidP="00AC064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r w:rsidRPr="00F92336">
              <w:rPr>
                <w:rFonts w:ascii="Calibri" w:hAnsi="Calibri" w:cs="Calibri"/>
                <w:sz w:val="20"/>
                <w:szCs w:val="20"/>
              </w:rPr>
              <w:t>2,034</w:t>
            </w:r>
          </w:p>
        </w:tc>
        <w:tc>
          <w:tcPr>
            <w:tcW w:w="238" w:type="dxa"/>
            <w:vAlign w:val="bottom"/>
          </w:tcPr>
          <w:p w14:paraId="5793EE9D" w14:textId="77777777" w:rsidR="00AC0646" w:rsidRPr="00F92336" w:rsidRDefault="00AC0646" w:rsidP="00AC064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p>
        </w:tc>
        <w:tc>
          <w:tcPr>
            <w:tcW w:w="1190" w:type="dxa"/>
            <w:vAlign w:val="bottom"/>
          </w:tcPr>
          <w:p w14:paraId="3B584A5A" w14:textId="5F4C50A0" w:rsidR="00AC0646" w:rsidRPr="00F92336" w:rsidRDefault="00AC0646" w:rsidP="00AC0646">
            <w:pPr>
              <w:pStyle w:val="a5"/>
              <w:rPr>
                <w:rFonts w:ascii="Calibri" w:hAnsi="Calibri" w:cs="Calibri"/>
              </w:rPr>
            </w:pPr>
            <w:r>
              <w:t>3,222</w:t>
            </w:r>
          </w:p>
        </w:tc>
        <w:tc>
          <w:tcPr>
            <w:tcW w:w="266" w:type="dxa"/>
            <w:vAlign w:val="bottom"/>
          </w:tcPr>
          <w:p w14:paraId="01DD48F0" w14:textId="77777777" w:rsidR="00AC0646" w:rsidRPr="00F92336" w:rsidRDefault="00AC0646" w:rsidP="00AC064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p>
        </w:tc>
        <w:tc>
          <w:tcPr>
            <w:tcW w:w="1190" w:type="dxa"/>
            <w:vAlign w:val="bottom"/>
          </w:tcPr>
          <w:p w14:paraId="09BC8C57" w14:textId="699143DB" w:rsidR="00AC0646" w:rsidRPr="00F92336" w:rsidRDefault="00AC0646" w:rsidP="00AC064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r w:rsidRPr="00F92336">
              <w:rPr>
                <w:rFonts w:ascii="Calibri" w:hAnsi="Calibri" w:cs="Calibri"/>
                <w:sz w:val="20"/>
                <w:szCs w:val="20"/>
              </w:rPr>
              <w:t>2,034</w:t>
            </w:r>
          </w:p>
        </w:tc>
      </w:tr>
      <w:tr w:rsidR="00AC0646" w:rsidRPr="008734D8" w14:paraId="35232205" w14:textId="77777777" w:rsidTr="0045755A">
        <w:trPr>
          <w:trHeight w:val="293"/>
        </w:trPr>
        <w:tc>
          <w:tcPr>
            <w:tcW w:w="4102" w:type="dxa"/>
            <w:vAlign w:val="bottom"/>
          </w:tcPr>
          <w:p w14:paraId="07F52335" w14:textId="77777777" w:rsidR="00AC0646" w:rsidRPr="00F92336" w:rsidRDefault="00AC0646" w:rsidP="00AC064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ind w:left="-108"/>
              <w:rPr>
                <w:rFonts w:ascii="Calibri" w:hAnsi="Calibri" w:cs="Calibri"/>
                <w:sz w:val="20"/>
                <w:szCs w:val="20"/>
              </w:rPr>
            </w:pPr>
            <w:r w:rsidRPr="00F92336">
              <w:rPr>
                <w:rFonts w:ascii="Calibri" w:hAnsi="Calibri" w:cs="Calibri"/>
                <w:sz w:val="20"/>
                <w:szCs w:val="20"/>
              </w:rPr>
              <w:t xml:space="preserve">Others </w:t>
            </w:r>
          </w:p>
        </w:tc>
        <w:tc>
          <w:tcPr>
            <w:tcW w:w="1316" w:type="dxa"/>
            <w:tcBorders>
              <w:bottom w:val="single" w:sz="4" w:space="0" w:color="auto"/>
            </w:tcBorders>
            <w:vAlign w:val="bottom"/>
          </w:tcPr>
          <w:p w14:paraId="07E385B7" w14:textId="6B149961" w:rsidR="00AC0646" w:rsidRPr="00F92336" w:rsidRDefault="00AC0646" w:rsidP="00AC0646">
            <w:pPr>
              <w:pStyle w:val="a5"/>
              <w:rPr>
                <w:rFonts w:ascii="Calibri" w:hAnsi="Calibri" w:cs="Calibri"/>
              </w:rPr>
            </w:pPr>
            <w:r>
              <w:t>1,835</w:t>
            </w:r>
          </w:p>
        </w:tc>
        <w:tc>
          <w:tcPr>
            <w:tcW w:w="293" w:type="dxa"/>
            <w:vAlign w:val="bottom"/>
          </w:tcPr>
          <w:p w14:paraId="19F3E82D" w14:textId="77777777" w:rsidR="00AC0646" w:rsidRPr="00F92336" w:rsidRDefault="00AC0646" w:rsidP="00AC064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p>
        </w:tc>
        <w:tc>
          <w:tcPr>
            <w:tcW w:w="1358" w:type="dxa"/>
            <w:tcBorders>
              <w:bottom w:val="single" w:sz="4" w:space="0" w:color="auto"/>
            </w:tcBorders>
            <w:vAlign w:val="bottom"/>
          </w:tcPr>
          <w:p w14:paraId="2CF1A04F" w14:textId="2ED4EA40" w:rsidR="00AC0646" w:rsidRPr="00F92336" w:rsidRDefault="00AC0646" w:rsidP="00AC064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r w:rsidRPr="00F92336">
              <w:rPr>
                <w:rFonts w:ascii="Calibri" w:hAnsi="Calibri" w:cs="Calibri"/>
                <w:sz w:val="20"/>
                <w:szCs w:val="20"/>
              </w:rPr>
              <w:t>2,77</w:t>
            </w:r>
            <w:r w:rsidR="004D3E2B">
              <w:rPr>
                <w:rFonts w:ascii="Calibri" w:hAnsi="Calibri" w:cs="Calibri"/>
                <w:sz w:val="20"/>
                <w:szCs w:val="20"/>
              </w:rPr>
              <w:t>1</w:t>
            </w:r>
          </w:p>
        </w:tc>
        <w:tc>
          <w:tcPr>
            <w:tcW w:w="238" w:type="dxa"/>
            <w:vAlign w:val="bottom"/>
          </w:tcPr>
          <w:p w14:paraId="6EA8B16A" w14:textId="77777777" w:rsidR="00AC0646" w:rsidRPr="00F92336" w:rsidRDefault="00AC0646" w:rsidP="00AC064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p>
        </w:tc>
        <w:tc>
          <w:tcPr>
            <w:tcW w:w="1190" w:type="dxa"/>
            <w:tcBorders>
              <w:bottom w:val="single" w:sz="4" w:space="0" w:color="auto"/>
            </w:tcBorders>
            <w:vAlign w:val="bottom"/>
          </w:tcPr>
          <w:p w14:paraId="30E3B1D7" w14:textId="0DBDF5A7" w:rsidR="00AC0646" w:rsidRPr="00F92336" w:rsidRDefault="00AC0646" w:rsidP="00AC0646">
            <w:pPr>
              <w:pStyle w:val="a5"/>
              <w:rPr>
                <w:rFonts w:ascii="Calibri" w:hAnsi="Calibri" w:cs="Calibri"/>
              </w:rPr>
            </w:pPr>
            <w:r>
              <w:t>588</w:t>
            </w:r>
          </w:p>
        </w:tc>
        <w:tc>
          <w:tcPr>
            <w:tcW w:w="266" w:type="dxa"/>
            <w:vAlign w:val="bottom"/>
          </w:tcPr>
          <w:p w14:paraId="66CE31F7" w14:textId="77777777" w:rsidR="00AC0646" w:rsidRPr="00F92336" w:rsidRDefault="00AC0646" w:rsidP="00AC064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p>
        </w:tc>
        <w:tc>
          <w:tcPr>
            <w:tcW w:w="1190" w:type="dxa"/>
            <w:tcBorders>
              <w:bottom w:val="single" w:sz="4" w:space="0" w:color="auto"/>
            </w:tcBorders>
            <w:vAlign w:val="bottom"/>
          </w:tcPr>
          <w:p w14:paraId="6B76DD82" w14:textId="622682E1" w:rsidR="00AC0646" w:rsidRPr="00F92336" w:rsidRDefault="00AC0646" w:rsidP="00AC064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r w:rsidRPr="00F92336">
              <w:rPr>
                <w:rFonts w:ascii="Calibri" w:hAnsi="Calibri" w:cs="Calibri"/>
                <w:sz w:val="20"/>
                <w:szCs w:val="20"/>
              </w:rPr>
              <w:t>2,080</w:t>
            </w:r>
          </w:p>
        </w:tc>
      </w:tr>
      <w:tr w:rsidR="00AC0646" w:rsidRPr="00C04076" w14:paraId="1BD14102" w14:textId="77777777" w:rsidTr="466EF3A0">
        <w:trPr>
          <w:trHeight w:val="293"/>
        </w:trPr>
        <w:tc>
          <w:tcPr>
            <w:tcW w:w="4102" w:type="dxa"/>
            <w:vAlign w:val="bottom"/>
          </w:tcPr>
          <w:p w14:paraId="2B300AFB" w14:textId="77777777" w:rsidR="00AC0646" w:rsidRPr="00F92336" w:rsidRDefault="00AC0646" w:rsidP="00AC064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ind w:left="-108"/>
              <w:rPr>
                <w:rFonts w:ascii="Calibri" w:hAnsi="Calibri" w:cs="Calibri"/>
                <w:sz w:val="20"/>
                <w:szCs w:val="20"/>
              </w:rPr>
            </w:pPr>
            <w:r w:rsidRPr="00F92336">
              <w:rPr>
                <w:rFonts w:ascii="Calibri" w:hAnsi="Calibri" w:cs="Calibri"/>
                <w:sz w:val="20"/>
                <w:szCs w:val="20"/>
              </w:rPr>
              <w:t>Total</w:t>
            </w:r>
          </w:p>
        </w:tc>
        <w:tc>
          <w:tcPr>
            <w:tcW w:w="1316" w:type="dxa"/>
            <w:tcBorders>
              <w:top w:val="single" w:sz="4" w:space="0" w:color="auto"/>
              <w:bottom w:val="double" w:sz="4" w:space="0" w:color="auto"/>
            </w:tcBorders>
            <w:vAlign w:val="bottom"/>
          </w:tcPr>
          <w:p w14:paraId="56538BDB" w14:textId="26C0F56C" w:rsidR="00AC0646" w:rsidRPr="00F92336" w:rsidRDefault="00AC0646" w:rsidP="00AC0646">
            <w:pPr>
              <w:pStyle w:val="a5"/>
              <w:rPr>
                <w:rFonts w:ascii="Calibri" w:hAnsi="Calibri" w:cs="Calibri"/>
              </w:rPr>
            </w:pPr>
            <w:r>
              <w:t>2</w:t>
            </w:r>
            <w:r w:rsidR="00923B91">
              <w:t>8</w:t>
            </w:r>
            <w:r>
              <w:t>,</w:t>
            </w:r>
            <w:r w:rsidR="004D3E2B">
              <w:t>062</w:t>
            </w:r>
          </w:p>
        </w:tc>
        <w:tc>
          <w:tcPr>
            <w:tcW w:w="293" w:type="dxa"/>
            <w:vAlign w:val="bottom"/>
          </w:tcPr>
          <w:p w14:paraId="140777DB" w14:textId="77777777" w:rsidR="00AC0646" w:rsidRPr="00F92336" w:rsidRDefault="00AC0646" w:rsidP="00AC064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p>
        </w:tc>
        <w:tc>
          <w:tcPr>
            <w:tcW w:w="1358" w:type="dxa"/>
            <w:tcBorders>
              <w:top w:val="single" w:sz="4" w:space="0" w:color="auto"/>
              <w:bottom w:val="double" w:sz="4" w:space="0" w:color="auto"/>
            </w:tcBorders>
            <w:vAlign w:val="bottom"/>
          </w:tcPr>
          <w:p w14:paraId="0DF0749D" w14:textId="569DB926" w:rsidR="00AC0646" w:rsidRPr="00F92336" w:rsidRDefault="00AC0646" w:rsidP="00AC064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r w:rsidRPr="00F92336">
              <w:rPr>
                <w:rFonts w:ascii="Calibri" w:hAnsi="Calibri" w:cs="Calibri"/>
                <w:sz w:val="20"/>
                <w:szCs w:val="20"/>
              </w:rPr>
              <w:t>31,63</w:t>
            </w:r>
            <w:r w:rsidR="004D3E2B">
              <w:rPr>
                <w:rFonts w:ascii="Calibri" w:hAnsi="Calibri" w:cs="Calibri"/>
                <w:sz w:val="20"/>
                <w:szCs w:val="20"/>
              </w:rPr>
              <w:t>2</w:t>
            </w:r>
          </w:p>
        </w:tc>
        <w:tc>
          <w:tcPr>
            <w:tcW w:w="238" w:type="dxa"/>
            <w:vAlign w:val="bottom"/>
          </w:tcPr>
          <w:p w14:paraId="6F0DE740" w14:textId="77777777" w:rsidR="00AC0646" w:rsidRPr="00F92336" w:rsidRDefault="00AC0646" w:rsidP="00AC064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p>
        </w:tc>
        <w:tc>
          <w:tcPr>
            <w:tcW w:w="1190" w:type="dxa"/>
            <w:tcBorders>
              <w:top w:val="single" w:sz="4" w:space="0" w:color="auto"/>
              <w:bottom w:val="double" w:sz="4" w:space="0" w:color="auto"/>
            </w:tcBorders>
            <w:vAlign w:val="bottom"/>
          </w:tcPr>
          <w:p w14:paraId="06DF8BB4" w14:textId="2B830E0E" w:rsidR="00AC0646" w:rsidRPr="00F92336" w:rsidRDefault="00AC0646" w:rsidP="00AC0646">
            <w:pPr>
              <w:pStyle w:val="a5"/>
              <w:rPr>
                <w:rFonts w:ascii="Calibri" w:hAnsi="Calibri" w:cs="Calibri"/>
              </w:rPr>
            </w:pPr>
            <w:r>
              <w:t>1</w:t>
            </w:r>
            <w:r w:rsidR="004D3E2B">
              <w:t>3,056</w:t>
            </w:r>
          </w:p>
        </w:tc>
        <w:tc>
          <w:tcPr>
            <w:tcW w:w="266" w:type="dxa"/>
            <w:vAlign w:val="bottom"/>
          </w:tcPr>
          <w:p w14:paraId="2E6FFCB5" w14:textId="77777777" w:rsidR="00AC0646" w:rsidRPr="00F92336" w:rsidRDefault="00AC0646" w:rsidP="00AC064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p>
        </w:tc>
        <w:tc>
          <w:tcPr>
            <w:tcW w:w="1190" w:type="dxa"/>
            <w:tcBorders>
              <w:top w:val="single" w:sz="4" w:space="0" w:color="auto"/>
              <w:bottom w:val="double" w:sz="4" w:space="0" w:color="auto"/>
            </w:tcBorders>
            <w:vAlign w:val="bottom"/>
          </w:tcPr>
          <w:p w14:paraId="7E8E8977" w14:textId="61BB3393" w:rsidR="00AC0646" w:rsidRPr="00F92336" w:rsidRDefault="00AC0646" w:rsidP="00AC064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r w:rsidRPr="00F92336">
              <w:rPr>
                <w:rFonts w:ascii="Calibri" w:hAnsi="Calibri" w:cs="Calibri"/>
                <w:sz w:val="20"/>
                <w:szCs w:val="20"/>
              </w:rPr>
              <w:t>15,146</w:t>
            </w:r>
          </w:p>
        </w:tc>
      </w:tr>
    </w:tbl>
    <w:p w14:paraId="245692D7" w14:textId="77777777" w:rsidR="00EA4A54" w:rsidRDefault="00EA4A54" w:rsidP="001B1D63">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160" w:lineRule="atLeast"/>
        <w:ind w:left="14" w:right="-43"/>
        <w:jc w:val="both"/>
        <w:rPr>
          <w:rFonts w:ascii="Calibri" w:hAnsi="Calibri" w:cs="Calibri"/>
          <w:b/>
          <w:bCs/>
          <w:sz w:val="20"/>
          <w:szCs w:val="20"/>
        </w:rPr>
      </w:pPr>
    </w:p>
    <w:p w14:paraId="5AE3D590" w14:textId="77777777" w:rsidR="006F267A" w:rsidRPr="0080776C" w:rsidRDefault="00456536" w:rsidP="00E67D91">
      <w:pPr>
        <w:numPr>
          <w:ilvl w:val="0"/>
          <w:numId w:val="17"/>
        </w:numPr>
        <w:tabs>
          <w:tab w:val="clear" w:pos="227"/>
          <w:tab w:val="clear" w:pos="454"/>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160" w:lineRule="atLeast"/>
        <w:ind w:left="993" w:right="-43" w:hanging="979"/>
        <w:jc w:val="both"/>
        <w:rPr>
          <w:rFonts w:ascii="Calibri" w:hAnsi="Calibri" w:cs="Calibri"/>
          <w:b/>
          <w:bCs/>
          <w:sz w:val="20"/>
          <w:szCs w:val="20"/>
        </w:rPr>
      </w:pPr>
      <w:r w:rsidRPr="0080776C">
        <w:rPr>
          <w:rFonts w:ascii="Calibri" w:hAnsi="Calibri" w:cs="Calibri"/>
          <w:b/>
          <w:bCs/>
          <w:sz w:val="20"/>
          <w:szCs w:val="20"/>
        </w:rPr>
        <w:t>EXPENSES BY NATURE</w:t>
      </w:r>
    </w:p>
    <w:p w14:paraId="64CF8DAF" w14:textId="7ADE700D" w:rsidR="00456536" w:rsidRPr="00EE463A" w:rsidRDefault="002916D1" w:rsidP="0045653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160" w:lineRule="atLeast"/>
        <w:ind w:left="14" w:right="-43"/>
        <w:jc w:val="both"/>
        <w:rPr>
          <w:rFonts w:ascii="Calibri" w:hAnsi="Calibri" w:cs="Calibri"/>
          <w:sz w:val="16"/>
          <w:szCs w:val="16"/>
        </w:rPr>
      </w:pPr>
      <w:r>
        <w:rPr>
          <w:rFonts w:ascii="Calibri" w:hAnsi="Calibri" w:cs="Calibri"/>
          <w:sz w:val="16"/>
          <w:szCs w:val="16"/>
        </w:rPr>
        <w:tab/>
      </w:r>
    </w:p>
    <w:p w14:paraId="2BFF8EA5" w14:textId="73DB1430" w:rsidR="00456536" w:rsidRPr="00EE463A" w:rsidRDefault="00456536" w:rsidP="0045653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160" w:lineRule="atLeast"/>
        <w:ind w:left="14" w:right="-43"/>
        <w:jc w:val="both"/>
        <w:rPr>
          <w:rFonts w:ascii="Calibri" w:hAnsi="Calibri" w:cs="Calibri"/>
          <w:sz w:val="20"/>
          <w:szCs w:val="20"/>
        </w:rPr>
      </w:pPr>
      <w:r w:rsidRPr="00EE463A">
        <w:rPr>
          <w:rFonts w:ascii="Calibri" w:hAnsi="Calibri" w:cs="Calibri"/>
          <w:sz w:val="20"/>
          <w:szCs w:val="20"/>
        </w:rPr>
        <w:t xml:space="preserve">The significant expenses classified by nature for the years ended December 31, </w:t>
      </w:r>
      <w:r w:rsidR="001B1D63" w:rsidRPr="00EE463A">
        <w:rPr>
          <w:rFonts w:ascii="Calibri" w:hAnsi="Calibri" w:cs="Calibri"/>
          <w:sz w:val="20"/>
          <w:szCs w:val="20"/>
        </w:rPr>
        <w:t>202</w:t>
      </w:r>
      <w:r w:rsidR="006B021E">
        <w:rPr>
          <w:rFonts w:ascii="Calibri" w:hAnsi="Calibri" w:cs="Calibri"/>
          <w:sz w:val="20"/>
          <w:szCs w:val="20"/>
        </w:rPr>
        <w:t>5</w:t>
      </w:r>
      <w:r w:rsidRPr="00EE463A">
        <w:rPr>
          <w:rFonts w:ascii="Calibri" w:hAnsi="Calibri" w:cs="Calibri"/>
          <w:sz w:val="20"/>
          <w:szCs w:val="20"/>
        </w:rPr>
        <w:t xml:space="preserve"> and 202</w:t>
      </w:r>
      <w:r w:rsidR="006B021E">
        <w:rPr>
          <w:rFonts w:ascii="Calibri" w:hAnsi="Calibri" w:cs="Calibri"/>
          <w:sz w:val="20"/>
          <w:szCs w:val="20"/>
        </w:rPr>
        <w:t>4</w:t>
      </w:r>
      <w:r w:rsidRPr="00EE463A">
        <w:rPr>
          <w:rFonts w:ascii="Calibri" w:hAnsi="Calibri" w:cs="Calibri"/>
          <w:sz w:val="20"/>
          <w:szCs w:val="20"/>
        </w:rPr>
        <w:t xml:space="preserve"> are as follows:</w:t>
      </w:r>
    </w:p>
    <w:p w14:paraId="7F9E1BBA" w14:textId="77777777" w:rsidR="00456536" w:rsidRPr="00EE463A" w:rsidRDefault="00456536" w:rsidP="0045653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160" w:lineRule="atLeast"/>
        <w:ind w:left="14" w:right="-43"/>
        <w:jc w:val="both"/>
        <w:rPr>
          <w:rFonts w:ascii="Calibri" w:hAnsi="Calibri" w:cs="Calibri"/>
          <w:sz w:val="16"/>
          <w:szCs w:val="16"/>
        </w:rPr>
      </w:pPr>
    </w:p>
    <w:tbl>
      <w:tblPr>
        <w:tblW w:w="9953" w:type="dxa"/>
        <w:tblInd w:w="108" w:type="dxa"/>
        <w:tblLayout w:type="fixed"/>
        <w:tblLook w:val="01E0" w:firstRow="1" w:lastRow="1" w:firstColumn="1" w:lastColumn="1" w:noHBand="0" w:noVBand="0"/>
      </w:tblPr>
      <w:tblGrid>
        <w:gridCol w:w="4102"/>
        <w:gridCol w:w="1316"/>
        <w:gridCol w:w="293"/>
        <w:gridCol w:w="1358"/>
        <w:gridCol w:w="238"/>
        <w:gridCol w:w="1190"/>
        <w:gridCol w:w="266"/>
        <w:gridCol w:w="1190"/>
      </w:tblGrid>
      <w:tr w:rsidR="00662DCB" w:rsidRPr="00EE463A" w14:paraId="07A5B568" w14:textId="77777777" w:rsidTr="00AE5B07">
        <w:trPr>
          <w:trHeight w:val="289"/>
          <w:tblHeader/>
        </w:trPr>
        <w:tc>
          <w:tcPr>
            <w:tcW w:w="4102" w:type="dxa"/>
            <w:vAlign w:val="bottom"/>
          </w:tcPr>
          <w:p w14:paraId="07266F28"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rPr>
                <w:rFonts w:ascii="Calibri" w:hAnsi="Calibri" w:cs="Calibri"/>
                <w:sz w:val="20"/>
                <w:szCs w:val="20"/>
              </w:rPr>
            </w:pPr>
          </w:p>
        </w:tc>
        <w:tc>
          <w:tcPr>
            <w:tcW w:w="5851" w:type="dxa"/>
            <w:gridSpan w:val="7"/>
            <w:tcBorders>
              <w:bottom w:val="single" w:sz="4" w:space="0" w:color="auto"/>
            </w:tcBorders>
            <w:vAlign w:val="bottom"/>
          </w:tcPr>
          <w:p w14:paraId="68831411"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center"/>
              <w:rPr>
                <w:rFonts w:ascii="Calibri" w:hAnsi="Calibri" w:cs="Calibri"/>
                <w:sz w:val="20"/>
                <w:szCs w:val="20"/>
                <w:cs/>
              </w:rPr>
            </w:pPr>
            <w:r w:rsidRPr="00EE463A">
              <w:rPr>
                <w:rFonts w:ascii="Calibri" w:hAnsi="Calibri" w:cs="Calibri"/>
                <w:sz w:val="20"/>
                <w:szCs w:val="20"/>
              </w:rPr>
              <w:t>In Thousand Baht</w:t>
            </w:r>
          </w:p>
        </w:tc>
      </w:tr>
      <w:tr w:rsidR="00662DCB" w:rsidRPr="00EE463A" w14:paraId="57EDDF6A" w14:textId="77777777" w:rsidTr="00AE5B07">
        <w:trPr>
          <w:trHeight w:val="265"/>
          <w:tblHeader/>
        </w:trPr>
        <w:tc>
          <w:tcPr>
            <w:tcW w:w="4102" w:type="dxa"/>
            <w:vAlign w:val="bottom"/>
          </w:tcPr>
          <w:p w14:paraId="7B2D1977"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rPr>
                <w:rFonts w:ascii="Calibri" w:hAnsi="Calibri" w:cs="Calibri"/>
                <w:sz w:val="20"/>
                <w:szCs w:val="20"/>
              </w:rPr>
            </w:pPr>
          </w:p>
        </w:tc>
        <w:tc>
          <w:tcPr>
            <w:tcW w:w="2967" w:type="dxa"/>
            <w:gridSpan w:val="3"/>
            <w:tcBorders>
              <w:bottom w:val="single" w:sz="4" w:space="0" w:color="auto"/>
            </w:tcBorders>
            <w:vAlign w:val="bottom"/>
          </w:tcPr>
          <w:p w14:paraId="0C36DD66"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ind w:left="-108" w:right="-108"/>
              <w:jc w:val="center"/>
              <w:rPr>
                <w:rFonts w:ascii="Calibri" w:hAnsi="Calibri" w:cs="Calibri"/>
                <w:kern w:val="28"/>
                <w:sz w:val="20"/>
                <w:szCs w:val="20"/>
              </w:rPr>
            </w:pPr>
            <w:r w:rsidRPr="00EE463A">
              <w:rPr>
                <w:rFonts w:ascii="Calibri" w:hAnsi="Calibri" w:cs="Calibri"/>
                <w:kern w:val="28"/>
                <w:sz w:val="20"/>
                <w:szCs w:val="20"/>
              </w:rPr>
              <w:t xml:space="preserve">Consolidated Financial </w:t>
            </w:r>
          </w:p>
          <w:p w14:paraId="2FD84C93"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ind w:left="-108" w:right="-108"/>
              <w:jc w:val="center"/>
              <w:rPr>
                <w:rFonts w:ascii="Calibri" w:hAnsi="Calibri" w:cs="Calibri"/>
                <w:sz w:val="20"/>
                <w:szCs w:val="20"/>
              </w:rPr>
            </w:pPr>
            <w:r w:rsidRPr="00EE463A">
              <w:rPr>
                <w:rFonts w:ascii="Calibri" w:hAnsi="Calibri" w:cs="Calibri"/>
                <w:kern w:val="28"/>
                <w:sz w:val="20"/>
                <w:szCs w:val="20"/>
              </w:rPr>
              <w:t>Statements</w:t>
            </w:r>
          </w:p>
        </w:tc>
        <w:tc>
          <w:tcPr>
            <w:tcW w:w="238" w:type="dxa"/>
            <w:vAlign w:val="bottom"/>
          </w:tcPr>
          <w:p w14:paraId="17FE77ED" w14:textId="77777777" w:rsidR="00662DCB" w:rsidRPr="00EE463A" w:rsidRDefault="00662DCB" w:rsidP="00AE5B07">
            <w:pPr>
              <w:tabs>
                <w:tab w:val="clear" w:pos="454"/>
                <w:tab w:val="clear" w:pos="680"/>
                <w:tab w:val="left" w:pos="0"/>
              </w:tabs>
              <w:spacing w:line="160" w:lineRule="atLeast"/>
              <w:jc w:val="center"/>
              <w:rPr>
                <w:rFonts w:ascii="Calibri" w:hAnsi="Calibri" w:cs="Calibri"/>
                <w:sz w:val="20"/>
                <w:szCs w:val="20"/>
              </w:rPr>
            </w:pPr>
          </w:p>
        </w:tc>
        <w:tc>
          <w:tcPr>
            <w:tcW w:w="2646" w:type="dxa"/>
            <w:gridSpan w:val="3"/>
            <w:tcBorders>
              <w:bottom w:val="single" w:sz="4" w:space="0" w:color="auto"/>
            </w:tcBorders>
            <w:vAlign w:val="bottom"/>
          </w:tcPr>
          <w:p w14:paraId="184B6E61"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ind w:left="-108" w:right="-108"/>
              <w:jc w:val="center"/>
              <w:rPr>
                <w:rFonts w:ascii="Calibri" w:hAnsi="Calibri" w:cs="Calibri"/>
                <w:kern w:val="28"/>
                <w:sz w:val="20"/>
                <w:szCs w:val="20"/>
              </w:rPr>
            </w:pPr>
            <w:r w:rsidRPr="00EE463A">
              <w:rPr>
                <w:rFonts w:ascii="Calibri" w:hAnsi="Calibri" w:cs="Calibri"/>
                <w:kern w:val="28"/>
                <w:sz w:val="20"/>
                <w:szCs w:val="20"/>
              </w:rPr>
              <w:t xml:space="preserve">Separate Financial </w:t>
            </w:r>
          </w:p>
          <w:p w14:paraId="20D64A52"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ind w:left="-108" w:right="-108"/>
              <w:jc w:val="center"/>
              <w:rPr>
                <w:rFonts w:ascii="Calibri" w:hAnsi="Calibri" w:cs="Calibri"/>
                <w:sz w:val="20"/>
                <w:szCs w:val="20"/>
              </w:rPr>
            </w:pPr>
            <w:r w:rsidRPr="00EE463A">
              <w:rPr>
                <w:rFonts w:ascii="Calibri" w:hAnsi="Calibri" w:cs="Calibri"/>
                <w:kern w:val="28"/>
                <w:sz w:val="20"/>
                <w:szCs w:val="20"/>
              </w:rPr>
              <w:t>Statements</w:t>
            </w:r>
          </w:p>
        </w:tc>
      </w:tr>
      <w:tr w:rsidR="00662DCB" w:rsidRPr="00EE463A" w14:paraId="507851D4" w14:textId="77777777" w:rsidTr="00AE5B07">
        <w:trPr>
          <w:trHeight w:val="293"/>
          <w:tblHeader/>
        </w:trPr>
        <w:tc>
          <w:tcPr>
            <w:tcW w:w="4102" w:type="dxa"/>
            <w:vAlign w:val="bottom"/>
          </w:tcPr>
          <w:p w14:paraId="5BA0C51D"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rPr>
                <w:rFonts w:ascii="Calibri" w:hAnsi="Calibri" w:cs="Calibri"/>
                <w:sz w:val="20"/>
                <w:szCs w:val="20"/>
              </w:rPr>
            </w:pPr>
          </w:p>
        </w:tc>
        <w:tc>
          <w:tcPr>
            <w:tcW w:w="1316" w:type="dxa"/>
            <w:tcBorders>
              <w:top w:val="single" w:sz="4" w:space="0" w:color="auto"/>
              <w:bottom w:val="single" w:sz="4" w:space="0" w:color="auto"/>
            </w:tcBorders>
            <w:vAlign w:val="center"/>
          </w:tcPr>
          <w:p w14:paraId="41B6E10C"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center"/>
              <w:rPr>
                <w:rFonts w:ascii="Calibri" w:hAnsi="Calibri" w:cs="Calibri"/>
                <w:sz w:val="20"/>
                <w:szCs w:val="20"/>
              </w:rPr>
            </w:pPr>
            <w:r w:rsidRPr="00EE463A">
              <w:rPr>
                <w:rFonts w:ascii="Calibri" w:hAnsi="Calibri" w:cs="Calibri"/>
                <w:sz w:val="20"/>
                <w:szCs w:val="20"/>
              </w:rPr>
              <w:t>202</w:t>
            </w:r>
            <w:r>
              <w:rPr>
                <w:rFonts w:ascii="Calibri" w:hAnsi="Calibri" w:cs="Calibri"/>
                <w:sz w:val="20"/>
                <w:szCs w:val="20"/>
              </w:rPr>
              <w:t>5</w:t>
            </w:r>
          </w:p>
        </w:tc>
        <w:tc>
          <w:tcPr>
            <w:tcW w:w="293" w:type="dxa"/>
            <w:vAlign w:val="center"/>
          </w:tcPr>
          <w:p w14:paraId="1FE45856"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center"/>
              <w:rPr>
                <w:rFonts w:ascii="Calibri" w:hAnsi="Calibri" w:cs="Calibri"/>
                <w:sz w:val="20"/>
                <w:szCs w:val="20"/>
              </w:rPr>
            </w:pPr>
          </w:p>
        </w:tc>
        <w:tc>
          <w:tcPr>
            <w:tcW w:w="1358" w:type="dxa"/>
            <w:tcBorders>
              <w:bottom w:val="single" w:sz="4" w:space="0" w:color="auto"/>
            </w:tcBorders>
            <w:vAlign w:val="center"/>
          </w:tcPr>
          <w:p w14:paraId="161D9FF4"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center"/>
              <w:rPr>
                <w:rFonts w:ascii="Calibri" w:hAnsi="Calibri" w:cs="Calibri"/>
                <w:sz w:val="20"/>
                <w:szCs w:val="20"/>
              </w:rPr>
            </w:pPr>
            <w:r w:rsidRPr="00EE463A">
              <w:rPr>
                <w:rFonts w:ascii="Calibri" w:hAnsi="Calibri" w:cs="Calibri"/>
                <w:sz w:val="20"/>
                <w:szCs w:val="20"/>
              </w:rPr>
              <w:t>202</w:t>
            </w:r>
            <w:r>
              <w:rPr>
                <w:rFonts w:ascii="Calibri" w:hAnsi="Calibri" w:cs="Calibri"/>
                <w:sz w:val="20"/>
                <w:szCs w:val="20"/>
              </w:rPr>
              <w:t>4</w:t>
            </w:r>
          </w:p>
        </w:tc>
        <w:tc>
          <w:tcPr>
            <w:tcW w:w="238" w:type="dxa"/>
            <w:vAlign w:val="center"/>
          </w:tcPr>
          <w:p w14:paraId="098E1CC6"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center"/>
              <w:rPr>
                <w:rFonts w:ascii="Calibri" w:hAnsi="Calibri" w:cs="Calibri"/>
                <w:sz w:val="20"/>
                <w:szCs w:val="20"/>
              </w:rPr>
            </w:pPr>
          </w:p>
        </w:tc>
        <w:tc>
          <w:tcPr>
            <w:tcW w:w="1190" w:type="dxa"/>
            <w:tcBorders>
              <w:bottom w:val="single" w:sz="4" w:space="0" w:color="auto"/>
            </w:tcBorders>
            <w:vAlign w:val="center"/>
          </w:tcPr>
          <w:p w14:paraId="2BF29632"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center"/>
              <w:rPr>
                <w:rFonts w:ascii="Calibri" w:hAnsi="Calibri" w:cs="Calibri"/>
                <w:sz w:val="20"/>
                <w:szCs w:val="20"/>
              </w:rPr>
            </w:pPr>
            <w:r w:rsidRPr="00EE463A">
              <w:rPr>
                <w:rFonts w:ascii="Calibri" w:hAnsi="Calibri" w:cs="Calibri"/>
                <w:sz w:val="20"/>
                <w:szCs w:val="20"/>
              </w:rPr>
              <w:t>202</w:t>
            </w:r>
            <w:r>
              <w:rPr>
                <w:rFonts w:ascii="Calibri" w:hAnsi="Calibri" w:cs="Calibri"/>
                <w:sz w:val="20"/>
                <w:szCs w:val="20"/>
              </w:rPr>
              <w:t>5</w:t>
            </w:r>
          </w:p>
        </w:tc>
        <w:tc>
          <w:tcPr>
            <w:tcW w:w="266" w:type="dxa"/>
            <w:vAlign w:val="center"/>
          </w:tcPr>
          <w:p w14:paraId="1478D3D5"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center"/>
              <w:rPr>
                <w:rFonts w:ascii="Calibri" w:hAnsi="Calibri" w:cs="Calibri"/>
                <w:sz w:val="20"/>
                <w:szCs w:val="20"/>
              </w:rPr>
            </w:pPr>
          </w:p>
        </w:tc>
        <w:tc>
          <w:tcPr>
            <w:tcW w:w="1190" w:type="dxa"/>
            <w:tcBorders>
              <w:bottom w:val="single" w:sz="4" w:space="0" w:color="auto"/>
            </w:tcBorders>
            <w:vAlign w:val="center"/>
          </w:tcPr>
          <w:p w14:paraId="7A6359C8"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center"/>
              <w:rPr>
                <w:rFonts w:ascii="Calibri" w:hAnsi="Calibri" w:cs="Calibri"/>
                <w:sz w:val="20"/>
                <w:szCs w:val="20"/>
              </w:rPr>
            </w:pPr>
            <w:r w:rsidRPr="00EE463A">
              <w:rPr>
                <w:rFonts w:ascii="Calibri" w:hAnsi="Calibri" w:cs="Calibri"/>
                <w:sz w:val="20"/>
                <w:szCs w:val="20"/>
              </w:rPr>
              <w:t>202</w:t>
            </w:r>
            <w:r>
              <w:rPr>
                <w:rFonts w:ascii="Calibri" w:hAnsi="Calibri" w:cs="Calibri"/>
                <w:sz w:val="20"/>
                <w:szCs w:val="20"/>
              </w:rPr>
              <w:t>4</w:t>
            </w:r>
          </w:p>
        </w:tc>
      </w:tr>
      <w:tr w:rsidR="00662DCB" w:rsidRPr="00EE463A" w14:paraId="69992213" w14:textId="77777777" w:rsidTr="00AE5B07">
        <w:trPr>
          <w:trHeight w:val="227"/>
        </w:trPr>
        <w:tc>
          <w:tcPr>
            <w:tcW w:w="4102" w:type="dxa"/>
            <w:vAlign w:val="bottom"/>
          </w:tcPr>
          <w:p w14:paraId="32E81BBE"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ind w:left="-108"/>
              <w:rPr>
                <w:rFonts w:ascii="Calibri" w:hAnsi="Calibri" w:cs="Calibri"/>
                <w:sz w:val="20"/>
                <w:szCs w:val="20"/>
              </w:rPr>
            </w:pPr>
            <w:r w:rsidRPr="00EE463A">
              <w:rPr>
                <w:rFonts w:ascii="Calibri" w:hAnsi="Calibri" w:cs="Calibri"/>
                <w:sz w:val="20"/>
                <w:szCs w:val="20"/>
              </w:rPr>
              <w:t>Costs of sales - real estate development costs</w:t>
            </w:r>
          </w:p>
        </w:tc>
        <w:tc>
          <w:tcPr>
            <w:tcW w:w="1316" w:type="dxa"/>
            <w:vAlign w:val="bottom"/>
          </w:tcPr>
          <w:p w14:paraId="0D7D06D1"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center"/>
              <w:rPr>
                <w:rFonts w:ascii="Calibri" w:hAnsi="Calibri" w:cs="Calibri"/>
                <w:sz w:val="20"/>
                <w:szCs w:val="20"/>
              </w:rPr>
            </w:pPr>
            <w:r>
              <w:rPr>
                <w:rFonts w:ascii="Calibri" w:hAnsi="Calibri" w:cs="Calibri"/>
                <w:sz w:val="20"/>
                <w:szCs w:val="20"/>
              </w:rPr>
              <w:t>-</w:t>
            </w:r>
          </w:p>
        </w:tc>
        <w:tc>
          <w:tcPr>
            <w:tcW w:w="293" w:type="dxa"/>
            <w:vAlign w:val="bottom"/>
          </w:tcPr>
          <w:p w14:paraId="107B3BA6"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center"/>
              <w:rPr>
                <w:rFonts w:ascii="Calibri" w:hAnsi="Calibri" w:cs="Calibri"/>
                <w:sz w:val="20"/>
                <w:szCs w:val="20"/>
              </w:rPr>
            </w:pPr>
          </w:p>
        </w:tc>
        <w:tc>
          <w:tcPr>
            <w:tcW w:w="1358" w:type="dxa"/>
            <w:vAlign w:val="bottom"/>
          </w:tcPr>
          <w:p w14:paraId="62ABF9DD"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r w:rsidRPr="00EE463A">
              <w:rPr>
                <w:rFonts w:ascii="Calibri" w:hAnsi="Calibri" w:cs="Calibri"/>
                <w:sz w:val="20"/>
                <w:szCs w:val="20"/>
              </w:rPr>
              <w:t>45,328</w:t>
            </w:r>
          </w:p>
        </w:tc>
        <w:tc>
          <w:tcPr>
            <w:tcW w:w="238" w:type="dxa"/>
            <w:vAlign w:val="bottom"/>
          </w:tcPr>
          <w:p w14:paraId="7A9D73B7"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p>
        </w:tc>
        <w:tc>
          <w:tcPr>
            <w:tcW w:w="1190" w:type="dxa"/>
            <w:vAlign w:val="bottom"/>
          </w:tcPr>
          <w:p w14:paraId="056D2AEC"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center"/>
              <w:rPr>
                <w:rFonts w:ascii="Calibri" w:hAnsi="Calibri" w:cs="Calibri"/>
                <w:sz w:val="20"/>
                <w:szCs w:val="20"/>
              </w:rPr>
            </w:pPr>
            <w:r>
              <w:rPr>
                <w:rFonts w:ascii="Calibri" w:hAnsi="Calibri" w:cs="Calibri"/>
                <w:sz w:val="20"/>
                <w:szCs w:val="20"/>
              </w:rPr>
              <w:t>-</w:t>
            </w:r>
          </w:p>
        </w:tc>
        <w:tc>
          <w:tcPr>
            <w:tcW w:w="266" w:type="dxa"/>
            <w:vAlign w:val="bottom"/>
          </w:tcPr>
          <w:p w14:paraId="48144187"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p>
        </w:tc>
        <w:tc>
          <w:tcPr>
            <w:tcW w:w="1190" w:type="dxa"/>
            <w:vAlign w:val="bottom"/>
          </w:tcPr>
          <w:p w14:paraId="4C22AECF"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r w:rsidRPr="00EE463A">
              <w:rPr>
                <w:rFonts w:ascii="Calibri" w:hAnsi="Calibri" w:cs="Calibri"/>
                <w:sz w:val="20"/>
                <w:szCs w:val="20"/>
              </w:rPr>
              <w:t>20,166</w:t>
            </w:r>
          </w:p>
        </w:tc>
      </w:tr>
      <w:tr w:rsidR="00662DCB" w:rsidRPr="00EE463A" w14:paraId="6AB44505" w14:textId="77777777" w:rsidTr="00AE5B07">
        <w:trPr>
          <w:trHeight w:val="227"/>
        </w:trPr>
        <w:tc>
          <w:tcPr>
            <w:tcW w:w="4102" w:type="dxa"/>
            <w:vAlign w:val="bottom"/>
          </w:tcPr>
          <w:p w14:paraId="32BD1BCE"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ind w:left="-108"/>
              <w:rPr>
                <w:rFonts w:ascii="Calibri" w:hAnsi="Calibri" w:cs="Calibri"/>
                <w:sz w:val="20"/>
                <w:szCs w:val="20"/>
                <w:cs/>
              </w:rPr>
            </w:pPr>
            <w:r w:rsidRPr="00EE463A">
              <w:rPr>
                <w:rFonts w:ascii="Calibri" w:hAnsi="Calibri" w:cs="Calibri"/>
                <w:sz w:val="20"/>
                <w:szCs w:val="20"/>
              </w:rPr>
              <w:t>Employee benefit expenses</w:t>
            </w:r>
          </w:p>
        </w:tc>
        <w:tc>
          <w:tcPr>
            <w:tcW w:w="1316" w:type="dxa"/>
            <w:vAlign w:val="bottom"/>
          </w:tcPr>
          <w:p w14:paraId="1BE06CB4"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ind w:right="18"/>
              <w:jc w:val="right"/>
              <w:rPr>
                <w:rFonts w:ascii="Calibri" w:hAnsi="Calibri" w:cs="Calibri"/>
                <w:sz w:val="20"/>
                <w:szCs w:val="20"/>
              </w:rPr>
            </w:pPr>
            <w:r>
              <w:rPr>
                <w:rFonts w:ascii="Calibri" w:hAnsi="Calibri" w:cs="Calibri"/>
                <w:sz w:val="20"/>
                <w:szCs w:val="20"/>
              </w:rPr>
              <w:t>50,058</w:t>
            </w:r>
          </w:p>
        </w:tc>
        <w:tc>
          <w:tcPr>
            <w:tcW w:w="293" w:type="dxa"/>
            <w:vAlign w:val="bottom"/>
          </w:tcPr>
          <w:p w14:paraId="0BB6F815"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p>
        </w:tc>
        <w:tc>
          <w:tcPr>
            <w:tcW w:w="1358" w:type="dxa"/>
            <w:vAlign w:val="bottom"/>
          </w:tcPr>
          <w:p w14:paraId="0557E412"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r w:rsidRPr="00EE463A">
              <w:rPr>
                <w:rFonts w:ascii="Calibri" w:hAnsi="Calibri" w:cs="Calibri"/>
                <w:sz w:val="20"/>
                <w:szCs w:val="20"/>
              </w:rPr>
              <w:t>46,365</w:t>
            </w:r>
          </w:p>
        </w:tc>
        <w:tc>
          <w:tcPr>
            <w:tcW w:w="238" w:type="dxa"/>
            <w:vAlign w:val="bottom"/>
          </w:tcPr>
          <w:p w14:paraId="17D540FC"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p>
        </w:tc>
        <w:tc>
          <w:tcPr>
            <w:tcW w:w="1190" w:type="dxa"/>
            <w:vAlign w:val="bottom"/>
          </w:tcPr>
          <w:p w14:paraId="6B2AD118"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r>
              <w:rPr>
                <w:rFonts w:ascii="Calibri" w:hAnsi="Calibri" w:cs="Calibri"/>
                <w:sz w:val="20"/>
                <w:szCs w:val="20"/>
              </w:rPr>
              <w:t>48,934</w:t>
            </w:r>
          </w:p>
        </w:tc>
        <w:tc>
          <w:tcPr>
            <w:tcW w:w="266" w:type="dxa"/>
            <w:vAlign w:val="bottom"/>
          </w:tcPr>
          <w:p w14:paraId="64A485D8"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p>
        </w:tc>
        <w:tc>
          <w:tcPr>
            <w:tcW w:w="1190" w:type="dxa"/>
            <w:vAlign w:val="bottom"/>
          </w:tcPr>
          <w:p w14:paraId="16AFA0B0"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r w:rsidRPr="00EE463A">
              <w:rPr>
                <w:rFonts w:ascii="Calibri" w:hAnsi="Calibri" w:cs="Calibri"/>
                <w:sz w:val="20"/>
                <w:szCs w:val="20"/>
              </w:rPr>
              <w:t>43,206</w:t>
            </w:r>
          </w:p>
        </w:tc>
      </w:tr>
      <w:tr w:rsidR="00662DCB" w:rsidRPr="00EE463A" w14:paraId="10751329" w14:textId="77777777" w:rsidTr="00AE5B07">
        <w:trPr>
          <w:trHeight w:val="227"/>
        </w:trPr>
        <w:tc>
          <w:tcPr>
            <w:tcW w:w="4102" w:type="dxa"/>
            <w:vAlign w:val="bottom"/>
          </w:tcPr>
          <w:p w14:paraId="20C8BCCA"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ind w:left="-108"/>
              <w:rPr>
                <w:rFonts w:ascii="Calibri" w:hAnsi="Calibri" w:cs="Calibri"/>
                <w:sz w:val="20"/>
                <w:szCs w:val="20"/>
                <w:cs/>
              </w:rPr>
            </w:pPr>
            <w:r w:rsidRPr="00EE463A">
              <w:rPr>
                <w:rFonts w:ascii="Calibri" w:hAnsi="Calibri" w:cs="Calibri"/>
                <w:sz w:val="20"/>
                <w:szCs w:val="20"/>
              </w:rPr>
              <w:t>Management benefit expenses</w:t>
            </w:r>
          </w:p>
        </w:tc>
        <w:tc>
          <w:tcPr>
            <w:tcW w:w="1316" w:type="dxa"/>
            <w:vAlign w:val="bottom"/>
          </w:tcPr>
          <w:p w14:paraId="4FFF6168"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Browallia New"/>
                <w:sz w:val="20"/>
                <w:szCs w:val="25"/>
              </w:rPr>
            </w:pPr>
            <w:r>
              <w:rPr>
                <w:rFonts w:ascii="Calibri" w:hAnsi="Calibri" w:cs="Browallia New"/>
                <w:sz w:val="20"/>
                <w:szCs w:val="25"/>
              </w:rPr>
              <w:t>11,062</w:t>
            </w:r>
          </w:p>
        </w:tc>
        <w:tc>
          <w:tcPr>
            <w:tcW w:w="293" w:type="dxa"/>
            <w:vAlign w:val="bottom"/>
          </w:tcPr>
          <w:p w14:paraId="1348AC53"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p>
        </w:tc>
        <w:tc>
          <w:tcPr>
            <w:tcW w:w="1358" w:type="dxa"/>
            <w:vAlign w:val="bottom"/>
          </w:tcPr>
          <w:p w14:paraId="6607A1F3"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r w:rsidRPr="00EE463A">
              <w:rPr>
                <w:rFonts w:ascii="Calibri" w:hAnsi="Calibri" w:cs="Calibri"/>
                <w:sz w:val="20"/>
                <w:szCs w:val="20"/>
              </w:rPr>
              <w:t>10,526</w:t>
            </w:r>
          </w:p>
        </w:tc>
        <w:tc>
          <w:tcPr>
            <w:tcW w:w="238" w:type="dxa"/>
            <w:vAlign w:val="bottom"/>
          </w:tcPr>
          <w:p w14:paraId="4DDCD127"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p>
        </w:tc>
        <w:tc>
          <w:tcPr>
            <w:tcW w:w="1190" w:type="dxa"/>
            <w:vAlign w:val="bottom"/>
          </w:tcPr>
          <w:p w14:paraId="2B5091E5"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r>
              <w:rPr>
                <w:rFonts w:ascii="Calibri" w:hAnsi="Calibri" w:cs="Calibri"/>
                <w:sz w:val="20"/>
                <w:szCs w:val="20"/>
              </w:rPr>
              <w:t>11,062</w:t>
            </w:r>
          </w:p>
        </w:tc>
        <w:tc>
          <w:tcPr>
            <w:tcW w:w="266" w:type="dxa"/>
            <w:vAlign w:val="bottom"/>
          </w:tcPr>
          <w:p w14:paraId="4CF9D808"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p>
        </w:tc>
        <w:tc>
          <w:tcPr>
            <w:tcW w:w="1190" w:type="dxa"/>
            <w:vAlign w:val="bottom"/>
          </w:tcPr>
          <w:p w14:paraId="27E17C94"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r w:rsidRPr="00EE463A">
              <w:rPr>
                <w:rFonts w:ascii="Calibri" w:hAnsi="Calibri" w:cs="Calibri"/>
                <w:sz w:val="20"/>
                <w:szCs w:val="20"/>
              </w:rPr>
              <w:t>10,526</w:t>
            </w:r>
          </w:p>
        </w:tc>
      </w:tr>
      <w:tr w:rsidR="00662DCB" w:rsidRPr="00EE463A" w14:paraId="5792672E" w14:textId="77777777" w:rsidTr="00AE5B07">
        <w:trPr>
          <w:trHeight w:val="227"/>
        </w:trPr>
        <w:tc>
          <w:tcPr>
            <w:tcW w:w="4102" w:type="dxa"/>
            <w:vAlign w:val="bottom"/>
          </w:tcPr>
          <w:p w14:paraId="766CB3C1"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ind w:left="-108"/>
              <w:rPr>
                <w:rFonts w:ascii="Calibri" w:hAnsi="Calibri" w:cs="Calibri"/>
                <w:sz w:val="20"/>
                <w:szCs w:val="20"/>
              </w:rPr>
            </w:pPr>
            <w:r w:rsidRPr="00EE463A">
              <w:rPr>
                <w:rFonts w:ascii="Calibri" w:hAnsi="Calibri" w:cs="Calibri"/>
                <w:sz w:val="20"/>
                <w:szCs w:val="20"/>
              </w:rPr>
              <w:t>Transportation expenses</w:t>
            </w:r>
          </w:p>
        </w:tc>
        <w:tc>
          <w:tcPr>
            <w:tcW w:w="1316" w:type="dxa"/>
            <w:vAlign w:val="bottom"/>
          </w:tcPr>
          <w:p w14:paraId="4338E53B"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r>
              <w:rPr>
                <w:rFonts w:ascii="Calibri" w:hAnsi="Calibri" w:cs="Calibri"/>
                <w:sz w:val="20"/>
                <w:szCs w:val="20"/>
              </w:rPr>
              <w:t>70,811</w:t>
            </w:r>
          </w:p>
        </w:tc>
        <w:tc>
          <w:tcPr>
            <w:tcW w:w="293" w:type="dxa"/>
            <w:vAlign w:val="bottom"/>
          </w:tcPr>
          <w:p w14:paraId="78BED47C"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p>
        </w:tc>
        <w:tc>
          <w:tcPr>
            <w:tcW w:w="1358" w:type="dxa"/>
            <w:vAlign w:val="bottom"/>
          </w:tcPr>
          <w:p w14:paraId="4BEA80E6"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r w:rsidRPr="00EE463A">
              <w:rPr>
                <w:rFonts w:ascii="Calibri" w:hAnsi="Calibri" w:cs="Calibri"/>
                <w:sz w:val="20"/>
                <w:szCs w:val="20"/>
              </w:rPr>
              <w:t>70,339</w:t>
            </w:r>
          </w:p>
        </w:tc>
        <w:tc>
          <w:tcPr>
            <w:tcW w:w="238" w:type="dxa"/>
            <w:vAlign w:val="bottom"/>
          </w:tcPr>
          <w:p w14:paraId="7E5FC819"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p>
        </w:tc>
        <w:tc>
          <w:tcPr>
            <w:tcW w:w="1190" w:type="dxa"/>
            <w:vAlign w:val="bottom"/>
          </w:tcPr>
          <w:p w14:paraId="3B8C7166"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r>
              <w:rPr>
                <w:rFonts w:ascii="Calibri" w:hAnsi="Calibri" w:cs="Calibri"/>
                <w:sz w:val="20"/>
                <w:szCs w:val="20"/>
              </w:rPr>
              <w:t>70,811</w:t>
            </w:r>
          </w:p>
        </w:tc>
        <w:tc>
          <w:tcPr>
            <w:tcW w:w="266" w:type="dxa"/>
            <w:vAlign w:val="bottom"/>
          </w:tcPr>
          <w:p w14:paraId="15E73BE3"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p>
        </w:tc>
        <w:tc>
          <w:tcPr>
            <w:tcW w:w="1190" w:type="dxa"/>
            <w:vAlign w:val="bottom"/>
          </w:tcPr>
          <w:p w14:paraId="62F1212B"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r w:rsidRPr="00EE463A">
              <w:rPr>
                <w:rFonts w:ascii="Calibri" w:hAnsi="Calibri" w:cs="Calibri"/>
                <w:sz w:val="20"/>
                <w:szCs w:val="20"/>
              </w:rPr>
              <w:t>70,332</w:t>
            </w:r>
          </w:p>
        </w:tc>
      </w:tr>
      <w:tr w:rsidR="00662DCB" w:rsidRPr="00EE463A" w14:paraId="75294135" w14:textId="77777777" w:rsidTr="00AE5B07">
        <w:trPr>
          <w:trHeight w:val="227"/>
        </w:trPr>
        <w:tc>
          <w:tcPr>
            <w:tcW w:w="4102" w:type="dxa"/>
            <w:vAlign w:val="bottom"/>
          </w:tcPr>
          <w:p w14:paraId="268D3384"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ind w:left="-108"/>
              <w:rPr>
                <w:rFonts w:ascii="Calibri" w:hAnsi="Calibri" w:cs="Calibri"/>
                <w:sz w:val="20"/>
                <w:szCs w:val="20"/>
              </w:rPr>
            </w:pPr>
            <w:r w:rsidRPr="00EE463A">
              <w:rPr>
                <w:rFonts w:ascii="Calibri" w:hAnsi="Calibri" w:cs="Calibri"/>
                <w:sz w:val="20"/>
                <w:szCs w:val="20"/>
              </w:rPr>
              <w:t>Chemical, supplies and lab analysis expenses</w:t>
            </w:r>
          </w:p>
        </w:tc>
        <w:tc>
          <w:tcPr>
            <w:tcW w:w="1316" w:type="dxa"/>
            <w:vAlign w:val="bottom"/>
          </w:tcPr>
          <w:p w14:paraId="11FE26B3"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r>
              <w:rPr>
                <w:rFonts w:ascii="Calibri" w:hAnsi="Calibri" w:cs="Calibri"/>
                <w:sz w:val="20"/>
                <w:szCs w:val="20"/>
              </w:rPr>
              <w:t>39,399</w:t>
            </w:r>
          </w:p>
        </w:tc>
        <w:tc>
          <w:tcPr>
            <w:tcW w:w="293" w:type="dxa"/>
            <w:vAlign w:val="bottom"/>
          </w:tcPr>
          <w:p w14:paraId="5E1F490A"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p>
        </w:tc>
        <w:tc>
          <w:tcPr>
            <w:tcW w:w="1358" w:type="dxa"/>
            <w:vAlign w:val="bottom"/>
          </w:tcPr>
          <w:p w14:paraId="7141DE52"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r w:rsidRPr="00EE463A">
              <w:rPr>
                <w:rFonts w:ascii="Calibri" w:hAnsi="Calibri" w:cs="Calibri"/>
                <w:sz w:val="20"/>
                <w:szCs w:val="20"/>
              </w:rPr>
              <w:t>42,839</w:t>
            </w:r>
          </w:p>
        </w:tc>
        <w:tc>
          <w:tcPr>
            <w:tcW w:w="238" w:type="dxa"/>
            <w:vAlign w:val="bottom"/>
          </w:tcPr>
          <w:p w14:paraId="06FAD9E4"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p>
        </w:tc>
        <w:tc>
          <w:tcPr>
            <w:tcW w:w="1190" w:type="dxa"/>
            <w:vAlign w:val="bottom"/>
          </w:tcPr>
          <w:p w14:paraId="6085BB18"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r>
              <w:rPr>
                <w:rFonts w:ascii="Calibri" w:hAnsi="Calibri" w:cs="Calibri"/>
                <w:sz w:val="20"/>
                <w:szCs w:val="20"/>
              </w:rPr>
              <w:t>39,429</w:t>
            </w:r>
          </w:p>
        </w:tc>
        <w:tc>
          <w:tcPr>
            <w:tcW w:w="266" w:type="dxa"/>
            <w:vAlign w:val="bottom"/>
          </w:tcPr>
          <w:p w14:paraId="05677B90"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p>
        </w:tc>
        <w:tc>
          <w:tcPr>
            <w:tcW w:w="1190" w:type="dxa"/>
            <w:vAlign w:val="bottom"/>
          </w:tcPr>
          <w:p w14:paraId="6DFBEFBE"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r w:rsidRPr="00EE463A">
              <w:rPr>
                <w:rFonts w:ascii="Calibri" w:hAnsi="Calibri" w:cs="Calibri"/>
                <w:sz w:val="20"/>
                <w:szCs w:val="20"/>
              </w:rPr>
              <w:t>42,959</w:t>
            </w:r>
          </w:p>
        </w:tc>
      </w:tr>
      <w:tr w:rsidR="00662DCB" w:rsidRPr="00EE463A" w14:paraId="092EC5DA" w14:textId="77777777" w:rsidTr="00AE5B07">
        <w:trPr>
          <w:trHeight w:val="227"/>
        </w:trPr>
        <w:tc>
          <w:tcPr>
            <w:tcW w:w="4102" w:type="dxa"/>
            <w:vAlign w:val="bottom"/>
          </w:tcPr>
          <w:p w14:paraId="4AB791C1"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ind w:left="-108"/>
              <w:rPr>
                <w:rFonts w:ascii="Calibri" w:hAnsi="Calibri" w:cs="Calibri"/>
                <w:sz w:val="20"/>
                <w:szCs w:val="20"/>
              </w:rPr>
            </w:pPr>
            <w:r w:rsidRPr="00EE463A">
              <w:rPr>
                <w:rFonts w:ascii="Calibri" w:hAnsi="Calibri" w:cs="Calibri"/>
                <w:sz w:val="20"/>
                <w:szCs w:val="20"/>
              </w:rPr>
              <w:t>Rental expenses</w:t>
            </w:r>
          </w:p>
        </w:tc>
        <w:tc>
          <w:tcPr>
            <w:tcW w:w="1316" w:type="dxa"/>
            <w:vAlign w:val="bottom"/>
          </w:tcPr>
          <w:p w14:paraId="7F5F6A8F"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r>
              <w:rPr>
                <w:rFonts w:ascii="Calibri" w:hAnsi="Calibri" w:cs="Calibri"/>
                <w:sz w:val="20"/>
                <w:szCs w:val="20"/>
              </w:rPr>
              <w:t>7,776</w:t>
            </w:r>
          </w:p>
        </w:tc>
        <w:tc>
          <w:tcPr>
            <w:tcW w:w="293" w:type="dxa"/>
            <w:vAlign w:val="bottom"/>
          </w:tcPr>
          <w:p w14:paraId="0A87DACD"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p>
        </w:tc>
        <w:tc>
          <w:tcPr>
            <w:tcW w:w="1358" w:type="dxa"/>
            <w:vAlign w:val="bottom"/>
          </w:tcPr>
          <w:p w14:paraId="18E19EDA"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r w:rsidRPr="00EE463A">
              <w:rPr>
                <w:rFonts w:ascii="Calibri" w:hAnsi="Calibri" w:cs="Calibri"/>
                <w:sz w:val="20"/>
                <w:szCs w:val="20"/>
              </w:rPr>
              <w:t>26,764</w:t>
            </w:r>
          </w:p>
        </w:tc>
        <w:tc>
          <w:tcPr>
            <w:tcW w:w="238" w:type="dxa"/>
            <w:vAlign w:val="bottom"/>
          </w:tcPr>
          <w:p w14:paraId="2297C366"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p>
        </w:tc>
        <w:tc>
          <w:tcPr>
            <w:tcW w:w="1190" w:type="dxa"/>
            <w:vAlign w:val="bottom"/>
          </w:tcPr>
          <w:p w14:paraId="332FEE5B"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r>
              <w:rPr>
                <w:rFonts w:ascii="Calibri" w:hAnsi="Calibri" w:cs="Calibri"/>
                <w:sz w:val="20"/>
                <w:szCs w:val="20"/>
              </w:rPr>
              <w:t>7,836</w:t>
            </w:r>
          </w:p>
        </w:tc>
        <w:tc>
          <w:tcPr>
            <w:tcW w:w="266" w:type="dxa"/>
            <w:vAlign w:val="bottom"/>
          </w:tcPr>
          <w:p w14:paraId="50D7EBC7"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p>
        </w:tc>
        <w:tc>
          <w:tcPr>
            <w:tcW w:w="1190" w:type="dxa"/>
            <w:vAlign w:val="bottom"/>
          </w:tcPr>
          <w:p w14:paraId="067D1F84"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r w:rsidRPr="00EE463A">
              <w:rPr>
                <w:rFonts w:ascii="Calibri" w:hAnsi="Calibri" w:cs="Calibri"/>
                <w:sz w:val="20"/>
                <w:szCs w:val="20"/>
              </w:rPr>
              <w:t>26,</w:t>
            </w:r>
            <w:r>
              <w:rPr>
                <w:rFonts w:ascii="Calibri" w:hAnsi="Calibri" w:cs="Calibri"/>
                <w:sz w:val="20"/>
                <w:szCs w:val="20"/>
              </w:rPr>
              <w:t>760</w:t>
            </w:r>
          </w:p>
        </w:tc>
      </w:tr>
      <w:tr w:rsidR="00662DCB" w:rsidRPr="00EE463A" w14:paraId="1743CDBB" w14:textId="77777777" w:rsidTr="00AE5B07">
        <w:trPr>
          <w:trHeight w:val="227"/>
        </w:trPr>
        <w:tc>
          <w:tcPr>
            <w:tcW w:w="4102" w:type="dxa"/>
            <w:vAlign w:val="bottom"/>
          </w:tcPr>
          <w:p w14:paraId="6268E6D4"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ind w:left="-108"/>
              <w:rPr>
                <w:rFonts w:ascii="Calibri" w:hAnsi="Calibri" w:cs="Cordia New"/>
                <w:sz w:val="20"/>
                <w:szCs w:val="20"/>
                <w:cs/>
              </w:rPr>
            </w:pPr>
            <w:r w:rsidRPr="00EE463A">
              <w:rPr>
                <w:rFonts w:ascii="Calibri" w:hAnsi="Calibri" w:cs="Calibri"/>
                <w:sz w:val="20"/>
                <w:szCs w:val="20"/>
              </w:rPr>
              <w:t>Depreciation and amortization</w:t>
            </w:r>
          </w:p>
        </w:tc>
        <w:tc>
          <w:tcPr>
            <w:tcW w:w="1316" w:type="dxa"/>
            <w:vAlign w:val="bottom"/>
          </w:tcPr>
          <w:p w14:paraId="6D6C3A6A"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r>
              <w:rPr>
                <w:rFonts w:ascii="Calibri" w:hAnsi="Calibri" w:cs="Calibri"/>
                <w:sz w:val="20"/>
                <w:szCs w:val="20"/>
              </w:rPr>
              <w:t>45,585</w:t>
            </w:r>
          </w:p>
        </w:tc>
        <w:tc>
          <w:tcPr>
            <w:tcW w:w="293" w:type="dxa"/>
            <w:vAlign w:val="bottom"/>
          </w:tcPr>
          <w:p w14:paraId="6C09E7D2"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p>
        </w:tc>
        <w:tc>
          <w:tcPr>
            <w:tcW w:w="1358" w:type="dxa"/>
            <w:vAlign w:val="bottom"/>
          </w:tcPr>
          <w:p w14:paraId="530F521B"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r w:rsidRPr="00EE463A">
              <w:rPr>
                <w:rFonts w:ascii="Calibri" w:hAnsi="Calibri" w:cs="Calibri"/>
                <w:sz w:val="20"/>
                <w:szCs w:val="20"/>
              </w:rPr>
              <w:t>44,394</w:t>
            </w:r>
          </w:p>
        </w:tc>
        <w:tc>
          <w:tcPr>
            <w:tcW w:w="238" w:type="dxa"/>
            <w:vAlign w:val="bottom"/>
          </w:tcPr>
          <w:p w14:paraId="0DCDC887"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p>
        </w:tc>
        <w:tc>
          <w:tcPr>
            <w:tcW w:w="1190" w:type="dxa"/>
            <w:vAlign w:val="bottom"/>
          </w:tcPr>
          <w:p w14:paraId="2A929A0B" w14:textId="6FFD3BF6"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r>
              <w:rPr>
                <w:rFonts w:ascii="Calibri" w:hAnsi="Calibri" w:cs="Calibri"/>
                <w:sz w:val="20"/>
                <w:szCs w:val="20"/>
              </w:rPr>
              <w:t>3</w:t>
            </w:r>
            <w:r w:rsidR="00923B91">
              <w:rPr>
                <w:rFonts w:ascii="Calibri" w:hAnsi="Calibri" w:cs="Calibri"/>
                <w:sz w:val="20"/>
                <w:szCs w:val="20"/>
              </w:rPr>
              <w:t>7</w:t>
            </w:r>
            <w:r>
              <w:rPr>
                <w:rFonts w:ascii="Calibri" w:hAnsi="Calibri" w:cs="Calibri"/>
                <w:sz w:val="20"/>
                <w:szCs w:val="20"/>
              </w:rPr>
              <w:t>,393</w:t>
            </w:r>
          </w:p>
        </w:tc>
        <w:tc>
          <w:tcPr>
            <w:tcW w:w="266" w:type="dxa"/>
            <w:vAlign w:val="bottom"/>
          </w:tcPr>
          <w:p w14:paraId="552C57E9"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p>
        </w:tc>
        <w:tc>
          <w:tcPr>
            <w:tcW w:w="1190" w:type="dxa"/>
            <w:vAlign w:val="bottom"/>
          </w:tcPr>
          <w:p w14:paraId="21355D2A"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r w:rsidRPr="00EE463A">
              <w:rPr>
                <w:rFonts w:ascii="Calibri" w:hAnsi="Calibri" w:cs="Calibri"/>
                <w:sz w:val="20"/>
                <w:szCs w:val="20"/>
              </w:rPr>
              <w:t>33,225</w:t>
            </w:r>
          </w:p>
        </w:tc>
      </w:tr>
      <w:tr w:rsidR="00662DCB" w:rsidRPr="00EE463A" w14:paraId="422B01E9" w14:textId="77777777" w:rsidTr="00AE5B07">
        <w:trPr>
          <w:trHeight w:val="227"/>
        </w:trPr>
        <w:tc>
          <w:tcPr>
            <w:tcW w:w="4102" w:type="dxa"/>
            <w:vAlign w:val="bottom"/>
          </w:tcPr>
          <w:p w14:paraId="1F383EA0"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ind w:left="-108"/>
              <w:rPr>
                <w:rFonts w:ascii="Calibri" w:hAnsi="Calibri" w:cs="Calibri"/>
                <w:sz w:val="20"/>
                <w:szCs w:val="20"/>
              </w:rPr>
            </w:pPr>
            <w:r w:rsidRPr="00EE463A">
              <w:rPr>
                <w:rFonts w:ascii="Calibri" w:hAnsi="Calibri" w:cs="Calibri"/>
                <w:sz w:val="20"/>
                <w:szCs w:val="20"/>
              </w:rPr>
              <w:t xml:space="preserve">Expected credit loss </w:t>
            </w:r>
          </w:p>
        </w:tc>
        <w:tc>
          <w:tcPr>
            <w:tcW w:w="1316" w:type="dxa"/>
            <w:vAlign w:val="bottom"/>
          </w:tcPr>
          <w:p w14:paraId="4BC742BC"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Browallia New"/>
                <w:sz w:val="20"/>
                <w:szCs w:val="25"/>
              </w:rPr>
            </w:pPr>
            <w:r>
              <w:rPr>
                <w:rFonts w:ascii="Calibri" w:hAnsi="Calibri" w:cs="Browallia New"/>
                <w:sz w:val="20"/>
                <w:szCs w:val="25"/>
              </w:rPr>
              <w:t>1,572</w:t>
            </w:r>
          </w:p>
        </w:tc>
        <w:tc>
          <w:tcPr>
            <w:tcW w:w="293" w:type="dxa"/>
            <w:vAlign w:val="bottom"/>
          </w:tcPr>
          <w:p w14:paraId="3658127F"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p>
        </w:tc>
        <w:tc>
          <w:tcPr>
            <w:tcW w:w="1358" w:type="dxa"/>
            <w:vAlign w:val="bottom"/>
          </w:tcPr>
          <w:p w14:paraId="6BCA50B3"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r w:rsidRPr="00EE463A">
              <w:rPr>
                <w:rFonts w:ascii="Calibri" w:hAnsi="Calibri" w:cs="Browallia New"/>
                <w:sz w:val="20"/>
                <w:szCs w:val="25"/>
              </w:rPr>
              <w:t>2,317</w:t>
            </w:r>
          </w:p>
        </w:tc>
        <w:tc>
          <w:tcPr>
            <w:tcW w:w="238" w:type="dxa"/>
            <w:vAlign w:val="bottom"/>
          </w:tcPr>
          <w:p w14:paraId="4B86D691"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p>
        </w:tc>
        <w:tc>
          <w:tcPr>
            <w:tcW w:w="1190" w:type="dxa"/>
            <w:vAlign w:val="bottom"/>
          </w:tcPr>
          <w:p w14:paraId="0EE2561D"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cs/>
              </w:rPr>
            </w:pPr>
            <w:r>
              <w:rPr>
                <w:rFonts w:ascii="Calibri" w:hAnsi="Calibri" w:cs="Calibri"/>
                <w:sz w:val="20"/>
                <w:szCs w:val="20"/>
              </w:rPr>
              <w:t>2,120</w:t>
            </w:r>
          </w:p>
        </w:tc>
        <w:tc>
          <w:tcPr>
            <w:tcW w:w="266" w:type="dxa"/>
            <w:vAlign w:val="bottom"/>
          </w:tcPr>
          <w:p w14:paraId="1C0E5D6B"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p>
        </w:tc>
        <w:tc>
          <w:tcPr>
            <w:tcW w:w="1190" w:type="dxa"/>
            <w:vAlign w:val="bottom"/>
          </w:tcPr>
          <w:p w14:paraId="6E22A544"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cs/>
              </w:rPr>
            </w:pPr>
            <w:r w:rsidRPr="00EE463A">
              <w:rPr>
                <w:rFonts w:ascii="Calibri" w:hAnsi="Calibri" w:cs="Calibri"/>
                <w:sz w:val="20"/>
                <w:szCs w:val="20"/>
              </w:rPr>
              <w:t>1,760</w:t>
            </w:r>
          </w:p>
        </w:tc>
      </w:tr>
      <w:tr w:rsidR="00662DCB" w:rsidRPr="00EE463A" w14:paraId="313667E4" w14:textId="77777777" w:rsidTr="00AE5B07">
        <w:trPr>
          <w:trHeight w:val="227"/>
        </w:trPr>
        <w:tc>
          <w:tcPr>
            <w:tcW w:w="4102" w:type="dxa"/>
            <w:vAlign w:val="bottom"/>
          </w:tcPr>
          <w:p w14:paraId="06F52A2E"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ind w:left="-108"/>
              <w:rPr>
                <w:rFonts w:ascii="Calibri" w:hAnsi="Calibri" w:cs="Calibri"/>
                <w:sz w:val="20"/>
                <w:szCs w:val="20"/>
              </w:rPr>
            </w:pPr>
            <w:r w:rsidRPr="00EE463A">
              <w:rPr>
                <w:rFonts w:ascii="Calibri" w:hAnsi="Calibri" w:cs="Calibri"/>
                <w:sz w:val="20"/>
                <w:szCs w:val="20"/>
              </w:rPr>
              <w:t>Loss on decline in value of inventories (Reversal)</w:t>
            </w:r>
          </w:p>
        </w:tc>
        <w:tc>
          <w:tcPr>
            <w:tcW w:w="1316" w:type="dxa"/>
            <w:vAlign w:val="bottom"/>
          </w:tcPr>
          <w:p w14:paraId="065FD4B9"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center"/>
              <w:rPr>
                <w:rFonts w:ascii="Calibri" w:hAnsi="Calibri" w:cs="Calibri"/>
                <w:sz w:val="20"/>
                <w:szCs w:val="20"/>
              </w:rPr>
            </w:pPr>
            <w:r>
              <w:rPr>
                <w:rFonts w:ascii="Calibri" w:hAnsi="Calibri" w:cs="Calibri"/>
                <w:sz w:val="20"/>
                <w:szCs w:val="20"/>
              </w:rPr>
              <w:t>-</w:t>
            </w:r>
          </w:p>
        </w:tc>
        <w:tc>
          <w:tcPr>
            <w:tcW w:w="293" w:type="dxa"/>
            <w:vAlign w:val="bottom"/>
          </w:tcPr>
          <w:p w14:paraId="25705E8D"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ind w:left="-108"/>
              <w:rPr>
                <w:rFonts w:ascii="Calibri" w:hAnsi="Calibri" w:cs="Calibri"/>
                <w:sz w:val="20"/>
                <w:szCs w:val="20"/>
              </w:rPr>
            </w:pPr>
          </w:p>
        </w:tc>
        <w:tc>
          <w:tcPr>
            <w:tcW w:w="1358" w:type="dxa"/>
            <w:vAlign w:val="bottom"/>
          </w:tcPr>
          <w:p w14:paraId="62E81A8B"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r w:rsidRPr="00EE463A">
              <w:rPr>
                <w:rFonts w:ascii="Calibri" w:hAnsi="Calibri" w:cs="Calibri"/>
                <w:sz w:val="20"/>
                <w:szCs w:val="20"/>
              </w:rPr>
              <w:t>(1,893)</w:t>
            </w:r>
          </w:p>
        </w:tc>
        <w:tc>
          <w:tcPr>
            <w:tcW w:w="238" w:type="dxa"/>
            <w:vAlign w:val="bottom"/>
          </w:tcPr>
          <w:p w14:paraId="7D4F1FBB"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ind w:left="-108"/>
              <w:rPr>
                <w:rFonts w:ascii="Calibri" w:hAnsi="Calibri" w:cs="Calibri"/>
                <w:sz w:val="20"/>
                <w:szCs w:val="20"/>
              </w:rPr>
            </w:pPr>
          </w:p>
        </w:tc>
        <w:tc>
          <w:tcPr>
            <w:tcW w:w="1190" w:type="dxa"/>
            <w:vAlign w:val="bottom"/>
          </w:tcPr>
          <w:p w14:paraId="5F8155F2"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ind w:left="-108"/>
              <w:jc w:val="center"/>
              <w:rPr>
                <w:rFonts w:ascii="Calibri" w:hAnsi="Calibri" w:cs="Calibri"/>
                <w:sz w:val="20"/>
                <w:szCs w:val="20"/>
              </w:rPr>
            </w:pPr>
            <w:r>
              <w:rPr>
                <w:rFonts w:ascii="Calibri" w:hAnsi="Calibri" w:cs="Calibri"/>
                <w:sz w:val="20"/>
                <w:szCs w:val="20"/>
              </w:rPr>
              <w:t>-</w:t>
            </w:r>
          </w:p>
        </w:tc>
        <w:tc>
          <w:tcPr>
            <w:tcW w:w="266" w:type="dxa"/>
            <w:vAlign w:val="bottom"/>
          </w:tcPr>
          <w:p w14:paraId="7FCB1F6B"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ind w:left="-108"/>
              <w:rPr>
                <w:rFonts w:ascii="Calibri" w:hAnsi="Calibri" w:cs="Calibri"/>
                <w:sz w:val="20"/>
                <w:szCs w:val="20"/>
              </w:rPr>
            </w:pPr>
          </w:p>
        </w:tc>
        <w:tc>
          <w:tcPr>
            <w:tcW w:w="1190" w:type="dxa"/>
            <w:vAlign w:val="bottom"/>
          </w:tcPr>
          <w:p w14:paraId="2E814B67"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center"/>
              <w:rPr>
                <w:rFonts w:ascii="Calibri" w:hAnsi="Calibri" w:cs="Calibri"/>
                <w:sz w:val="20"/>
                <w:szCs w:val="20"/>
              </w:rPr>
            </w:pPr>
            <w:r w:rsidRPr="00EE463A">
              <w:rPr>
                <w:rFonts w:ascii="Calibri" w:hAnsi="Calibri" w:cs="Calibri"/>
                <w:sz w:val="20"/>
                <w:szCs w:val="20"/>
              </w:rPr>
              <w:t>-</w:t>
            </w:r>
          </w:p>
        </w:tc>
      </w:tr>
      <w:tr w:rsidR="00662DCB" w:rsidRPr="00EE463A" w14:paraId="5212FF86" w14:textId="77777777" w:rsidTr="00AE5B07">
        <w:trPr>
          <w:trHeight w:val="227"/>
        </w:trPr>
        <w:tc>
          <w:tcPr>
            <w:tcW w:w="4102" w:type="dxa"/>
          </w:tcPr>
          <w:p w14:paraId="0F3C5585"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ind w:left="-108"/>
              <w:rPr>
                <w:rFonts w:ascii="Calibri" w:hAnsi="Calibri" w:cs="Calibri"/>
                <w:sz w:val="20"/>
                <w:szCs w:val="20"/>
              </w:rPr>
            </w:pPr>
            <w:r w:rsidRPr="00EE463A">
              <w:rPr>
                <w:rFonts w:ascii="Calibri" w:hAnsi="Calibri" w:cs="Calibri"/>
                <w:sz w:val="20"/>
                <w:szCs w:val="20"/>
              </w:rPr>
              <w:t>Impairment loss of investment in subsidiaries</w:t>
            </w:r>
          </w:p>
        </w:tc>
        <w:tc>
          <w:tcPr>
            <w:tcW w:w="1316" w:type="dxa"/>
            <w:vAlign w:val="bottom"/>
          </w:tcPr>
          <w:p w14:paraId="18A991EE"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center"/>
              <w:rPr>
                <w:rFonts w:ascii="Calibri" w:hAnsi="Calibri" w:cs="Calibri"/>
                <w:sz w:val="20"/>
                <w:szCs w:val="20"/>
              </w:rPr>
            </w:pPr>
            <w:r>
              <w:rPr>
                <w:rFonts w:ascii="Calibri" w:hAnsi="Calibri" w:cs="Calibri"/>
                <w:sz w:val="20"/>
                <w:szCs w:val="20"/>
              </w:rPr>
              <w:t>-</w:t>
            </w:r>
          </w:p>
        </w:tc>
        <w:tc>
          <w:tcPr>
            <w:tcW w:w="293" w:type="dxa"/>
            <w:vAlign w:val="bottom"/>
          </w:tcPr>
          <w:p w14:paraId="3C501D4B"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p>
        </w:tc>
        <w:tc>
          <w:tcPr>
            <w:tcW w:w="1358" w:type="dxa"/>
            <w:vAlign w:val="bottom"/>
          </w:tcPr>
          <w:p w14:paraId="6880AB2C"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center"/>
              <w:rPr>
                <w:rFonts w:ascii="Calibri" w:hAnsi="Calibri" w:cs="Calibri"/>
                <w:sz w:val="20"/>
                <w:szCs w:val="20"/>
              </w:rPr>
            </w:pPr>
            <w:r w:rsidRPr="00EE463A">
              <w:rPr>
                <w:rFonts w:ascii="Calibri" w:hAnsi="Calibri" w:cs="Calibri"/>
                <w:sz w:val="20"/>
                <w:szCs w:val="20"/>
              </w:rPr>
              <w:t>-</w:t>
            </w:r>
          </w:p>
        </w:tc>
        <w:tc>
          <w:tcPr>
            <w:tcW w:w="238" w:type="dxa"/>
            <w:vAlign w:val="bottom"/>
          </w:tcPr>
          <w:p w14:paraId="2B33AA87"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p>
        </w:tc>
        <w:tc>
          <w:tcPr>
            <w:tcW w:w="1190" w:type="dxa"/>
            <w:vAlign w:val="bottom"/>
          </w:tcPr>
          <w:p w14:paraId="7821B3F6"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ind w:left="-108"/>
              <w:jc w:val="right"/>
              <w:rPr>
                <w:rFonts w:ascii="Calibri" w:hAnsi="Calibri" w:cs="Calibri"/>
                <w:sz w:val="20"/>
                <w:szCs w:val="20"/>
              </w:rPr>
            </w:pPr>
            <w:r>
              <w:rPr>
                <w:rFonts w:ascii="Calibri" w:hAnsi="Calibri" w:cs="Calibri"/>
                <w:sz w:val="20"/>
                <w:szCs w:val="20"/>
              </w:rPr>
              <w:t>946</w:t>
            </w:r>
          </w:p>
        </w:tc>
        <w:tc>
          <w:tcPr>
            <w:tcW w:w="266" w:type="dxa"/>
            <w:vAlign w:val="bottom"/>
          </w:tcPr>
          <w:p w14:paraId="4001EA0A"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p>
        </w:tc>
        <w:tc>
          <w:tcPr>
            <w:tcW w:w="1190" w:type="dxa"/>
            <w:vAlign w:val="bottom"/>
          </w:tcPr>
          <w:p w14:paraId="247C5D46"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ind w:left="-108"/>
              <w:jc w:val="right"/>
              <w:rPr>
                <w:rFonts w:ascii="Calibri" w:hAnsi="Calibri" w:cs="Calibri"/>
                <w:sz w:val="20"/>
                <w:szCs w:val="20"/>
              </w:rPr>
            </w:pPr>
            <w:r w:rsidRPr="00EE463A">
              <w:rPr>
                <w:rFonts w:ascii="Calibri" w:hAnsi="Calibri" w:cs="Calibri"/>
                <w:sz w:val="20"/>
                <w:szCs w:val="20"/>
              </w:rPr>
              <w:t>106,334</w:t>
            </w:r>
          </w:p>
        </w:tc>
      </w:tr>
      <w:tr w:rsidR="00662DCB" w:rsidRPr="00EE463A" w14:paraId="5A21029D" w14:textId="77777777" w:rsidTr="00AE5B07">
        <w:trPr>
          <w:trHeight w:val="227"/>
        </w:trPr>
        <w:tc>
          <w:tcPr>
            <w:tcW w:w="4102" w:type="dxa"/>
            <w:vAlign w:val="bottom"/>
          </w:tcPr>
          <w:p w14:paraId="3DE1A141"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ind w:left="-108"/>
              <w:rPr>
                <w:rFonts w:ascii="Calibri" w:hAnsi="Calibri" w:cs="Calibri"/>
                <w:sz w:val="20"/>
                <w:szCs w:val="20"/>
              </w:rPr>
            </w:pPr>
            <w:r w:rsidRPr="00EE463A">
              <w:rPr>
                <w:rFonts w:ascii="Calibri" w:hAnsi="Calibri" w:cs="Browallia New"/>
                <w:sz w:val="20"/>
                <w:szCs w:val="25"/>
              </w:rPr>
              <w:t>Impairment loss of l</w:t>
            </w:r>
            <w:r w:rsidRPr="00EE463A">
              <w:rPr>
                <w:rFonts w:ascii="Calibri" w:hAnsi="Calibri" w:cs="Calibri"/>
                <w:sz w:val="20"/>
                <w:szCs w:val="20"/>
              </w:rPr>
              <w:t xml:space="preserve">and held for development </w:t>
            </w:r>
          </w:p>
        </w:tc>
        <w:tc>
          <w:tcPr>
            <w:tcW w:w="1316" w:type="dxa"/>
            <w:vAlign w:val="bottom"/>
          </w:tcPr>
          <w:p w14:paraId="13F411D5" w14:textId="77777777" w:rsidR="00662DCB" w:rsidRPr="008B50E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center"/>
              <w:rPr>
                <w:rFonts w:ascii="Calibri" w:hAnsi="Calibri" w:cs="Calibri"/>
                <w:sz w:val="20"/>
                <w:szCs w:val="20"/>
              </w:rPr>
            </w:pPr>
            <w:r w:rsidRPr="008B50EA">
              <w:rPr>
                <w:rFonts w:ascii="Calibri" w:hAnsi="Calibri" w:cs="Calibri"/>
                <w:sz w:val="20"/>
                <w:szCs w:val="20"/>
              </w:rPr>
              <w:t>-</w:t>
            </w:r>
          </w:p>
        </w:tc>
        <w:tc>
          <w:tcPr>
            <w:tcW w:w="293" w:type="dxa"/>
            <w:vAlign w:val="bottom"/>
          </w:tcPr>
          <w:p w14:paraId="155CDC58"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p>
        </w:tc>
        <w:tc>
          <w:tcPr>
            <w:tcW w:w="1358" w:type="dxa"/>
            <w:vAlign w:val="bottom"/>
          </w:tcPr>
          <w:p w14:paraId="267DC5C8"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r w:rsidRPr="00EE463A">
              <w:rPr>
                <w:rFonts w:ascii="Calibri" w:hAnsi="Calibri" w:cs="Cordia New"/>
                <w:sz w:val="20"/>
                <w:szCs w:val="20"/>
              </w:rPr>
              <w:t>90,705</w:t>
            </w:r>
          </w:p>
        </w:tc>
        <w:tc>
          <w:tcPr>
            <w:tcW w:w="238" w:type="dxa"/>
            <w:vAlign w:val="bottom"/>
          </w:tcPr>
          <w:p w14:paraId="42194AC5"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p>
        </w:tc>
        <w:tc>
          <w:tcPr>
            <w:tcW w:w="1190" w:type="dxa"/>
            <w:vAlign w:val="bottom"/>
          </w:tcPr>
          <w:p w14:paraId="5F563B7C"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ind w:left="-108"/>
              <w:jc w:val="center"/>
              <w:rPr>
                <w:rFonts w:ascii="Calibri" w:hAnsi="Calibri" w:cs="Calibri"/>
                <w:sz w:val="20"/>
                <w:szCs w:val="20"/>
              </w:rPr>
            </w:pPr>
            <w:r>
              <w:rPr>
                <w:rFonts w:ascii="Calibri" w:hAnsi="Calibri" w:cs="Calibri"/>
                <w:sz w:val="20"/>
                <w:szCs w:val="20"/>
              </w:rPr>
              <w:t>-</w:t>
            </w:r>
          </w:p>
        </w:tc>
        <w:tc>
          <w:tcPr>
            <w:tcW w:w="266" w:type="dxa"/>
            <w:vAlign w:val="bottom"/>
          </w:tcPr>
          <w:p w14:paraId="0A34EEAC"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p>
        </w:tc>
        <w:tc>
          <w:tcPr>
            <w:tcW w:w="1190" w:type="dxa"/>
            <w:vAlign w:val="bottom"/>
          </w:tcPr>
          <w:p w14:paraId="2BB5022B"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center"/>
              <w:rPr>
                <w:rFonts w:ascii="Calibri" w:hAnsi="Calibri" w:cs="Calibri"/>
                <w:sz w:val="20"/>
                <w:szCs w:val="20"/>
              </w:rPr>
            </w:pPr>
            <w:r w:rsidRPr="00EE463A">
              <w:rPr>
                <w:rFonts w:ascii="Calibri" w:hAnsi="Calibri" w:cs="Calibri"/>
                <w:sz w:val="20"/>
                <w:szCs w:val="20"/>
              </w:rPr>
              <w:t>-</w:t>
            </w:r>
          </w:p>
        </w:tc>
      </w:tr>
      <w:tr w:rsidR="00662DCB" w:rsidRPr="00EE463A" w14:paraId="1C6DCC81" w14:textId="77777777" w:rsidTr="00AE5B07">
        <w:trPr>
          <w:trHeight w:val="227"/>
        </w:trPr>
        <w:tc>
          <w:tcPr>
            <w:tcW w:w="4102" w:type="dxa"/>
            <w:vAlign w:val="bottom"/>
          </w:tcPr>
          <w:p w14:paraId="3F6E1674" w14:textId="6B683F22"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ind w:left="-108"/>
              <w:rPr>
                <w:rFonts w:ascii="Calibri" w:hAnsi="Calibri" w:cs="Calibri"/>
                <w:sz w:val="20"/>
                <w:szCs w:val="20"/>
              </w:rPr>
            </w:pPr>
            <w:r w:rsidRPr="00EE463A">
              <w:rPr>
                <w:rFonts w:ascii="Calibri" w:hAnsi="Calibri" w:cs="Calibri"/>
                <w:sz w:val="20"/>
                <w:szCs w:val="20"/>
              </w:rPr>
              <w:t xml:space="preserve">Impairment loss of </w:t>
            </w:r>
            <w:r w:rsidR="006C74F0">
              <w:rPr>
                <w:rFonts w:ascii="Calibri" w:hAnsi="Calibri" w:cs="Calibri"/>
                <w:sz w:val="20"/>
                <w:szCs w:val="20"/>
              </w:rPr>
              <w:t xml:space="preserve">building and </w:t>
            </w:r>
            <w:r w:rsidRPr="00EE463A">
              <w:rPr>
                <w:rFonts w:ascii="Calibri" w:hAnsi="Calibri" w:cs="Calibri"/>
                <w:sz w:val="20"/>
                <w:szCs w:val="20"/>
                <w:lang w:val="en-GB"/>
              </w:rPr>
              <w:t>machineries</w:t>
            </w:r>
          </w:p>
        </w:tc>
        <w:tc>
          <w:tcPr>
            <w:tcW w:w="1316" w:type="dxa"/>
            <w:vAlign w:val="bottom"/>
          </w:tcPr>
          <w:p w14:paraId="7D603CAC"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center"/>
              <w:rPr>
                <w:rFonts w:ascii="Calibri" w:hAnsi="Calibri" w:cs="Calibri"/>
                <w:sz w:val="20"/>
                <w:szCs w:val="20"/>
              </w:rPr>
            </w:pPr>
            <w:r>
              <w:rPr>
                <w:rFonts w:ascii="Calibri" w:hAnsi="Calibri" w:cs="Calibri"/>
                <w:sz w:val="20"/>
                <w:szCs w:val="20"/>
              </w:rPr>
              <w:t>-</w:t>
            </w:r>
          </w:p>
        </w:tc>
        <w:tc>
          <w:tcPr>
            <w:tcW w:w="293" w:type="dxa"/>
            <w:vAlign w:val="bottom"/>
          </w:tcPr>
          <w:p w14:paraId="70049F32"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ind w:right="-52"/>
              <w:jc w:val="right"/>
              <w:rPr>
                <w:rFonts w:ascii="Calibri" w:hAnsi="Calibri" w:cs="Calibri"/>
                <w:sz w:val="20"/>
                <w:szCs w:val="20"/>
              </w:rPr>
            </w:pPr>
          </w:p>
        </w:tc>
        <w:tc>
          <w:tcPr>
            <w:tcW w:w="1358" w:type="dxa"/>
            <w:vAlign w:val="bottom"/>
          </w:tcPr>
          <w:p w14:paraId="7C5C4629"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r w:rsidRPr="00EE463A">
              <w:rPr>
                <w:rFonts w:ascii="Calibri" w:hAnsi="Calibri" w:cs="Calibri"/>
                <w:sz w:val="20"/>
                <w:szCs w:val="20"/>
              </w:rPr>
              <w:t>32,291</w:t>
            </w:r>
          </w:p>
        </w:tc>
        <w:tc>
          <w:tcPr>
            <w:tcW w:w="238" w:type="dxa"/>
            <w:vAlign w:val="bottom"/>
          </w:tcPr>
          <w:p w14:paraId="7AFC7C9D"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p>
        </w:tc>
        <w:tc>
          <w:tcPr>
            <w:tcW w:w="1190" w:type="dxa"/>
            <w:vAlign w:val="bottom"/>
          </w:tcPr>
          <w:p w14:paraId="43459EA0"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center"/>
              <w:rPr>
                <w:rFonts w:ascii="Calibri" w:hAnsi="Calibri" w:cs="Calibri"/>
                <w:sz w:val="20"/>
                <w:szCs w:val="20"/>
              </w:rPr>
            </w:pPr>
            <w:r>
              <w:rPr>
                <w:rFonts w:ascii="Calibri" w:hAnsi="Calibri" w:cs="Calibri"/>
                <w:sz w:val="20"/>
                <w:szCs w:val="20"/>
              </w:rPr>
              <w:t>-</w:t>
            </w:r>
          </w:p>
        </w:tc>
        <w:tc>
          <w:tcPr>
            <w:tcW w:w="266" w:type="dxa"/>
            <w:vAlign w:val="bottom"/>
          </w:tcPr>
          <w:p w14:paraId="60E3493F"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p>
        </w:tc>
        <w:tc>
          <w:tcPr>
            <w:tcW w:w="1190" w:type="dxa"/>
            <w:vAlign w:val="bottom"/>
          </w:tcPr>
          <w:p w14:paraId="0A7DF006"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ind w:left="-108"/>
              <w:jc w:val="right"/>
              <w:rPr>
                <w:rFonts w:ascii="Calibri" w:hAnsi="Calibri" w:cs="Calibri"/>
                <w:sz w:val="20"/>
                <w:szCs w:val="20"/>
              </w:rPr>
            </w:pPr>
            <w:r w:rsidRPr="00EE463A">
              <w:rPr>
                <w:rFonts w:ascii="Calibri" w:hAnsi="Calibri" w:cs="Calibri"/>
                <w:sz w:val="20"/>
                <w:szCs w:val="20"/>
              </w:rPr>
              <w:t>16,986</w:t>
            </w:r>
          </w:p>
        </w:tc>
      </w:tr>
      <w:tr w:rsidR="00662DCB" w:rsidRPr="00EE463A" w14:paraId="624DE5D9" w14:textId="77777777" w:rsidTr="00AE5B07">
        <w:trPr>
          <w:trHeight w:val="227"/>
        </w:trPr>
        <w:tc>
          <w:tcPr>
            <w:tcW w:w="4102" w:type="dxa"/>
            <w:vAlign w:val="bottom"/>
          </w:tcPr>
          <w:p w14:paraId="3B4B3ECA"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ind w:left="-108"/>
              <w:rPr>
                <w:rFonts w:ascii="Calibri" w:hAnsi="Calibri" w:cs="Calibri"/>
                <w:sz w:val="20"/>
                <w:szCs w:val="20"/>
              </w:rPr>
            </w:pPr>
            <w:r w:rsidRPr="00EE463A">
              <w:rPr>
                <w:rFonts w:ascii="Calibri" w:hAnsi="Calibri" w:cs="Calibri"/>
                <w:sz w:val="20"/>
                <w:szCs w:val="20"/>
              </w:rPr>
              <w:t>Loss on change in fair value of biological assets</w:t>
            </w:r>
          </w:p>
        </w:tc>
        <w:tc>
          <w:tcPr>
            <w:tcW w:w="1316" w:type="dxa"/>
            <w:vAlign w:val="bottom"/>
          </w:tcPr>
          <w:p w14:paraId="50B4A1A0"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center"/>
              <w:rPr>
                <w:rFonts w:ascii="Calibri" w:hAnsi="Calibri" w:cs="Calibri"/>
                <w:sz w:val="20"/>
                <w:szCs w:val="20"/>
              </w:rPr>
            </w:pPr>
            <w:r>
              <w:rPr>
                <w:rFonts w:ascii="Calibri" w:hAnsi="Calibri" w:cs="Calibri"/>
                <w:sz w:val="20"/>
                <w:szCs w:val="20"/>
              </w:rPr>
              <w:t>-</w:t>
            </w:r>
          </w:p>
        </w:tc>
        <w:tc>
          <w:tcPr>
            <w:tcW w:w="293" w:type="dxa"/>
            <w:vAlign w:val="bottom"/>
          </w:tcPr>
          <w:p w14:paraId="3CA95396"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p>
        </w:tc>
        <w:tc>
          <w:tcPr>
            <w:tcW w:w="1358" w:type="dxa"/>
            <w:vAlign w:val="bottom"/>
          </w:tcPr>
          <w:p w14:paraId="46F880E0"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r w:rsidRPr="00EE463A">
              <w:rPr>
                <w:rFonts w:ascii="Calibri" w:hAnsi="Calibri" w:cs="Calibri"/>
                <w:sz w:val="20"/>
                <w:szCs w:val="20"/>
              </w:rPr>
              <w:t>1,796</w:t>
            </w:r>
          </w:p>
        </w:tc>
        <w:tc>
          <w:tcPr>
            <w:tcW w:w="238" w:type="dxa"/>
            <w:vAlign w:val="bottom"/>
          </w:tcPr>
          <w:p w14:paraId="4674F3FB"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center"/>
              <w:rPr>
                <w:rFonts w:ascii="Calibri" w:hAnsi="Calibri" w:cs="Calibri"/>
                <w:sz w:val="20"/>
                <w:szCs w:val="20"/>
              </w:rPr>
            </w:pPr>
          </w:p>
        </w:tc>
        <w:tc>
          <w:tcPr>
            <w:tcW w:w="1190" w:type="dxa"/>
            <w:vAlign w:val="bottom"/>
          </w:tcPr>
          <w:p w14:paraId="0FC0BF86"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center"/>
              <w:rPr>
                <w:rFonts w:ascii="Calibri" w:hAnsi="Calibri" w:cs="Calibri"/>
                <w:sz w:val="20"/>
                <w:szCs w:val="20"/>
              </w:rPr>
            </w:pPr>
            <w:r>
              <w:rPr>
                <w:rFonts w:ascii="Calibri" w:hAnsi="Calibri" w:cs="Calibri"/>
                <w:sz w:val="20"/>
                <w:szCs w:val="20"/>
              </w:rPr>
              <w:t>-</w:t>
            </w:r>
          </w:p>
        </w:tc>
        <w:tc>
          <w:tcPr>
            <w:tcW w:w="266" w:type="dxa"/>
            <w:vAlign w:val="bottom"/>
          </w:tcPr>
          <w:p w14:paraId="70803B43"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center"/>
              <w:rPr>
                <w:rFonts w:ascii="Calibri" w:hAnsi="Calibri" w:cs="Calibri"/>
                <w:sz w:val="20"/>
                <w:szCs w:val="20"/>
              </w:rPr>
            </w:pPr>
          </w:p>
        </w:tc>
        <w:tc>
          <w:tcPr>
            <w:tcW w:w="1190" w:type="dxa"/>
            <w:vAlign w:val="bottom"/>
          </w:tcPr>
          <w:p w14:paraId="026E7367"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center"/>
              <w:rPr>
                <w:rFonts w:ascii="Calibri" w:hAnsi="Calibri" w:cs="Calibri"/>
                <w:sz w:val="20"/>
                <w:szCs w:val="20"/>
              </w:rPr>
            </w:pPr>
            <w:r w:rsidRPr="00EE463A">
              <w:rPr>
                <w:rFonts w:ascii="Calibri" w:hAnsi="Calibri" w:cs="Calibri"/>
                <w:sz w:val="20"/>
                <w:szCs w:val="20"/>
              </w:rPr>
              <w:t>-</w:t>
            </w:r>
          </w:p>
        </w:tc>
      </w:tr>
      <w:tr w:rsidR="00662DCB" w:rsidRPr="00EE463A" w14:paraId="5A0FBF36" w14:textId="77777777" w:rsidTr="00AE5B07">
        <w:trPr>
          <w:trHeight w:val="227"/>
        </w:trPr>
        <w:tc>
          <w:tcPr>
            <w:tcW w:w="4102" w:type="dxa"/>
            <w:vAlign w:val="bottom"/>
          </w:tcPr>
          <w:p w14:paraId="61778ED9" w14:textId="0718BECD"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ind w:left="-108"/>
              <w:rPr>
                <w:rFonts w:ascii="Calibri" w:hAnsi="Calibri" w:cs="Calibri"/>
                <w:sz w:val="20"/>
                <w:szCs w:val="20"/>
              </w:rPr>
            </w:pPr>
            <w:r w:rsidRPr="00EE463A">
              <w:rPr>
                <w:rFonts w:ascii="Calibri" w:hAnsi="Calibri" w:cs="Calibri"/>
                <w:sz w:val="20"/>
                <w:szCs w:val="20"/>
              </w:rPr>
              <w:t xml:space="preserve">Real estate </w:t>
            </w:r>
            <w:r>
              <w:rPr>
                <w:rFonts w:ascii="Calibri" w:hAnsi="Calibri" w:cs="Calibri"/>
                <w:sz w:val="20"/>
                <w:szCs w:val="20"/>
              </w:rPr>
              <w:t>s</w:t>
            </w:r>
            <w:r w:rsidR="006C74F0">
              <w:rPr>
                <w:rFonts w:ascii="Calibri" w:hAnsi="Calibri" w:cs="Calibri"/>
                <w:sz w:val="20"/>
                <w:szCs w:val="20"/>
              </w:rPr>
              <w:t>elling</w:t>
            </w:r>
            <w:r w:rsidRPr="00EE463A">
              <w:rPr>
                <w:rFonts w:ascii="Calibri" w:hAnsi="Calibri" w:cs="Calibri"/>
                <w:sz w:val="20"/>
                <w:szCs w:val="20"/>
              </w:rPr>
              <w:t xml:space="preserve"> expenses</w:t>
            </w:r>
          </w:p>
        </w:tc>
        <w:tc>
          <w:tcPr>
            <w:tcW w:w="1316" w:type="dxa"/>
            <w:vAlign w:val="bottom"/>
          </w:tcPr>
          <w:p w14:paraId="42B00395"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center"/>
              <w:rPr>
                <w:rFonts w:ascii="Calibri" w:hAnsi="Calibri" w:cs="Calibri"/>
                <w:sz w:val="20"/>
                <w:szCs w:val="20"/>
              </w:rPr>
            </w:pPr>
            <w:r>
              <w:rPr>
                <w:rFonts w:ascii="Calibri" w:hAnsi="Calibri" w:cs="Calibri"/>
                <w:sz w:val="20"/>
                <w:szCs w:val="20"/>
              </w:rPr>
              <w:t>-</w:t>
            </w:r>
          </w:p>
        </w:tc>
        <w:tc>
          <w:tcPr>
            <w:tcW w:w="293" w:type="dxa"/>
            <w:vAlign w:val="bottom"/>
          </w:tcPr>
          <w:p w14:paraId="7586426B"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p>
        </w:tc>
        <w:tc>
          <w:tcPr>
            <w:tcW w:w="1358" w:type="dxa"/>
            <w:vAlign w:val="bottom"/>
          </w:tcPr>
          <w:p w14:paraId="3AAEF42A"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r w:rsidRPr="00EE463A">
              <w:rPr>
                <w:rFonts w:ascii="Calibri" w:hAnsi="Calibri" w:cs="Calibri"/>
                <w:sz w:val="20"/>
                <w:szCs w:val="20"/>
              </w:rPr>
              <w:t>19,348</w:t>
            </w:r>
          </w:p>
        </w:tc>
        <w:tc>
          <w:tcPr>
            <w:tcW w:w="238" w:type="dxa"/>
            <w:vAlign w:val="bottom"/>
          </w:tcPr>
          <w:p w14:paraId="64D9BB4F"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p>
        </w:tc>
        <w:tc>
          <w:tcPr>
            <w:tcW w:w="1190" w:type="dxa"/>
            <w:vAlign w:val="bottom"/>
          </w:tcPr>
          <w:p w14:paraId="0FF3AD8E"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center"/>
              <w:rPr>
                <w:rFonts w:ascii="Calibri" w:hAnsi="Calibri" w:cs="Calibri"/>
                <w:sz w:val="20"/>
                <w:szCs w:val="20"/>
              </w:rPr>
            </w:pPr>
            <w:r>
              <w:rPr>
                <w:rFonts w:ascii="Calibri" w:hAnsi="Calibri" w:cs="Calibri"/>
                <w:sz w:val="20"/>
                <w:szCs w:val="20"/>
              </w:rPr>
              <w:t>-</w:t>
            </w:r>
          </w:p>
        </w:tc>
        <w:tc>
          <w:tcPr>
            <w:tcW w:w="266" w:type="dxa"/>
            <w:vAlign w:val="bottom"/>
          </w:tcPr>
          <w:p w14:paraId="1255CAA0"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p>
        </w:tc>
        <w:tc>
          <w:tcPr>
            <w:tcW w:w="1190" w:type="dxa"/>
            <w:vAlign w:val="bottom"/>
          </w:tcPr>
          <w:p w14:paraId="004B0BC9"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r w:rsidRPr="00EE463A">
              <w:rPr>
                <w:rFonts w:ascii="Calibri" w:hAnsi="Calibri" w:cs="Calibri"/>
                <w:sz w:val="20"/>
                <w:szCs w:val="20"/>
              </w:rPr>
              <w:t>777</w:t>
            </w:r>
          </w:p>
        </w:tc>
      </w:tr>
      <w:tr w:rsidR="00662DCB" w:rsidRPr="00EE463A" w14:paraId="74608012" w14:textId="77777777" w:rsidTr="00AE5B07">
        <w:trPr>
          <w:trHeight w:val="227"/>
        </w:trPr>
        <w:tc>
          <w:tcPr>
            <w:tcW w:w="4102" w:type="dxa"/>
            <w:vAlign w:val="bottom"/>
          </w:tcPr>
          <w:p w14:paraId="2927665E"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ind w:left="-108"/>
              <w:rPr>
                <w:rFonts w:ascii="Calibri" w:hAnsi="Calibri" w:cs="Calibri"/>
                <w:sz w:val="20"/>
                <w:szCs w:val="20"/>
              </w:rPr>
            </w:pPr>
            <w:r w:rsidRPr="00EE463A">
              <w:rPr>
                <w:rFonts w:ascii="Calibri" w:hAnsi="Calibri" w:cs="Calibri"/>
                <w:sz w:val="20"/>
                <w:szCs w:val="20"/>
              </w:rPr>
              <w:t xml:space="preserve">Other expenses </w:t>
            </w:r>
          </w:p>
        </w:tc>
        <w:tc>
          <w:tcPr>
            <w:tcW w:w="1316" w:type="dxa"/>
            <w:vAlign w:val="bottom"/>
          </w:tcPr>
          <w:p w14:paraId="678EEDA7"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ordia New"/>
                <w:sz w:val="20"/>
                <w:szCs w:val="20"/>
                <w:cs/>
              </w:rPr>
            </w:pPr>
            <w:r>
              <w:rPr>
                <w:rFonts w:ascii="Calibri" w:hAnsi="Calibri" w:cs="Cordia New"/>
                <w:sz w:val="20"/>
                <w:szCs w:val="20"/>
              </w:rPr>
              <w:t>53,038</w:t>
            </w:r>
          </w:p>
        </w:tc>
        <w:tc>
          <w:tcPr>
            <w:tcW w:w="293" w:type="dxa"/>
            <w:vAlign w:val="bottom"/>
          </w:tcPr>
          <w:p w14:paraId="714000C6"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p>
        </w:tc>
        <w:tc>
          <w:tcPr>
            <w:tcW w:w="1358" w:type="dxa"/>
            <w:tcBorders>
              <w:bottom w:val="single" w:sz="4" w:space="0" w:color="auto"/>
            </w:tcBorders>
            <w:vAlign w:val="bottom"/>
          </w:tcPr>
          <w:p w14:paraId="3F6A955B"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cs/>
              </w:rPr>
            </w:pPr>
            <w:r>
              <w:rPr>
                <w:rFonts w:ascii="Calibri" w:hAnsi="Calibri" w:cs="Cordia New"/>
                <w:sz w:val="20"/>
                <w:szCs w:val="20"/>
              </w:rPr>
              <w:t>45,665</w:t>
            </w:r>
          </w:p>
        </w:tc>
        <w:tc>
          <w:tcPr>
            <w:tcW w:w="238" w:type="dxa"/>
            <w:vAlign w:val="bottom"/>
          </w:tcPr>
          <w:p w14:paraId="76F08D69"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p>
        </w:tc>
        <w:tc>
          <w:tcPr>
            <w:tcW w:w="1190" w:type="dxa"/>
            <w:vAlign w:val="bottom"/>
          </w:tcPr>
          <w:p w14:paraId="056DEEAF"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r>
              <w:rPr>
                <w:rFonts w:ascii="Calibri" w:hAnsi="Calibri" w:cs="Calibri"/>
                <w:sz w:val="20"/>
                <w:szCs w:val="20"/>
              </w:rPr>
              <w:t>43,691</w:t>
            </w:r>
          </w:p>
        </w:tc>
        <w:tc>
          <w:tcPr>
            <w:tcW w:w="266" w:type="dxa"/>
            <w:vAlign w:val="bottom"/>
          </w:tcPr>
          <w:p w14:paraId="656A54A9"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p>
        </w:tc>
        <w:tc>
          <w:tcPr>
            <w:tcW w:w="1190" w:type="dxa"/>
            <w:tcBorders>
              <w:bottom w:val="single" w:sz="4" w:space="0" w:color="auto"/>
            </w:tcBorders>
            <w:vAlign w:val="bottom"/>
          </w:tcPr>
          <w:p w14:paraId="3B3ED43A"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r w:rsidRPr="00EE463A">
              <w:rPr>
                <w:rFonts w:ascii="Calibri" w:hAnsi="Calibri" w:cs="Calibri"/>
                <w:sz w:val="20"/>
                <w:szCs w:val="20"/>
              </w:rPr>
              <w:t>3</w:t>
            </w:r>
            <w:r>
              <w:rPr>
                <w:rFonts w:ascii="Calibri" w:hAnsi="Calibri" w:cs="Calibri"/>
                <w:sz w:val="20"/>
                <w:szCs w:val="20"/>
              </w:rPr>
              <w:t>6,529</w:t>
            </w:r>
          </w:p>
        </w:tc>
      </w:tr>
      <w:tr w:rsidR="00662DCB" w:rsidRPr="00C04076" w14:paraId="4DE14E50" w14:textId="77777777" w:rsidTr="00AE5B07">
        <w:trPr>
          <w:trHeight w:val="227"/>
        </w:trPr>
        <w:tc>
          <w:tcPr>
            <w:tcW w:w="4102" w:type="dxa"/>
            <w:vAlign w:val="bottom"/>
          </w:tcPr>
          <w:p w14:paraId="351E2BED"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ind w:left="-108"/>
              <w:rPr>
                <w:rFonts w:ascii="Calibri" w:hAnsi="Calibri" w:cs="Calibri"/>
                <w:sz w:val="20"/>
                <w:szCs w:val="20"/>
              </w:rPr>
            </w:pPr>
            <w:r w:rsidRPr="00EE463A">
              <w:rPr>
                <w:rFonts w:ascii="Calibri" w:hAnsi="Calibri" w:cs="Calibri"/>
                <w:sz w:val="20"/>
                <w:szCs w:val="20"/>
              </w:rPr>
              <w:t>Total</w:t>
            </w:r>
          </w:p>
        </w:tc>
        <w:tc>
          <w:tcPr>
            <w:tcW w:w="1316" w:type="dxa"/>
            <w:tcBorders>
              <w:top w:val="single" w:sz="4" w:space="0" w:color="auto"/>
              <w:left w:val="nil"/>
              <w:bottom w:val="double" w:sz="4" w:space="0" w:color="auto"/>
              <w:right w:val="nil"/>
            </w:tcBorders>
            <w:vAlign w:val="bottom"/>
          </w:tcPr>
          <w:p w14:paraId="6187E076"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r>
              <w:rPr>
                <w:rFonts w:ascii="Calibri" w:hAnsi="Calibri" w:cs="Calibri"/>
                <w:sz w:val="20"/>
                <w:szCs w:val="20"/>
              </w:rPr>
              <w:t>279,301</w:t>
            </w:r>
          </w:p>
        </w:tc>
        <w:tc>
          <w:tcPr>
            <w:tcW w:w="293" w:type="dxa"/>
            <w:vAlign w:val="bottom"/>
          </w:tcPr>
          <w:p w14:paraId="34BB0601"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p>
        </w:tc>
        <w:tc>
          <w:tcPr>
            <w:tcW w:w="1358" w:type="dxa"/>
            <w:tcBorders>
              <w:top w:val="single" w:sz="4" w:space="0" w:color="auto"/>
              <w:bottom w:val="double" w:sz="4" w:space="0" w:color="auto"/>
            </w:tcBorders>
            <w:vAlign w:val="bottom"/>
          </w:tcPr>
          <w:p w14:paraId="05E226DD"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r w:rsidRPr="00EE463A">
              <w:rPr>
                <w:rFonts w:ascii="Calibri" w:hAnsi="Calibri" w:cs="Calibri"/>
                <w:sz w:val="20"/>
                <w:szCs w:val="20"/>
              </w:rPr>
              <w:t>476,784</w:t>
            </w:r>
          </w:p>
        </w:tc>
        <w:tc>
          <w:tcPr>
            <w:tcW w:w="238" w:type="dxa"/>
            <w:vAlign w:val="bottom"/>
          </w:tcPr>
          <w:p w14:paraId="4FF99F3C"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p>
        </w:tc>
        <w:tc>
          <w:tcPr>
            <w:tcW w:w="1190" w:type="dxa"/>
            <w:tcBorders>
              <w:top w:val="single" w:sz="4" w:space="0" w:color="auto"/>
              <w:left w:val="nil"/>
              <w:bottom w:val="double" w:sz="4" w:space="0" w:color="auto"/>
              <w:right w:val="nil"/>
            </w:tcBorders>
            <w:vAlign w:val="bottom"/>
          </w:tcPr>
          <w:p w14:paraId="365EAE6B"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r>
              <w:rPr>
                <w:rFonts w:ascii="Calibri" w:hAnsi="Calibri" w:cs="Calibri"/>
                <w:sz w:val="20"/>
                <w:szCs w:val="20"/>
              </w:rPr>
              <w:t>262,222</w:t>
            </w:r>
          </w:p>
        </w:tc>
        <w:tc>
          <w:tcPr>
            <w:tcW w:w="266" w:type="dxa"/>
            <w:vAlign w:val="bottom"/>
          </w:tcPr>
          <w:p w14:paraId="69560EBE" w14:textId="77777777" w:rsidR="00662DCB" w:rsidRPr="00EE463A"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p>
        </w:tc>
        <w:tc>
          <w:tcPr>
            <w:tcW w:w="1190" w:type="dxa"/>
            <w:tcBorders>
              <w:top w:val="single" w:sz="4" w:space="0" w:color="auto"/>
              <w:bottom w:val="double" w:sz="4" w:space="0" w:color="auto"/>
            </w:tcBorders>
            <w:vAlign w:val="bottom"/>
          </w:tcPr>
          <w:p w14:paraId="258080FE" w14:textId="77777777" w:rsidR="00662DCB" w:rsidRPr="00C04076" w:rsidRDefault="00662DCB" w:rsidP="00AE5B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r w:rsidRPr="00EE463A">
              <w:rPr>
                <w:rFonts w:ascii="Calibri" w:hAnsi="Calibri" w:cs="Calibri"/>
                <w:sz w:val="20"/>
                <w:szCs w:val="20"/>
              </w:rPr>
              <w:t>409,560</w:t>
            </w:r>
          </w:p>
        </w:tc>
      </w:tr>
    </w:tbl>
    <w:p w14:paraId="5765DCE3" w14:textId="77777777" w:rsidR="00060240" w:rsidRDefault="00060240" w:rsidP="00662DCB">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240" w:lineRule="auto"/>
        <w:ind w:right="-43"/>
        <w:jc w:val="both"/>
        <w:rPr>
          <w:rFonts w:ascii="Calibri" w:hAnsi="Calibri" w:cs="Calibri"/>
          <w:b/>
          <w:bCs/>
          <w:sz w:val="20"/>
          <w:szCs w:val="20"/>
        </w:rPr>
      </w:pPr>
    </w:p>
    <w:p w14:paraId="44FAD7D1" w14:textId="77777777" w:rsidR="006B021E" w:rsidRDefault="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rPr>
          <w:rFonts w:ascii="Calibri" w:hAnsi="Calibri" w:cs="Calibri"/>
          <w:b/>
          <w:bCs/>
          <w:sz w:val="20"/>
          <w:szCs w:val="20"/>
        </w:rPr>
      </w:pPr>
      <w:r>
        <w:rPr>
          <w:rFonts w:ascii="Calibri" w:hAnsi="Calibri" w:cs="Calibri"/>
          <w:b/>
          <w:bCs/>
          <w:sz w:val="20"/>
          <w:szCs w:val="20"/>
        </w:rPr>
        <w:br w:type="page"/>
      </w:r>
    </w:p>
    <w:p w14:paraId="57E8F730" w14:textId="033FE32D" w:rsidR="00456536" w:rsidRPr="00C04076" w:rsidRDefault="00456536" w:rsidP="00FA4552">
      <w:pPr>
        <w:numPr>
          <w:ilvl w:val="0"/>
          <w:numId w:val="17"/>
        </w:numPr>
        <w:tabs>
          <w:tab w:val="clear" w:pos="227"/>
          <w:tab w:val="clear" w:pos="454"/>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240" w:lineRule="auto"/>
        <w:ind w:left="993" w:right="-43" w:hanging="979"/>
        <w:jc w:val="both"/>
        <w:rPr>
          <w:rFonts w:ascii="Calibri" w:hAnsi="Calibri" w:cs="Calibri"/>
          <w:b/>
          <w:bCs/>
          <w:sz w:val="20"/>
          <w:szCs w:val="20"/>
        </w:rPr>
      </w:pPr>
      <w:r w:rsidRPr="00C04076">
        <w:rPr>
          <w:rFonts w:ascii="Calibri" w:hAnsi="Calibri" w:cs="Calibri"/>
          <w:b/>
          <w:bCs/>
          <w:sz w:val="20"/>
          <w:szCs w:val="20"/>
        </w:rPr>
        <w:lastRenderedPageBreak/>
        <w:t>INCOME TAX</w:t>
      </w:r>
    </w:p>
    <w:p w14:paraId="40ED4967" w14:textId="77777777" w:rsidR="00A73E69" w:rsidRPr="00C35B68" w:rsidRDefault="00A73E69" w:rsidP="00FA4552">
      <w:pPr>
        <w:tabs>
          <w:tab w:val="clear" w:pos="5387"/>
          <w:tab w:val="left" w:pos="720"/>
          <w:tab w:val="left" w:pos="1440"/>
          <w:tab w:val="left" w:pos="2520"/>
          <w:tab w:val="right" w:pos="5400"/>
          <w:tab w:val="right" w:pos="6660"/>
          <w:tab w:val="right" w:pos="7920"/>
          <w:tab w:val="right" w:pos="9180"/>
          <w:tab w:val="right" w:pos="10890"/>
        </w:tabs>
        <w:spacing w:line="240" w:lineRule="auto"/>
        <w:jc w:val="thaiDistribute"/>
        <w:rPr>
          <w:rFonts w:ascii="Calibri" w:hAnsi="Calibri" w:cs="Calibri"/>
          <w:sz w:val="16"/>
          <w:szCs w:val="16"/>
        </w:rPr>
      </w:pPr>
    </w:p>
    <w:p w14:paraId="19C80CEA" w14:textId="5A39267B" w:rsidR="00D369CE" w:rsidRPr="00C04076" w:rsidRDefault="009D2067" w:rsidP="00FA455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thaiDistribute"/>
        <w:rPr>
          <w:rFonts w:ascii="Calibri" w:hAnsi="Calibri" w:cs="Calibri"/>
          <w:sz w:val="20"/>
          <w:szCs w:val="20"/>
        </w:rPr>
      </w:pPr>
      <w:r w:rsidRPr="00C04076">
        <w:rPr>
          <w:rFonts w:ascii="Calibri" w:hAnsi="Calibri" w:cs="Calibri"/>
          <w:sz w:val="20"/>
          <w:szCs w:val="20"/>
        </w:rPr>
        <w:t>Income t</w:t>
      </w:r>
      <w:r w:rsidR="00762D20" w:rsidRPr="00C04076">
        <w:rPr>
          <w:rFonts w:ascii="Calibri" w:hAnsi="Calibri" w:cs="Calibri"/>
          <w:sz w:val="20"/>
          <w:szCs w:val="20"/>
        </w:rPr>
        <w:t xml:space="preserve">ax income (expense) </w:t>
      </w:r>
      <w:r w:rsidR="002E2DAB" w:rsidRPr="00C06C16">
        <w:rPr>
          <w:rFonts w:ascii="Calibri" w:hAnsi="Calibri" w:cs="Calibri"/>
          <w:sz w:val="20"/>
          <w:szCs w:val="20"/>
        </w:rPr>
        <w:t>recognized</w:t>
      </w:r>
      <w:r w:rsidR="00762D20" w:rsidRPr="00C04076">
        <w:rPr>
          <w:rFonts w:ascii="Calibri" w:hAnsi="Calibri" w:cs="Calibri"/>
          <w:sz w:val="20"/>
          <w:szCs w:val="20"/>
        </w:rPr>
        <w:t xml:space="preserve"> in profit or loss for t</w:t>
      </w:r>
      <w:r w:rsidR="00DF1304" w:rsidRPr="00C04076">
        <w:rPr>
          <w:rFonts w:ascii="Calibri" w:hAnsi="Calibri" w:cs="Calibri"/>
          <w:sz w:val="20"/>
          <w:szCs w:val="20"/>
        </w:rPr>
        <w:t xml:space="preserve">he years ended December 31, </w:t>
      </w:r>
      <w:r w:rsidR="00706E5A" w:rsidRPr="00C04076">
        <w:rPr>
          <w:rFonts w:ascii="Calibri" w:hAnsi="Calibri" w:cs="Calibri"/>
          <w:sz w:val="20"/>
          <w:szCs w:val="20"/>
        </w:rPr>
        <w:t>202</w:t>
      </w:r>
      <w:r w:rsidR="006B021E">
        <w:rPr>
          <w:rFonts w:ascii="Calibri" w:hAnsi="Calibri" w:cs="Calibri"/>
          <w:sz w:val="20"/>
          <w:szCs w:val="20"/>
        </w:rPr>
        <w:t>5</w:t>
      </w:r>
      <w:r w:rsidR="00DF1304" w:rsidRPr="00C04076">
        <w:rPr>
          <w:rFonts w:ascii="Calibri" w:hAnsi="Calibri" w:cs="Calibri"/>
          <w:sz w:val="20"/>
          <w:szCs w:val="20"/>
        </w:rPr>
        <w:t xml:space="preserve"> and </w:t>
      </w:r>
      <w:r w:rsidR="00706E5A" w:rsidRPr="00C04076">
        <w:rPr>
          <w:rFonts w:ascii="Calibri" w:hAnsi="Calibri" w:cs="Calibri"/>
          <w:sz w:val="20"/>
          <w:szCs w:val="20"/>
        </w:rPr>
        <w:t>202</w:t>
      </w:r>
      <w:r w:rsidR="006B021E">
        <w:rPr>
          <w:rFonts w:ascii="Calibri" w:hAnsi="Calibri" w:cs="Calibri"/>
          <w:sz w:val="20"/>
          <w:szCs w:val="20"/>
        </w:rPr>
        <w:t>4</w:t>
      </w:r>
      <w:r w:rsidR="008F6E2D" w:rsidRPr="00C04076">
        <w:rPr>
          <w:rFonts w:ascii="Calibri" w:hAnsi="Calibri" w:cs="Calibri"/>
          <w:sz w:val="20"/>
          <w:szCs w:val="20"/>
        </w:rPr>
        <w:t xml:space="preserve"> are</w:t>
      </w:r>
      <w:r w:rsidR="00762D20" w:rsidRPr="00C04076">
        <w:rPr>
          <w:rFonts w:ascii="Calibri" w:hAnsi="Calibri" w:cs="Calibri"/>
          <w:sz w:val="20"/>
          <w:szCs w:val="20"/>
        </w:rPr>
        <w:t xml:space="preserve"> as follows:</w:t>
      </w:r>
    </w:p>
    <w:p w14:paraId="4D775C05" w14:textId="77777777" w:rsidR="008F6E2D" w:rsidRPr="00C35B68" w:rsidRDefault="008F6E2D" w:rsidP="00FA4552">
      <w:pPr>
        <w:tabs>
          <w:tab w:val="clear" w:pos="5387"/>
          <w:tab w:val="left" w:pos="720"/>
          <w:tab w:val="left" w:pos="1440"/>
          <w:tab w:val="left" w:pos="2520"/>
          <w:tab w:val="right" w:pos="5400"/>
          <w:tab w:val="right" w:pos="6660"/>
          <w:tab w:val="right" w:pos="7920"/>
          <w:tab w:val="right" w:pos="9180"/>
          <w:tab w:val="right" w:pos="10890"/>
        </w:tabs>
        <w:spacing w:line="240" w:lineRule="auto"/>
        <w:jc w:val="thaiDistribute"/>
        <w:rPr>
          <w:rFonts w:ascii="Calibri" w:hAnsi="Calibri" w:cs="Calibri"/>
          <w:sz w:val="16"/>
          <w:szCs w:val="16"/>
        </w:rPr>
      </w:pPr>
    </w:p>
    <w:tbl>
      <w:tblPr>
        <w:tblW w:w="10081" w:type="dxa"/>
        <w:tblInd w:w="-34" w:type="dxa"/>
        <w:tblLayout w:type="fixed"/>
        <w:tblLook w:val="04A0" w:firstRow="1" w:lastRow="0" w:firstColumn="1" w:lastColumn="0" w:noHBand="0" w:noVBand="1"/>
      </w:tblPr>
      <w:tblGrid>
        <w:gridCol w:w="4253"/>
        <w:gridCol w:w="1321"/>
        <w:gridCol w:w="293"/>
        <w:gridCol w:w="1330"/>
        <w:gridCol w:w="238"/>
        <w:gridCol w:w="1218"/>
        <w:gridCol w:w="252"/>
        <w:gridCol w:w="1176"/>
      </w:tblGrid>
      <w:tr w:rsidR="00304081" w:rsidRPr="00C04076" w14:paraId="6CFC4EC8" w14:textId="77777777" w:rsidTr="00197C00">
        <w:trPr>
          <w:trHeight w:val="20"/>
        </w:trPr>
        <w:tc>
          <w:tcPr>
            <w:tcW w:w="4253" w:type="dxa"/>
            <w:tcBorders>
              <w:top w:val="nil"/>
              <w:left w:val="nil"/>
              <w:bottom w:val="nil"/>
              <w:right w:val="nil"/>
            </w:tcBorders>
            <w:noWrap/>
            <w:vAlign w:val="bottom"/>
          </w:tcPr>
          <w:p w14:paraId="3786A56A" w14:textId="77777777" w:rsidR="00304081" w:rsidRPr="004D3E2B" w:rsidRDefault="00304081" w:rsidP="00E63C5D">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center"/>
              <w:rPr>
                <w:rFonts w:ascii="Calibri" w:hAnsi="Calibri" w:cs="Calibri"/>
                <w:sz w:val="20"/>
                <w:szCs w:val="20"/>
              </w:rPr>
            </w:pPr>
          </w:p>
        </w:tc>
        <w:tc>
          <w:tcPr>
            <w:tcW w:w="5828" w:type="dxa"/>
            <w:gridSpan w:val="7"/>
            <w:tcBorders>
              <w:top w:val="nil"/>
              <w:left w:val="nil"/>
              <w:bottom w:val="single" w:sz="4" w:space="0" w:color="auto"/>
              <w:right w:val="nil"/>
            </w:tcBorders>
            <w:noWrap/>
            <w:vAlign w:val="bottom"/>
          </w:tcPr>
          <w:p w14:paraId="4A4D5251" w14:textId="77777777" w:rsidR="00304081" w:rsidRPr="004D3E2B" w:rsidRDefault="00304081" w:rsidP="00E63C5D">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jc w:val="center"/>
              <w:rPr>
                <w:rFonts w:ascii="Calibri" w:hAnsi="Calibri" w:cs="Calibri"/>
                <w:sz w:val="20"/>
                <w:szCs w:val="20"/>
              </w:rPr>
            </w:pPr>
            <w:r w:rsidRPr="004D3E2B">
              <w:rPr>
                <w:rFonts w:ascii="Calibri" w:hAnsi="Calibri" w:cs="Calibri"/>
                <w:sz w:val="20"/>
                <w:szCs w:val="20"/>
              </w:rPr>
              <w:t>In Thousand Baht</w:t>
            </w:r>
          </w:p>
        </w:tc>
      </w:tr>
      <w:tr w:rsidR="00304081" w:rsidRPr="0064591B" w14:paraId="1908DBC5" w14:textId="77777777" w:rsidTr="001B4DE7">
        <w:trPr>
          <w:trHeight w:val="20"/>
        </w:trPr>
        <w:tc>
          <w:tcPr>
            <w:tcW w:w="4253" w:type="dxa"/>
            <w:tcBorders>
              <w:top w:val="nil"/>
              <w:left w:val="nil"/>
              <w:bottom w:val="nil"/>
              <w:right w:val="nil"/>
            </w:tcBorders>
            <w:noWrap/>
            <w:vAlign w:val="bottom"/>
          </w:tcPr>
          <w:p w14:paraId="781D8F56" w14:textId="77777777" w:rsidR="00304081" w:rsidRPr="004D3E2B" w:rsidRDefault="00304081" w:rsidP="00E63C5D">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160" w:lineRule="atLeast"/>
              <w:rPr>
                <w:rFonts w:ascii="Calibri" w:hAnsi="Calibri" w:cs="Calibri"/>
                <w:sz w:val="20"/>
                <w:szCs w:val="20"/>
              </w:rPr>
            </w:pPr>
          </w:p>
        </w:tc>
        <w:tc>
          <w:tcPr>
            <w:tcW w:w="2944" w:type="dxa"/>
            <w:gridSpan w:val="3"/>
            <w:tcBorders>
              <w:top w:val="single" w:sz="4" w:space="0" w:color="auto"/>
              <w:left w:val="nil"/>
              <w:bottom w:val="single" w:sz="4" w:space="0" w:color="auto"/>
              <w:right w:val="nil"/>
            </w:tcBorders>
            <w:noWrap/>
            <w:vAlign w:val="bottom"/>
          </w:tcPr>
          <w:p w14:paraId="3E61D1B4" w14:textId="77777777" w:rsidR="00304081" w:rsidRPr="004D3E2B" w:rsidRDefault="00304081" w:rsidP="001E51C9">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jc w:val="center"/>
              <w:rPr>
                <w:rFonts w:ascii="Calibri" w:hAnsi="Calibri" w:cs="Calibri"/>
                <w:kern w:val="28"/>
                <w:sz w:val="20"/>
                <w:szCs w:val="20"/>
              </w:rPr>
            </w:pPr>
            <w:r w:rsidRPr="004D3E2B">
              <w:rPr>
                <w:rFonts w:ascii="Calibri" w:hAnsi="Calibri" w:cs="Calibri"/>
                <w:kern w:val="28"/>
                <w:sz w:val="20"/>
                <w:szCs w:val="20"/>
              </w:rPr>
              <w:t xml:space="preserve">Consolidated Financial </w:t>
            </w:r>
          </w:p>
          <w:p w14:paraId="6CF9EAA4" w14:textId="77777777" w:rsidR="00304081" w:rsidRPr="004D3E2B" w:rsidRDefault="00304081" w:rsidP="001E51C9">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jc w:val="center"/>
              <w:rPr>
                <w:rFonts w:ascii="Calibri" w:hAnsi="Calibri" w:cs="Calibri"/>
                <w:sz w:val="20"/>
                <w:szCs w:val="20"/>
              </w:rPr>
            </w:pPr>
            <w:r w:rsidRPr="004D3E2B">
              <w:rPr>
                <w:rFonts w:ascii="Calibri" w:hAnsi="Calibri" w:cs="Calibri"/>
                <w:kern w:val="28"/>
                <w:sz w:val="20"/>
                <w:szCs w:val="20"/>
              </w:rPr>
              <w:t>Statements</w:t>
            </w:r>
          </w:p>
        </w:tc>
        <w:tc>
          <w:tcPr>
            <w:tcW w:w="238" w:type="dxa"/>
            <w:tcBorders>
              <w:left w:val="nil"/>
              <w:right w:val="nil"/>
            </w:tcBorders>
            <w:vAlign w:val="bottom"/>
          </w:tcPr>
          <w:p w14:paraId="79641153" w14:textId="77777777" w:rsidR="00304081" w:rsidRPr="004D3E2B" w:rsidRDefault="00304081" w:rsidP="00D6304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jc w:val="center"/>
              <w:rPr>
                <w:rFonts w:ascii="Calibri" w:hAnsi="Calibri" w:cs="Calibri"/>
                <w:sz w:val="20"/>
                <w:szCs w:val="20"/>
              </w:rPr>
            </w:pPr>
          </w:p>
        </w:tc>
        <w:tc>
          <w:tcPr>
            <w:tcW w:w="2646" w:type="dxa"/>
            <w:gridSpan w:val="3"/>
            <w:tcBorders>
              <w:top w:val="single" w:sz="4" w:space="0" w:color="auto"/>
              <w:left w:val="nil"/>
              <w:bottom w:val="single" w:sz="4" w:space="0" w:color="auto"/>
              <w:right w:val="nil"/>
            </w:tcBorders>
            <w:vAlign w:val="bottom"/>
          </w:tcPr>
          <w:p w14:paraId="26482A38" w14:textId="77777777" w:rsidR="00304081" w:rsidRPr="004D3E2B" w:rsidRDefault="00304081" w:rsidP="00D6304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jc w:val="center"/>
              <w:rPr>
                <w:rFonts w:ascii="Calibri" w:hAnsi="Calibri" w:cs="Calibri"/>
                <w:kern w:val="28"/>
                <w:sz w:val="20"/>
                <w:szCs w:val="20"/>
              </w:rPr>
            </w:pPr>
            <w:r w:rsidRPr="004D3E2B">
              <w:rPr>
                <w:rFonts w:ascii="Calibri" w:hAnsi="Calibri" w:cs="Calibri"/>
                <w:kern w:val="28"/>
                <w:sz w:val="20"/>
                <w:szCs w:val="20"/>
              </w:rPr>
              <w:t xml:space="preserve">Separate Financial </w:t>
            </w:r>
          </w:p>
          <w:p w14:paraId="39C3936C" w14:textId="77777777" w:rsidR="00304081" w:rsidRPr="004D3E2B" w:rsidRDefault="00304081" w:rsidP="00D6304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jc w:val="center"/>
              <w:rPr>
                <w:rFonts w:ascii="Calibri" w:hAnsi="Calibri" w:cs="Calibri"/>
                <w:sz w:val="20"/>
                <w:szCs w:val="20"/>
              </w:rPr>
            </w:pPr>
            <w:r w:rsidRPr="004D3E2B">
              <w:rPr>
                <w:rFonts w:ascii="Calibri" w:hAnsi="Calibri" w:cs="Calibri"/>
                <w:kern w:val="28"/>
                <w:sz w:val="20"/>
                <w:szCs w:val="20"/>
              </w:rPr>
              <w:t>Statements</w:t>
            </w:r>
          </w:p>
        </w:tc>
      </w:tr>
      <w:tr w:rsidR="00304081" w:rsidRPr="002E2DAB" w14:paraId="0F58BD3D" w14:textId="77777777" w:rsidTr="00A8693A">
        <w:trPr>
          <w:trHeight w:val="20"/>
        </w:trPr>
        <w:tc>
          <w:tcPr>
            <w:tcW w:w="4253" w:type="dxa"/>
            <w:tcBorders>
              <w:top w:val="nil"/>
              <w:left w:val="nil"/>
              <w:bottom w:val="nil"/>
              <w:right w:val="nil"/>
            </w:tcBorders>
            <w:noWrap/>
            <w:vAlign w:val="bottom"/>
          </w:tcPr>
          <w:p w14:paraId="32925941" w14:textId="77777777" w:rsidR="00304081" w:rsidRPr="004D3E2B" w:rsidRDefault="00304081" w:rsidP="00893F0C">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center"/>
              <w:rPr>
                <w:rFonts w:ascii="Calibri" w:hAnsi="Calibri" w:cs="Calibri"/>
                <w:sz w:val="20"/>
                <w:szCs w:val="20"/>
              </w:rPr>
            </w:pPr>
          </w:p>
        </w:tc>
        <w:tc>
          <w:tcPr>
            <w:tcW w:w="1321" w:type="dxa"/>
            <w:tcBorders>
              <w:top w:val="single" w:sz="4" w:space="0" w:color="auto"/>
              <w:left w:val="nil"/>
              <w:right w:val="nil"/>
            </w:tcBorders>
            <w:noWrap/>
            <w:vAlign w:val="bottom"/>
          </w:tcPr>
          <w:p w14:paraId="330BBD7B" w14:textId="2E9A1813" w:rsidR="00304081" w:rsidRPr="004D3E2B" w:rsidRDefault="00304081" w:rsidP="00893F0C">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jc w:val="center"/>
              <w:rPr>
                <w:rFonts w:ascii="Calibri" w:hAnsi="Calibri" w:cs="Calibri"/>
                <w:sz w:val="20"/>
                <w:szCs w:val="20"/>
              </w:rPr>
            </w:pPr>
            <w:r w:rsidRPr="004D3E2B">
              <w:rPr>
                <w:rFonts w:ascii="Calibri" w:hAnsi="Calibri" w:cs="Calibri"/>
                <w:sz w:val="20"/>
                <w:szCs w:val="20"/>
              </w:rPr>
              <w:t>202</w:t>
            </w:r>
            <w:r w:rsidR="006B021E" w:rsidRPr="004D3E2B">
              <w:rPr>
                <w:rFonts w:ascii="Calibri" w:hAnsi="Calibri" w:cs="Calibri"/>
                <w:sz w:val="20"/>
                <w:szCs w:val="20"/>
              </w:rPr>
              <w:t>5</w:t>
            </w:r>
          </w:p>
        </w:tc>
        <w:tc>
          <w:tcPr>
            <w:tcW w:w="293" w:type="dxa"/>
            <w:tcBorders>
              <w:top w:val="single" w:sz="4" w:space="0" w:color="auto"/>
              <w:left w:val="nil"/>
              <w:right w:val="nil"/>
            </w:tcBorders>
            <w:noWrap/>
            <w:vAlign w:val="bottom"/>
          </w:tcPr>
          <w:p w14:paraId="552BB431" w14:textId="77777777" w:rsidR="00304081" w:rsidRPr="004D3E2B" w:rsidRDefault="00304081" w:rsidP="00893F0C">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ind w:left="-98"/>
              <w:jc w:val="center"/>
              <w:rPr>
                <w:rFonts w:ascii="Calibri" w:hAnsi="Calibri" w:cs="Calibri"/>
                <w:sz w:val="20"/>
                <w:szCs w:val="20"/>
              </w:rPr>
            </w:pPr>
          </w:p>
        </w:tc>
        <w:tc>
          <w:tcPr>
            <w:tcW w:w="1330" w:type="dxa"/>
            <w:tcBorders>
              <w:top w:val="single" w:sz="4" w:space="0" w:color="auto"/>
              <w:left w:val="nil"/>
              <w:right w:val="nil"/>
            </w:tcBorders>
            <w:vAlign w:val="bottom"/>
          </w:tcPr>
          <w:p w14:paraId="6C7B7E48" w14:textId="0226E470" w:rsidR="00304081" w:rsidRPr="004D3E2B" w:rsidRDefault="00304081" w:rsidP="00893F0C">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jc w:val="center"/>
              <w:rPr>
                <w:rFonts w:ascii="Calibri" w:hAnsi="Calibri" w:cs="Calibri"/>
                <w:sz w:val="20"/>
                <w:szCs w:val="20"/>
              </w:rPr>
            </w:pPr>
            <w:r w:rsidRPr="004D3E2B">
              <w:rPr>
                <w:rFonts w:ascii="Calibri" w:hAnsi="Calibri" w:cs="Calibri"/>
                <w:sz w:val="20"/>
                <w:szCs w:val="20"/>
              </w:rPr>
              <w:t>202</w:t>
            </w:r>
            <w:r w:rsidR="006B021E" w:rsidRPr="004D3E2B">
              <w:rPr>
                <w:rFonts w:ascii="Calibri" w:hAnsi="Calibri" w:cs="Calibri"/>
                <w:sz w:val="20"/>
                <w:szCs w:val="20"/>
              </w:rPr>
              <w:t>4</w:t>
            </w:r>
          </w:p>
        </w:tc>
        <w:tc>
          <w:tcPr>
            <w:tcW w:w="238" w:type="dxa"/>
            <w:tcBorders>
              <w:left w:val="nil"/>
              <w:right w:val="nil"/>
            </w:tcBorders>
          </w:tcPr>
          <w:p w14:paraId="2554E76F" w14:textId="77777777" w:rsidR="00304081" w:rsidRPr="004D3E2B" w:rsidRDefault="00304081" w:rsidP="00893F0C">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jc w:val="center"/>
              <w:rPr>
                <w:rFonts w:ascii="Calibri" w:hAnsi="Calibri" w:cs="Calibri"/>
                <w:sz w:val="20"/>
                <w:szCs w:val="20"/>
                <w:cs/>
              </w:rPr>
            </w:pPr>
          </w:p>
        </w:tc>
        <w:tc>
          <w:tcPr>
            <w:tcW w:w="1218" w:type="dxa"/>
            <w:tcBorders>
              <w:top w:val="single" w:sz="4" w:space="0" w:color="auto"/>
              <w:left w:val="nil"/>
              <w:right w:val="nil"/>
            </w:tcBorders>
            <w:vAlign w:val="bottom"/>
          </w:tcPr>
          <w:p w14:paraId="6EBAF927" w14:textId="59B4B9EB" w:rsidR="00304081" w:rsidRPr="004D3E2B" w:rsidRDefault="00304081" w:rsidP="00893F0C">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jc w:val="center"/>
              <w:rPr>
                <w:rFonts w:ascii="Calibri" w:hAnsi="Calibri" w:cs="Calibri"/>
                <w:sz w:val="20"/>
                <w:szCs w:val="20"/>
              </w:rPr>
            </w:pPr>
            <w:r w:rsidRPr="004D3E2B">
              <w:rPr>
                <w:rFonts w:ascii="Calibri" w:hAnsi="Calibri" w:cs="Calibri"/>
                <w:sz w:val="20"/>
                <w:szCs w:val="20"/>
              </w:rPr>
              <w:t>202</w:t>
            </w:r>
            <w:r w:rsidR="006B021E" w:rsidRPr="004D3E2B">
              <w:rPr>
                <w:rFonts w:ascii="Calibri" w:hAnsi="Calibri" w:cs="Calibri"/>
                <w:sz w:val="20"/>
                <w:szCs w:val="20"/>
              </w:rPr>
              <w:t>5</w:t>
            </w:r>
          </w:p>
        </w:tc>
        <w:tc>
          <w:tcPr>
            <w:tcW w:w="252" w:type="dxa"/>
            <w:tcBorders>
              <w:top w:val="single" w:sz="4" w:space="0" w:color="auto"/>
              <w:left w:val="nil"/>
              <w:right w:val="nil"/>
            </w:tcBorders>
            <w:vAlign w:val="bottom"/>
          </w:tcPr>
          <w:p w14:paraId="089D19A0" w14:textId="77777777" w:rsidR="00304081" w:rsidRPr="004D3E2B" w:rsidRDefault="00304081" w:rsidP="00893F0C">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ind w:left="-98"/>
              <w:jc w:val="center"/>
              <w:rPr>
                <w:rFonts w:ascii="Calibri" w:hAnsi="Calibri" w:cs="Calibri"/>
                <w:sz w:val="20"/>
                <w:szCs w:val="20"/>
              </w:rPr>
            </w:pPr>
          </w:p>
        </w:tc>
        <w:tc>
          <w:tcPr>
            <w:tcW w:w="1176" w:type="dxa"/>
            <w:tcBorders>
              <w:top w:val="single" w:sz="4" w:space="0" w:color="auto"/>
              <w:left w:val="nil"/>
              <w:right w:val="nil"/>
            </w:tcBorders>
            <w:vAlign w:val="bottom"/>
          </w:tcPr>
          <w:p w14:paraId="691A42D3" w14:textId="05202287" w:rsidR="00304081" w:rsidRPr="004D3E2B" w:rsidRDefault="00304081" w:rsidP="00893F0C">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jc w:val="center"/>
              <w:rPr>
                <w:rFonts w:ascii="Calibri" w:hAnsi="Calibri" w:cs="Calibri"/>
                <w:sz w:val="20"/>
                <w:szCs w:val="20"/>
              </w:rPr>
            </w:pPr>
            <w:r w:rsidRPr="004D3E2B">
              <w:rPr>
                <w:rFonts w:ascii="Calibri" w:hAnsi="Calibri" w:cs="Calibri"/>
                <w:sz w:val="20"/>
                <w:szCs w:val="20"/>
              </w:rPr>
              <w:t>202</w:t>
            </w:r>
            <w:r w:rsidR="006B021E" w:rsidRPr="004D3E2B">
              <w:rPr>
                <w:rFonts w:ascii="Calibri" w:hAnsi="Calibri" w:cs="Calibri"/>
                <w:sz w:val="20"/>
                <w:szCs w:val="20"/>
              </w:rPr>
              <w:t>4</w:t>
            </w:r>
          </w:p>
        </w:tc>
      </w:tr>
      <w:tr w:rsidR="00893F0C" w:rsidRPr="002E2DAB" w14:paraId="7C046FEA" w14:textId="77777777" w:rsidTr="00FA4552">
        <w:trPr>
          <w:trHeight w:hRule="exact" w:val="227"/>
        </w:trPr>
        <w:tc>
          <w:tcPr>
            <w:tcW w:w="4253" w:type="dxa"/>
            <w:tcBorders>
              <w:top w:val="nil"/>
              <w:left w:val="nil"/>
              <w:bottom w:val="nil"/>
              <w:right w:val="nil"/>
            </w:tcBorders>
            <w:noWrap/>
            <w:vAlign w:val="bottom"/>
          </w:tcPr>
          <w:p w14:paraId="688D3050" w14:textId="77777777" w:rsidR="00893F0C" w:rsidRPr="004D3E2B" w:rsidRDefault="00893F0C" w:rsidP="00893F0C">
            <w:pPr>
              <w:tabs>
                <w:tab w:val="clear" w:pos="907"/>
                <w:tab w:val="left" w:pos="360"/>
                <w:tab w:val="left" w:pos="900"/>
                <w:tab w:val="left" w:pos="1440"/>
                <w:tab w:val="right" w:pos="7200"/>
              </w:tabs>
              <w:ind w:left="34"/>
              <w:rPr>
                <w:rFonts w:ascii="Calibri" w:hAnsi="Calibri" w:cs="Calibri"/>
                <w:sz w:val="20"/>
                <w:szCs w:val="20"/>
              </w:rPr>
            </w:pPr>
            <w:r w:rsidRPr="004D3E2B">
              <w:rPr>
                <w:rFonts w:ascii="Calibri" w:hAnsi="Calibri" w:cs="Calibri"/>
                <w:sz w:val="20"/>
                <w:szCs w:val="20"/>
              </w:rPr>
              <w:t>Current income tax expenses:</w:t>
            </w:r>
          </w:p>
        </w:tc>
        <w:tc>
          <w:tcPr>
            <w:tcW w:w="1321" w:type="dxa"/>
            <w:tcBorders>
              <w:top w:val="single" w:sz="4" w:space="0" w:color="auto"/>
              <w:left w:val="nil"/>
              <w:right w:val="nil"/>
            </w:tcBorders>
            <w:noWrap/>
            <w:vAlign w:val="center"/>
          </w:tcPr>
          <w:p w14:paraId="67FA0F78" w14:textId="77777777" w:rsidR="00893F0C" w:rsidRPr="004D3E2B" w:rsidRDefault="00893F0C" w:rsidP="00893F0C">
            <w:pPr>
              <w:spacing w:line="360" w:lineRule="exact"/>
              <w:jc w:val="right"/>
              <w:rPr>
                <w:rFonts w:ascii="Calibri" w:hAnsi="Calibri" w:cs="Calibri"/>
                <w:sz w:val="20"/>
                <w:szCs w:val="20"/>
              </w:rPr>
            </w:pPr>
          </w:p>
        </w:tc>
        <w:tc>
          <w:tcPr>
            <w:tcW w:w="293" w:type="dxa"/>
            <w:tcBorders>
              <w:left w:val="nil"/>
              <w:right w:val="nil"/>
            </w:tcBorders>
            <w:noWrap/>
            <w:vAlign w:val="center"/>
          </w:tcPr>
          <w:p w14:paraId="0FA49C94" w14:textId="77777777" w:rsidR="00893F0C" w:rsidRPr="004D3E2B" w:rsidRDefault="00893F0C" w:rsidP="00893F0C">
            <w:pPr>
              <w:spacing w:line="360" w:lineRule="exact"/>
              <w:jc w:val="right"/>
              <w:rPr>
                <w:rFonts w:ascii="Calibri" w:hAnsi="Calibri" w:cs="Calibri"/>
                <w:sz w:val="20"/>
                <w:szCs w:val="20"/>
              </w:rPr>
            </w:pPr>
          </w:p>
        </w:tc>
        <w:tc>
          <w:tcPr>
            <w:tcW w:w="1330" w:type="dxa"/>
            <w:tcBorders>
              <w:top w:val="single" w:sz="4" w:space="0" w:color="auto"/>
              <w:left w:val="nil"/>
              <w:right w:val="nil"/>
            </w:tcBorders>
            <w:vAlign w:val="center"/>
          </w:tcPr>
          <w:p w14:paraId="77E53291" w14:textId="77777777" w:rsidR="00893F0C" w:rsidRPr="004D3E2B" w:rsidRDefault="00893F0C" w:rsidP="00893F0C">
            <w:pPr>
              <w:spacing w:line="360" w:lineRule="exact"/>
              <w:jc w:val="right"/>
              <w:rPr>
                <w:rFonts w:ascii="Calibri" w:hAnsi="Calibri" w:cs="Calibri"/>
                <w:sz w:val="20"/>
                <w:szCs w:val="20"/>
              </w:rPr>
            </w:pPr>
          </w:p>
        </w:tc>
        <w:tc>
          <w:tcPr>
            <w:tcW w:w="238" w:type="dxa"/>
            <w:tcBorders>
              <w:left w:val="nil"/>
              <w:right w:val="nil"/>
            </w:tcBorders>
          </w:tcPr>
          <w:p w14:paraId="10BAD92C" w14:textId="77777777" w:rsidR="00893F0C" w:rsidRPr="004D3E2B" w:rsidRDefault="00893F0C" w:rsidP="00893F0C">
            <w:pPr>
              <w:spacing w:line="360" w:lineRule="exact"/>
              <w:jc w:val="right"/>
              <w:rPr>
                <w:rFonts w:ascii="Calibri" w:hAnsi="Calibri" w:cs="Calibri"/>
                <w:sz w:val="20"/>
                <w:szCs w:val="20"/>
              </w:rPr>
            </w:pPr>
          </w:p>
        </w:tc>
        <w:tc>
          <w:tcPr>
            <w:tcW w:w="1218" w:type="dxa"/>
            <w:tcBorders>
              <w:top w:val="single" w:sz="4" w:space="0" w:color="auto"/>
              <w:left w:val="nil"/>
              <w:right w:val="nil"/>
            </w:tcBorders>
          </w:tcPr>
          <w:p w14:paraId="1B972EC6" w14:textId="77777777" w:rsidR="00893F0C" w:rsidRPr="004D3E2B" w:rsidRDefault="00893F0C" w:rsidP="00893F0C">
            <w:pPr>
              <w:spacing w:line="360" w:lineRule="exact"/>
              <w:jc w:val="right"/>
              <w:rPr>
                <w:rFonts w:ascii="Calibri" w:hAnsi="Calibri" w:cs="Calibri"/>
                <w:sz w:val="20"/>
                <w:szCs w:val="20"/>
              </w:rPr>
            </w:pPr>
          </w:p>
        </w:tc>
        <w:tc>
          <w:tcPr>
            <w:tcW w:w="252" w:type="dxa"/>
            <w:tcBorders>
              <w:left w:val="nil"/>
              <w:right w:val="nil"/>
            </w:tcBorders>
          </w:tcPr>
          <w:p w14:paraId="68600BFA" w14:textId="77777777" w:rsidR="00893F0C" w:rsidRPr="004D3E2B" w:rsidRDefault="00893F0C" w:rsidP="00893F0C">
            <w:pPr>
              <w:spacing w:line="360" w:lineRule="exact"/>
              <w:jc w:val="right"/>
              <w:rPr>
                <w:rFonts w:ascii="Calibri" w:hAnsi="Calibri" w:cs="Calibri"/>
                <w:sz w:val="20"/>
                <w:szCs w:val="20"/>
              </w:rPr>
            </w:pPr>
          </w:p>
        </w:tc>
        <w:tc>
          <w:tcPr>
            <w:tcW w:w="1176" w:type="dxa"/>
            <w:tcBorders>
              <w:top w:val="single" w:sz="4" w:space="0" w:color="auto"/>
              <w:left w:val="nil"/>
              <w:right w:val="nil"/>
            </w:tcBorders>
          </w:tcPr>
          <w:p w14:paraId="47EA53B7" w14:textId="77777777" w:rsidR="00893F0C" w:rsidRPr="004D3E2B" w:rsidRDefault="00893F0C" w:rsidP="00893F0C">
            <w:pPr>
              <w:spacing w:line="360" w:lineRule="exact"/>
              <w:jc w:val="right"/>
              <w:rPr>
                <w:rFonts w:ascii="Calibri" w:hAnsi="Calibri" w:cs="Calibri"/>
                <w:sz w:val="20"/>
                <w:szCs w:val="20"/>
              </w:rPr>
            </w:pPr>
          </w:p>
        </w:tc>
      </w:tr>
      <w:tr w:rsidR="006B021E" w:rsidRPr="002E2DAB" w14:paraId="00D19FB8" w14:textId="77777777" w:rsidTr="00FA4552">
        <w:trPr>
          <w:trHeight w:hRule="exact" w:val="227"/>
        </w:trPr>
        <w:tc>
          <w:tcPr>
            <w:tcW w:w="4253" w:type="dxa"/>
            <w:tcBorders>
              <w:top w:val="nil"/>
              <w:left w:val="nil"/>
              <w:bottom w:val="nil"/>
              <w:right w:val="nil"/>
            </w:tcBorders>
            <w:noWrap/>
            <w:vAlign w:val="bottom"/>
          </w:tcPr>
          <w:p w14:paraId="04DB17D7" w14:textId="77777777" w:rsidR="006B021E" w:rsidRPr="004D3E2B" w:rsidRDefault="006B021E" w:rsidP="00F51224">
            <w:pPr>
              <w:tabs>
                <w:tab w:val="clear" w:pos="907"/>
                <w:tab w:val="left" w:pos="360"/>
                <w:tab w:val="left" w:pos="900"/>
                <w:tab w:val="left" w:pos="1440"/>
                <w:tab w:val="right" w:pos="7200"/>
              </w:tabs>
              <w:ind w:left="34" w:firstLine="170"/>
              <w:rPr>
                <w:rFonts w:ascii="Calibri" w:hAnsi="Calibri" w:cs="Calibri"/>
                <w:sz w:val="20"/>
                <w:szCs w:val="20"/>
              </w:rPr>
            </w:pPr>
            <w:r w:rsidRPr="004D3E2B">
              <w:rPr>
                <w:rFonts w:ascii="Calibri" w:hAnsi="Calibri" w:cs="Calibri"/>
                <w:sz w:val="20"/>
                <w:szCs w:val="20"/>
              </w:rPr>
              <w:t>Income tax expenses for the year</w:t>
            </w:r>
          </w:p>
        </w:tc>
        <w:tc>
          <w:tcPr>
            <w:tcW w:w="1321" w:type="dxa"/>
            <w:tcBorders>
              <w:left w:val="nil"/>
              <w:bottom w:val="nil"/>
              <w:right w:val="nil"/>
            </w:tcBorders>
            <w:noWrap/>
            <w:vAlign w:val="bottom"/>
          </w:tcPr>
          <w:p w14:paraId="62EB2A81" w14:textId="06717D8A" w:rsidR="006B021E" w:rsidRPr="004D3E2B" w:rsidRDefault="004D3E2B" w:rsidP="006B021E">
            <w:pPr>
              <w:tabs>
                <w:tab w:val="clear" w:pos="907"/>
              </w:tabs>
              <w:spacing w:line="240" w:lineRule="auto"/>
              <w:ind w:right="-94"/>
              <w:jc w:val="right"/>
              <w:rPr>
                <w:rFonts w:ascii="Calibri" w:hAnsi="Calibri" w:cs="Calibri"/>
                <w:sz w:val="20"/>
                <w:szCs w:val="20"/>
              </w:rPr>
            </w:pPr>
            <w:r w:rsidRPr="004D3E2B">
              <w:rPr>
                <w:rFonts w:ascii="Calibri" w:hAnsi="Calibri" w:cs="Calibri"/>
                <w:sz w:val="20"/>
                <w:szCs w:val="20"/>
              </w:rPr>
              <w:t>(2,176)</w:t>
            </w:r>
          </w:p>
        </w:tc>
        <w:tc>
          <w:tcPr>
            <w:tcW w:w="293" w:type="dxa"/>
            <w:tcBorders>
              <w:left w:val="nil"/>
              <w:bottom w:val="nil"/>
              <w:right w:val="nil"/>
            </w:tcBorders>
            <w:noWrap/>
            <w:vAlign w:val="bottom"/>
          </w:tcPr>
          <w:p w14:paraId="4941EADF" w14:textId="77777777" w:rsidR="006B021E" w:rsidRPr="004D3E2B" w:rsidRDefault="006B021E" w:rsidP="006B021E">
            <w:pPr>
              <w:spacing w:line="360" w:lineRule="exact"/>
              <w:jc w:val="right"/>
              <w:rPr>
                <w:rFonts w:ascii="Calibri" w:hAnsi="Calibri" w:cs="Calibri"/>
                <w:sz w:val="20"/>
                <w:szCs w:val="20"/>
              </w:rPr>
            </w:pPr>
          </w:p>
        </w:tc>
        <w:tc>
          <w:tcPr>
            <w:tcW w:w="1330" w:type="dxa"/>
            <w:tcBorders>
              <w:left w:val="nil"/>
              <w:bottom w:val="nil"/>
              <w:right w:val="nil"/>
            </w:tcBorders>
            <w:vAlign w:val="bottom"/>
          </w:tcPr>
          <w:p w14:paraId="777CAA60" w14:textId="579F9719" w:rsidR="006B021E" w:rsidRPr="004D3E2B" w:rsidRDefault="006B021E" w:rsidP="006B021E">
            <w:pPr>
              <w:tabs>
                <w:tab w:val="clear" w:pos="907"/>
              </w:tabs>
              <w:spacing w:line="240" w:lineRule="auto"/>
              <w:ind w:right="-94"/>
              <w:jc w:val="right"/>
              <w:rPr>
                <w:rFonts w:ascii="Calibri" w:hAnsi="Calibri" w:cs="Calibri"/>
                <w:sz w:val="20"/>
                <w:szCs w:val="20"/>
              </w:rPr>
            </w:pPr>
            <w:r w:rsidRPr="004D3E2B">
              <w:rPr>
                <w:rFonts w:ascii="Calibri" w:hAnsi="Calibri" w:cs="Calibri"/>
                <w:sz w:val="20"/>
                <w:szCs w:val="20"/>
              </w:rPr>
              <w:t>(558)</w:t>
            </w:r>
          </w:p>
        </w:tc>
        <w:tc>
          <w:tcPr>
            <w:tcW w:w="238" w:type="dxa"/>
            <w:tcBorders>
              <w:left w:val="nil"/>
              <w:bottom w:val="nil"/>
              <w:right w:val="nil"/>
            </w:tcBorders>
            <w:vAlign w:val="bottom"/>
          </w:tcPr>
          <w:p w14:paraId="4A583890" w14:textId="77777777" w:rsidR="006B021E" w:rsidRPr="004D3E2B" w:rsidRDefault="006B021E" w:rsidP="006B021E">
            <w:pPr>
              <w:spacing w:line="360" w:lineRule="exact"/>
              <w:jc w:val="right"/>
              <w:rPr>
                <w:rFonts w:ascii="Calibri" w:hAnsi="Calibri" w:cs="Calibri"/>
                <w:sz w:val="20"/>
                <w:szCs w:val="20"/>
              </w:rPr>
            </w:pPr>
          </w:p>
        </w:tc>
        <w:tc>
          <w:tcPr>
            <w:tcW w:w="1218" w:type="dxa"/>
            <w:tcBorders>
              <w:left w:val="nil"/>
              <w:bottom w:val="nil"/>
              <w:right w:val="nil"/>
            </w:tcBorders>
            <w:vAlign w:val="bottom"/>
          </w:tcPr>
          <w:p w14:paraId="57663BC2" w14:textId="35BFD631" w:rsidR="006B021E" w:rsidRPr="004D3E2B" w:rsidRDefault="004D3E2B" w:rsidP="006B021E">
            <w:pPr>
              <w:tabs>
                <w:tab w:val="clear" w:pos="907"/>
              </w:tabs>
              <w:spacing w:line="240" w:lineRule="auto"/>
              <w:ind w:right="-94"/>
              <w:jc w:val="center"/>
              <w:rPr>
                <w:rFonts w:ascii="Calibri" w:hAnsi="Calibri" w:cs="Calibri"/>
                <w:sz w:val="20"/>
                <w:szCs w:val="20"/>
              </w:rPr>
            </w:pPr>
            <w:r w:rsidRPr="004D3E2B">
              <w:rPr>
                <w:rFonts w:ascii="Calibri" w:hAnsi="Calibri" w:cs="Calibri"/>
                <w:sz w:val="20"/>
                <w:szCs w:val="20"/>
              </w:rPr>
              <w:t>-</w:t>
            </w:r>
          </w:p>
        </w:tc>
        <w:tc>
          <w:tcPr>
            <w:tcW w:w="252" w:type="dxa"/>
            <w:tcBorders>
              <w:left w:val="nil"/>
              <w:bottom w:val="nil"/>
              <w:right w:val="nil"/>
            </w:tcBorders>
            <w:vAlign w:val="bottom"/>
          </w:tcPr>
          <w:p w14:paraId="0E057695" w14:textId="77777777" w:rsidR="006B021E" w:rsidRPr="004D3E2B" w:rsidRDefault="006B021E" w:rsidP="006B021E">
            <w:pPr>
              <w:spacing w:line="360" w:lineRule="exact"/>
              <w:jc w:val="right"/>
              <w:rPr>
                <w:rFonts w:ascii="Calibri" w:hAnsi="Calibri" w:cs="Calibri"/>
                <w:sz w:val="20"/>
                <w:szCs w:val="20"/>
              </w:rPr>
            </w:pPr>
          </w:p>
        </w:tc>
        <w:tc>
          <w:tcPr>
            <w:tcW w:w="1176" w:type="dxa"/>
            <w:tcBorders>
              <w:left w:val="nil"/>
              <w:bottom w:val="nil"/>
              <w:right w:val="nil"/>
            </w:tcBorders>
            <w:vAlign w:val="bottom"/>
          </w:tcPr>
          <w:p w14:paraId="0ED9FABE" w14:textId="41477DA7" w:rsidR="006B021E" w:rsidRPr="004D3E2B" w:rsidRDefault="006B021E" w:rsidP="006B021E">
            <w:pPr>
              <w:tabs>
                <w:tab w:val="clear" w:pos="907"/>
              </w:tabs>
              <w:spacing w:line="240" w:lineRule="auto"/>
              <w:ind w:right="-94"/>
              <w:jc w:val="center"/>
              <w:rPr>
                <w:rFonts w:ascii="Calibri" w:hAnsi="Calibri" w:cs="Calibri"/>
                <w:sz w:val="20"/>
                <w:szCs w:val="20"/>
              </w:rPr>
            </w:pPr>
            <w:r w:rsidRPr="004D3E2B">
              <w:rPr>
                <w:rFonts w:ascii="Calibri" w:hAnsi="Calibri" w:cs="Calibri"/>
                <w:sz w:val="20"/>
                <w:szCs w:val="20"/>
              </w:rPr>
              <w:t>-</w:t>
            </w:r>
          </w:p>
        </w:tc>
      </w:tr>
      <w:tr w:rsidR="006B021E" w:rsidRPr="002E2DAB" w14:paraId="685A9690" w14:textId="77777777" w:rsidTr="00FA4552">
        <w:trPr>
          <w:trHeight w:hRule="exact" w:val="227"/>
        </w:trPr>
        <w:tc>
          <w:tcPr>
            <w:tcW w:w="4253" w:type="dxa"/>
            <w:tcBorders>
              <w:top w:val="nil"/>
              <w:left w:val="nil"/>
              <w:bottom w:val="nil"/>
              <w:right w:val="nil"/>
            </w:tcBorders>
            <w:noWrap/>
            <w:vAlign w:val="bottom"/>
          </w:tcPr>
          <w:p w14:paraId="25D77970" w14:textId="77777777" w:rsidR="006B021E" w:rsidRPr="004D3E2B" w:rsidRDefault="006B021E" w:rsidP="006B021E">
            <w:pPr>
              <w:tabs>
                <w:tab w:val="clear" w:pos="907"/>
                <w:tab w:val="left" w:pos="360"/>
                <w:tab w:val="left" w:pos="900"/>
                <w:tab w:val="left" w:pos="1440"/>
                <w:tab w:val="right" w:pos="7200"/>
              </w:tabs>
              <w:ind w:left="34"/>
              <w:rPr>
                <w:rFonts w:ascii="Calibri" w:hAnsi="Calibri" w:cs="Calibri"/>
                <w:sz w:val="20"/>
                <w:szCs w:val="20"/>
              </w:rPr>
            </w:pPr>
            <w:r w:rsidRPr="004D3E2B">
              <w:rPr>
                <w:rFonts w:ascii="Calibri" w:hAnsi="Calibri" w:cs="Calibri"/>
                <w:sz w:val="20"/>
                <w:szCs w:val="20"/>
              </w:rPr>
              <w:t>Deferred tax:</w:t>
            </w:r>
          </w:p>
        </w:tc>
        <w:tc>
          <w:tcPr>
            <w:tcW w:w="1321" w:type="dxa"/>
            <w:tcBorders>
              <w:top w:val="nil"/>
              <w:left w:val="nil"/>
              <w:right w:val="nil"/>
            </w:tcBorders>
            <w:noWrap/>
            <w:vAlign w:val="center"/>
          </w:tcPr>
          <w:p w14:paraId="400E5D2E" w14:textId="77777777" w:rsidR="006B021E" w:rsidRPr="004D3E2B" w:rsidRDefault="006B021E" w:rsidP="006B021E">
            <w:pPr>
              <w:spacing w:line="360" w:lineRule="exact"/>
              <w:jc w:val="right"/>
              <w:rPr>
                <w:rFonts w:ascii="Calibri" w:hAnsi="Calibri" w:cs="Calibri"/>
                <w:sz w:val="20"/>
                <w:szCs w:val="20"/>
              </w:rPr>
            </w:pPr>
          </w:p>
        </w:tc>
        <w:tc>
          <w:tcPr>
            <w:tcW w:w="293" w:type="dxa"/>
            <w:tcBorders>
              <w:top w:val="nil"/>
              <w:left w:val="nil"/>
              <w:right w:val="nil"/>
            </w:tcBorders>
            <w:noWrap/>
            <w:vAlign w:val="center"/>
          </w:tcPr>
          <w:p w14:paraId="0563C62F" w14:textId="77777777" w:rsidR="006B021E" w:rsidRPr="004D3E2B" w:rsidRDefault="006B021E" w:rsidP="006B021E">
            <w:pPr>
              <w:spacing w:line="360" w:lineRule="exact"/>
              <w:jc w:val="right"/>
              <w:rPr>
                <w:rFonts w:ascii="Calibri" w:hAnsi="Calibri" w:cs="Calibri"/>
                <w:sz w:val="20"/>
                <w:szCs w:val="20"/>
              </w:rPr>
            </w:pPr>
          </w:p>
        </w:tc>
        <w:tc>
          <w:tcPr>
            <w:tcW w:w="1330" w:type="dxa"/>
            <w:tcBorders>
              <w:top w:val="nil"/>
              <w:left w:val="nil"/>
              <w:right w:val="nil"/>
            </w:tcBorders>
            <w:vAlign w:val="center"/>
          </w:tcPr>
          <w:p w14:paraId="50E6AE38" w14:textId="77777777" w:rsidR="006B021E" w:rsidRPr="004D3E2B" w:rsidRDefault="006B021E" w:rsidP="006B021E">
            <w:pPr>
              <w:spacing w:line="360" w:lineRule="exact"/>
              <w:jc w:val="right"/>
              <w:rPr>
                <w:rFonts w:ascii="Calibri" w:hAnsi="Calibri" w:cs="Calibri"/>
                <w:sz w:val="20"/>
                <w:szCs w:val="20"/>
              </w:rPr>
            </w:pPr>
          </w:p>
        </w:tc>
        <w:tc>
          <w:tcPr>
            <w:tcW w:w="238" w:type="dxa"/>
            <w:tcBorders>
              <w:top w:val="nil"/>
              <w:left w:val="nil"/>
              <w:right w:val="nil"/>
            </w:tcBorders>
            <w:vAlign w:val="bottom"/>
          </w:tcPr>
          <w:p w14:paraId="2B70741B" w14:textId="77777777" w:rsidR="006B021E" w:rsidRPr="004D3E2B" w:rsidRDefault="006B021E" w:rsidP="006B021E">
            <w:pPr>
              <w:spacing w:line="240" w:lineRule="auto"/>
              <w:ind w:right="-54"/>
              <w:jc w:val="right"/>
              <w:rPr>
                <w:rFonts w:ascii="Calibri" w:hAnsi="Calibri" w:cs="Calibri"/>
                <w:sz w:val="20"/>
                <w:szCs w:val="20"/>
              </w:rPr>
            </w:pPr>
          </w:p>
        </w:tc>
        <w:tc>
          <w:tcPr>
            <w:tcW w:w="1218" w:type="dxa"/>
            <w:tcBorders>
              <w:top w:val="nil"/>
              <w:left w:val="nil"/>
              <w:right w:val="nil"/>
            </w:tcBorders>
            <w:vAlign w:val="bottom"/>
          </w:tcPr>
          <w:p w14:paraId="27479C2B" w14:textId="77777777" w:rsidR="006B021E" w:rsidRPr="004D3E2B" w:rsidRDefault="006B021E" w:rsidP="006B021E">
            <w:pPr>
              <w:spacing w:line="240" w:lineRule="auto"/>
              <w:ind w:right="-54"/>
              <w:jc w:val="right"/>
              <w:rPr>
                <w:rFonts w:ascii="Calibri" w:hAnsi="Calibri" w:cs="Calibri"/>
                <w:sz w:val="20"/>
                <w:szCs w:val="20"/>
              </w:rPr>
            </w:pPr>
          </w:p>
        </w:tc>
        <w:tc>
          <w:tcPr>
            <w:tcW w:w="252" w:type="dxa"/>
            <w:tcBorders>
              <w:top w:val="nil"/>
              <w:left w:val="nil"/>
              <w:right w:val="nil"/>
            </w:tcBorders>
            <w:vAlign w:val="bottom"/>
          </w:tcPr>
          <w:p w14:paraId="0D9EAB41" w14:textId="77777777" w:rsidR="006B021E" w:rsidRPr="004D3E2B" w:rsidRDefault="006B021E" w:rsidP="006B021E">
            <w:pPr>
              <w:spacing w:line="240" w:lineRule="auto"/>
              <w:ind w:right="-54"/>
              <w:jc w:val="right"/>
              <w:rPr>
                <w:rFonts w:ascii="Calibri" w:hAnsi="Calibri" w:cs="Calibri"/>
                <w:sz w:val="20"/>
                <w:szCs w:val="20"/>
              </w:rPr>
            </w:pPr>
          </w:p>
        </w:tc>
        <w:tc>
          <w:tcPr>
            <w:tcW w:w="1176" w:type="dxa"/>
            <w:tcBorders>
              <w:top w:val="nil"/>
              <w:left w:val="nil"/>
              <w:right w:val="nil"/>
            </w:tcBorders>
            <w:vAlign w:val="bottom"/>
          </w:tcPr>
          <w:p w14:paraId="5DB3D5FA" w14:textId="77777777" w:rsidR="006B021E" w:rsidRPr="004D3E2B" w:rsidRDefault="006B021E" w:rsidP="006B021E">
            <w:pPr>
              <w:spacing w:line="240" w:lineRule="auto"/>
              <w:ind w:right="-54"/>
              <w:jc w:val="right"/>
              <w:rPr>
                <w:rFonts w:ascii="Calibri" w:hAnsi="Calibri" w:cs="Calibri"/>
                <w:sz w:val="20"/>
                <w:szCs w:val="20"/>
              </w:rPr>
            </w:pPr>
          </w:p>
        </w:tc>
      </w:tr>
      <w:tr w:rsidR="006B021E" w:rsidRPr="002E2DAB" w14:paraId="30C624D4" w14:textId="77777777" w:rsidTr="00FA4552">
        <w:trPr>
          <w:trHeight w:val="513"/>
        </w:trPr>
        <w:tc>
          <w:tcPr>
            <w:tcW w:w="4253" w:type="dxa"/>
            <w:tcBorders>
              <w:top w:val="nil"/>
              <w:left w:val="nil"/>
              <w:bottom w:val="nil"/>
              <w:right w:val="nil"/>
            </w:tcBorders>
            <w:noWrap/>
            <w:vAlign w:val="bottom"/>
          </w:tcPr>
          <w:p w14:paraId="79A0235B" w14:textId="77777777" w:rsidR="006B021E" w:rsidRPr="004D3E2B" w:rsidRDefault="006B021E" w:rsidP="00F51224">
            <w:pPr>
              <w:tabs>
                <w:tab w:val="clear" w:pos="907"/>
                <w:tab w:val="left" w:pos="360"/>
                <w:tab w:val="left" w:pos="900"/>
                <w:tab w:val="left" w:pos="1440"/>
                <w:tab w:val="right" w:pos="7200"/>
              </w:tabs>
              <w:ind w:left="34" w:firstLine="170"/>
              <w:rPr>
                <w:rFonts w:ascii="Calibri" w:hAnsi="Calibri" w:cs="Calibri"/>
                <w:sz w:val="20"/>
                <w:szCs w:val="20"/>
              </w:rPr>
            </w:pPr>
            <w:r w:rsidRPr="004D3E2B">
              <w:rPr>
                <w:rFonts w:ascii="Calibri" w:hAnsi="Calibri" w:cs="Calibri"/>
                <w:sz w:val="20"/>
                <w:szCs w:val="20"/>
              </w:rPr>
              <w:t xml:space="preserve">Relating to origination and reversal of   </w:t>
            </w:r>
          </w:p>
          <w:p w14:paraId="0142E333" w14:textId="77777777" w:rsidR="006B021E" w:rsidRPr="004D3E2B" w:rsidRDefault="006B021E" w:rsidP="00F51224">
            <w:pPr>
              <w:tabs>
                <w:tab w:val="clear" w:pos="907"/>
                <w:tab w:val="left" w:pos="360"/>
                <w:tab w:val="left" w:pos="900"/>
                <w:tab w:val="left" w:pos="1440"/>
                <w:tab w:val="right" w:pos="7200"/>
              </w:tabs>
              <w:ind w:left="34" w:firstLine="170"/>
              <w:rPr>
                <w:rFonts w:ascii="Calibri" w:hAnsi="Calibri" w:cs="Calibri"/>
                <w:sz w:val="20"/>
                <w:szCs w:val="20"/>
              </w:rPr>
            </w:pPr>
            <w:r w:rsidRPr="004D3E2B">
              <w:rPr>
                <w:rFonts w:ascii="Calibri" w:hAnsi="Calibri" w:cs="Calibri"/>
                <w:sz w:val="20"/>
                <w:szCs w:val="20"/>
              </w:rPr>
              <w:t xml:space="preserve">temporary differences  </w:t>
            </w:r>
          </w:p>
        </w:tc>
        <w:tc>
          <w:tcPr>
            <w:tcW w:w="1321" w:type="dxa"/>
            <w:tcBorders>
              <w:left w:val="nil"/>
              <w:bottom w:val="single" w:sz="4" w:space="0" w:color="auto"/>
              <w:right w:val="nil"/>
            </w:tcBorders>
            <w:noWrap/>
            <w:vAlign w:val="bottom"/>
          </w:tcPr>
          <w:p w14:paraId="4C884DA9" w14:textId="59CE3F13" w:rsidR="006B021E" w:rsidRPr="004D3E2B" w:rsidRDefault="004D3E2B" w:rsidP="006B021E">
            <w:pPr>
              <w:tabs>
                <w:tab w:val="clear" w:pos="907"/>
              </w:tabs>
              <w:spacing w:line="240" w:lineRule="auto"/>
              <w:ind w:right="-94"/>
              <w:jc w:val="right"/>
              <w:rPr>
                <w:rFonts w:ascii="Calibri" w:hAnsi="Calibri" w:cs="Calibri"/>
                <w:sz w:val="20"/>
                <w:szCs w:val="20"/>
              </w:rPr>
            </w:pPr>
            <w:r w:rsidRPr="004D3E2B">
              <w:rPr>
                <w:rFonts w:ascii="Calibri" w:hAnsi="Calibri" w:cs="Calibri"/>
                <w:sz w:val="20"/>
                <w:szCs w:val="20"/>
              </w:rPr>
              <w:t>(859)</w:t>
            </w:r>
          </w:p>
        </w:tc>
        <w:tc>
          <w:tcPr>
            <w:tcW w:w="293" w:type="dxa"/>
            <w:tcBorders>
              <w:left w:val="nil"/>
              <w:bottom w:val="nil"/>
              <w:right w:val="nil"/>
            </w:tcBorders>
            <w:noWrap/>
            <w:vAlign w:val="bottom"/>
          </w:tcPr>
          <w:p w14:paraId="65D9661F" w14:textId="77777777" w:rsidR="006B021E" w:rsidRPr="004D3E2B" w:rsidRDefault="006B021E" w:rsidP="006B021E">
            <w:pPr>
              <w:spacing w:line="240" w:lineRule="auto"/>
              <w:jc w:val="right"/>
              <w:rPr>
                <w:rFonts w:ascii="Calibri" w:hAnsi="Calibri" w:cs="Calibri"/>
                <w:sz w:val="20"/>
                <w:szCs w:val="20"/>
              </w:rPr>
            </w:pPr>
          </w:p>
        </w:tc>
        <w:tc>
          <w:tcPr>
            <w:tcW w:w="1330" w:type="dxa"/>
            <w:tcBorders>
              <w:left w:val="nil"/>
              <w:bottom w:val="single" w:sz="4" w:space="0" w:color="auto"/>
              <w:right w:val="nil"/>
            </w:tcBorders>
            <w:vAlign w:val="bottom"/>
          </w:tcPr>
          <w:p w14:paraId="30B5587B" w14:textId="2F75EC10" w:rsidR="006B021E" w:rsidRPr="004D3E2B" w:rsidRDefault="006B021E" w:rsidP="006B021E">
            <w:pPr>
              <w:tabs>
                <w:tab w:val="clear" w:pos="907"/>
              </w:tabs>
              <w:spacing w:line="240" w:lineRule="auto"/>
              <w:ind w:right="-96"/>
              <w:jc w:val="right"/>
              <w:rPr>
                <w:rFonts w:ascii="Calibri" w:hAnsi="Calibri" w:cs="Calibri"/>
                <w:sz w:val="20"/>
                <w:szCs w:val="20"/>
              </w:rPr>
            </w:pPr>
            <w:r w:rsidRPr="004D3E2B">
              <w:rPr>
                <w:rFonts w:ascii="Calibri" w:hAnsi="Calibri" w:cs="Calibri"/>
                <w:sz w:val="20"/>
                <w:szCs w:val="20"/>
              </w:rPr>
              <w:t>(39)</w:t>
            </w:r>
          </w:p>
        </w:tc>
        <w:tc>
          <w:tcPr>
            <w:tcW w:w="238" w:type="dxa"/>
            <w:tcBorders>
              <w:left w:val="nil"/>
              <w:right w:val="nil"/>
            </w:tcBorders>
            <w:vAlign w:val="bottom"/>
          </w:tcPr>
          <w:p w14:paraId="4E995B57" w14:textId="77777777" w:rsidR="006B021E" w:rsidRPr="004D3E2B" w:rsidRDefault="006B021E" w:rsidP="006B021E">
            <w:pPr>
              <w:spacing w:line="240" w:lineRule="auto"/>
              <w:ind w:right="-54"/>
              <w:jc w:val="right"/>
              <w:rPr>
                <w:rFonts w:ascii="Calibri" w:hAnsi="Calibri" w:cs="Calibri"/>
                <w:sz w:val="20"/>
                <w:szCs w:val="20"/>
              </w:rPr>
            </w:pPr>
          </w:p>
        </w:tc>
        <w:tc>
          <w:tcPr>
            <w:tcW w:w="1218" w:type="dxa"/>
            <w:tcBorders>
              <w:left w:val="nil"/>
              <w:bottom w:val="single" w:sz="4" w:space="0" w:color="auto"/>
              <w:right w:val="nil"/>
            </w:tcBorders>
            <w:vAlign w:val="bottom"/>
          </w:tcPr>
          <w:p w14:paraId="77D892CD" w14:textId="78406995" w:rsidR="006B021E" w:rsidRPr="004D3E2B" w:rsidRDefault="004D3E2B" w:rsidP="006B021E">
            <w:pPr>
              <w:tabs>
                <w:tab w:val="clear" w:pos="907"/>
              </w:tabs>
              <w:spacing w:line="240" w:lineRule="auto"/>
              <w:ind w:right="-94"/>
              <w:jc w:val="right"/>
              <w:rPr>
                <w:rFonts w:ascii="Calibri" w:hAnsi="Calibri" w:cs="Calibri"/>
                <w:sz w:val="20"/>
                <w:szCs w:val="20"/>
              </w:rPr>
            </w:pPr>
            <w:r w:rsidRPr="004D3E2B">
              <w:rPr>
                <w:rFonts w:ascii="Calibri" w:hAnsi="Calibri" w:cs="Calibri"/>
                <w:sz w:val="20"/>
                <w:szCs w:val="20"/>
              </w:rPr>
              <w:t>(845)</w:t>
            </w:r>
          </w:p>
        </w:tc>
        <w:tc>
          <w:tcPr>
            <w:tcW w:w="252" w:type="dxa"/>
            <w:tcBorders>
              <w:left w:val="nil"/>
              <w:right w:val="nil"/>
            </w:tcBorders>
            <w:vAlign w:val="bottom"/>
          </w:tcPr>
          <w:p w14:paraId="33DA7CFC" w14:textId="77777777" w:rsidR="006B021E" w:rsidRPr="004D3E2B" w:rsidRDefault="006B021E" w:rsidP="006B021E">
            <w:pPr>
              <w:spacing w:line="240" w:lineRule="auto"/>
              <w:ind w:right="-54"/>
              <w:jc w:val="right"/>
              <w:rPr>
                <w:rFonts w:ascii="Calibri" w:hAnsi="Calibri" w:cs="Calibri"/>
                <w:sz w:val="20"/>
                <w:szCs w:val="20"/>
              </w:rPr>
            </w:pPr>
          </w:p>
        </w:tc>
        <w:tc>
          <w:tcPr>
            <w:tcW w:w="1176" w:type="dxa"/>
            <w:tcBorders>
              <w:left w:val="nil"/>
              <w:bottom w:val="single" w:sz="4" w:space="0" w:color="auto"/>
              <w:right w:val="nil"/>
            </w:tcBorders>
            <w:vAlign w:val="bottom"/>
          </w:tcPr>
          <w:p w14:paraId="754EAF10" w14:textId="60B5671B" w:rsidR="006B021E" w:rsidRPr="004D3E2B" w:rsidRDefault="006B021E" w:rsidP="006B021E">
            <w:pPr>
              <w:tabs>
                <w:tab w:val="clear" w:pos="907"/>
              </w:tabs>
              <w:spacing w:line="240" w:lineRule="auto"/>
              <w:ind w:right="-94"/>
              <w:jc w:val="right"/>
              <w:rPr>
                <w:rFonts w:ascii="Calibri" w:hAnsi="Calibri" w:cs="Calibri"/>
                <w:sz w:val="20"/>
                <w:szCs w:val="20"/>
              </w:rPr>
            </w:pPr>
            <w:r w:rsidRPr="004D3E2B">
              <w:rPr>
                <w:rFonts w:ascii="Calibri" w:hAnsi="Calibri" w:cs="Calibri"/>
                <w:sz w:val="20"/>
                <w:szCs w:val="20"/>
              </w:rPr>
              <w:t>(43)</w:t>
            </w:r>
          </w:p>
        </w:tc>
      </w:tr>
      <w:tr w:rsidR="006B021E" w:rsidRPr="002E2DAB" w14:paraId="206E571E" w14:textId="77777777" w:rsidTr="00FA4552">
        <w:trPr>
          <w:trHeight w:val="489"/>
        </w:trPr>
        <w:tc>
          <w:tcPr>
            <w:tcW w:w="4253" w:type="dxa"/>
            <w:tcBorders>
              <w:top w:val="nil"/>
              <w:left w:val="nil"/>
              <w:bottom w:val="nil"/>
              <w:right w:val="nil"/>
            </w:tcBorders>
            <w:noWrap/>
            <w:vAlign w:val="bottom"/>
          </w:tcPr>
          <w:p w14:paraId="13D754F5" w14:textId="77777777" w:rsidR="006B021E" w:rsidRPr="004D3E2B" w:rsidRDefault="006B021E" w:rsidP="006B021E">
            <w:pPr>
              <w:tabs>
                <w:tab w:val="clear" w:pos="907"/>
                <w:tab w:val="left" w:pos="360"/>
                <w:tab w:val="left" w:pos="900"/>
                <w:tab w:val="left" w:pos="1440"/>
                <w:tab w:val="right" w:pos="7200"/>
              </w:tabs>
              <w:ind w:left="34"/>
              <w:rPr>
                <w:rFonts w:ascii="Calibri" w:hAnsi="Calibri" w:cs="Calibri"/>
                <w:sz w:val="20"/>
                <w:szCs w:val="20"/>
              </w:rPr>
            </w:pPr>
            <w:r w:rsidRPr="004D3E2B">
              <w:rPr>
                <w:rFonts w:ascii="Calibri" w:hAnsi="Calibri" w:cs="Calibri"/>
                <w:sz w:val="20"/>
                <w:szCs w:val="20"/>
              </w:rPr>
              <w:t xml:space="preserve">Income tax income (expenses) reported in      </w:t>
            </w:r>
          </w:p>
          <w:p w14:paraId="4B55D754" w14:textId="77777777" w:rsidR="006B021E" w:rsidRPr="004D3E2B" w:rsidRDefault="006B021E" w:rsidP="006B021E">
            <w:pPr>
              <w:tabs>
                <w:tab w:val="clear" w:pos="907"/>
                <w:tab w:val="left" w:pos="360"/>
                <w:tab w:val="left" w:pos="900"/>
                <w:tab w:val="left" w:pos="1440"/>
                <w:tab w:val="right" w:pos="7200"/>
              </w:tabs>
              <w:ind w:left="34"/>
              <w:rPr>
                <w:rFonts w:ascii="Calibri" w:hAnsi="Calibri" w:cs="Calibri"/>
                <w:sz w:val="20"/>
                <w:szCs w:val="20"/>
              </w:rPr>
            </w:pPr>
            <w:r w:rsidRPr="004D3E2B">
              <w:rPr>
                <w:rFonts w:ascii="Calibri" w:hAnsi="Calibri" w:cs="Calibri"/>
                <w:sz w:val="20"/>
                <w:szCs w:val="20"/>
              </w:rPr>
              <w:t>the statement of comprehensive income</w:t>
            </w:r>
          </w:p>
        </w:tc>
        <w:tc>
          <w:tcPr>
            <w:tcW w:w="1321" w:type="dxa"/>
            <w:tcBorders>
              <w:top w:val="single" w:sz="4" w:space="0" w:color="auto"/>
              <w:left w:val="nil"/>
              <w:bottom w:val="double" w:sz="4" w:space="0" w:color="auto"/>
              <w:right w:val="nil"/>
            </w:tcBorders>
            <w:noWrap/>
            <w:vAlign w:val="bottom"/>
          </w:tcPr>
          <w:p w14:paraId="2B13A664" w14:textId="0F47F1D2" w:rsidR="006B021E" w:rsidRPr="004D3E2B" w:rsidRDefault="004D3E2B" w:rsidP="006C74F0">
            <w:pPr>
              <w:tabs>
                <w:tab w:val="clear" w:pos="907"/>
              </w:tabs>
              <w:spacing w:line="240" w:lineRule="auto"/>
              <w:ind w:right="-94"/>
              <w:jc w:val="right"/>
              <w:rPr>
                <w:rFonts w:ascii="Calibri" w:hAnsi="Calibri" w:cs="Calibri"/>
                <w:sz w:val="20"/>
                <w:szCs w:val="20"/>
              </w:rPr>
            </w:pPr>
            <w:r w:rsidRPr="004D3E2B">
              <w:rPr>
                <w:rFonts w:ascii="Calibri" w:hAnsi="Calibri" w:cs="Calibri"/>
                <w:sz w:val="20"/>
                <w:szCs w:val="20"/>
              </w:rPr>
              <w:t>(3,035</w:t>
            </w:r>
            <w:r w:rsidR="006C74F0">
              <w:rPr>
                <w:rFonts w:ascii="Calibri" w:hAnsi="Calibri" w:cs="Calibri"/>
                <w:sz w:val="20"/>
                <w:szCs w:val="20"/>
              </w:rPr>
              <w:t>)</w:t>
            </w:r>
          </w:p>
        </w:tc>
        <w:tc>
          <w:tcPr>
            <w:tcW w:w="293" w:type="dxa"/>
            <w:tcBorders>
              <w:left w:val="nil"/>
              <w:right w:val="nil"/>
            </w:tcBorders>
            <w:noWrap/>
            <w:vAlign w:val="bottom"/>
          </w:tcPr>
          <w:p w14:paraId="54B70834" w14:textId="77777777" w:rsidR="006B021E" w:rsidRPr="004D3E2B" w:rsidRDefault="006B021E" w:rsidP="006B021E">
            <w:pPr>
              <w:spacing w:line="240" w:lineRule="auto"/>
              <w:jc w:val="right"/>
              <w:rPr>
                <w:rFonts w:ascii="Calibri" w:hAnsi="Calibri" w:cs="Calibri"/>
                <w:sz w:val="20"/>
                <w:szCs w:val="20"/>
                <w:cs/>
              </w:rPr>
            </w:pPr>
          </w:p>
        </w:tc>
        <w:tc>
          <w:tcPr>
            <w:tcW w:w="1330" w:type="dxa"/>
            <w:tcBorders>
              <w:top w:val="single" w:sz="4" w:space="0" w:color="auto"/>
              <w:left w:val="nil"/>
              <w:bottom w:val="double" w:sz="4" w:space="0" w:color="auto"/>
              <w:right w:val="nil"/>
            </w:tcBorders>
            <w:vAlign w:val="bottom"/>
          </w:tcPr>
          <w:p w14:paraId="6BC316B7" w14:textId="1660EF6F" w:rsidR="006B021E" w:rsidRPr="004D3E2B" w:rsidRDefault="006B021E" w:rsidP="006B021E">
            <w:pPr>
              <w:tabs>
                <w:tab w:val="clear" w:pos="907"/>
              </w:tabs>
              <w:spacing w:line="240" w:lineRule="auto"/>
              <w:ind w:right="-94"/>
              <w:jc w:val="right"/>
              <w:rPr>
                <w:rFonts w:ascii="Calibri" w:hAnsi="Calibri" w:cs="Calibri"/>
                <w:sz w:val="20"/>
                <w:szCs w:val="20"/>
              </w:rPr>
            </w:pPr>
            <w:r w:rsidRPr="004D3E2B">
              <w:rPr>
                <w:rFonts w:ascii="Calibri" w:hAnsi="Calibri" w:cs="Calibri"/>
                <w:sz w:val="20"/>
                <w:szCs w:val="20"/>
              </w:rPr>
              <w:t>(597)</w:t>
            </w:r>
          </w:p>
        </w:tc>
        <w:tc>
          <w:tcPr>
            <w:tcW w:w="238" w:type="dxa"/>
            <w:tcBorders>
              <w:left w:val="nil"/>
              <w:right w:val="nil"/>
            </w:tcBorders>
            <w:vAlign w:val="bottom"/>
          </w:tcPr>
          <w:p w14:paraId="7D6F9CDF" w14:textId="77777777" w:rsidR="006B021E" w:rsidRPr="004D3E2B" w:rsidRDefault="006B021E" w:rsidP="006B021E">
            <w:pPr>
              <w:spacing w:line="360" w:lineRule="exact"/>
              <w:jc w:val="right"/>
              <w:rPr>
                <w:rFonts w:ascii="Calibri" w:hAnsi="Calibri" w:cs="Calibri"/>
                <w:sz w:val="20"/>
                <w:szCs w:val="20"/>
              </w:rPr>
            </w:pPr>
          </w:p>
        </w:tc>
        <w:tc>
          <w:tcPr>
            <w:tcW w:w="1218" w:type="dxa"/>
            <w:tcBorders>
              <w:top w:val="single" w:sz="4" w:space="0" w:color="auto"/>
              <w:left w:val="nil"/>
              <w:bottom w:val="double" w:sz="4" w:space="0" w:color="auto"/>
              <w:right w:val="nil"/>
            </w:tcBorders>
            <w:vAlign w:val="bottom"/>
          </w:tcPr>
          <w:p w14:paraId="153E9079" w14:textId="1C619DF7" w:rsidR="006B021E" w:rsidRPr="004D3E2B" w:rsidRDefault="004D3E2B" w:rsidP="006B021E">
            <w:pPr>
              <w:tabs>
                <w:tab w:val="clear" w:pos="907"/>
              </w:tabs>
              <w:spacing w:line="240" w:lineRule="auto"/>
              <w:ind w:right="-94"/>
              <w:jc w:val="right"/>
              <w:rPr>
                <w:rFonts w:ascii="Calibri" w:hAnsi="Calibri" w:cs="Calibri"/>
                <w:sz w:val="20"/>
                <w:szCs w:val="20"/>
              </w:rPr>
            </w:pPr>
            <w:r w:rsidRPr="004D3E2B">
              <w:rPr>
                <w:rFonts w:ascii="Calibri" w:hAnsi="Calibri" w:cs="Calibri"/>
                <w:sz w:val="20"/>
                <w:szCs w:val="20"/>
              </w:rPr>
              <w:t>(845)</w:t>
            </w:r>
          </w:p>
        </w:tc>
        <w:tc>
          <w:tcPr>
            <w:tcW w:w="252" w:type="dxa"/>
            <w:tcBorders>
              <w:left w:val="nil"/>
              <w:right w:val="nil"/>
            </w:tcBorders>
            <w:vAlign w:val="bottom"/>
          </w:tcPr>
          <w:p w14:paraId="5D7B754B" w14:textId="77777777" w:rsidR="006B021E" w:rsidRPr="004D3E2B" w:rsidRDefault="006B021E" w:rsidP="006B021E">
            <w:pPr>
              <w:spacing w:line="360" w:lineRule="exact"/>
              <w:jc w:val="right"/>
              <w:rPr>
                <w:rFonts w:ascii="Calibri" w:hAnsi="Calibri" w:cs="Calibri"/>
                <w:sz w:val="20"/>
                <w:szCs w:val="20"/>
              </w:rPr>
            </w:pPr>
          </w:p>
        </w:tc>
        <w:tc>
          <w:tcPr>
            <w:tcW w:w="1176" w:type="dxa"/>
            <w:tcBorders>
              <w:top w:val="single" w:sz="4" w:space="0" w:color="auto"/>
              <w:left w:val="nil"/>
              <w:bottom w:val="double" w:sz="4" w:space="0" w:color="auto"/>
              <w:right w:val="nil"/>
            </w:tcBorders>
            <w:vAlign w:val="bottom"/>
          </w:tcPr>
          <w:p w14:paraId="4274B688" w14:textId="2A4099A1" w:rsidR="006B021E" w:rsidRPr="004D3E2B" w:rsidRDefault="006B021E" w:rsidP="006B021E">
            <w:pPr>
              <w:tabs>
                <w:tab w:val="clear" w:pos="907"/>
              </w:tabs>
              <w:spacing w:line="240" w:lineRule="auto"/>
              <w:ind w:right="-94"/>
              <w:jc w:val="right"/>
              <w:rPr>
                <w:rFonts w:ascii="Calibri" w:hAnsi="Calibri" w:cs="Calibri"/>
                <w:sz w:val="20"/>
                <w:szCs w:val="20"/>
              </w:rPr>
            </w:pPr>
            <w:r w:rsidRPr="004D3E2B">
              <w:rPr>
                <w:rFonts w:ascii="Calibri" w:hAnsi="Calibri" w:cs="Calibri"/>
                <w:sz w:val="20"/>
                <w:szCs w:val="20"/>
              </w:rPr>
              <w:t>(43)</w:t>
            </w:r>
          </w:p>
        </w:tc>
      </w:tr>
    </w:tbl>
    <w:p w14:paraId="761345E0" w14:textId="77777777" w:rsidR="00060240" w:rsidRPr="0064591B" w:rsidRDefault="00060240" w:rsidP="00C178A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thaiDistribute"/>
        <w:rPr>
          <w:rFonts w:ascii="Calibri" w:hAnsi="Calibri" w:cs="Calibri"/>
          <w:sz w:val="16"/>
          <w:szCs w:val="16"/>
        </w:rPr>
      </w:pPr>
    </w:p>
    <w:p w14:paraId="00AFE2A2" w14:textId="02AB9E3E" w:rsidR="001E51C9" w:rsidRPr="0064591B" w:rsidRDefault="001E51C9" w:rsidP="00C178A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thaiDistribute"/>
        <w:rPr>
          <w:rFonts w:ascii="Calibri" w:hAnsi="Calibri" w:cs="Calibri"/>
          <w:sz w:val="20"/>
          <w:szCs w:val="20"/>
        </w:rPr>
      </w:pPr>
      <w:r w:rsidRPr="0064591B">
        <w:rPr>
          <w:rFonts w:ascii="Calibri" w:hAnsi="Calibri" w:cs="Calibri"/>
          <w:sz w:val="20"/>
          <w:szCs w:val="20"/>
        </w:rPr>
        <w:t>Reconciliation of effective tax rate for t</w:t>
      </w:r>
      <w:r w:rsidR="00DF1304" w:rsidRPr="0064591B">
        <w:rPr>
          <w:rFonts w:ascii="Calibri" w:hAnsi="Calibri" w:cs="Calibri"/>
          <w:sz w:val="20"/>
          <w:szCs w:val="20"/>
        </w:rPr>
        <w:t xml:space="preserve">he years ended December 31, </w:t>
      </w:r>
      <w:r w:rsidR="00706E5A" w:rsidRPr="0064591B">
        <w:rPr>
          <w:rFonts w:ascii="Calibri" w:hAnsi="Calibri" w:cs="Calibri"/>
          <w:sz w:val="20"/>
          <w:szCs w:val="20"/>
        </w:rPr>
        <w:t>202</w:t>
      </w:r>
      <w:r w:rsidR="006B021E">
        <w:rPr>
          <w:rFonts w:ascii="Calibri" w:hAnsi="Calibri" w:cs="Calibri"/>
          <w:sz w:val="20"/>
          <w:szCs w:val="20"/>
        </w:rPr>
        <w:t>5</w:t>
      </w:r>
      <w:r w:rsidR="00DF1304" w:rsidRPr="0064591B">
        <w:rPr>
          <w:rFonts w:ascii="Calibri" w:hAnsi="Calibri" w:cs="Calibri"/>
          <w:sz w:val="20"/>
          <w:szCs w:val="20"/>
        </w:rPr>
        <w:t xml:space="preserve"> and </w:t>
      </w:r>
      <w:r w:rsidR="00706E5A" w:rsidRPr="0064591B">
        <w:rPr>
          <w:rFonts w:ascii="Calibri" w:hAnsi="Calibri" w:cs="Calibri"/>
          <w:sz w:val="20"/>
          <w:szCs w:val="20"/>
        </w:rPr>
        <w:t>202</w:t>
      </w:r>
      <w:r w:rsidR="006B021E">
        <w:rPr>
          <w:rFonts w:ascii="Calibri" w:hAnsi="Calibri" w:cs="Calibri"/>
          <w:sz w:val="20"/>
          <w:szCs w:val="20"/>
        </w:rPr>
        <w:t>4</w:t>
      </w:r>
      <w:r w:rsidRPr="0064591B">
        <w:rPr>
          <w:rFonts w:ascii="Calibri" w:hAnsi="Calibri" w:cs="Calibri"/>
          <w:sz w:val="20"/>
          <w:szCs w:val="20"/>
        </w:rPr>
        <w:t xml:space="preserve"> as follows:</w:t>
      </w:r>
    </w:p>
    <w:p w14:paraId="389A41D0" w14:textId="77777777" w:rsidR="00C03E7F" w:rsidRPr="000D276C" w:rsidRDefault="00C03E7F" w:rsidP="00A21768">
      <w:pPr>
        <w:tabs>
          <w:tab w:val="clear" w:pos="5387"/>
          <w:tab w:val="left" w:pos="720"/>
          <w:tab w:val="left" w:pos="1440"/>
          <w:tab w:val="left" w:pos="2520"/>
          <w:tab w:val="right" w:pos="5400"/>
          <w:tab w:val="right" w:pos="6660"/>
          <w:tab w:val="right" w:pos="7920"/>
          <w:tab w:val="right" w:pos="9180"/>
          <w:tab w:val="right" w:pos="10890"/>
        </w:tabs>
        <w:spacing w:line="120" w:lineRule="atLeast"/>
        <w:jc w:val="thaiDistribute"/>
        <w:rPr>
          <w:rFonts w:ascii="Calibri" w:hAnsi="Calibri" w:cs="Calibri"/>
          <w:sz w:val="16"/>
          <w:szCs w:val="16"/>
        </w:rPr>
      </w:pPr>
    </w:p>
    <w:tbl>
      <w:tblPr>
        <w:tblW w:w="10065" w:type="dxa"/>
        <w:tblLayout w:type="fixed"/>
        <w:tblLook w:val="04A0" w:firstRow="1" w:lastRow="0" w:firstColumn="1" w:lastColumn="0" w:noHBand="0" w:noVBand="1"/>
      </w:tblPr>
      <w:tblGrid>
        <w:gridCol w:w="4253"/>
        <w:gridCol w:w="1276"/>
        <w:gridCol w:w="283"/>
        <w:gridCol w:w="1276"/>
        <w:gridCol w:w="283"/>
        <w:gridCol w:w="1134"/>
        <w:gridCol w:w="284"/>
        <w:gridCol w:w="1276"/>
      </w:tblGrid>
      <w:tr w:rsidR="008930AE" w:rsidRPr="004D3E2B" w14:paraId="09CE8379" w14:textId="77777777" w:rsidTr="00F20410">
        <w:trPr>
          <w:trHeight w:val="227"/>
        </w:trPr>
        <w:tc>
          <w:tcPr>
            <w:tcW w:w="4253" w:type="dxa"/>
            <w:tcBorders>
              <w:top w:val="nil"/>
              <w:left w:val="nil"/>
              <w:bottom w:val="nil"/>
              <w:right w:val="nil"/>
            </w:tcBorders>
            <w:noWrap/>
            <w:vAlign w:val="bottom"/>
            <w:hideMark/>
          </w:tcPr>
          <w:p w14:paraId="62900FE8" w14:textId="77777777" w:rsidR="008930AE" w:rsidRPr="0064591B" w:rsidRDefault="008930AE" w:rsidP="001E51C9">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center"/>
              <w:rPr>
                <w:rFonts w:ascii="Calibri" w:eastAsia="Map Symbols" w:hAnsi="Calibri" w:cs="Calibri"/>
                <w:sz w:val="20"/>
                <w:szCs w:val="20"/>
              </w:rPr>
            </w:pPr>
          </w:p>
        </w:tc>
        <w:tc>
          <w:tcPr>
            <w:tcW w:w="5812" w:type="dxa"/>
            <w:gridSpan w:val="7"/>
            <w:tcBorders>
              <w:top w:val="nil"/>
              <w:left w:val="nil"/>
              <w:bottom w:val="single" w:sz="4" w:space="0" w:color="auto"/>
              <w:right w:val="nil"/>
            </w:tcBorders>
          </w:tcPr>
          <w:p w14:paraId="2E96CDF6" w14:textId="77777777" w:rsidR="008930AE" w:rsidRPr="004D3E2B" w:rsidRDefault="008930AE" w:rsidP="00E9278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spacing w:line="240" w:lineRule="auto"/>
              <w:jc w:val="center"/>
              <w:rPr>
                <w:rFonts w:ascii="Calibri" w:eastAsia="Map Symbols" w:hAnsi="Calibri" w:cs="Calibri"/>
                <w:sz w:val="20"/>
                <w:szCs w:val="20"/>
              </w:rPr>
            </w:pPr>
            <w:r w:rsidRPr="004D3E2B">
              <w:rPr>
                <w:rFonts w:ascii="Calibri" w:eastAsia="Map Symbols" w:hAnsi="Calibri" w:cs="Calibri"/>
                <w:sz w:val="20"/>
                <w:szCs w:val="20"/>
              </w:rPr>
              <w:t>In Thousand Baht</w:t>
            </w:r>
          </w:p>
        </w:tc>
      </w:tr>
      <w:tr w:rsidR="008930AE" w:rsidRPr="004D3E2B" w14:paraId="2A23F1CB" w14:textId="77777777" w:rsidTr="00F20410">
        <w:trPr>
          <w:trHeight w:val="227"/>
        </w:trPr>
        <w:tc>
          <w:tcPr>
            <w:tcW w:w="4253" w:type="dxa"/>
            <w:tcBorders>
              <w:top w:val="nil"/>
              <w:left w:val="nil"/>
              <w:bottom w:val="nil"/>
              <w:right w:val="nil"/>
            </w:tcBorders>
            <w:noWrap/>
            <w:vAlign w:val="bottom"/>
          </w:tcPr>
          <w:p w14:paraId="577DBF0D" w14:textId="77777777" w:rsidR="008930AE" w:rsidRPr="004D3E2B" w:rsidRDefault="008930AE" w:rsidP="001E51C9">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center"/>
              <w:rPr>
                <w:rFonts w:ascii="Calibri" w:eastAsia="Map Symbols" w:hAnsi="Calibri" w:cs="Calibri"/>
                <w:sz w:val="20"/>
                <w:szCs w:val="20"/>
              </w:rPr>
            </w:pPr>
          </w:p>
        </w:tc>
        <w:tc>
          <w:tcPr>
            <w:tcW w:w="5812" w:type="dxa"/>
            <w:gridSpan w:val="7"/>
            <w:tcBorders>
              <w:top w:val="single" w:sz="4" w:space="0" w:color="auto"/>
              <w:left w:val="nil"/>
              <w:bottom w:val="single" w:sz="4" w:space="0" w:color="auto"/>
              <w:right w:val="nil"/>
            </w:tcBorders>
          </w:tcPr>
          <w:p w14:paraId="17B2C4C0" w14:textId="77777777" w:rsidR="008930AE" w:rsidRPr="004D3E2B" w:rsidRDefault="008930AE" w:rsidP="00E9278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spacing w:line="240" w:lineRule="auto"/>
              <w:jc w:val="center"/>
              <w:rPr>
                <w:rFonts w:ascii="Calibri" w:eastAsia="Map Symbols" w:hAnsi="Calibri" w:cs="Calibri"/>
                <w:sz w:val="20"/>
                <w:szCs w:val="20"/>
              </w:rPr>
            </w:pPr>
            <w:r w:rsidRPr="004D3E2B">
              <w:rPr>
                <w:rFonts w:ascii="Calibri" w:eastAsia="Map Symbols" w:hAnsi="Calibri" w:cs="Calibri"/>
                <w:sz w:val="20"/>
                <w:szCs w:val="20"/>
              </w:rPr>
              <w:t>Consolidated Financial Statements</w:t>
            </w:r>
          </w:p>
        </w:tc>
      </w:tr>
      <w:tr w:rsidR="008930AE" w:rsidRPr="004D3E2B" w14:paraId="46739E2F" w14:textId="77777777" w:rsidTr="00F20410">
        <w:trPr>
          <w:trHeight w:val="227"/>
        </w:trPr>
        <w:tc>
          <w:tcPr>
            <w:tcW w:w="4253" w:type="dxa"/>
            <w:tcBorders>
              <w:top w:val="nil"/>
              <w:left w:val="nil"/>
              <w:bottom w:val="nil"/>
              <w:right w:val="nil"/>
            </w:tcBorders>
            <w:noWrap/>
            <w:vAlign w:val="bottom"/>
            <w:hideMark/>
          </w:tcPr>
          <w:p w14:paraId="66DFB2A5" w14:textId="77777777" w:rsidR="008930AE" w:rsidRPr="004D3E2B" w:rsidRDefault="008930AE" w:rsidP="001E51C9">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center"/>
              <w:rPr>
                <w:rFonts w:ascii="Calibri" w:eastAsia="Map Symbols" w:hAnsi="Calibri" w:cs="Calibri"/>
                <w:sz w:val="20"/>
                <w:szCs w:val="20"/>
              </w:rPr>
            </w:pPr>
          </w:p>
        </w:tc>
        <w:tc>
          <w:tcPr>
            <w:tcW w:w="2835" w:type="dxa"/>
            <w:gridSpan w:val="3"/>
            <w:tcBorders>
              <w:top w:val="single" w:sz="4" w:space="0" w:color="auto"/>
              <w:left w:val="nil"/>
              <w:bottom w:val="single" w:sz="4" w:space="0" w:color="auto"/>
              <w:right w:val="nil"/>
            </w:tcBorders>
          </w:tcPr>
          <w:p w14:paraId="0A273D97" w14:textId="63B8CA75" w:rsidR="008930AE" w:rsidRPr="004D3E2B" w:rsidRDefault="008930AE" w:rsidP="00E9278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spacing w:line="240" w:lineRule="auto"/>
              <w:jc w:val="center"/>
              <w:rPr>
                <w:rFonts w:ascii="Calibri" w:eastAsia="Map Symbols" w:hAnsi="Calibri" w:cs="Calibri"/>
                <w:sz w:val="20"/>
                <w:szCs w:val="20"/>
              </w:rPr>
            </w:pPr>
            <w:r w:rsidRPr="004D3E2B">
              <w:rPr>
                <w:rFonts w:ascii="Calibri" w:eastAsia="Map Symbols" w:hAnsi="Calibri" w:cs="Calibri"/>
                <w:sz w:val="20"/>
                <w:szCs w:val="20"/>
              </w:rPr>
              <w:t>202</w:t>
            </w:r>
            <w:r w:rsidR="006B021E" w:rsidRPr="004D3E2B">
              <w:rPr>
                <w:rFonts w:ascii="Calibri" w:eastAsia="Map Symbols" w:hAnsi="Calibri" w:cs="Calibri"/>
                <w:sz w:val="20"/>
                <w:szCs w:val="20"/>
              </w:rPr>
              <w:t>5</w:t>
            </w:r>
          </w:p>
        </w:tc>
        <w:tc>
          <w:tcPr>
            <w:tcW w:w="283" w:type="dxa"/>
            <w:tcBorders>
              <w:top w:val="single" w:sz="4" w:space="0" w:color="auto"/>
              <w:left w:val="nil"/>
              <w:right w:val="nil"/>
            </w:tcBorders>
          </w:tcPr>
          <w:p w14:paraId="566B1958" w14:textId="77777777" w:rsidR="008930AE" w:rsidRPr="004D3E2B" w:rsidRDefault="008930AE" w:rsidP="00E9278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spacing w:line="240" w:lineRule="auto"/>
              <w:jc w:val="center"/>
              <w:rPr>
                <w:rFonts w:ascii="Calibri" w:eastAsia="Map Symbols" w:hAnsi="Calibri" w:cs="Calibri"/>
                <w:sz w:val="20"/>
                <w:szCs w:val="20"/>
              </w:rPr>
            </w:pPr>
          </w:p>
        </w:tc>
        <w:tc>
          <w:tcPr>
            <w:tcW w:w="2694" w:type="dxa"/>
            <w:gridSpan w:val="3"/>
            <w:tcBorders>
              <w:top w:val="single" w:sz="4" w:space="0" w:color="auto"/>
              <w:left w:val="nil"/>
              <w:bottom w:val="single" w:sz="4" w:space="0" w:color="auto"/>
              <w:right w:val="nil"/>
            </w:tcBorders>
          </w:tcPr>
          <w:p w14:paraId="3D92D082" w14:textId="6A23B461" w:rsidR="008930AE" w:rsidRPr="004D3E2B" w:rsidRDefault="008930AE" w:rsidP="00E9278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spacing w:line="240" w:lineRule="auto"/>
              <w:jc w:val="center"/>
              <w:rPr>
                <w:rFonts w:ascii="Calibri" w:eastAsia="Map Symbols" w:hAnsi="Calibri" w:cs="Calibri"/>
                <w:sz w:val="20"/>
                <w:szCs w:val="20"/>
              </w:rPr>
            </w:pPr>
            <w:r w:rsidRPr="004D3E2B">
              <w:rPr>
                <w:rFonts w:ascii="Calibri" w:eastAsia="Map Symbols" w:hAnsi="Calibri" w:cs="Calibri"/>
                <w:sz w:val="20"/>
                <w:szCs w:val="20"/>
              </w:rPr>
              <w:t>202</w:t>
            </w:r>
            <w:r w:rsidR="006B021E" w:rsidRPr="004D3E2B">
              <w:rPr>
                <w:rFonts w:ascii="Calibri" w:eastAsia="Map Symbols" w:hAnsi="Calibri" w:cs="Calibri"/>
                <w:sz w:val="20"/>
                <w:szCs w:val="20"/>
              </w:rPr>
              <w:t>4</w:t>
            </w:r>
          </w:p>
        </w:tc>
      </w:tr>
      <w:tr w:rsidR="008930AE" w:rsidRPr="004D3E2B" w14:paraId="36E27C58" w14:textId="77777777" w:rsidTr="00F20410">
        <w:trPr>
          <w:trHeight w:val="227"/>
        </w:trPr>
        <w:tc>
          <w:tcPr>
            <w:tcW w:w="4253" w:type="dxa"/>
            <w:tcBorders>
              <w:top w:val="nil"/>
              <w:left w:val="nil"/>
              <w:bottom w:val="nil"/>
              <w:right w:val="nil"/>
            </w:tcBorders>
            <w:noWrap/>
            <w:vAlign w:val="bottom"/>
            <w:hideMark/>
          </w:tcPr>
          <w:p w14:paraId="1ECBA369" w14:textId="77777777" w:rsidR="008930AE" w:rsidRPr="004D3E2B" w:rsidRDefault="008930AE" w:rsidP="001E51C9">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center"/>
              <w:rPr>
                <w:rFonts w:ascii="Calibri" w:eastAsia="Map Symbols" w:hAnsi="Calibri" w:cs="Calibri"/>
                <w:sz w:val="20"/>
                <w:szCs w:val="20"/>
              </w:rPr>
            </w:pPr>
          </w:p>
        </w:tc>
        <w:tc>
          <w:tcPr>
            <w:tcW w:w="1276" w:type="dxa"/>
            <w:tcBorders>
              <w:top w:val="single" w:sz="4" w:space="0" w:color="auto"/>
              <w:left w:val="nil"/>
              <w:bottom w:val="single" w:sz="4" w:space="0" w:color="auto"/>
              <w:right w:val="nil"/>
            </w:tcBorders>
            <w:noWrap/>
            <w:vAlign w:val="bottom"/>
            <w:hideMark/>
          </w:tcPr>
          <w:p w14:paraId="000FE583" w14:textId="77777777" w:rsidR="008930AE" w:rsidRPr="004D3E2B" w:rsidRDefault="008930AE" w:rsidP="00E9278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spacing w:line="240" w:lineRule="auto"/>
              <w:jc w:val="center"/>
              <w:rPr>
                <w:rFonts w:ascii="Calibri" w:eastAsia="Map Symbols" w:hAnsi="Calibri" w:cs="Calibri"/>
                <w:sz w:val="20"/>
                <w:szCs w:val="20"/>
              </w:rPr>
            </w:pPr>
            <w:r w:rsidRPr="004D3E2B">
              <w:rPr>
                <w:rFonts w:ascii="Calibri" w:eastAsia="Map Symbols" w:hAnsi="Calibri" w:cs="Calibri"/>
                <w:sz w:val="20"/>
                <w:szCs w:val="20"/>
              </w:rPr>
              <w:t>Rate (%)</w:t>
            </w:r>
          </w:p>
        </w:tc>
        <w:tc>
          <w:tcPr>
            <w:tcW w:w="283" w:type="dxa"/>
            <w:tcBorders>
              <w:top w:val="single" w:sz="4" w:space="0" w:color="auto"/>
              <w:left w:val="nil"/>
              <w:right w:val="nil"/>
            </w:tcBorders>
          </w:tcPr>
          <w:p w14:paraId="2E90E154" w14:textId="77777777" w:rsidR="008930AE" w:rsidRPr="004D3E2B" w:rsidRDefault="008930AE" w:rsidP="00E9278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spacing w:line="240" w:lineRule="auto"/>
              <w:jc w:val="center"/>
              <w:rPr>
                <w:rFonts w:ascii="Calibri" w:eastAsia="Map Symbols" w:hAnsi="Calibri" w:cs="Calibri"/>
                <w:sz w:val="20"/>
                <w:szCs w:val="20"/>
              </w:rPr>
            </w:pPr>
          </w:p>
        </w:tc>
        <w:tc>
          <w:tcPr>
            <w:tcW w:w="1276" w:type="dxa"/>
            <w:tcBorders>
              <w:top w:val="single" w:sz="4" w:space="0" w:color="auto"/>
              <w:left w:val="nil"/>
              <w:bottom w:val="single" w:sz="4" w:space="0" w:color="auto"/>
              <w:right w:val="nil"/>
            </w:tcBorders>
            <w:vAlign w:val="bottom"/>
          </w:tcPr>
          <w:p w14:paraId="06C24BAA" w14:textId="77777777" w:rsidR="008930AE" w:rsidRPr="004D3E2B" w:rsidRDefault="008930AE" w:rsidP="00E9278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spacing w:line="240" w:lineRule="auto"/>
              <w:jc w:val="center"/>
              <w:rPr>
                <w:rFonts w:ascii="Calibri" w:eastAsia="Map Symbols" w:hAnsi="Calibri" w:cs="Calibri"/>
                <w:sz w:val="20"/>
                <w:szCs w:val="20"/>
              </w:rPr>
            </w:pPr>
            <w:r w:rsidRPr="004D3E2B">
              <w:rPr>
                <w:rFonts w:ascii="Calibri" w:eastAsia="Map Symbols" w:hAnsi="Calibri" w:cs="Calibri"/>
                <w:sz w:val="20"/>
                <w:szCs w:val="20"/>
              </w:rPr>
              <w:t>Amount</w:t>
            </w:r>
          </w:p>
        </w:tc>
        <w:tc>
          <w:tcPr>
            <w:tcW w:w="283" w:type="dxa"/>
            <w:tcBorders>
              <w:top w:val="nil"/>
              <w:left w:val="nil"/>
              <w:right w:val="nil"/>
            </w:tcBorders>
          </w:tcPr>
          <w:p w14:paraId="1659240D" w14:textId="77777777" w:rsidR="008930AE" w:rsidRPr="004D3E2B" w:rsidRDefault="008930AE" w:rsidP="00E9278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spacing w:line="240" w:lineRule="auto"/>
              <w:jc w:val="center"/>
              <w:rPr>
                <w:rFonts w:ascii="Calibri" w:eastAsia="Map Symbols" w:hAnsi="Calibri" w:cs="Calibri"/>
                <w:sz w:val="20"/>
                <w:szCs w:val="20"/>
              </w:rPr>
            </w:pPr>
          </w:p>
        </w:tc>
        <w:tc>
          <w:tcPr>
            <w:tcW w:w="1134" w:type="dxa"/>
            <w:tcBorders>
              <w:top w:val="nil"/>
              <w:left w:val="nil"/>
              <w:bottom w:val="single" w:sz="4" w:space="0" w:color="auto"/>
              <w:right w:val="nil"/>
            </w:tcBorders>
            <w:vAlign w:val="bottom"/>
          </w:tcPr>
          <w:p w14:paraId="5314D037" w14:textId="77777777" w:rsidR="008930AE" w:rsidRPr="004D3E2B" w:rsidRDefault="008930AE" w:rsidP="00E9278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spacing w:line="240" w:lineRule="auto"/>
              <w:jc w:val="center"/>
              <w:rPr>
                <w:rFonts w:ascii="Calibri" w:eastAsia="Map Symbols" w:hAnsi="Calibri" w:cs="Calibri"/>
                <w:sz w:val="20"/>
                <w:szCs w:val="20"/>
              </w:rPr>
            </w:pPr>
            <w:r w:rsidRPr="004D3E2B">
              <w:rPr>
                <w:rFonts w:ascii="Calibri" w:eastAsia="Map Symbols" w:hAnsi="Calibri" w:cs="Calibri"/>
                <w:sz w:val="20"/>
                <w:szCs w:val="20"/>
              </w:rPr>
              <w:t>Rate (%)</w:t>
            </w:r>
          </w:p>
        </w:tc>
        <w:tc>
          <w:tcPr>
            <w:tcW w:w="284" w:type="dxa"/>
            <w:tcBorders>
              <w:top w:val="nil"/>
              <w:left w:val="nil"/>
              <w:right w:val="nil"/>
            </w:tcBorders>
          </w:tcPr>
          <w:p w14:paraId="1D012D42" w14:textId="77777777" w:rsidR="008930AE" w:rsidRPr="004D3E2B" w:rsidRDefault="008930AE" w:rsidP="00E9278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spacing w:line="240" w:lineRule="auto"/>
              <w:jc w:val="center"/>
              <w:rPr>
                <w:rFonts w:ascii="Calibri" w:eastAsia="Map Symbols" w:hAnsi="Calibri" w:cs="Calibri"/>
                <w:sz w:val="20"/>
                <w:szCs w:val="20"/>
              </w:rPr>
            </w:pPr>
          </w:p>
        </w:tc>
        <w:tc>
          <w:tcPr>
            <w:tcW w:w="1276" w:type="dxa"/>
            <w:tcBorders>
              <w:top w:val="nil"/>
              <w:left w:val="nil"/>
              <w:bottom w:val="single" w:sz="4" w:space="0" w:color="auto"/>
              <w:right w:val="nil"/>
            </w:tcBorders>
            <w:vAlign w:val="bottom"/>
          </w:tcPr>
          <w:p w14:paraId="337CAE68" w14:textId="77777777" w:rsidR="008930AE" w:rsidRPr="004D3E2B" w:rsidRDefault="008930AE" w:rsidP="00E9278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spacing w:line="240" w:lineRule="auto"/>
              <w:jc w:val="center"/>
              <w:rPr>
                <w:rFonts w:ascii="Calibri" w:eastAsia="Map Symbols" w:hAnsi="Calibri" w:cs="Calibri"/>
                <w:sz w:val="20"/>
                <w:szCs w:val="20"/>
              </w:rPr>
            </w:pPr>
            <w:r w:rsidRPr="004D3E2B">
              <w:rPr>
                <w:rFonts w:ascii="Calibri" w:eastAsia="Map Symbols" w:hAnsi="Calibri" w:cs="Calibri"/>
                <w:sz w:val="20"/>
                <w:szCs w:val="20"/>
              </w:rPr>
              <w:t>Amount</w:t>
            </w:r>
          </w:p>
        </w:tc>
      </w:tr>
      <w:tr w:rsidR="006B021E" w:rsidRPr="004D3E2B" w14:paraId="53128A74" w14:textId="77777777" w:rsidTr="00F20410">
        <w:trPr>
          <w:trHeight w:val="227"/>
        </w:trPr>
        <w:tc>
          <w:tcPr>
            <w:tcW w:w="4253" w:type="dxa"/>
            <w:tcBorders>
              <w:top w:val="nil"/>
              <w:left w:val="nil"/>
              <w:bottom w:val="nil"/>
              <w:right w:val="nil"/>
            </w:tcBorders>
            <w:noWrap/>
            <w:vAlign w:val="bottom"/>
            <w:hideMark/>
          </w:tcPr>
          <w:p w14:paraId="28942F38" w14:textId="77777777" w:rsidR="006B021E" w:rsidRPr="004D3E2B" w:rsidRDefault="006B021E"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rPr>
                <w:rFonts w:ascii="Calibri" w:eastAsia="Map Symbols" w:hAnsi="Calibri" w:cs="Calibri"/>
                <w:sz w:val="20"/>
                <w:szCs w:val="20"/>
              </w:rPr>
            </w:pPr>
            <w:r w:rsidRPr="004D3E2B">
              <w:rPr>
                <w:rFonts w:ascii="Calibri" w:eastAsia="Map Symbols" w:hAnsi="Calibri" w:cs="Calibri"/>
                <w:sz w:val="20"/>
                <w:szCs w:val="20"/>
              </w:rPr>
              <w:t>Accounting Profit (loss) before tax</w:t>
            </w:r>
          </w:p>
        </w:tc>
        <w:tc>
          <w:tcPr>
            <w:tcW w:w="1276" w:type="dxa"/>
            <w:tcBorders>
              <w:top w:val="single" w:sz="4" w:space="0" w:color="auto"/>
              <w:left w:val="nil"/>
              <w:right w:val="nil"/>
            </w:tcBorders>
            <w:noWrap/>
            <w:vAlign w:val="bottom"/>
          </w:tcPr>
          <w:p w14:paraId="0EF79826" w14:textId="77777777" w:rsidR="006B021E" w:rsidRPr="004D3E2B" w:rsidRDefault="006B021E"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spacing w:line="240" w:lineRule="auto"/>
              <w:jc w:val="center"/>
              <w:rPr>
                <w:rFonts w:ascii="Calibri" w:eastAsia="Map Symbols" w:hAnsi="Calibri" w:cs="Calibri"/>
                <w:color w:val="FF0000"/>
                <w:sz w:val="20"/>
                <w:szCs w:val="20"/>
              </w:rPr>
            </w:pPr>
          </w:p>
        </w:tc>
        <w:tc>
          <w:tcPr>
            <w:tcW w:w="283" w:type="dxa"/>
            <w:tcBorders>
              <w:top w:val="nil"/>
              <w:left w:val="nil"/>
              <w:right w:val="nil"/>
            </w:tcBorders>
          </w:tcPr>
          <w:p w14:paraId="6783A9DD" w14:textId="77777777" w:rsidR="006B021E" w:rsidRPr="004D3E2B" w:rsidRDefault="006B021E"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spacing w:line="240" w:lineRule="auto"/>
              <w:jc w:val="right"/>
              <w:rPr>
                <w:rFonts w:ascii="Calibri" w:eastAsia="Map Symbols" w:hAnsi="Calibri" w:cs="Calibri"/>
                <w:color w:val="FF0000"/>
                <w:sz w:val="20"/>
                <w:szCs w:val="20"/>
              </w:rPr>
            </w:pPr>
          </w:p>
        </w:tc>
        <w:tc>
          <w:tcPr>
            <w:tcW w:w="1276" w:type="dxa"/>
            <w:tcBorders>
              <w:top w:val="single" w:sz="4" w:space="0" w:color="auto"/>
              <w:left w:val="nil"/>
              <w:bottom w:val="double" w:sz="4" w:space="0" w:color="auto"/>
              <w:right w:val="nil"/>
            </w:tcBorders>
            <w:vAlign w:val="bottom"/>
          </w:tcPr>
          <w:p w14:paraId="6A5E38EB" w14:textId="0C43F4A1" w:rsidR="006B021E" w:rsidRPr="004D3E2B" w:rsidRDefault="004D3E2B" w:rsidP="004D3E2B">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r w:rsidRPr="004D3E2B">
              <w:rPr>
                <w:rFonts w:ascii="Calibri" w:hAnsi="Calibri" w:cs="Calibri"/>
                <w:sz w:val="20"/>
                <w:szCs w:val="20"/>
              </w:rPr>
              <w:t>46,396</w:t>
            </w:r>
          </w:p>
        </w:tc>
        <w:tc>
          <w:tcPr>
            <w:tcW w:w="283" w:type="dxa"/>
            <w:tcBorders>
              <w:left w:val="nil"/>
              <w:right w:val="nil"/>
            </w:tcBorders>
          </w:tcPr>
          <w:p w14:paraId="11BDC3CA" w14:textId="77777777" w:rsidR="006B021E" w:rsidRPr="004D3E2B" w:rsidRDefault="006B021E"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spacing w:line="240" w:lineRule="auto"/>
              <w:jc w:val="right"/>
              <w:rPr>
                <w:rFonts w:ascii="Calibri" w:eastAsia="Map Symbols" w:hAnsi="Calibri" w:cs="Calibri"/>
                <w:sz w:val="20"/>
                <w:szCs w:val="20"/>
              </w:rPr>
            </w:pPr>
          </w:p>
        </w:tc>
        <w:tc>
          <w:tcPr>
            <w:tcW w:w="1134" w:type="dxa"/>
            <w:tcBorders>
              <w:top w:val="single" w:sz="4" w:space="0" w:color="auto"/>
              <w:left w:val="nil"/>
              <w:right w:val="nil"/>
            </w:tcBorders>
            <w:vAlign w:val="bottom"/>
          </w:tcPr>
          <w:p w14:paraId="60C36AE4" w14:textId="77777777" w:rsidR="006B021E" w:rsidRPr="004D3E2B" w:rsidRDefault="006B021E"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spacing w:line="240" w:lineRule="auto"/>
              <w:jc w:val="center"/>
              <w:rPr>
                <w:rFonts w:ascii="Calibri" w:eastAsia="Map Symbols" w:hAnsi="Calibri" w:cs="Calibri"/>
                <w:sz w:val="20"/>
                <w:szCs w:val="20"/>
              </w:rPr>
            </w:pPr>
          </w:p>
        </w:tc>
        <w:tc>
          <w:tcPr>
            <w:tcW w:w="284" w:type="dxa"/>
            <w:tcBorders>
              <w:top w:val="nil"/>
              <w:left w:val="nil"/>
              <w:right w:val="nil"/>
            </w:tcBorders>
          </w:tcPr>
          <w:p w14:paraId="2F2221F0" w14:textId="77777777" w:rsidR="006B021E" w:rsidRPr="004D3E2B" w:rsidRDefault="006B021E"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spacing w:line="240" w:lineRule="auto"/>
              <w:jc w:val="right"/>
              <w:rPr>
                <w:rFonts w:ascii="Calibri" w:eastAsia="Map Symbols" w:hAnsi="Calibri" w:cs="Calibri"/>
                <w:sz w:val="20"/>
                <w:szCs w:val="20"/>
              </w:rPr>
            </w:pPr>
          </w:p>
        </w:tc>
        <w:tc>
          <w:tcPr>
            <w:tcW w:w="1276" w:type="dxa"/>
            <w:tcBorders>
              <w:top w:val="single" w:sz="4" w:space="0" w:color="auto"/>
              <w:left w:val="nil"/>
              <w:bottom w:val="double" w:sz="4" w:space="0" w:color="auto"/>
              <w:right w:val="nil"/>
            </w:tcBorders>
            <w:vAlign w:val="bottom"/>
          </w:tcPr>
          <w:p w14:paraId="6D890206" w14:textId="0578E81A" w:rsidR="006B021E" w:rsidRPr="004D3E2B" w:rsidRDefault="006B021E"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ind w:right="-57"/>
              <w:jc w:val="right"/>
              <w:rPr>
                <w:rFonts w:ascii="Calibri" w:hAnsi="Calibri" w:cs="Calibri"/>
                <w:sz w:val="20"/>
                <w:szCs w:val="20"/>
              </w:rPr>
            </w:pPr>
            <w:r w:rsidRPr="004D3E2B">
              <w:rPr>
                <w:rFonts w:ascii="Calibri" w:eastAsia="Map Symbols" w:hAnsi="Calibri" w:cs="Calibri"/>
                <w:sz w:val="20"/>
                <w:szCs w:val="20"/>
              </w:rPr>
              <w:t>(124,810)</w:t>
            </w:r>
          </w:p>
        </w:tc>
      </w:tr>
      <w:tr w:rsidR="006B021E" w:rsidRPr="004D3E2B" w14:paraId="60B9281D" w14:textId="77777777" w:rsidTr="00F20410">
        <w:trPr>
          <w:trHeight w:val="227"/>
        </w:trPr>
        <w:tc>
          <w:tcPr>
            <w:tcW w:w="4253" w:type="dxa"/>
            <w:tcBorders>
              <w:top w:val="nil"/>
              <w:left w:val="nil"/>
              <w:bottom w:val="nil"/>
              <w:right w:val="nil"/>
            </w:tcBorders>
            <w:noWrap/>
            <w:vAlign w:val="bottom"/>
            <w:hideMark/>
          </w:tcPr>
          <w:p w14:paraId="7D1D2FE2" w14:textId="77777777" w:rsidR="006B021E" w:rsidRPr="004D3E2B" w:rsidRDefault="006B021E"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rPr>
                <w:rFonts w:ascii="Calibri" w:eastAsia="Map Symbols" w:hAnsi="Calibri" w:cs="Calibri"/>
                <w:sz w:val="20"/>
                <w:szCs w:val="20"/>
              </w:rPr>
            </w:pPr>
            <w:r w:rsidRPr="004D3E2B">
              <w:rPr>
                <w:rFonts w:ascii="Calibri" w:eastAsia="Map Symbols" w:hAnsi="Calibri" w:cs="Calibri"/>
                <w:sz w:val="20"/>
                <w:szCs w:val="20"/>
              </w:rPr>
              <w:t xml:space="preserve">Income tax by applicable tax rate </w:t>
            </w:r>
          </w:p>
        </w:tc>
        <w:tc>
          <w:tcPr>
            <w:tcW w:w="1276" w:type="dxa"/>
            <w:tcBorders>
              <w:top w:val="nil"/>
              <w:left w:val="nil"/>
              <w:right w:val="nil"/>
            </w:tcBorders>
            <w:noWrap/>
            <w:vAlign w:val="bottom"/>
          </w:tcPr>
          <w:p w14:paraId="5007C906" w14:textId="24C5676F" w:rsidR="006B021E" w:rsidRPr="004D3E2B" w:rsidRDefault="006B021E"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spacing w:line="240" w:lineRule="auto"/>
              <w:jc w:val="center"/>
              <w:rPr>
                <w:rFonts w:ascii="Calibri" w:eastAsia="Map Symbols" w:hAnsi="Calibri" w:cs="Calibri"/>
                <w:sz w:val="20"/>
                <w:szCs w:val="20"/>
              </w:rPr>
            </w:pPr>
            <w:r w:rsidRPr="004D3E2B">
              <w:rPr>
                <w:rFonts w:ascii="Calibri" w:eastAsia="Map Symbols" w:hAnsi="Calibri" w:cs="Calibri"/>
                <w:sz w:val="20"/>
                <w:szCs w:val="20"/>
              </w:rPr>
              <w:t>20</w:t>
            </w:r>
          </w:p>
        </w:tc>
        <w:tc>
          <w:tcPr>
            <w:tcW w:w="283" w:type="dxa"/>
            <w:tcBorders>
              <w:top w:val="nil"/>
              <w:left w:val="nil"/>
              <w:right w:val="nil"/>
            </w:tcBorders>
          </w:tcPr>
          <w:p w14:paraId="62016A87" w14:textId="77777777" w:rsidR="006B021E" w:rsidRPr="004D3E2B" w:rsidRDefault="006B021E"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spacing w:line="240" w:lineRule="auto"/>
              <w:jc w:val="right"/>
              <w:rPr>
                <w:rFonts w:ascii="Calibri" w:eastAsia="Map Symbols" w:hAnsi="Calibri" w:cs="Calibri"/>
                <w:color w:val="FF0000"/>
                <w:sz w:val="20"/>
                <w:szCs w:val="20"/>
              </w:rPr>
            </w:pPr>
          </w:p>
        </w:tc>
        <w:tc>
          <w:tcPr>
            <w:tcW w:w="1276" w:type="dxa"/>
            <w:tcBorders>
              <w:top w:val="nil"/>
              <w:left w:val="nil"/>
              <w:right w:val="nil"/>
            </w:tcBorders>
            <w:vAlign w:val="bottom"/>
          </w:tcPr>
          <w:p w14:paraId="037B8AF7" w14:textId="5769CCE0" w:rsidR="006B021E" w:rsidRPr="004D3E2B" w:rsidRDefault="004D3E2B"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ind w:right="-57"/>
              <w:jc w:val="right"/>
              <w:rPr>
                <w:rFonts w:ascii="Calibri" w:hAnsi="Calibri" w:cs="Calibri"/>
                <w:sz w:val="20"/>
                <w:szCs w:val="20"/>
                <w:cs/>
              </w:rPr>
            </w:pPr>
            <w:r w:rsidRPr="004D3E2B">
              <w:rPr>
                <w:rFonts w:ascii="Calibri" w:hAnsi="Calibri" w:cs="Calibri"/>
                <w:sz w:val="20"/>
                <w:szCs w:val="20"/>
              </w:rPr>
              <w:t>(9,279)</w:t>
            </w:r>
          </w:p>
        </w:tc>
        <w:tc>
          <w:tcPr>
            <w:tcW w:w="283" w:type="dxa"/>
            <w:tcBorders>
              <w:top w:val="nil"/>
              <w:left w:val="nil"/>
              <w:right w:val="nil"/>
            </w:tcBorders>
          </w:tcPr>
          <w:p w14:paraId="7C4C54D1" w14:textId="77777777" w:rsidR="006B021E" w:rsidRPr="004D3E2B" w:rsidRDefault="006B021E"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spacing w:line="240" w:lineRule="auto"/>
              <w:jc w:val="center"/>
              <w:rPr>
                <w:rFonts w:ascii="Calibri" w:eastAsia="Map Symbols" w:hAnsi="Calibri" w:cs="Calibri"/>
                <w:sz w:val="20"/>
                <w:szCs w:val="20"/>
              </w:rPr>
            </w:pPr>
          </w:p>
        </w:tc>
        <w:tc>
          <w:tcPr>
            <w:tcW w:w="1134" w:type="dxa"/>
            <w:tcBorders>
              <w:top w:val="nil"/>
              <w:left w:val="nil"/>
              <w:right w:val="nil"/>
            </w:tcBorders>
            <w:vAlign w:val="bottom"/>
          </w:tcPr>
          <w:p w14:paraId="72A4FFC0" w14:textId="77777777" w:rsidR="006B021E" w:rsidRPr="004D3E2B" w:rsidRDefault="006B021E"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spacing w:line="240" w:lineRule="auto"/>
              <w:jc w:val="center"/>
              <w:rPr>
                <w:rFonts w:ascii="Calibri" w:eastAsia="Map Symbols" w:hAnsi="Calibri" w:cs="Calibri"/>
                <w:sz w:val="20"/>
                <w:szCs w:val="20"/>
              </w:rPr>
            </w:pPr>
            <w:r w:rsidRPr="004D3E2B">
              <w:rPr>
                <w:rFonts w:ascii="Calibri" w:eastAsia="Map Symbols" w:hAnsi="Calibri" w:cs="Calibri"/>
                <w:sz w:val="20"/>
                <w:szCs w:val="20"/>
              </w:rPr>
              <w:t>20</w:t>
            </w:r>
          </w:p>
        </w:tc>
        <w:tc>
          <w:tcPr>
            <w:tcW w:w="284" w:type="dxa"/>
            <w:tcBorders>
              <w:top w:val="nil"/>
              <w:left w:val="nil"/>
              <w:right w:val="nil"/>
            </w:tcBorders>
          </w:tcPr>
          <w:p w14:paraId="41FB58C8" w14:textId="77777777" w:rsidR="006B021E" w:rsidRPr="004D3E2B" w:rsidRDefault="006B021E"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spacing w:line="240" w:lineRule="auto"/>
              <w:jc w:val="right"/>
              <w:rPr>
                <w:rFonts w:ascii="Calibri" w:eastAsia="Map Symbols" w:hAnsi="Calibri" w:cs="Calibri"/>
                <w:sz w:val="20"/>
                <w:szCs w:val="20"/>
              </w:rPr>
            </w:pPr>
          </w:p>
        </w:tc>
        <w:tc>
          <w:tcPr>
            <w:tcW w:w="1276" w:type="dxa"/>
            <w:tcBorders>
              <w:top w:val="nil"/>
              <w:left w:val="nil"/>
              <w:right w:val="nil"/>
            </w:tcBorders>
            <w:vAlign w:val="bottom"/>
          </w:tcPr>
          <w:p w14:paraId="23D99CC5" w14:textId="1087322F" w:rsidR="006B021E" w:rsidRPr="004D3E2B" w:rsidRDefault="006B021E"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cs/>
              </w:rPr>
            </w:pPr>
            <w:r w:rsidRPr="004D3E2B">
              <w:rPr>
                <w:rFonts w:ascii="Calibri" w:hAnsi="Calibri" w:cs="Calibri"/>
                <w:sz w:val="20"/>
                <w:szCs w:val="20"/>
              </w:rPr>
              <w:t>24,962</w:t>
            </w:r>
          </w:p>
        </w:tc>
      </w:tr>
      <w:tr w:rsidR="006B021E" w:rsidRPr="004D3E2B" w14:paraId="376C8B0E" w14:textId="77777777" w:rsidTr="00F20410">
        <w:trPr>
          <w:trHeight w:val="227"/>
        </w:trPr>
        <w:tc>
          <w:tcPr>
            <w:tcW w:w="4253" w:type="dxa"/>
            <w:tcBorders>
              <w:top w:val="nil"/>
              <w:left w:val="nil"/>
              <w:bottom w:val="nil"/>
              <w:right w:val="nil"/>
            </w:tcBorders>
            <w:noWrap/>
            <w:vAlign w:val="bottom"/>
          </w:tcPr>
          <w:p w14:paraId="30F6F167" w14:textId="6E8C4E64" w:rsidR="006B021E" w:rsidRPr="004D3E2B" w:rsidRDefault="006B021E"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rPr>
                <w:rFonts w:ascii="Calibri" w:eastAsia="Map Symbols" w:hAnsi="Calibri" w:cs="Calibri"/>
                <w:sz w:val="20"/>
                <w:szCs w:val="20"/>
              </w:rPr>
            </w:pPr>
            <w:r w:rsidRPr="004D3E2B">
              <w:rPr>
                <w:rFonts w:ascii="Calibri" w:eastAsia="Map Symbols" w:hAnsi="Calibri" w:cs="Calibri"/>
                <w:sz w:val="20"/>
                <w:szCs w:val="20"/>
              </w:rPr>
              <w:t xml:space="preserve">Share of </w:t>
            </w:r>
            <w:r w:rsidR="006C74F0">
              <w:rPr>
                <w:rFonts w:ascii="Calibri" w:eastAsia="Map Symbols" w:hAnsi="Calibri" w:cs="Calibri"/>
                <w:sz w:val="20"/>
                <w:szCs w:val="20"/>
              </w:rPr>
              <w:t>profit of joint venture accounted for using the equity method</w:t>
            </w:r>
          </w:p>
        </w:tc>
        <w:tc>
          <w:tcPr>
            <w:tcW w:w="1276" w:type="dxa"/>
            <w:tcBorders>
              <w:top w:val="nil"/>
              <w:left w:val="nil"/>
              <w:right w:val="nil"/>
            </w:tcBorders>
            <w:noWrap/>
            <w:vAlign w:val="bottom"/>
          </w:tcPr>
          <w:p w14:paraId="2803D369" w14:textId="77777777" w:rsidR="006B021E" w:rsidRPr="004D3E2B" w:rsidRDefault="006B021E"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spacing w:line="240" w:lineRule="auto"/>
              <w:jc w:val="center"/>
              <w:rPr>
                <w:rFonts w:ascii="Calibri" w:eastAsia="Map Symbols" w:hAnsi="Calibri" w:cs="Calibri"/>
                <w:color w:val="FF0000"/>
                <w:sz w:val="20"/>
                <w:szCs w:val="20"/>
              </w:rPr>
            </w:pPr>
          </w:p>
        </w:tc>
        <w:tc>
          <w:tcPr>
            <w:tcW w:w="283" w:type="dxa"/>
            <w:tcBorders>
              <w:top w:val="nil"/>
              <w:left w:val="nil"/>
              <w:right w:val="nil"/>
            </w:tcBorders>
          </w:tcPr>
          <w:p w14:paraId="484CC189" w14:textId="77777777" w:rsidR="006B021E" w:rsidRPr="004D3E2B" w:rsidRDefault="006B021E"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spacing w:line="240" w:lineRule="auto"/>
              <w:jc w:val="right"/>
              <w:rPr>
                <w:rFonts w:ascii="Calibri" w:eastAsia="Map Symbols" w:hAnsi="Calibri" w:cs="Calibri"/>
                <w:color w:val="FF0000"/>
                <w:sz w:val="20"/>
                <w:szCs w:val="20"/>
              </w:rPr>
            </w:pPr>
          </w:p>
        </w:tc>
        <w:tc>
          <w:tcPr>
            <w:tcW w:w="1276" w:type="dxa"/>
            <w:tcBorders>
              <w:top w:val="nil"/>
              <w:left w:val="nil"/>
              <w:right w:val="nil"/>
            </w:tcBorders>
            <w:vAlign w:val="bottom"/>
          </w:tcPr>
          <w:p w14:paraId="000AEBEB" w14:textId="29E5DA9E" w:rsidR="006B021E" w:rsidRPr="004D3E2B" w:rsidRDefault="004D3E2B" w:rsidP="004D3E2B">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r w:rsidRPr="004D3E2B">
              <w:rPr>
                <w:rFonts w:ascii="Calibri" w:hAnsi="Calibri" w:cs="Calibri"/>
                <w:sz w:val="20"/>
                <w:szCs w:val="20"/>
              </w:rPr>
              <w:t>1,188</w:t>
            </w:r>
          </w:p>
        </w:tc>
        <w:tc>
          <w:tcPr>
            <w:tcW w:w="283" w:type="dxa"/>
            <w:tcBorders>
              <w:top w:val="nil"/>
              <w:left w:val="nil"/>
              <w:right w:val="nil"/>
            </w:tcBorders>
          </w:tcPr>
          <w:p w14:paraId="0FD5E3A7" w14:textId="77777777" w:rsidR="006B021E" w:rsidRPr="004D3E2B" w:rsidRDefault="006B021E"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spacing w:line="240" w:lineRule="auto"/>
              <w:jc w:val="center"/>
              <w:rPr>
                <w:rFonts w:ascii="Calibri" w:eastAsia="Map Symbols" w:hAnsi="Calibri" w:cs="Calibri"/>
                <w:sz w:val="20"/>
                <w:szCs w:val="20"/>
              </w:rPr>
            </w:pPr>
          </w:p>
        </w:tc>
        <w:tc>
          <w:tcPr>
            <w:tcW w:w="1134" w:type="dxa"/>
            <w:tcBorders>
              <w:top w:val="nil"/>
              <w:left w:val="nil"/>
              <w:right w:val="nil"/>
            </w:tcBorders>
            <w:vAlign w:val="bottom"/>
          </w:tcPr>
          <w:p w14:paraId="503DED6F" w14:textId="77777777" w:rsidR="006B021E" w:rsidRPr="004D3E2B" w:rsidRDefault="006B021E"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spacing w:line="240" w:lineRule="auto"/>
              <w:jc w:val="center"/>
              <w:rPr>
                <w:rFonts w:ascii="Calibri" w:eastAsia="Map Symbols" w:hAnsi="Calibri" w:cs="Calibri"/>
                <w:sz w:val="20"/>
                <w:szCs w:val="20"/>
              </w:rPr>
            </w:pPr>
          </w:p>
        </w:tc>
        <w:tc>
          <w:tcPr>
            <w:tcW w:w="284" w:type="dxa"/>
            <w:tcBorders>
              <w:top w:val="nil"/>
              <w:left w:val="nil"/>
              <w:right w:val="nil"/>
            </w:tcBorders>
          </w:tcPr>
          <w:p w14:paraId="23DD2F65" w14:textId="77777777" w:rsidR="006B021E" w:rsidRPr="004D3E2B" w:rsidRDefault="006B021E"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spacing w:line="240" w:lineRule="auto"/>
              <w:jc w:val="right"/>
              <w:rPr>
                <w:rFonts w:ascii="Calibri" w:eastAsia="Map Symbols" w:hAnsi="Calibri" w:cs="Calibri"/>
                <w:sz w:val="20"/>
                <w:szCs w:val="20"/>
              </w:rPr>
            </w:pPr>
          </w:p>
        </w:tc>
        <w:tc>
          <w:tcPr>
            <w:tcW w:w="1276" w:type="dxa"/>
            <w:tcBorders>
              <w:top w:val="nil"/>
              <w:left w:val="nil"/>
              <w:right w:val="nil"/>
            </w:tcBorders>
            <w:vAlign w:val="bottom"/>
          </w:tcPr>
          <w:p w14:paraId="143AF5CF" w14:textId="75E8CE08" w:rsidR="006B021E" w:rsidRPr="004D3E2B" w:rsidRDefault="006B021E"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r w:rsidRPr="004D3E2B">
              <w:rPr>
                <w:rFonts w:ascii="Calibri" w:hAnsi="Calibri" w:cs="Calibri"/>
                <w:sz w:val="20"/>
                <w:szCs w:val="20"/>
              </w:rPr>
              <w:t>48</w:t>
            </w:r>
          </w:p>
        </w:tc>
      </w:tr>
      <w:tr w:rsidR="006B021E" w:rsidRPr="004D3E2B" w14:paraId="2EE7739E" w14:textId="77777777" w:rsidTr="00F20410">
        <w:trPr>
          <w:trHeight w:val="227"/>
        </w:trPr>
        <w:tc>
          <w:tcPr>
            <w:tcW w:w="4253" w:type="dxa"/>
            <w:tcBorders>
              <w:top w:val="nil"/>
              <w:left w:val="nil"/>
              <w:bottom w:val="nil"/>
              <w:right w:val="nil"/>
            </w:tcBorders>
            <w:noWrap/>
            <w:vAlign w:val="bottom"/>
          </w:tcPr>
          <w:p w14:paraId="337A9E31" w14:textId="77777777" w:rsidR="006B021E" w:rsidRPr="004D3E2B" w:rsidRDefault="006B021E"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rPr>
                <w:rFonts w:ascii="Calibri" w:eastAsia="Map Symbols" w:hAnsi="Calibri" w:cs="Calibri"/>
                <w:sz w:val="20"/>
                <w:szCs w:val="20"/>
              </w:rPr>
            </w:pPr>
            <w:r w:rsidRPr="004D3E2B">
              <w:rPr>
                <w:rFonts w:ascii="Calibri" w:hAnsi="Calibri" w:cs="Calibri"/>
                <w:sz w:val="20"/>
                <w:szCs w:val="20"/>
              </w:rPr>
              <w:t>Expenses not deductible for tax purposes</w:t>
            </w:r>
          </w:p>
        </w:tc>
        <w:tc>
          <w:tcPr>
            <w:tcW w:w="1276" w:type="dxa"/>
            <w:tcBorders>
              <w:top w:val="nil"/>
              <w:left w:val="nil"/>
              <w:bottom w:val="nil"/>
              <w:right w:val="nil"/>
            </w:tcBorders>
            <w:noWrap/>
            <w:vAlign w:val="bottom"/>
          </w:tcPr>
          <w:p w14:paraId="61D280DC" w14:textId="77777777" w:rsidR="006B021E" w:rsidRPr="004D3E2B" w:rsidRDefault="006B021E"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spacing w:line="240" w:lineRule="auto"/>
              <w:jc w:val="center"/>
              <w:rPr>
                <w:rFonts w:ascii="Calibri" w:eastAsia="Map Symbols" w:hAnsi="Calibri" w:cs="Calibri"/>
                <w:color w:val="FF0000"/>
                <w:sz w:val="20"/>
                <w:szCs w:val="20"/>
              </w:rPr>
            </w:pPr>
          </w:p>
        </w:tc>
        <w:tc>
          <w:tcPr>
            <w:tcW w:w="283" w:type="dxa"/>
            <w:tcBorders>
              <w:top w:val="nil"/>
              <w:left w:val="nil"/>
              <w:bottom w:val="nil"/>
              <w:right w:val="nil"/>
            </w:tcBorders>
          </w:tcPr>
          <w:p w14:paraId="779A11C6" w14:textId="77777777" w:rsidR="006B021E" w:rsidRPr="004D3E2B" w:rsidRDefault="006B021E"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spacing w:line="240" w:lineRule="auto"/>
              <w:ind w:right="9"/>
              <w:jc w:val="right"/>
              <w:rPr>
                <w:rFonts w:ascii="Calibri" w:eastAsia="Map Symbols" w:hAnsi="Calibri" w:cs="Calibri"/>
                <w:color w:val="FF0000"/>
                <w:sz w:val="20"/>
                <w:szCs w:val="20"/>
              </w:rPr>
            </w:pPr>
          </w:p>
        </w:tc>
        <w:tc>
          <w:tcPr>
            <w:tcW w:w="1276" w:type="dxa"/>
            <w:tcBorders>
              <w:top w:val="nil"/>
              <w:left w:val="nil"/>
              <w:bottom w:val="nil"/>
              <w:right w:val="nil"/>
            </w:tcBorders>
            <w:vAlign w:val="bottom"/>
          </w:tcPr>
          <w:p w14:paraId="26187B20" w14:textId="79EFC8E3" w:rsidR="006B021E" w:rsidRPr="004D3E2B" w:rsidRDefault="004D3E2B" w:rsidP="004D3E2B">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ind w:right="-57"/>
              <w:jc w:val="right"/>
              <w:rPr>
                <w:rFonts w:ascii="Calibri" w:hAnsi="Calibri" w:cs="Calibri"/>
                <w:sz w:val="20"/>
                <w:szCs w:val="20"/>
              </w:rPr>
            </w:pPr>
            <w:r w:rsidRPr="004D3E2B">
              <w:rPr>
                <w:rFonts w:ascii="Calibri" w:hAnsi="Calibri" w:cs="Calibri"/>
                <w:sz w:val="20"/>
                <w:szCs w:val="20"/>
              </w:rPr>
              <w:t>(1,096)</w:t>
            </w:r>
          </w:p>
        </w:tc>
        <w:tc>
          <w:tcPr>
            <w:tcW w:w="283" w:type="dxa"/>
            <w:tcBorders>
              <w:top w:val="nil"/>
              <w:left w:val="nil"/>
              <w:bottom w:val="nil"/>
              <w:right w:val="nil"/>
            </w:tcBorders>
          </w:tcPr>
          <w:p w14:paraId="28D0C426" w14:textId="77777777" w:rsidR="006B021E" w:rsidRPr="004D3E2B" w:rsidRDefault="006B021E"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spacing w:line="240" w:lineRule="auto"/>
              <w:jc w:val="center"/>
              <w:rPr>
                <w:rFonts w:ascii="Calibri" w:eastAsia="Map Symbols" w:hAnsi="Calibri" w:cs="Calibri"/>
                <w:sz w:val="20"/>
                <w:szCs w:val="20"/>
              </w:rPr>
            </w:pPr>
          </w:p>
        </w:tc>
        <w:tc>
          <w:tcPr>
            <w:tcW w:w="1134" w:type="dxa"/>
            <w:tcBorders>
              <w:top w:val="nil"/>
              <w:left w:val="nil"/>
              <w:bottom w:val="nil"/>
              <w:right w:val="nil"/>
            </w:tcBorders>
            <w:vAlign w:val="bottom"/>
          </w:tcPr>
          <w:p w14:paraId="02272E2C" w14:textId="77777777" w:rsidR="006B021E" w:rsidRPr="004D3E2B" w:rsidRDefault="006B021E"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spacing w:line="240" w:lineRule="auto"/>
              <w:jc w:val="center"/>
              <w:rPr>
                <w:rFonts w:ascii="Calibri" w:eastAsia="Map Symbols" w:hAnsi="Calibri" w:cs="Calibri"/>
                <w:sz w:val="20"/>
                <w:szCs w:val="20"/>
              </w:rPr>
            </w:pPr>
          </w:p>
        </w:tc>
        <w:tc>
          <w:tcPr>
            <w:tcW w:w="284" w:type="dxa"/>
            <w:tcBorders>
              <w:top w:val="nil"/>
              <w:left w:val="nil"/>
              <w:bottom w:val="nil"/>
              <w:right w:val="nil"/>
            </w:tcBorders>
          </w:tcPr>
          <w:p w14:paraId="67BC47F1" w14:textId="77777777" w:rsidR="006B021E" w:rsidRPr="004D3E2B" w:rsidRDefault="006B021E"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spacing w:line="240" w:lineRule="auto"/>
              <w:ind w:right="9"/>
              <w:jc w:val="right"/>
              <w:rPr>
                <w:rFonts w:ascii="Calibri" w:eastAsia="Map Symbols" w:hAnsi="Calibri" w:cs="Calibri"/>
                <w:sz w:val="20"/>
                <w:szCs w:val="20"/>
              </w:rPr>
            </w:pPr>
          </w:p>
        </w:tc>
        <w:tc>
          <w:tcPr>
            <w:tcW w:w="1276" w:type="dxa"/>
            <w:tcBorders>
              <w:top w:val="nil"/>
              <w:left w:val="nil"/>
              <w:bottom w:val="nil"/>
              <w:right w:val="nil"/>
            </w:tcBorders>
            <w:vAlign w:val="bottom"/>
          </w:tcPr>
          <w:p w14:paraId="13C0579F" w14:textId="59C685F1" w:rsidR="006B021E" w:rsidRPr="004D3E2B" w:rsidRDefault="006B021E"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ind w:right="-57"/>
              <w:jc w:val="right"/>
              <w:rPr>
                <w:rFonts w:ascii="Calibri" w:hAnsi="Calibri" w:cs="Calibri"/>
                <w:sz w:val="20"/>
                <w:szCs w:val="20"/>
              </w:rPr>
            </w:pPr>
            <w:r w:rsidRPr="004D3E2B">
              <w:rPr>
                <w:rFonts w:ascii="Calibri" w:hAnsi="Calibri" w:cs="Calibri"/>
                <w:sz w:val="20"/>
                <w:szCs w:val="20"/>
              </w:rPr>
              <w:t>(</w:t>
            </w:r>
            <w:r w:rsidR="004D3E2B" w:rsidRPr="004D3E2B">
              <w:rPr>
                <w:rFonts w:ascii="Calibri" w:hAnsi="Calibri" w:cs="Calibri"/>
                <w:sz w:val="20"/>
                <w:szCs w:val="20"/>
              </w:rPr>
              <w:t>28,015</w:t>
            </w:r>
            <w:r w:rsidRPr="004D3E2B">
              <w:rPr>
                <w:rFonts w:ascii="Calibri" w:hAnsi="Calibri" w:cs="Calibri"/>
                <w:sz w:val="20"/>
                <w:szCs w:val="20"/>
              </w:rPr>
              <w:t>)</w:t>
            </w:r>
          </w:p>
        </w:tc>
      </w:tr>
      <w:tr w:rsidR="004D3E2B" w:rsidRPr="004D3E2B" w14:paraId="305D9D6C" w14:textId="77777777" w:rsidTr="00F20410">
        <w:trPr>
          <w:trHeight w:val="227"/>
        </w:trPr>
        <w:tc>
          <w:tcPr>
            <w:tcW w:w="4253" w:type="dxa"/>
            <w:tcBorders>
              <w:top w:val="nil"/>
              <w:left w:val="nil"/>
              <w:bottom w:val="nil"/>
              <w:right w:val="nil"/>
            </w:tcBorders>
            <w:noWrap/>
            <w:vAlign w:val="bottom"/>
          </w:tcPr>
          <w:p w14:paraId="2F236B57" w14:textId="3ECB335E" w:rsidR="004D3E2B" w:rsidRPr="004D3E2B" w:rsidRDefault="004D3E2B"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rPr>
                <w:rFonts w:ascii="Calibri" w:hAnsi="Calibri" w:cs="Calibri"/>
                <w:sz w:val="20"/>
                <w:szCs w:val="20"/>
              </w:rPr>
            </w:pPr>
            <w:r w:rsidRPr="004D3E2B">
              <w:rPr>
                <w:rFonts w:ascii="Calibri" w:hAnsi="Calibri" w:cs="Calibri"/>
                <w:sz w:val="20"/>
                <w:szCs w:val="20"/>
              </w:rPr>
              <w:t>Expenses deductible for tax purposes</w:t>
            </w:r>
          </w:p>
        </w:tc>
        <w:tc>
          <w:tcPr>
            <w:tcW w:w="1276" w:type="dxa"/>
            <w:tcBorders>
              <w:top w:val="nil"/>
              <w:left w:val="nil"/>
              <w:bottom w:val="nil"/>
              <w:right w:val="nil"/>
            </w:tcBorders>
            <w:noWrap/>
            <w:vAlign w:val="bottom"/>
          </w:tcPr>
          <w:p w14:paraId="7CD9A67E" w14:textId="77777777" w:rsidR="004D3E2B" w:rsidRPr="004D3E2B" w:rsidRDefault="004D3E2B"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spacing w:line="240" w:lineRule="auto"/>
              <w:jc w:val="center"/>
              <w:rPr>
                <w:rFonts w:ascii="Calibri" w:eastAsia="Map Symbols" w:hAnsi="Calibri" w:cs="Calibri"/>
                <w:color w:val="FF0000"/>
                <w:sz w:val="20"/>
                <w:szCs w:val="20"/>
              </w:rPr>
            </w:pPr>
          </w:p>
        </w:tc>
        <w:tc>
          <w:tcPr>
            <w:tcW w:w="283" w:type="dxa"/>
            <w:tcBorders>
              <w:top w:val="nil"/>
              <w:left w:val="nil"/>
              <w:bottom w:val="nil"/>
              <w:right w:val="nil"/>
            </w:tcBorders>
          </w:tcPr>
          <w:p w14:paraId="44D53153" w14:textId="77777777" w:rsidR="004D3E2B" w:rsidRPr="004D3E2B" w:rsidRDefault="004D3E2B"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spacing w:line="240" w:lineRule="auto"/>
              <w:ind w:right="9"/>
              <w:jc w:val="right"/>
              <w:rPr>
                <w:rFonts w:ascii="Calibri" w:eastAsia="Map Symbols" w:hAnsi="Calibri" w:cs="Calibri"/>
                <w:color w:val="FF0000"/>
                <w:sz w:val="20"/>
                <w:szCs w:val="20"/>
              </w:rPr>
            </w:pPr>
          </w:p>
        </w:tc>
        <w:tc>
          <w:tcPr>
            <w:tcW w:w="1276" w:type="dxa"/>
            <w:tcBorders>
              <w:top w:val="nil"/>
              <w:left w:val="nil"/>
              <w:bottom w:val="nil"/>
              <w:right w:val="nil"/>
            </w:tcBorders>
            <w:vAlign w:val="bottom"/>
          </w:tcPr>
          <w:p w14:paraId="41D2193D" w14:textId="1787C6CE" w:rsidR="004D3E2B" w:rsidRPr="004D3E2B" w:rsidRDefault="004D3E2B" w:rsidP="004D3E2B">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r w:rsidRPr="004D3E2B">
              <w:rPr>
                <w:rFonts w:ascii="Calibri" w:hAnsi="Calibri" w:cs="Calibri"/>
                <w:sz w:val="20"/>
                <w:szCs w:val="20"/>
              </w:rPr>
              <w:t>12,123</w:t>
            </w:r>
          </w:p>
        </w:tc>
        <w:tc>
          <w:tcPr>
            <w:tcW w:w="283" w:type="dxa"/>
            <w:tcBorders>
              <w:top w:val="nil"/>
              <w:left w:val="nil"/>
              <w:bottom w:val="nil"/>
              <w:right w:val="nil"/>
            </w:tcBorders>
          </w:tcPr>
          <w:p w14:paraId="341F1C11" w14:textId="77777777" w:rsidR="004D3E2B" w:rsidRPr="004D3E2B" w:rsidRDefault="004D3E2B"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spacing w:line="240" w:lineRule="auto"/>
              <w:jc w:val="center"/>
              <w:rPr>
                <w:rFonts w:ascii="Calibri" w:eastAsia="Map Symbols" w:hAnsi="Calibri" w:cs="Calibri"/>
                <w:sz w:val="20"/>
                <w:szCs w:val="20"/>
              </w:rPr>
            </w:pPr>
          </w:p>
        </w:tc>
        <w:tc>
          <w:tcPr>
            <w:tcW w:w="1134" w:type="dxa"/>
            <w:tcBorders>
              <w:top w:val="nil"/>
              <w:left w:val="nil"/>
              <w:bottom w:val="nil"/>
              <w:right w:val="nil"/>
            </w:tcBorders>
            <w:vAlign w:val="bottom"/>
          </w:tcPr>
          <w:p w14:paraId="28848906" w14:textId="77777777" w:rsidR="004D3E2B" w:rsidRPr="004D3E2B" w:rsidRDefault="004D3E2B"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spacing w:line="240" w:lineRule="auto"/>
              <w:jc w:val="center"/>
              <w:rPr>
                <w:rFonts w:ascii="Calibri" w:eastAsia="Map Symbols" w:hAnsi="Calibri" w:cs="Calibri"/>
                <w:sz w:val="20"/>
                <w:szCs w:val="20"/>
              </w:rPr>
            </w:pPr>
          </w:p>
        </w:tc>
        <w:tc>
          <w:tcPr>
            <w:tcW w:w="284" w:type="dxa"/>
            <w:tcBorders>
              <w:top w:val="nil"/>
              <w:left w:val="nil"/>
              <w:bottom w:val="nil"/>
              <w:right w:val="nil"/>
            </w:tcBorders>
          </w:tcPr>
          <w:p w14:paraId="7F8984A4" w14:textId="77777777" w:rsidR="004D3E2B" w:rsidRPr="004D3E2B" w:rsidRDefault="004D3E2B"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spacing w:line="240" w:lineRule="auto"/>
              <w:ind w:right="9"/>
              <w:jc w:val="right"/>
              <w:rPr>
                <w:rFonts w:ascii="Calibri" w:eastAsia="Map Symbols" w:hAnsi="Calibri" w:cs="Calibri"/>
                <w:sz w:val="20"/>
                <w:szCs w:val="20"/>
              </w:rPr>
            </w:pPr>
          </w:p>
        </w:tc>
        <w:tc>
          <w:tcPr>
            <w:tcW w:w="1276" w:type="dxa"/>
            <w:tcBorders>
              <w:top w:val="nil"/>
              <w:left w:val="nil"/>
              <w:bottom w:val="nil"/>
              <w:right w:val="nil"/>
            </w:tcBorders>
            <w:vAlign w:val="bottom"/>
          </w:tcPr>
          <w:p w14:paraId="59B28322" w14:textId="13650533" w:rsidR="004D3E2B" w:rsidRPr="004D3E2B" w:rsidRDefault="004D3E2B" w:rsidP="004D3E2B">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hAnsi="Calibri" w:cs="Calibri"/>
                <w:sz w:val="20"/>
                <w:szCs w:val="20"/>
              </w:rPr>
            </w:pPr>
            <w:r w:rsidRPr="004D3E2B">
              <w:rPr>
                <w:rFonts w:ascii="Calibri" w:hAnsi="Calibri" w:cs="Calibri"/>
                <w:sz w:val="20"/>
                <w:szCs w:val="20"/>
              </w:rPr>
              <w:t>5,72</w:t>
            </w:r>
            <w:r w:rsidR="00923B91">
              <w:rPr>
                <w:rFonts w:ascii="Calibri" w:hAnsi="Calibri" w:cs="Calibri"/>
                <w:sz w:val="20"/>
                <w:szCs w:val="20"/>
              </w:rPr>
              <w:t>7</w:t>
            </w:r>
          </w:p>
        </w:tc>
      </w:tr>
      <w:tr w:rsidR="006B021E" w:rsidRPr="004D3E2B" w14:paraId="596685A5" w14:textId="77777777" w:rsidTr="00F20410">
        <w:trPr>
          <w:trHeight w:val="227"/>
        </w:trPr>
        <w:tc>
          <w:tcPr>
            <w:tcW w:w="4253" w:type="dxa"/>
            <w:tcBorders>
              <w:top w:val="nil"/>
              <w:left w:val="nil"/>
              <w:bottom w:val="nil"/>
              <w:right w:val="nil"/>
            </w:tcBorders>
            <w:noWrap/>
          </w:tcPr>
          <w:p w14:paraId="17877BB1" w14:textId="77777777" w:rsidR="006B021E" w:rsidRPr="004D3E2B" w:rsidRDefault="006B021E"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rPr>
                <w:rFonts w:ascii="Calibri" w:hAnsi="Calibri" w:cs="Calibri"/>
                <w:sz w:val="20"/>
                <w:szCs w:val="20"/>
              </w:rPr>
            </w:pPr>
            <w:r w:rsidRPr="004D3E2B">
              <w:rPr>
                <w:rFonts w:ascii="Calibri" w:hAnsi="Calibri" w:cs="Calibri"/>
                <w:sz w:val="20"/>
                <w:szCs w:val="20"/>
              </w:rPr>
              <w:t xml:space="preserve">Current year losses for which </w:t>
            </w:r>
          </w:p>
          <w:p w14:paraId="6DB18BC1" w14:textId="77777777" w:rsidR="006B021E" w:rsidRPr="004D3E2B" w:rsidRDefault="006B021E"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rPr>
                <w:rFonts w:ascii="Calibri" w:hAnsi="Calibri" w:cs="Calibri"/>
                <w:sz w:val="20"/>
                <w:szCs w:val="20"/>
              </w:rPr>
            </w:pPr>
            <w:r w:rsidRPr="004D3E2B">
              <w:rPr>
                <w:rFonts w:ascii="Calibri" w:hAnsi="Calibri" w:cs="Calibri"/>
                <w:sz w:val="20"/>
                <w:szCs w:val="20"/>
              </w:rPr>
              <w:t>no deferred tax asset was recognised</w:t>
            </w:r>
          </w:p>
        </w:tc>
        <w:tc>
          <w:tcPr>
            <w:tcW w:w="1276" w:type="dxa"/>
            <w:tcBorders>
              <w:top w:val="nil"/>
              <w:left w:val="nil"/>
              <w:bottom w:val="nil"/>
              <w:right w:val="nil"/>
            </w:tcBorders>
            <w:noWrap/>
            <w:vAlign w:val="bottom"/>
          </w:tcPr>
          <w:p w14:paraId="411DF495" w14:textId="77777777" w:rsidR="006B021E" w:rsidRPr="004D3E2B" w:rsidRDefault="006B021E"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spacing w:line="240" w:lineRule="auto"/>
              <w:jc w:val="center"/>
              <w:rPr>
                <w:rFonts w:ascii="Calibri" w:eastAsia="Map Symbols" w:hAnsi="Calibri" w:cs="Calibri"/>
                <w:color w:val="FF0000"/>
                <w:sz w:val="20"/>
                <w:szCs w:val="20"/>
              </w:rPr>
            </w:pPr>
          </w:p>
        </w:tc>
        <w:tc>
          <w:tcPr>
            <w:tcW w:w="283" w:type="dxa"/>
            <w:tcBorders>
              <w:top w:val="nil"/>
              <w:left w:val="nil"/>
              <w:bottom w:val="nil"/>
              <w:right w:val="nil"/>
            </w:tcBorders>
          </w:tcPr>
          <w:p w14:paraId="76A68B42" w14:textId="77777777" w:rsidR="006B021E" w:rsidRPr="004D3E2B" w:rsidRDefault="006B021E"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spacing w:line="240" w:lineRule="auto"/>
              <w:ind w:right="9"/>
              <w:jc w:val="right"/>
              <w:rPr>
                <w:rFonts w:ascii="Calibri" w:eastAsia="Map Symbols" w:hAnsi="Calibri" w:cs="Calibri"/>
                <w:color w:val="FF0000"/>
                <w:sz w:val="20"/>
                <w:szCs w:val="20"/>
              </w:rPr>
            </w:pPr>
          </w:p>
        </w:tc>
        <w:tc>
          <w:tcPr>
            <w:tcW w:w="1276" w:type="dxa"/>
            <w:tcBorders>
              <w:top w:val="nil"/>
              <w:left w:val="nil"/>
              <w:bottom w:val="nil"/>
              <w:right w:val="nil"/>
            </w:tcBorders>
            <w:vAlign w:val="bottom"/>
          </w:tcPr>
          <w:p w14:paraId="6E3AC8EE" w14:textId="74D9AB1F" w:rsidR="006B021E" w:rsidRPr="004D3E2B" w:rsidRDefault="004D3E2B" w:rsidP="004D3E2B">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ind w:right="-57"/>
              <w:jc w:val="right"/>
              <w:rPr>
                <w:rFonts w:ascii="Calibri" w:hAnsi="Calibri" w:cs="Calibri"/>
                <w:sz w:val="20"/>
                <w:szCs w:val="20"/>
              </w:rPr>
            </w:pPr>
            <w:r w:rsidRPr="004D3E2B">
              <w:rPr>
                <w:rFonts w:ascii="Calibri" w:hAnsi="Calibri" w:cs="Calibri"/>
                <w:sz w:val="20"/>
                <w:szCs w:val="20"/>
              </w:rPr>
              <w:t>(5,112)</w:t>
            </w:r>
          </w:p>
        </w:tc>
        <w:tc>
          <w:tcPr>
            <w:tcW w:w="283" w:type="dxa"/>
            <w:tcBorders>
              <w:top w:val="nil"/>
              <w:left w:val="nil"/>
              <w:bottom w:val="nil"/>
              <w:right w:val="nil"/>
            </w:tcBorders>
          </w:tcPr>
          <w:p w14:paraId="17740577" w14:textId="77777777" w:rsidR="006B021E" w:rsidRPr="004D3E2B" w:rsidRDefault="006B021E"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spacing w:line="240" w:lineRule="auto"/>
              <w:jc w:val="center"/>
              <w:rPr>
                <w:rFonts w:ascii="Calibri" w:eastAsia="Map Symbols" w:hAnsi="Calibri" w:cs="Calibri"/>
                <w:sz w:val="20"/>
                <w:szCs w:val="20"/>
              </w:rPr>
            </w:pPr>
          </w:p>
        </w:tc>
        <w:tc>
          <w:tcPr>
            <w:tcW w:w="1134" w:type="dxa"/>
            <w:tcBorders>
              <w:top w:val="nil"/>
              <w:left w:val="nil"/>
              <w:bottom w:val="nil"/>
              <w:right w:val="nil"/>
            </w:tcBorders>
            <w:vAlign w:val="bottom"/>
          </w:tcPr>
          <w:p w14:paraId="2BEF1B7D" w14:textId="77777777" w:rsidR="006B021E" w:rsidRPr="004D3E2B" w:rsidRDefault="006B021E"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spacing w:line="240" w:lineRule="auto"/>
              <w:jc w:val="center"/>
              <w:rPr>
                <w:rFonts w:ascii="Calibri" w:eastAsia="Map Symbols" w:hAnsi="Calibri" w:cs="Calibri"/>
                <w:sz w:val="20"/>
                <w:szCs w:val="20"/>
              </w:rPr>
            </w:pPr>
          </w:p>
        </w:tc>
        <w:tc>
          <w:tcPr>
            <w:tcW w:w="284" w:type="dxa"/>
            <w:tcBorders>
              <w:top w:val="nil"/>
              <w:left w:val="nil"/>
              <w:bottom w:val="nil"/>
              <w:right w:val="nil"/>
            </w:tcBorders>
          </w:tcPr>
          <w:p w14:paraId="10E10F51" w14:textId="77777777" w:rsidR="006B021E" w:rsidRPr="004D3E2B" w:rsidRDefault="006B021E"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spacing w:line="240" w:lineRule="auto"/>
              <w:ind w:right="9"/>
              <w:jc w:val="right"/>
              <w:rPr>
                <w:rFonts w:ascii="Calibri" w:eastAsia="Map Symbols" w:hAnsi="Calibri" w:cs="Calibri"/>
                <w:sz w:val="20"/>
                <w:szCs w:val="20"/>
              </w:rPr>
            </w:pPr>
          </w:p>
        </w:tc>
        <w:tc>
          <w:tcPr>
            <w:tcW w:w="1276" w:type="dxa"/>
            <w:tcBorders>
              <w:top w:val="nil"/>
              <w:left w:val="nil"/>
              <w:bottom w:val="nil"/>
              <w:right w:val="nil"/>
            </w:tcBorders>
            <w:vAlign w:val="bottom"/>
          </w:tcPr>
          <w:p w14:paraId="022A981C" w14:textId="42676726" w:rsidR="006B021E" w:rsidRPr="004D3E2B" w:rsidRDefault="006B021E"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ind w:right="-57"/>
              <w:jc w:val="right"/>
              <w:rPr>
                <w:rFonts w:ascii="Calibri" w:hAnsi="Calibri" w:cs="Calibri"/>
                <w:sz w:val="20"/>
                <w:szCs w:val="20"/>
              </w:rPr>
            </w:pPr>
            <w:r w:rsidRPr="004D3E2B">
              <w:rPr>
                <w:rFonts w:ascii="Calibri" w:hAnsi="Calibri" w:cs="Calibri"/>
                <w:sz w:val="20"/>
                <w:szCs w:val="20"/>
              </w:rPr>
              <w:t>(3,280)</w:t>
            </w:r>
          </w:p>
        </w:tc>
      </w:tr>
      <w:tr w:rsidR="006B021E" w:rsidRPr="004D3E2B" w14:paraId="1572B7F5" w14:textId="77777777" w:rsidTr="00F20410">
        <w:trPr>
          <w:trHeight w:val="227"/>
        </w:trPr>
        <w:tc>
          <w:tcPr>
            <w:tcW w:w="4253" w:type="dxa"/>
            <w:tcBorders>
              <w:top w:val="nil"/>
              <w:left w:val="nil"/>
              <w:bottom w:val="nil"/>
              <w:right w:val="nil"/>
            </w:tcBorders>
            <w:noWrap/>
            <w:vAlign w:val="bottom"/>
          </w:tcPr>
          <w:p w14:paraId="0BD92992" w14:textId="77777777" w:rsidR="006B021E" w:rsidRPr="004D3E2B" w:rsidRDefault="006B021E"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rPr>
                <w:rFonts w:ascii="Calibri" w:eastAsia="Map Symbols" w:hAnsi="Calibri" w:cs="Calibri"/>
                <w:sz w:val="20"/>
                <w:szCs w:val="20"/>
              </w:rPr>
            </w:pPr>
            <w:r w:rsidRPr="004D3E2B">
              <w:rPr>
                <w:rFonts w:ascii="Calibri" w:hAnsi="Calibri" w:cs="Calibri"/>
                <w:sz w:val="20"/>
                <w:szCs w:val="20"/>
              </w:rPr>
              <w:t>Current income tax</w:t>
            </w:r>
          </w:p>
        </w:tc>
        <w:tc>
          <w:tcPr>
            <w:tcW w:w="1276" w:type="dxa"/>
            <w:tcBorders>
              <w:top w:val="nil"/>
              <w:left w:val="nil"/>
              <w:bottom w:val="nil"/>
              <w:right w:val="nil"/>
            </w:tcBorders>
            <w:noWrap/>
            <w:vAlign w:val="bottom"/>
          </w:tcPr>
          <w:p w14:paraId="274012B1" w14:textId="77777777" w:rsidR="006B021E" w:rsidRPr="004D3E2B" w:rsidRDefault="006B021E"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spacing w:line="240" w:lineRule="auto"/>
              <w:jc w:val="center"/>
              <w:rPr>
                <w:rFonts w:ascii="Calibri" w:eastAsia="Map Symbols" w:hAnsi="Calibri" w:cs="Calibri"/>
                <w:sz w:val="20"/>
                <w:szCs w:val="20"/>
              </w:rPr>
            </w:pPr>
          </w:p>
        </w:tc>
        <w:tc>
          <w:tcPr>
            <w:tcW w:w="283" w:type="dxa"/>
            <w:tcBorders>
              <w:top w:val="nil"/>
              <w:left w:val="nil"/>
              <w:bottom w:val="nil"/>
              <w:right w:val="nil"/>
            </w:tcBorders>
          </w:tcPr>
          <w:p w14:paraId="1EF1CF08" w14:textId="77777777" w:rsidR="006B021E" w:rsidRPr="004D3E2B" w:rsidRDefault="006B021E"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spacing w:line="240" w:lineRule="auto"/>
              <w:ind w:right="9"/>
              <w:jc w:val="right"/>
              <w:rPr>
                <w:rFonts w:ascii="Calibri" w:eastAsia="Map Symbols" w:hAnsi="Calibri" w:cs="Calibri"/>
                <w:color w:val="FF0000"/>
                <w:sz w:val="20"/>
                <w:szCs w:val="20"/>
              </w:rPr>
            </w:pPr>
          </w:p>
        </w:tc>
        <w:tc>
          <w:tcPr>
            <w:tcW w:w="1276" w:type="dxa"/>
            <w:tcBorders>
              <w:top w:val="single" w:sz="4" w:space="0" w:color="auto"/>
              <w:left w:val="nil"/>
              <w:bottom w:val="nil"/>
              <w:right w:val="nil"/>
            </w:tcBorders>
            <w:vAlign w:val="bottom"/>
          </w:tcPr>
          <w:p w14:paraId="576A2F7C" w14:textId="0809B80F" w:rsidR="006B021E" w:rsidRPr="004D3E2B" w:rsidRDefault="004D3E2B" w:rsidP="004D3E2B">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ind w:right="-57"/>
              <w:jc w:val="right"/>
              <w:rPr>
                <w:rFonts w:ascii="Calibri" w:hAnsi="Calibri" w:cs="Calibri"/>
                <w:sz w:val="20"/>
                <w:szCs w:val="20"/>
              </w:rPr>
            </w:pPr>
            <w:r w:rsidRPr="004D3E2B">
              <w:rPr>
                <w:rFonts w:ascii="Calibri" w:hAnsi="Calibri" w:cs="Calibri"/>
                <w:sz w:val="20"/>
                <w:szCs w:val="20"/>
              </w:rPr>
              <w:t>(2,176)</w:t>
            </w:r>
          </w:p>
        </w:tc>
        <w:tc>
          <w:tcPr>
            <w:tcW w:w="283" w:type="dxa"/>
            <w:tcBorders>
              <w:top w:val="nil"/>
              <w:left w:val="nil"/>
              <w:bottom w:val="nil"/>
              <w:right w:val="nil"/>
            </w:tcBorders>
          </w:tcPr>
          <w:p w14:paraId="495A833F" w14:textId="77777777" w:rsidR="006B021E" w:rsidRPr="004D3E2B" w:rsidRDefault="006B021E"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spacing w:line="240" w:lineRule="auto"/>
              <w:jc w:val="center"/>
              <w:rPr>
                <w:rFonts w:ascii="Calibri" w:eastAsia="Map Symbols" w:hAnsi="Calibri" w:cs="Calibri"/>
                <w:sz w:val="20"/>
                <w:szCs w:val="20"/>
              </w:rPr>
            </w:pPr>
          </w:p>
        </w:tc>
        <w:tc>
          <w:tcPr>
            <w:tcW w:w="1134" w:type="dxa"/>
            <w:tcBorders>
              <w:top w:val="nil"/>
              <w:left w:val="nil"/>
              <w:bottom w:val="nil"/>
              <w:right w:val="nil"/>
            </w:tcBorders>
            <w:vAlign w:val="bottom"/>
          </w:tcPr>
          <w:p w14:paraId="0B74D533" w14:textId="77777777" w:rsidR="006B021E" w:rsidRPr="004D3E2B" w:rsidRDefault="006B021E"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spacing w:line="240" w:lineRule="auto"/>
              <w:jc w:val="center"/>
              <w:rPr>
                <w:rFonts w:ascii="Calibri" w:eastAsia="Map Symbols" w:hAnsi="Calibri" w:cs="Calibri"/>
                <w:sz w:val="20"/>
                <w:szCs w:val="20"/>
              </w:rPr>
            </w:pPr>
          </w:p>
        </w:tc>
        <w:tc>
          <w:tcPr>
            <w:tcW w:w="284" w:type="dxa"/>
            <w:tcBorders>
              <w:top w:val="nil"/>
              <w:left w:val="nil"/>
              <w:bottom w:val="nil"/>
              <w:right w:val="nil"/>
            </w:tcBorders>
          </w:tcPr>
          <w:p w14:paraId="331BF345" w14:textId="77777777" w:rsidR="006B021E" w:rsidRPr="004D3E2B" w:rsidRDefault="006B021E"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spacing w:line="240" w:lineRule="auto"/>
              <w:ind w:right="9"/>
              <w:jc w:val="right"/>
              <w:rPr>
                <w:rFonts w:ascii="Calibri" w:eastAsia="Map Symbols" w:hAnsi="Calibri" w:cs="Calibri"/>
                <w:sz w:val="20"/>
                <w:szCs w:val="20"/>
              </w:rPr>
            </w:pPr>
          </w:p>
        </w:tc>
        <w:tc>
          <w:tcPr>
            <w:tcW w:w="1276" w:type="dxa"/>
            <w:tcBorders>
              <w:top w:val="single" w:sz="4" w:space="0" w:color="auto"/>
              <w:left w:val="nil"/>
              <w:bottom w:val="nil"/>
              <w:right w:val="nil"/>
            </w:tcBorders>
            <w:vAlign w:val="bottom"/>
          </w:tcPr>
          <w:p w14:paraId="3CE018E2" w14:textId="03EFF2EE" w:rsidR="006B021E" w:rsidRPr="004D3E2B" w:rsidRDefault="006B021E"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ind w:right="-57"/>
              <w:jc w:val="right"/>
              <w:rPr>
                <w:rFonts w:ascii="Calibri" w:hAnsi="Calibri" w:cs="Calibri"/>
                <w:sz w:val="20"/>
                <w:szCs w:val="20"/>
              </w:rPr>
            </w:pPr>
            <w:r w:rsidRPr="004D3E2B">
              <w:rPr>
                <w:rFonts w:ascii="Calibri" w:eastAsia="Map Symbols" w:hAnsi="Calibri" w:cs="Calibri"/>
                <w:sz w:val="20"/>
                <w:szCs w:val="20"/>
              </w:rPr>
              <w:t>(558)</w:t>
            </w:r>
          </w:p>
        </w:tc>
      </w:tr>
      <w:tr w:rsidR="006B021E" w:rsidRPr="004D3E2B" w14:paraId="3DAB9C8F" w14:textId="77777777" w:rsidTr="00F20410">
        <w:trPr>
          <w:trHeight w:val="227"/>
        </w:trPr>
        <w:tc>
          <w:tcPr>
            <w:tcW w:w="4253" w:type="dxa"/>
            <w:tcBorders>
              <w:top w:val="nil"/>
              <w:left w:val="nil"/>
              <w:bottom w:val="nil"/>
              <w:right w:val="nil"/>
            </w:tcBorders>
            <w:noWrap/>
            <w:vAlign w:val="bottom"/>
            <w:hideMark/>
          </w:tcPr>
          <w:p w14:paraId="5F689E7D" w14:textId="77777777" w:rsidR="006B021E" w:rsidRPr="004D3E2B" w:rsidRDefault="006B021E"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rPr>
                <w:rFonts w:ascii="Calibri" w:eastAsia="Map Symbols" w:hAnsi="Calibri" w:cs="Calibri"/>
                <w:sz w:val="20"/>
                <w:szCs w:val="20"/>
              </w:rPr>
            </w:pPr>
            <w:r w:rsidRPr="004D3E2B">
              <w:rPr>
                <w:rFonts w:ascii="Calibri" w:hAnsi="Calibri" w:cs="Calibri"/>
                <w:sz w:val="20"/>
                <w:szCs w:val="20"/>
              </w:rPr>
              <w:t>Change  in temporary differences</w:t>
            </w:r>
          </w:p>
        </w:tc>
        <w:tc>
          <w:tcPr>
            <w:tcW w:w="1276" w:type="dxa"/>
            <w:tcBorders>
              <w:top w:val="nil"/>
              <w:left w:val="nil"/>
              <w:right w:val="nil"/>
            </w:tcBorders>
            <w:noWrap/>
            <w:vAlign w:val="bottom"/>
          </w:tcPr>
          <w:p w14:paraId="04BE59BF" w14:textId="77777777" w:rsidR="006B021E" w:rsidRPr="004D3E2B" w:rsidRDefault="006B021E"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spacing w:line="240" w:lineRule="auto"/>
              <w:jc w:val="center"/>
              <w:rPr>
                <w:rFonts w:ascii="Calibri" w:eastAsia="Map Symbols" w:hAnsi="Calibri" w:cs="Calibri"/>
                <w:sz w:val="20"/>
                <w:szCs w:val="20"/>
              </w:rPr>
            </w:pPr>
          </w:p>
        </w:tc>
        <w:tc>
          <w:tcPr>
            <w:tcW w:w="283" w:type="dxa"/>
            <w:tcBorders>
              <w:top w:val="nil"/>
              <w:left w:val="nil"/>
              <w:bottom w:val="nil"/>
              <w:right w:val="nil"/>
            </w:tcBorders>
          </w:tcPr>
          <w:p w14:paraId="507BF6D0" w14:textId="77777777" w:rsidR="006B021E" w:rsidRPr="004D3E2B" w:rsidRDefault="006B021E"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spacing w:line="240" w:lineRule="auto"/>
              <w:ind w:right="-61"/>
              <w:jc w:val="right"/>
              <w:rPr>
                <w:rFonts w:ascii="Calibri" w:eastAsia="Map Symbols" w:hAnsi="Calibri" w:cs="Calibri"/>
                <w:color w:val="FF0000"/>
                <w:sz w:val="20"/>
                <w:szCs w:val="20"/>
              </w:rPr>
            </w:pPr>
          </w:p>
        </w:tc>
        <w:tc>
          <w:tcPr>
            <w:tcW w:w="1276" w:type="dxa"/>
            <w:tcBorders>
              <w:top w:val="nil"/>
              <w:left w:val="nil"/>
              <w:bottom w:val="single" w:sz="4" w:space="0" w:color="auto"/>
              <w:right w:val="nil"/>
            </w:tcBorders>
            <w:vAlign w:val="bottom"/>
          </w:tcPr>
          <w:p w14:paraId="5A15ADB0" w14:textId="26B88973" w:rsidR="006B021E" w:rsidRPr="004D3E2B" w:rsidRDefault="004D3E2B" w:rsidP="004D3E2B">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ind w:right="-57"/>
              <w:jc w:val="right"/>
              <w:rPr>
                <w:rFonts w:ascii="Calibri" w:hAnsi="Calibri" w:cs="Calibri"/>
                <w:sz w:val="20"/>
                <w:szCs w:val="20"/>
              </w:rPr>
            </w:pPr>
            <w:r w:rsidRPr="004D3E2B">
              <w:rPr>
                <w:rFonts w:ascii="Calibri" w:hAnsi="Calibri" w:cs="Calibri"/>
                <w:sz w:val="20"/>
                <w:szCs w:val="20"/>
              </w:rPr>
              <w:t>(859)</w:t>
            </w:r>
          </w:p>
        </w:tc>
        <w:tc>
          <w:tcPr>
            <w:tcW w:w="283" w:type="dxa"/>
            <w:tcBorders>
              <w:top w:val="nil"/>
              <w:left w:val="nil"/>
              <w:bottom w:val="nil"/>
              <w:right w:val="nil"/>
            </w:tcBorders>
          </w:tcPr>
          <w:p w14:paraId="7DCD5188" w14:textId="77777777" w:rsidR="006B021E" w:rsidRPr="004D3E2B" w:rsidRDefault="006B021E"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spacing w:line="240" w:lineRule="auto"/>
              <w:jc w:val="center"/>
              <w:rPr>
                <w:rFonts w:ascii="Calibri" w:eastAsia="Map Symbols" w:hAnsi="Calibri" w:cs="Calibri"/>
                <w:sz w:val="20"/>
                <w:szCs w:val="20"/>
              </w:rPr>
            </w:pPr>
          </w:p>
        </w:tc>
        <w:tc>
          <w:tcPr>
            <w:tcW w:w="1134" w:type="dxa"/>
            <w:tcBorders>
              <w:top w:val="nil"/>
              <w:left w:val="nil"/>
              <w:right w:val="nil"/>
            </w:tcBorders>
            <w:vAlign w:val="bottom"/>
          </w:tcPr>
          <w:p w14:paraId="60DFC3C0" w14:textId="77777777" w:rsidR="006B021E" w:rsidRPr="004D3E2B" w:rsidRDefault="006B021E"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spacing w:line="240" w:lineRule="auto"/>
              <w:jc w:val="center"/>
              <w:rPr>
                <w:rFonts w:ascii="Calibri" w:eastAsia="Map Symbols" w:hAnsi="Calibri" w:cs="Calibri"/>
                <w:sz w:val="20"/>
                <w:szCs w:val="20"/>
              </w:rPr>
            </w:pPr>
          </w:p>
        </w:tc>
        <w:tc>
          <w:tcPr>
            <w:tcW w:w="284" w:type="dxa"/>
            <w:tcBorders>
              <w:top w:val="nil"/>
              <w:left w:val="nil"/>
              <w:bottom w:val="nil"/>
              <w:right w:val="nil"/>
            </w:tcBorders>
          </w:tcPr>
          <w:p w14:paraId="71F87C62" w14:textId="77777777" w:rsidR="006B021E" w:rsidRPr="004D3E2B" w:rsidRDefault="006B021E"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spacing w:line="240" w:lineRule="auto"/>
              <w:ind w:right="-61"/>
              <w:jc w:val="right"/>
              <w:rPr>
                <w:rFonts w:ascii="Calibri" w:eastAsia="Map Symbols" w:hAnsi="Calibri" w:cs="Calibri"/>
                <w:sz w:val="20"/>
                <w:szCs w:val="20"/>
              </w:rPr>
            </w:pPr>
          </w:p>
        </w:tc>
        <w:tc>
          <w:tcPr>
            <w:tcW w:w="1276" w:type="dxa"/>
            <w:tcBorders>
              <w:top w:val="nil"/>
              <w:left w:val="nil"/>
              <w:bottom w:val="single" w:sz="4" w:space="0" w:color="auto"/>
              <w:right w:val="nil"/>
            </w:tcBorders>
            <w:vAlign w:val="bottom"/>
          </w:tcPr>
          <w:p w14:paraId="287ED89F" w14:textId="73076639" w:rsidR="006B021E" w:rsidRPr="004D3E2B" w:rsidRDefault="006B021E"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ind w:right="-57"/>
              <w:jc w:val="right"/>
              <w:rPr>
                <w:rFonts w:ascii="Calibri" w:hAnsi="Calibri" w:cs="Calibri"/>
                <w:sz w:val="20"/>
                <w:szCs w:val="20"/>
              </w:rPr>
            </w:pPr>
            <w:r w:rsidRPr="004D3E2B">
              <w:rPr>
                <w:rFonts w:ascii="Calibri" w:eastAsia="Map Symbols" w:hAnsi="Calibri" w:cs="Calibri"/>
                <w:sz w:val="20"/>
                <w:szCs w:val="20"/>
              </w:rPr>
              <w:t>(39)</w:t>
            </w:r>
          </w:p>
        </w:tc>
      </w:tr>
      <w:tr w:rsidR="006B021E" w:rsidRPr="004D3E2B" w14:paraId="76522855" w14:textId="77777777" w:rsidTr="00F20410">
        <w:trPr>
          <w:trHeight w:val="227"/>
        </w:trPr>
        <w:tc>
          <w:tcPr>
            <w:tcW w:w="4253" w:type="dxa"/>
            <w:tcBorders>
              <w:top w:val="nil"/>
              <w:left w:val="nil"/>
              <w:bottom w:val="nil"/>
              <w:right w:val="nil"/>
            </w:tcBorders>
            <w:noWrap/>
            <w:vAlign w:val="bottom"/>
            <w:hideMark/>
          </w:tcPr>
          <w:p w14:paraId="0C65A87F" w14:textId="77777777" w:rsidR="006B021E" w:rsidRPr="004D3E2B" w:rsidRDefault="006B021E"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rPr>
                <w:rFonts w:ascii="Calibri" w:hAnsi="Calibri" w:cs="Calibri"/>
                <w:sz w:val="20"/>
                <w:szCs w:val="20"/>
              </w:rPr>
            </w:pPr>
            <w:r w:rsidRPr="004D3E2B">
              <w:rPr>
                <w:rFonts w:ascii="Calibri" w:hAnsi="Calibri" w:cs="Calibri"/>
                <w:sz w:val="20"/>
                <w:szCs w:val="20"/>
              </w:rPr>
              <w:t xml:space="preserve">Income tax income (expenses) reported in the </w:t>
            </w:r>
          </w:p>
          <w:p w14:paraId="47E552B7" w14:textId="77777777" w:rsidR="006B021E" w:rsidRPr="004D3E2B" w:rsidRDefault="006B021E"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rPr>
                <w:rFonts w:ascii="Calibri" w:eastAsia="Map Symbols" w:hAnsi="Calibri" w:cs="Calibri"/>
                <w:sz w:val="20"/>
                <w:szCs w:val="20"/>
              </w:rPr>
            </w:pPr>
            <w:r w:rsidRPr="004D3E2B">
              <w:rPr>
                <w:rFonts w:ascii="Calibri" w:hAnsi="Calibri" w:cs="Calibri"/>
                <w:sz w:val="20"/>
                <w:szCs w:val="20"/>
              </w:rPr>
              <w:t>statement of comprehensive income</w:t>
            </w:r>
          </w:p>
        </w:tc>
        <w:tc>
          <w:tcPr>
            <w:tcW w:w="1276" w:type="dxa"/>
            <w:tcBorders>
              <w:top w:val="nil"/>
              <w:left w:val="nil"/>
              <w:bottom w:val="double" w:sz="4" w:space="0" w:color="auto"/>
              <w:right w:val="nil"/>
            </w:tcBorders>
            <w:noWrap/>
            <w:vAlign w:val="bottom"/>
          </w:tcPr>
          <w:p w14:paraId="1825D49E" w14:textId="510FC479" w:rsidR="006B021E" w:rsidRPr="004D3E2B" w:rsidRDefault="004D3E2B"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spacing w:line="240" w:lineRule="auto"/>
              <w:jc w:val="center"/>
              <w:rPr>
                <w:rFonts w:ascii="Calibri" w:eastAsia="Map Symbols" w:hAnsi="Calibri" w:cs="Browallia New"/>
                <w:sz w:val="20"/>
                <w:szCs w:val="25"/>
              </w:rPr>
            </w:pPr>
            <w:r w:rsidRPr="004D3E2B">
              <w:rPr>
                <w:rFonts w:ascii="Calibri" w:eastAsia="Map Symbols" w:hAnsi="Calibri" w:cs="Browallia New"/>
                <w:sz w:val="20"/>
                <w:szCs w:val="25"/>
              </w:rPr>
              <w:t>6.54</w:t>
            </w:r>
          </w:p>
        </w:tc>
        <w:tc>
          <w:tcPr>
            <w:tcW w:w="283" w:type="dxa"/>
            <w:tcBorders>
              <w:top w:val="nil"/>
              <w:left w:val="nil"/>
              <w:bottom w:val="nil"/>
              <w:right w:val="nil"/>
            </w:tcBorders>
          </w:tcPr>
          <w:p w14:paraId="3301E1C1" w14:textId="77777777" w:rsidR="006B021E" w:rsidRPr="004D3E2B" w:rsidRDefault="006B021E"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spacing w:line="240" w:lineRule="auto"/>
              <w:jc w:val="right"/>
              <w:rPr>
                <w:rFonts w:ascii="Calibri" w:eastAsia="Map Symbols" w:hAnsi="Calibri" w:cs="Calibri"/>
                <w:color w:val="FF0000"/>
                <w:sz w:val="20"/>
                <w:szCs w:val="20"/>
              </w:rPr>
            </w:pPr>
          </w:p>
        </w:tc>
        <w:tc>
          <w:tcPr>
            <w:tcW w:w="1276" w:type="dxa"/>
            <w:tcBorders>
              <w:top w:val="single" w:sz="4" w:space="0" w:color="auto"/>
              <w:left w:val="nil"/>
              <w:bottom w:val="double" w:sz="4" w:space="0" w:color="auto"/>
              <w:right w:val="nil"/>
            </w:tcBorders>
            <w:vAlign w:val="bottom"/>
          </w:tcPr>
          <w:p w14:paraId="0FCD3410" w14:textId="0A3175C8" w:rsidR="006B021E" w:rsidRPr="004D3E2B" w:rsidRDefault="004D3E2B" w:rsidP="004D3E2B">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ind w:right="-57"/>
              <w:jc w:val="right"/>
              <w:rPr>
                <w:rFonts w:ascii="Calibri" w:hAnsi="Calibri" w:cs="Calibri"/>
                <w:sz w:val="20"/>
                <w:szCs w:val="20"/>
              </w:rPr>
            </w:pPr>
            <w:r w:rsidRPr="004D3E2B">
              <w:rPr>
                <w:rFonts w:ascii="Calibri" w:hAnsi="Calibri" w:cs="Calibri"/>
                <w:sz w:val="20"/>
                <w:szCs w:val="20"/>
              </w:rPr>
              <w:t>(3,035)</w:t>
            </w:r>
          </w:p>
        </w:tc>
        <w:tc>
          <w:tcPr>
            <w:tcW w:w="283" w:type="dxa"/>
            <w:tcBorders>
              <w:top w:val="nil"/>
              <w:left w:val="nil"/>
              <w:bottom w:val="nil"/>
              <w:right w:val="nil"/>
            </w:tcBorders>
          </w:tcPr>
          <w:p w14:paraId="7A1107E0" w14:textId="77777777" w:rsidR="006B021E" w:rsidRPr="004D3E2B" w:rsidRDefault="006B021E"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spacing w:line="240" w:lineRule="auto"/>
              <w:jc w:val="center"/>
              <w:rPr>
                <w:rFonts w:ascii="Calibri" w:eastAsia="Map Symbols" w:hAnsi="Calibri" w:cs="Calibri"/>
                <w:sz w:val="20"/>
                <w:szCs w:val="20"/>
              </w:rPr>
            </w:pPr>
          </w:p>
        </w:tc>
        <w:tc>
          <w:tcPr>
            <w:tcW w:w="1134" w:type="dxa"/>
            <w:tcBorders>
              <w:top w:val="nil"/>
              <w:left w:val="nil"/>
              <w:bottom w:val="double" w:sz="4" w:space="0" w:color="auto"/>
              <w:right w:val="nil"/>
            </w:tcBorders>
            <w:vAlign w:val="bottom"/>
          </w:tcPr>
          <w:p w14:paraId="10224463" w14:textId="2BFEE22F" w:rsidR="006B021E" w:rsidRPr="004D3E2B" w:rsidRDefault="006B021E"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spacing w:line="240" w:lineRule="auto"/>
              <w:jc w:val="center"/>
              <w:rPr>
                <w:rFonts w:ascii="Calibri" w:eastAsia="Map Symbols" w:hAnsi="Calibri" w:cs="Calibri"/>
                <w:sz w:val="20"/>
                <w:szCs w:val="20"/>
              </w:rPr>
            </w:pPr>
            <w:r w:rsidRPr="004D3E2B">
              <w:rPr>
                <w:rFonts w:ascii="Calibri" w:eastAsia="Map Symbols" w:hAnsi="Calibri" w:cs="Browallia New"/>
                <w:sz w:val="20"/>
                <w:szCs w:val="25"/>
              </w:rPr>
              <w:t>0.48</w:t>
            </w:r>
          </w:p>
        </w:tc>
        <w:tc>
          <w:tcPr>
            <w:tcW w:w="284" w:type="dxa"/>
            <w:tcBorders>
              <w:top w:val="nil"/>
              <w:left w:val="nil"/>
              <w:bottom w:val="nil"/>
              <w:right w:val="nil"/>
            </w:tcBorders>
          </w:tcPr>
          <w:p w14:paraId="66072FD6" w14:textId="77777777" w:rsidR="006B021E" w:rsidRPr="004D3E2B" w:rsidRDefault="006B021E"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spacing w:line="240" w:lineRule="auto"/>
              <w:jc w:val="right"/>
              <w:rPr>
                <w:rFonts w:ascii="Calibri" w:eastAsia="Map Symbols" w:hAnsi="Calibri" w:cs="Calibri"/>
                <w:sz w:val="20"/>
                <w:szCs w:val="20"/>
              </w:rPr>
            </w:pPr>
          </w:p>
        </w:tc>
        <w:tc>
          <w:tcPr>
            <w:tcW w:w="1276" w:type="dxa"/>
            <w:tcBorders>
              <w:top w:val="single" w:sz="4" w:space="0" w:color="auto"/>
              <w:left w:val="nil"/>
              <w:bottom w:val="double" w:sz="4" w:space="0" w:color="auto"/>
              <w:right w:val="nil"/>
            </w:tcBorders>
            <w:vAlign w:val="bottom"/>
          </w:tcPr>
          <w:p w14:paraId="37207440" w14:textId="0140A693" w:rsidR="006B021E" w:rsidRPr="004D3E2B" w:rsidRDefault="006B021E"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ind w:right="-57"/>
              <w:jc w:val="right"/>
              <w:rPr>
                <w:rFonts w:ascii="Calibri" w:hAnsi="Calibri" w:cs="Calibri"/>
                <w:sz w:val="20"/>
                <w:szCs w:val="20"/>
              </w:rPr>
            </w:pPr>
            <w:r w:rsidRPr="004D3E2B">
              <w:rPr>
                <w:rFonts w:ascii="Calibri" w:hAnsi="Calibri" w:cs="Calibri"/>
                <w:sz w:val="20"/>
                <w:szCs w:val="20"/>
              </w:rPr>
              <w:t>(597)</w:t>
            </w:r>
          </w:p>
        </w:tc>
      </w:tr>
      <w:tr w:rsidR="00697F83" w:rsidRPr="004D3E2B" w14:paraId="5BB39817" w14:textId="77777777" w:rsidTr="00F20410">
        <w:trPr>
          <w:trHeight w:val="227"/>
        </w:trPr>
        <w:tc>
          <w:tcPr>
            <w:tcW w:w="4253" w:type="dxa"/>
            <w:tcBorders>
              <w:top w:val="nil"/>
              <w:left w:val="nil"/>
              <w:bottom w:val="nil"/>
              <w:right w:val="nil"/>
            </w:tcBorders>
            <w:noWrap/>
            <w:vAlign w:val="bottom"/>
          </w:tcPr>
          <w:p w14:paraId="075B066A" w14:textId="77777777" w:rsidR="00697F83" w:rsidRPr="004D3E2B" w:rsidRDefault="00697F83" w:rsidP="00697F83">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rPr>
                <w:rFonts w:ascii="Calibri" w:hAnsi="Calibri" w:cs="Calibri"/>
                <w:sz w:val="20"/>
                <w:szCs w:val="20"/>
              </w:rPr>
            </w:pPr>
          </w:p>
        </w:tc>
        <w:tc>
          <w:tcPr>
            <w:tcW w:w="1276" w:type="dxa"/>
            <w:tcBorders>
              <w:top w:val="double" w:sz="4" w:space="0" w:color="auto"/>
              <w:left w:val="nil"/>
              <w:right w:val="nil"/>
            </w:tcBorders>
            <w:noWrap/>
            <w:vAlign w:val="bottom"/>
          </w:tcPr>
          <w:p w14:paraId="58F1115E" w14:textId="77777777" w:rsidR="00697F83" w:rsidRPr="004D3E2B" w:rsidRDefault="00697F83" w:rsidP="00697F83">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spacing w:line="240" w:lineRule="auto"/>
              <w:jc w:val="center"/>
              <w:rPr>
                <w:rFonts w:ascii="Calibri" w:eastAsia="Map Symbols" w:hAnsi="Calibri" w:cs="Calibri"/>
                <w:sz w:val="20"/>
                <w:szCs w:val="20"/>
              </w:rPr>
            </w:pPr>
          </w:p>
        </w:tc>
        <w:tc>
          <w:tcPr>
            <w:tcW w:w="283" w:type="dxa"/>
            <w:tcBorders>
              <w:top w:val="nil"/>
              <w:left w:val="nil"/>
              <w:bottom w:val="nil"/>
              <w:right w:val="nil"/>
            </w:tcBorders>
          </w:tcPr>
          <w:p w14:paraId="012A99F1" w14:textId="77777777" w:rsidR="00697F83" w:rsidRPr="004D3E2B" w:rsidRDefault="00697F83" w:rsidP="00697F83">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spacing w:line="240" w:lineRule="auto"/>
              <w:jc w:val="right"/>
              <w:rPr>
                <w:rFonts w:ascii="Calibri" w:eastAsia="Map Symbols" w:hAnsi="Calibri" w:cs="Calibri"/>
                <w:sz w:val="20"/>
                <w:szCs w:val="20"/>
              </w:rPr>
            </w:pPr>
          </w:p>
        </w:tc>
        <w:tc>
          <w:tcPr>
            <w:tcW w:w="1276" w:type="dxa"/>
            <w:tcBorders>
              <w:top w:val="double" w:sz="4" w:space="0" w:color="auto"/>
              <w:left w:val="nil"/>
              <w:right w:val="nil"/>
            </w:tcBorders>
            <w:vAlign w:val="bottom"/>
          </w:tcPr>
          <w:p w14:paraId="54D6D97E" w14:textId="77777777" w:rsidR="00697F83" w:rsidRPr="004D3E2B" w:rsidRDefault="00697F83" w:rsidP="00697F83">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ind w:right="-57"/>
              <w:jc w:val="right"/>
              <w:rPr>
                <w:rFonts w:ascii="Calibri" w:hAnsi="Calibri" w:cs="Calibri"/>
                <w:sz w:val="20"/>
                <w:szCs w:val="20"/>
              </w:rPr>
            </w:pPr>
          </w:p>
        </w:tc>
        <w:tc>
          <w:tcPr>
            <w:tcW w:w="283" w:type="dxa"/>
            <w:tcBorders>
              <w:top w:val="nil"/>
              <w:left w:val="nil"/>
              <w:bottom w:val="nil"/>
              <w:right w:val="nil"/>
            </w:tcBorders>
          </w:tcPr>
          <w:p w14:paraId="157F1E50" w14:textId="77777777" w:rsidR="00697F83" w:rsidRPr="004D3E2B" w:rsidRDefault="00697F83" w:rsidP="00697F83">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spacing w:line="240" w:lineRule="auto"/>
              <w:jc w:val="center"/>
              <w:rPr>
                <w:rFonts w:ascii="Calibri" w:eastAsia="Map Symbols" w:hAnsi="Calibri" w:cs="Calibri"/>
                <w:sz w:val="20"/>
                <w:szCs w:val="20"/>
              </w:rPr>
            </w:pPr>
          </w:p>
        </w:tc>
        <w:tc>
          <w:tcPr>
            <w:tcW w:w="1134" w:type="dxa"/>
            <w:tcBorders>
              <w:top w:val="double" w:sz="4" w:space="0" w:color="auto"/>
              <w:left w:val="nil"/>
              <w:right w:val="nil"/>
            </w:tcBorders>
            <w:vAlign w:val="bottom"/>
          </w:tcPr>
          <w:p w14:paraId="17619CE3" w14:textId="77777777" w:rsidR="00697F83" w:rsidRPr="004D3E2B" w:rsidRDefault="00697F83" w:rsidP="00697F83">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spacing w:line="240" w:lineRule="auto"/>
              <w:jc w:val="center"/>
              <w:rPr>
                <w:rFonts w:ascii="Calibri" w:eastAsia="Map Symbols" w:hAnsi="Calibri" w:cs="Calibri"/>
                <w:sz w:val="20"/>
                <w:szCs w:val="20"/>
              </w:rPr>
            </w:pPr>
          </w:p>
        </w:tc>
        <w:tc>
          <w:tcPr>
            <w:tcW w:w="284" w:type="dxa"/>
            <w:tcBorders>
              <w:top w:val="nil"/>
              <w:left w:val="nil"/>
              <w:bottom w:val="nil"/>
              <w:right w:val="nil"/>
            </w:tcBorders>
          </w:tcPr>
          <w:p w14:paraId="6460D3AE" w14:textId="77777777" w:rsidR="00697F83" w:rsidRPr="004D3E2B" w:rsidRDefault="00697F83" w:rsidP="00697F83">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spacing w:line="240" w:lineRule="auto"/>
              <w:jc w:val="right"/>
              <w:rPr>
                <w:rFonts w:ascii="Calibri" w:eastAsia="Map Symbols" w:hAnsi="Calibri" w:cs="Calibri"/>
                <w:sz w:val="20"/>
                <w:szCs w:val="20"/>
              </w:rPr>
            </w:pPr>
          </w:p>
        </w:tc>
        <w:tc>
          <w:tcPr>
            <w:tcW w:w="1276" w:type="dxa"/>
            <w:tcBorders>
              <w:top w:val="double" w:sz="4" w:space="0" w:color="auto"/>
              <w:left w:val="nil"/>
              <w:right w:val="nil"/>
            </w:tcBorders>
            <w:vAlign w:val="bottom"/>
          </w:tcPr>
          <w:p w14:paraId="7DCB1561" w14:textId="77777777" w:rsidR="00697F83" w:rsidRPr="004D3E2B" w:rsidRDefault="00697F83" w:rsidP="00697F83">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ind w:right="-57"/>
              <w:jc w:val="right"/>
              <w:rPr>
                <w:rFonts w:ascii="Calibri" w:hAnsi="Calibri" w:cs="Calibri"/>
                <w:sz w:val="20"/>
                <w:szCs w:val="20"/>
              </w:rPr>
            </w:pPr>
          </w:p>
        </w:tc>
      </w:tr>
      <w:tr w:rsidR="00EE6AF0" w:rsidRPr="004D3E2B" w14:paraId="160FAE7D" w14:textId="77777777" w:rsidTr="00F20410">
        <w:trPr>
          <w:trHeight w:val="227"/>
        </w:trPr>
        <w:tc>
          <w:tcPr>
            <w:tcW w:w="4253" w:type="dxa"/>
            <w:tcBorders>
              <w:top w:val="nil"/>
              <w:left w:val="nil"/>
              <w:bottom w:val="nil"/>
              <w:right w:val="nil"/>
            </w:tcBorders>
            <w:noWrap/>
            <w:vAlign w:val="bottom"/>
            <w:hideMark/>
          </w:tcPr>
          <w:p w14:paraId="2DF911E7" w14:textId="77777777" w:rsidR="00EE6AF0" w:rsidRPr="004D3E2B" w:rsidRDefault="00EE6AF0" w:rsidP="00697F83">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center"/>
              <w:rPr>
                <w:rFonts w:ascii="Calibri" w:eastAsia="Map Symbols" w:hAnsi="Calibri" w:cs="Calibri"/>
                <w:sz w:val="20"/>
                <w:szCs w:val="20"/>
              </w:rPr>
            </w:pPr>
          </w:p>
        </w:tc>
        <w:tc>
          <w:tcPr>
            <w:tcW w:w="5812" w:type="dxa"/>
            <w:gridSpan w:val="7"/>
            <w:tcBorders>
              <w:top w:val="nil"/>
              <w:left w:val="nil"/>
              <w:bottom w:val="single" w:sz="4" w:space="0" w:color="auto"/>
              <w:right w:val="nil"/>
            </w:tcBorders>
          </w:tcPr>
          <w:p w14:paraId="05D35697" w14:textId="77777777" w:rsidR="00EE6AF0" w:rsidRPr="004D3E2B" w:rsidRDefault="00EE6AF0" w:rsidP="00697F83">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spacing w:line="240" w:lineRule="auto"/>
              <w:jc w:val="center"/>
              <w:rPr>
                <w:rFonts w:ascii="Calibri" w:eastAsia="Map Symbols" w:hAnsi="Calibri" w:cs="Calibri"/>
                <w:sz w:val="20"/>
                <w:szCs w:val="20"/>
              </w:rPr>
            </w:pPr>
            <w:r w:rsidRPr="004D3E2B">
              <w:rPr>
                <w:rFonts w:ascii="Calibri" w:eastAsia="Map Symbols" w:hAnsi="Calibri" w:cs="Calibri"/>
                <w:sz w:val="20"/>
                <w:szCs w:val="20"/>
              </w:rPr>
              <w:t>In Thousand Baht</w:t>
            </w:r>
          </w:p>
        </w:tc>
      </w:tr>
      <w:tr w:rsidR="00EE6AF0" w:rsidRPr="004D3E2B" w14:paraId="20919673" w14:textId="77777777" w:rsidTr="00F20410">
        <w:trPr>
          <w:trHeight w:val="227"/>
        </w:trPr>
        <w:tc>
          <w:tcPr>
            <w:tcW w:w="4253" w:type="dxa"/>
            <w:tcBorders>
              <w:top w:val="nil"/>
              <w:left w:val="nil"/>
              <w:bottom w:val="nil"/>
              <w:right w:val="nil"/>
            </w:tcBorders>
            <w:noWrap/>
            <w:vAlign w:val="bottom"/>
          </w:tcPr>
          <w:p w14:paraId="6519FFAC" w14:textId="77777777" w:rsidR="00EE6AF0" w:rsidRPr="004D3E2B" w:rsidRDefault="00EE6AF0" w:rsidP="00697F83">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center"/>
              <w:rPr>
                <w:rFonts w:ascii="Calibri" w:eastAsia="Map Symbols" w:hAnsi="Calibri" w:cs="Calibri"/>
                <w:sz w:val="20"/>
                <w:szCs w:val="20"/>
              </w:rPr>
            </w:pPr>
          </w:p>
        </w:tc>
        <w:tc>
          <w:tcPr>
            <w:tcW w:w="5812" w:type="dxa"/>
            <w:gridSpan w:val="7"/>
            <w:tcBorders>
              <w:top w:val="single" w:sz="4" w:space="0" w:color="auto"/>
              <w:left w:val="nil"/>
              <w:bottom w:val="single" w:sz="4" w:space="0" w:color="auto"/>
              <w:right w:val="nil"/>
            </w:tcBorders>
          </w:tcPr>
          <w:p w14:paraId="47801D46" w14:textId="77777777" w:rsidR="00EE6AF0" w:rsidRPr="004D3E2B" w:rsidRDefault="00EE6AF0" w:rsidP="00697F83">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spacing w:line="240" w:lineRule="auto"/>
              <w:jc w:val="center"/>
              <w:rPr>
                <w:rFonts w:ascii="Calibri" w:eastAsia="Map Symbols" w:hAnsi="Calibri" w:cs="Calibri"/>
                <w:sz w:val="20"/>
                <w:szCs w:val="20"/>
              </w:rPr>
            </w:pPr>
            <w:r w:rsidRPr="004D3E2B">
              <w:rPr>
                <w:rFonts w:ascii="Calibri" w:eastAsia="Map Symbols" w:hAnsi="Calibri" w:cs="Calibri"/>
                <w:sz w:val="20"/>
                <w:szCs w:val="20"/>
              </w:rPr>
              <w:t>Separate Financial Statements</w:t>
            </w:r>
          </w:p>
        </w:tc>
      </w:tr>
      <w:tr w:rsidR="00EE6AF0" w:rsidRPr="004D3E2B" w14:paraId="227B39F2" w14:textId="77777777" w:rsidTr="00F20410">
        <w:trPr>
          <w:trHeight w:val="227"/>
        </w:trPr>
        <w:tc>
          <w:tcPr>
            <w:tcW w:w="4253" w:type="dxa"/>
            <w:tcBorders>
              <w:top w:val="nil"/>
              <w:left w:val="nil"/>
              <w:bottom w:val="nil"/>
              <w:right w:val="nil"/>
            </w:tcBorders>
            <w:noWrap/>
            <w:vAlign w:val="bottom"/>
            <w:hideMark/>
          </w:tcPr>
          <w:p w14:paraId="5D5A9BD6" w14:textId="77777777" w:rsidR="00EE6AF0" w:rsidRPr="004D3E2B" w:rsidRDefault="00EE6AF0" w:rsidP="00697F83">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center"/>
              <w:rPr>
                <w:rFonts w:ascii="Calibri" w:eastAsia="Map Symbols" w:hAnsi="Calibri" w:cs="Calibri"/>
                <w:sz w:val="20"/>
                <w:szCs w:val="20"/>
              </w:rPr>
            </w:pPr>
          </w:p>
        </w:tc>
        <w:tc>
          <w:tcPr>
            <w:tcW w:w="2835" w:type="dxa"/>
            <w:gridSpan w:val="3"/>
            <w:tcBorders>
              <w:top w:val="single" w:sz="4" w:space="0" w:color="auto"/>
              <w:left w:val="nil"/>
              <w:bottom w:val="single" w:sz="4" w:space="0" w:color="auto"/>
              <w:right w:val="nil"/>
            </w:tcBorders>
          </w:tcPr>
          <w:p w14:paraId="3844E17A" w14:textId="59360AFB" w:rsidR="00EE6AF0" w:rsidRPr="004D3E2B" w:rsidRDefault="00EE6AF0" w:rsidP="00697F83">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spacing w:line="240" w:lineRule="auto"/>
              <w:jc w:val="center"/>
              <w:rPr>
                <w:rFonts w:ascii="Calibri" w:eastAsia="Map Symbols" w:hAnsi="Calibri" w:cs="Calibri"/>
                <w:sz w:val="20"/>
                <w:szCs w:val="20"/>
              </w:rPr>
            </w:pPr>
            <w:r w:rsidRPr="004D3E2B">
              <w:rPr>
                <w:rFonts w:ascii="Calibri" w:eastAsia="Map Symbols" w:hAnsi="Calibri" w:cs="Calibri"/>
                <w:sz w:val="20"/>
                <w:szCs w:val="20"/>
              </w:rPr>
              <w:t>202</w:t>
            </w:r>
            <w:r w:rsidR="006B021E" w:rsidRPr="004D3E2B">
              <w:rPr>
                <w:rFonts w:ascii="Calibri" w:eastAsia="Map Symbols" w:hAnsi="Calibri" w:cs="Calibri"/>
                <w:sz w:val="20"/>
                <w:szCs w:val="20"/>
              </w:rPr>
              <w:t>5</w:t>
            </w:r>
          </w:p>
        </w:tc>
        <w:tc>
          <w:tcPr>
            <w:tcW w:w="283" w:type="dxa"/>
            <w:tcBorders>
              <w:top w:val="single" w:sz="4" w:space="0" w:color="auto"/>
              <w:left w:val="nil"/>
              <w:right w:val="nil"/>
            </w:tcBorders>
          </w:tcPr>
          <w:p w14:paraId="2E0F62E3" w14:textId="77777777" w:rsidR="00EE6AF0" w:rsidRPr="004D3E2B" w:rsidRDefault="00EE6AF0" w:rsidP="00697F83">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spacing w:line="240" w:lineRule="auto"/>
              <w:jc w:val="center"/>
              <w:rPr>
                <w:rFonts w:ascii="Calibri" w:eastAsia="Map Symbols" w:hAnsi="Calibri" w:cs="Calibri"/>
                <w:sz w:val="20"/>
                <w:szCs w:val="20"/>
              </w:rPr>
            </w:pPr>
          </w:p>
        </w:tc>
        <w:tc>
          <w:tcPr>
            <w:tcW w:w="2694" w:type="dxa"/>
            <w:gridSpan w:val="3"/>
            <w:tcBorders>
              <w:top w:val="single" w:sz="4" w:space="0" w:color="auto"/>
              <w:left w:val="nil"/>
              <w:bottom w:val="single" w:sz="4" w:space="0" w:color="auto"/>
              <w:right w:val="nil"/>
            </w:tcBorders>
          </w:tcPr>
          <w:p w14:paraId="0FC286DF" w14:textId="6471C398" w:rsidR="00EE6AF0" w:rsidRPr="004D3E2B" w:rsidRDefault="00EE6AF0" w:rsidP="00697F83">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spacing w:line="240" w:lineRule="auto"/>
              <w:jc w:val="center"/>
              <w:rPr>
                <w:rFonts w:ascii="Calibri" w:eastAsia="Map Symbols" w:hAnsi="Calibri" w:cs="Calibri"/>
                <w:sz w:val="20"/>
                <w:szCs w:val="20"/>
              </w:rPr>
            </w:pPr>
            <w:r w:rsidRPr="004D3E2B">
              <w:rPr>
                <w:rFonts w:ascii="Calibri" w:eastAsia="Map Symbols" w:hAnsi="Calibri" w:cs="Calibri"/>
                <w:sz w:val="20"/>
                <w:szCs w:val="20"/>
              </w:rPr>
              <w:t>202</w:t>
            </w:r>
            <w:r w:rsidR="006B021E" w:rsidRPr="004D3E2B">
              <w:rPr>
                <w:rFonts w:ascii="Calibri" w:eastAsia="Map Symbols" w:hAnsi="Calibri" w:cs="Calibri"/>
                <w:sz w:val="20"/>
                <w:szCs w:val="20"/>
              </w:rPr>
              <w:t>4</w:t>
            </w:r>
          </w:p>
        </w:tc>
      </w:tr>
      <w:tr w:rsidR="00EE6AF0" w:rsidRPr="004D3E2B" w14:paraId="398489CE" w14:textId="77777777" w:rsidTr="00F20410">
        <w:trPr>
          <w:trHeight w:val="227"/>
        </w:trPr>
        <w:tc>
          <w:tcPr>
            <w:tcW w:w="4253" w:type="dxa"/>
            <w:tcBorders>
              <w:top w:val="nil"/>
              <w:left w:val="nil"/>
              <w:bottom w:val="nil"/>
              <w:right w:val="nil"/>
            </w:tcBorders>
            <w:noWrap/>
            <w:vAlign w:val="bottom"/>
            <w:hideMark/>
          </w:tcPr>
          <w:p w14:paraId="218B1F83" w14:textId="77777777" w:rsidR="00EE6AF0" w:rsidRPr="004D3E2B" w:rsidRDefault="00EE6AF0" w:rsidP="00697F83">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jc w:val="center"/>
              <w:rPr>
                <w:rFonts w:ascii="Calibri" w:eastAsia="Map Symbols" w:hAnsi="Calibri" w:cs="Calibri"/>
                <w:sz w:val="20"/>
                <w:szCs w:val="20"/>
              </w:rPr>
            </w:pPr>
          </w:p>
        </w:tc>
        <w:tc>
          <w:tcPr>
            <w:tcW w:w="1276" w:type="dxa"/>
            <w:tcBorders>
              <w:top w:val="single" w:sz="4" w:space="0" w:color="auto"/>
              <w:left w:val="nil"/>
              <w:bottom w:val="single" w:sz="4" w:space="0" w:color="auto"/>
              <w:right w:val="nil"/>
            </w:tcBorders>
            <w:noWrap/>
            <w:vAlign w:val="bottom"/>
            <w:hideMark/>
          </w:tcPr>
          <w:p w14:paraId="489728FC" w14:textId="77777777" w:rsidR="00EE6AF0" w:rsidRPr="004D3E2B" w:rsidRDefault="00EE6AF0" w:rsidP="00697F83">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spacing w:line="240" w:lineRule="auto"/>
              <w:jc w:val="center"/>
              <w:rPr>
                <w:rFonts w:ascii="Calibri" w:eastAsia="Map Symbols" w:hAnsi="Calibri" w:cs="Calibri"/>
                <w:sz w:val="20"/>
                <w:szCs w:val="20"/>
              </w:rPr>
            </w:pPr>
            <w:r w:rsidRPr="004D3E2B">
              <w:rPr>
                <w:rFonts w:ascii="Calibri" w:eastAsia="Map Symbols" w:hAnsi="Calibri" w:cs="Calibri"/>
                <w:sz w:val="20"/>
                <w:szCs w:val="20"/>
              </w:rPr>
              <w:t>Rate (%)</w:t>
            </w:r>
          </w:p>
        </w:tc>
        <w:tc>
          <w:tcPr>
            <w:tcW w:w="283" w:type="dxa"/>
            <w:tcBorders>
              <w:top w:val="single" w:sz="4" w:space="0" w:color="auto"/>
              <w:left w:val="nil"/>
              <w:right w:val="nil"/>
            </w:tcBorders>
          </w:tcPr>
          <w:p w14:paraId="10F3F067" w14:textId="77777777" w:rsidR="00EE6AF0" w:rsidRPr="004D3E2B" w:rsidRDefault="00EE6AF0" w:rsidP="00697F83">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spacing w:line="240" w:lineRule="auto"/>
              <w:jc w:val="center"/>
              <w:rPr>
                <w:rFonts w:ascii="Calibri" w:eastAsia="Map Symbols" w:hAnsi="Calibri" w:cs="Calibri"/>
                <w:sz w:val="20"/>
                <w:szCs w:val="20"/>
              </w:rPr>
            </w:pPr>
          </w:p>
        </w:tc>
        <w:tc>
          <w:tcPr>
            <w:tcW w:w="1276" w:type="dxa"/>
            <w:tcBorders>
              <w:top w:val="single" w:sz="4" w:space="0" w:color="auto"/>
              <w:left w:val="nil"/>
              <w:bottom w:val="single" w:sz="4" w:space="0" w:color="auto"/>
              <w:right w:val="nil"/>
            </w:tcBorders>
            <w:vAlign w:val="bottom"/>
          </w:tcPr>
          <w:p w14:paraId="3A943519" w14:textId="77777777" w:rsidR="00EE6AF0" w:rsidRPr="004D3E2B" w:rsidRDefault="00EE6AF0" w:rsidP="00697F83">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spacing w:line="240" w:lineRule="auto"/>
              <w:jc w:val="center"/>
              <w:rPr>
                <w:rFonts w:ascii="Calibri" w:eastAsia="Map Symbols" w:hAnsi="Calibri" w:cs="Calibri"/>
                <w:sz w:val="20"/>
                <w:szCs w:val="20"/>
              </w:rPr>
            </w:pPr>
            <w:r w:rsidRPr="004D3E2B">
              <w:rPr>
                <w:rFonts w:ascii="Calibri" w:eastAsia="Map Symbols" w:hAnsi="Calibri" w:cs="Calibri"/>
                <w:sz w:val="20"/>
                <w:szCs w:val="20"/>
              </w:rPr>
              <w:t>Amount</w:t>
            </w:r>
          </w:p>
        </w:tc>
        <w:tc>
          <w:tcPr>
            <w:tcW w:w="283" w:type="dxa"/>
            <w:tcBorders>
              <w:top w:val="nil"/>
              <w:left w:val="nil"/>
              <w:right w:val="nil"/>
            </w:tcBorders>
          </w:tcPr>
          <w:p w14:paraId="260EDBA0" w14:textId="77777777" w:rsidR="00EE6AF0" w:rsidRPr="004D3E2B" w:rsidRDefault="00EE6AF0" w:rsidP="00697F83">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spacing w:line="240" w:lineRule="auto"/>
              <w:jc w:val="center"/>
              <w:rPr>
                <w:rFonts w:ascii="Calibri" w:eastAsia="Map Symbols" w:hAnsi="Calibri" w:cs="Calibri"/>
                <w:sz w:val="20"/>
                <w:szCs w:val="20"/>
              </w:rPr>
            </w:pPr>
          </w:p>
        </w:tc>
        <w:tc>
          <w:tcPr>
            <w:tcW w:w="1134" w:type="dxa"/>
            <w:tcBorders>
              <w:top w:val="nil"/>
              <w:left w:val="nil"/>
              <w:bottom w:val="single" w:sz="4" w:space="0" w:color="auto"/>
              <w:right w:val="nil"/>
            </w:tcBorders>
            <w:vAlign w:val="bottom"/>
          </w:tcPr>
          <w:p w14:paraId="63E318AD" w14:textId="77777777" w:rsidR="00EE6AF0" w:rsidRPr="004D3E2B" w:rsidRDefault="00EE6AF0" w:rsidP="00697F83">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spacing w:line="240" w:lineRule="auto"/>
              <w:jc w:val="center"/>
              <w:rPr>
                <w:rFonts w:ascii="Calibri" w:eastAsia="Map Symbols" w:hAnsi="Calibri" w:cs="Calibri"/>
                <w:sz w:val="20"/>
                <w:szCs w:val="20"/>
              </w:rPr>
            </w:pPr>
            <w:r w:rsidRPr="004D3E2B">
              <w:rPr>
                <w:rFonts w:ascii="Calibri" w:eastAsia="Map Symbols" w:hAnsi="Calibri" w:cs="Calibri"/>
                <w:sz w:val="20"/>
                <w:szCs w:val="20"/>
              </w:rPr>
              <w:t>Rate (%)</w:t>
            </w:r>
          </w:p>
        </w:tc>
        <w:tc>
          <w:tcPr>
            <w:tcW w:w="284" w:type="dxa"/>
            <w:tcBorders>
              <w:top w:val="nil"/>
              <w:left w:val="nil"/>
              <w:right w:val="nil"/>
            </w:tcBorders>
          </w:tcPr>
          <w:p w14:paraId="3C6A8BF2" w14:textId="77777777" w:rsidR="00EE6AF0" w:rsidRPr="004D3E2B" w:rsidRDefault="00EE6AF0" w:rsidP="00697F83">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spacing w:line="240" w:lineRule="auto"/>
              <w:jc w:val="center"/>
              <w:rPr>
                <w:rFonts w:ascii="Calibri" w:eastAsia="Map Symbols" w:hAnsi="Calibri" w:cs="Calibri"/>
                <w:sz w:val="20"/>
                <w:szCs w:val="20"/>
              </w:rPr>
            </w:pPr>
          </w:p>
        </w:tc>
        <w:tc>
          <w:tcPr>
            <w:tcW w:w="1276" w:type="dxa"/>
            <w:tcBorders>
              <w:top w:val="nil"/>
              <w:left w:val="nil"/>
              <w:bottom w:val="single" w:sz="4" w:space="0" w:color="auto"/>
              <w:right w:val="nil"/>
            </w:tcBorders>
            <w:vAlign w:val="bottom"/>
          </w:tcPr>
          <w:p w14:paraId="54EF507E" w14:textId="77777777" w:rsidR="00EE6AF0" w:rsidRPr="004D3E2B" w:rsidRDefault="00EE6AF0" w:rsidP="00697F83">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spacing w:line="240" w:lineRule="auto"/>
              <w:jc w:val="center"/>
              <w:rPr>
                <w:rFonts w:ascii="Calibri" w:eastAsia="Map Symbols" w:hAnsi="Calibri" w:cs="Calibri"/>
                <w:sz w:val="20"/>
                <w:szCs w:val="20"/>
              </w:rPr>
            </w:pPr>
            <w:r w:rsidRPr="004D3E2B">
              <w:rPr>
                <w:rFonts w:ascii="Calibri" w:eastAsia="Map Symbols" w:hAnsi="Calibri" w:cs="Calibri"/>
                <w:sz w:val="20"/>
                <w:szCs w:val="20"/>
              </w:rPr>
              <w:t>Amount</w:t>
            </w:r>
          </w:p>
        </w:tc>
      </w:tr>
      <w:tr w:rsidR="006B021E" w:rsidRPr="004D3E2B" w14:paraId="00C1D3A4" w14:textId="77777777" w:rsidTr="00F20410">
        <w:trPr>
          <w:trHeight w:val="227"/>
        </w:trPr>
        <w:tc>
          <w:tcPr>
            <w:tcW w:w="4253" w:type="dxa"/>
            <w:tcBorders>
              <w:top w:val="nil"/>
              <w:left w:val="nil"/>
              <w:bottom w:val="nil"/>
              <w:right w:val="nil"/>
            </w:tcBorders>
            <w:noWrap/>
            <w:vAlign w:val="bottom"/>
            <w:hideMark/>
          </w:tcPr>
          <w:p w14:paraId="79DB7D04" w14:textId="77777777" w:rsidR="006B021E" w:rsidRPr="004D3E2B" w:rsidRDefault="006B021E"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rPr>
                <w:rFonts w:ascii="Calibri" w:eastAsia="Map Symbols" w:hAnsi="Calibri" w:cs="Calibri"/>
                <w:sz w:val="20"/>
                <w:szCs w:val="20"/>
              </w:rPr>
            </w:pPr>
            <w:r w:rsidRPr="004D3E2B">
              <w:rPr>
                <w:rFonts w:ascii="Calibri" w:eastAsia="Map Symbols" w:hAnsi="Calibri" w:cs="Calibri"/>
                <w:sz w:val="20"/>
                <w:szCs w:val="20"/>
              </w:rPr>
              <w:t>Accounting Profit (loss) before tax</w:t>
            </w:r>
          </w:p>
        </w:tc>
        <w:tc>
          <w:tcPr>
            <w:tcW w:w="1276" w:type="dxa"/>
            <w:tcBorders>
              <w:top w:val="single" w:sz="4" w:space="0" w:color="auto"/>
              <w:left w:val="nil"/>
              <w:right w:val="nil"/>
            </w:tcBorders>
            <w:noWrap/>
            <w:vAlign w:val="bottom"/>
          </w:tcPr>
          <w:p w14:paraId="0EE1D3B7" w14:textId="77777777" w:rsidR="006B021E" w:rsidRPr="004D3E2B" w:rsidRDefault="006B021E"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spacing w:line="240" w:lineRule="auto"/>
              <w:jc w:val="center"/>
              <w:rPr>
                <w:rFonts w:ascii="Calibri" w:eastAsia="Map Symbols" w:hAnsi="Calibri" w:cs="Calibri"/>
                <w:color w:val="FF0000"/>
                <w:sz w:val="20"/>
                <w:szCs w:val="20"/>
              </w:rPr>
            </w:pPr>
          </w:p>
        </w:tc>
        <w:tc>
          <w:tcPr>
            <w:tcW w:w="283" w:type="dxa"/>
            <w:tcBorders>
              <w:top w:val="nil"/>
              <w:left w:val="nil"/>
              <w:right w:val="nil"/>
            </w:tcBorders>
          </w:tcPr>
          <w:p w14:paraId="46B5456C" w14:textId="77777777" w:rsidR="006B021E" w:rsidRPr="004D3E2B" w:rsidRDefault="006B021E"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ind w:right="-57"/>
              <w:jc w:val="right"/>
              <w:rPr>
                <w:rFonts w:ascii="Calibri" w:eastAsia="Map Symbols" w:hAnsi="Calibri" w:cs="Calibri"/>
                <w:color w:val="FF0000"/>
                <w:sz w:val="20"/>
                <w:szCs w:val="20"/>
              </w:rPr>
            </w:pPr>
          </w:p>
        </w:tc>
        <w:tc>
          <w:tcPr>
            <w:tcW w:w="1276" w:type="dxa"/>
            <w:tcBorders>
              <w:top w:val="single" w:sz="4" w:space="0" w:color="auto"/>
              <w:left w:val="nil"/>
              <w:bottom w:val="double" w:sz="4" w:space="0" w:color="auto"/>
              <w:right w:val="nil"/>
            </w:tcBorders>
            <w:vAlign w:val="bottom"/>
          </w:tcPr>
          <w:p w14:paraId="44498141" w14:textId="7481C652" w:rsidR="006B021E" w:rsidRPr="004D3E2B" w:rsidRDefault="004D3E2B"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ind w:right="-57"/>
              <w:jc w:val="right"/>
              <w:rPr>
                <w:rFonts w:ascii="Calibri" w:eastAsia="Map Symbols" w:hAnsi="Calibri" w:cs="Calibri"/>
                <w:sz w:val="20"/>
                <w:szCs w:val="20"/>
              </w:rPr>
            </w:pPr>
            <w:r w:rsidRPr="004D3E2B">
              <w:rPr>
                <w:rFonts w:ascii="Calibri" w:eastAsia="Map Symbols" w:hAnsi="Calibri" w:cs="Calibri"/>
                <w:sz w:val="20"/>
                <w:szCs w:val="20"/>
              </w:rPr>
              <w:t>26,943</w:t>
            </w:r>
          </w:p>
        </w:tc>
        <w:tc>
          <w:tcPr>
            <w:tcW w:w="283" w:type="dxa"/>
            <w:tcBorders>
              <w:left w:val="nil"/>
              <w:right w:val="nil"/>
            </w:tcBorders>
          </w:tcPr>
          <w:p w14:paraId="5A5C862D" w14:textId="77777777" w:rsidR="006B021E" w:rsidRPr="004D3E2B" w:rsidRDefault="006B021E"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spacing w:line="240" w:lineRule="auto"/>
              <w:jc w:val="right"/>
              <w:rPr>
                <w:rFonts w:ascii="Calibri" w:eastAsia="Map Symbols" w:hAnsi="Calibri" w:cs="Calibri"/>
                <w:sz w:val="20"/>
                <w:szCs w:val="20"/>
              </w:rPr>
            </w:pPr>
          </w:p>
        </w:tc>
        <w:tc>
          <w:tcPr>
            <w:tcW w:w="1134" w:type="dxa"/>
            <w:tcBorders>
              <w:top w:val="single" w:sz="4" w:space="0" w:color="auto"/>
              <w:left w:val="nil"/>
              <w:right w:val="nil"/>
            </w:tcBorders>
            <w:vAlign w:val="bottom"/>
          </w:tcPr>
          <w:p w14:paraId="56258A44" w14:textId="77777777" w:rsidR="006B021E" w:rsidRPr="004D3E2B" w:rsidRDefault="006B021E"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spacing w:line="240" w:lineRule="auto"/>
              <w:jc w:val="center"/>
              <w:rPr>
                <w:rFonts w:ascii="Calibri" w:eastAsia="Map Symbols" w:hAnsi="Calibri" w:cs="Calibri"/>
                <w:sz w:val="20"/>
                <w:szCs w:val="20"/>
              </w:rPr>
            </w:pPr>
          </w:p>
        </w:tc>
        <w:tc>
          <w:tcPr>
            <w:tcW w:w="284" w:type="dxa"/>
            <w:tcBorders>
              <w:top w:val="nil"/>
              <w:left w:val="nil"/>
              <w:right w:val="nil"/>
            </w:tcBorders>
          </w:tcPr>
          <w:p w14:paraId="6A47E964" w14:textId="77777777" w:rsidR="006B021E" w:rsidRPr="004D3E2B" w:rsidRDefault="006B021E"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ind w:right="-57"/>
              <w:jc w:val="right"/>
              <w:rPr>
                <w:rFonts w:ascii="Calibri" w:eastAsia="Map Symbols" w:hAnsi="Calibri" w:cs="Calibri"/>
                <w:sz w:val="20"/>
                <w:szCs w:val="20"/>
              </w:rPr>
            </w:pPr>
          </w:p>
        </w:tc>
        <w:tc>
          <w:tcPr>
            <w:tcW w:w="1276" w:type="dxa"/>
            <w:tcBorders>
              <w:top w:val="single" w:sz="4" w:space="0" w:color="auto"/>
              <w:left w:val="nil"/>
              <w:bottom w:val="double" w:sz="4" w:space="0" w:color="auto"/>
              <w:right w:val="nil"/>
            </w:tcBorders>
            <w:vAlign w:val="bottom"/>
          </w:tcPr>
          <w:p w14:paraId="3A07B10B" w14:textId="5F54C07A" w:rsidR="006B021E" w:rsidRPr="004D3E2B" w:rsidRDefault="006B021E"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ind w:right="-57"/>
              <w:jc w:val="right"/>
              <w:rPr>
                <w:rFonts w:ascii="Calibri" w:eastAsia="Map Symbols" w:hAnsi="Calibri" w:cs="Calibri"/>
                <w:sz w:val="20"/>
                <w:szCs w:val="20"/>
              </w:rPr>
            </w:pPr>
            <w:r w:rsidRPr="004D3E2B">
              <w:rPr>
                <w:rFonts w:ascii="Calibri" w:eastAsia="Map Symbols" w:hAnsi="Calibri" w:cs="Calibri"/>
                <w:sz w:val="20"/>
                <w:szCs w:val="20"/>
              </w:rPr>
              <w:t>(121,036)</w:t>
            </w:r>
          </w:p>
        </w:tc>
      </w:tr>
      <w:tr w:rsidR="006B021E" w:rsidRPr="004D3E2B" w14:paraId="62AFAE36" w14:textId="77777777" w:rsidTr="00F20410">
        <w:trPr>
          <w:trHeight w:val="227"/>
        </w:trPr>
        <w:tc>
          <w:tcPr>
            <w:tcW w:w="4253" w:type="dxa"/>
            <w:tcBorders>
              <w:top w:val="nil"/>
              <w:left w:val="nil"/>
              <w:bottom w:val="nil"/>
              <w:right w:val="nil"/>
            </w:tcBorders>
            <w:noWrap/>
            <w:vAlign w:val="bottom"/>
            <w:hideMark/>
          </w:tcPr>
          <w:p w14:paraId="66850BBE" w14:textId="77777777" w:rsidR="006B021E" w:rsidRPr="004D3E2B" w:rsidRDefault="006B021E"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rPr>
                <w:rFonts w:ascii="Calibri" w:eastAsia="Map Symbols" w:hAnsi="Calibri" w:cs="Calibri"/>
                <w:sz w:val="20"/>
                <w:szCs w:val="20"/>
              </w:rPr>
            </w:pPr>
            <w:r w:rsidRPr="004D3E2B">
              <w:rPr>
                <w:rFonts w:ascii="Calibri" w:eastAsia="Map Symbols" w:hAnsi="Calibri" w:cs="Calibri"/>
                <w:sz w:val="20"/>
                <w:szCs w:val="20"/>
              </w:rPr>
              <w:t xml:space="preserve">Income tax by applicable tax rate </w:t>
            </w:r>
          </w:p>
        </w:tc>
        <w:tc>
          <w:tcPr>
            <w:tcW w:w="1276" w:type="dxa"/>
            <w:tcBorders>
              <w:top w:val="nil"/>
              <w:left w:val="nil"/>
              <w:right w:val="nil"/>
            </w:tcBorders>
            <w:noWrap/>
            <w:vAlign w:val="bottom"/>
          </w:tcPr>
          <w:p w14:paraId="6A6A9027" w14:textId="43DA1C08" w:rsidR="006B021E" w:rsidRPr="004D3E2B" w:rsidRDefault="006B021E"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spacing w:line="240" w:lineRule="auto"/>
              <w:jc w:val="center"/>
              <w:rPr>
                <w:rFonts w:ascii="Calibri" w:eastAsia="Map Symbols" w:hAnsi="Calibri" w:cs="Calibri"/>
                <w:sz w:val="20"/>
                <w:szCs w:val="20"/>
              </w:rPr>
            </w:pPr>
            <w:r w:rsidRPr="004D3E2B">
              <w:rPr>
                <w:rFonts w:ascii="Calibri" w:eastAsia="Map Symbols" w:hAnsi="Calibri" w:cs="Calibri"/>
                <w:sz w:val="20"/>
                <w:szCs w:val="20"/>
              </w:rPr>
              <w:t>20</w:t>
            </w:r>
          </w:p>
        </w:tc>
        <w:tc>
          <w:tcPr>
            <w:tcW w:w="283" w:type="dxa"/>
            <w:tcBorders>
              <w:top w:val="nil"/>
              <w:left w:val="nil"/>
              <w:right w:val="nil"/>
            </w:tcBorders>
          </w:tcPr>
          <w:p w14:paraId="52817F8F" w14:textId="77777777" w:rsidR="006B021E" w:rsidRPr="004D3E2B" w:rsidRDefault="006B021E"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spacing w:line="240" w:lineRule="auto"/>
              <w:jc w:val="right"/>
              <w:rPr>
                <w:rFonts w:ascii="Calibri" w:eastAsia="Map Symbols" w:hAnsi="Calibri" w:cs="Calibri"/>
                <w:color w:val="FF0000"/>
                <w:sz w:val="20"/>
                <w:szCs w:val="20"/>
              </w:rPr>
            </w:pPr>
          </w:p>
        </w:tc>
        <w:tc>
          <w:tcPr>
            <w:tcW w:w="1276" w:type="dxa"/>
            <w:tcBorders>
              <w:top w:val="nil"/>
              <w:left w:val="nil"/>
              <w:right w:val="nil"/>
            </w:tcBorders>
            <w:vAlign w:val="bottom"/>
          </w:tcPr>
          <w:p w14:paraId="316EFC3C" w14:textId="1859B04A" w:rsidR="006B021E" w:rsidRPr="004D3E2B" w:rsidRDefault="004D3E2B" w:rsidP="004D3E2B">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ind w:right="-57"/>
              <w:jc w:val="right"/>
              <w:rPr>
                <w:rFonts w:ascii="Calibri" w:eastAsia="Map Symbols" w:hAnsi="Calibri" w:cs="Calibri"/>
                <w:sz w:val="20"/>
                <w:szCs w:val="20"/>
              </w:rPr>
            </w:pPr>
            <w:r w:rsidRPr="004D3E2B">
              <w:rPr>
                <w:rFonts w:ascii="Calibri" w:eastAsia="Map Symbols" w:hAnsi="Calibri" w:cs="Calibri"/>
                <w:sz w:val="20"/>
                <w:szCs w:val="20"/>
              </w:rPr>
              <w:t>(5,389)</w:t>
            </w:r>
          </w:p>
        </w:tc>
        <w:tc>
          <w:tcPr>
            <w:tcW w:w="283" w:type="dxa"/>
            <w:tcBorders>
              <w:top w:val="nil"/>
              <w:left w:val="nil"/>
              <w:right w:val="nil"/>
            </w:tcBorders>
          </w:tcPr>
          <w:p w14:paraId="32EAEF07" w14:textId="77777777" w:rsidR="006B021E" w:rsidRPr="004D3E2B" w:rsidRDefault="006B021E"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spacing w:line="240" w:lineRule="auto"/>
              <w:jc w:val="center"/>
              <w:rPr>
                <w:rFonts w:ascii="Calibri" w:eastAsia="Map Symbols" w:hAnsi="Calibri" w:cs="Calibri"/>
                <w:sz w:val="20"/>
                <w:szCs w:val="20"/>
              </w:rPr>
            </w:pPr>
          </w:p>
        </w:tc>
        <w:tc>
          <w:tcPr>
            <w:tcW w:w="1134" w:type="dxa"/>
            <w:tcBorders>
              <w:top w:val="nil"/>
              <w:left w:val="nil"/>
              <w:right w:val="nil"/>
            </w:tcBorders>
            <w:vAlign w:val="bottom"/>
          </w:tcPr>
          <w:p w14:paraId="7B5474F0" w14:textId="77777777" w:rsidR="006B021E" w:rsidRPr="004D3E2B" w:rsidRDefault="006B021E"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spacing w:line="240" w:lineRule="auto"/>
              <w:jc w:val="center"/>
              <w:rPr>
                <w:rFonts w:ascii="Calibri" w:eastAsia="Map Symbols" w:hAnsi="Calibri" w:cs="Calibri"/>
                <w:sz w:val="20"/>
                <w:szCs w:val="20"/>
              </w:rPr>
            </w:pPr>
            <w:r w:rsidRPr="004D3E2B">
              <w:rPr>
                <w:rFonts w:ascii="Calibri" w:eastAsia="Map Symbols" w:hAnsi="Calibri" w:cs="Calibri"/>
                <w:sz w:val="20"/>
                <w:szCs w:val="20"/>
              </w:rPr>
              <w:t>20</w:t>
            </w:r>
          </w:p>
        </w:tc>
        <w:tc>
          <w:tcPr>
            <w:tcW w:w="284" w:type="dxa"/>
            <w:tcBorders>
              <w:top w:val="nil"/>
              <w:left w:val="nil"/>
              <w:right w:val="nil"/>
            </w:tcBorders>
          </w:tcPr>
          <w:p w14:paraId="65834088" w14:textId="77777777" w:rsidR="006B021E" w:rsidRPr="004D3E2B" w:rsidRDefault="006B021E"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ind w:right="-57"/>
              <w:jc w:val="right"/>
              <w:rPr>
                <w:rFonts w:ascii="Calibri" w:eastAsia="Map Symbols" w:hAnsi="Calibri" w:cs="Calibri"/>
                <w:sz w:val="20"/>
                <w:szCs w:val="20"/>
              </w:rPr>
            </w:pPr>
          </w:p>
        </w:tc>
        <w:tc>
          <w:tcPr>
            <w:tcW w:w="1276" w:type="dxa"/>
            <w:tcBorders>
              <w:top w:val="nil"/>
              <w:left w:val="nil"/>
              <w:right w:val="nil"/>
            </w:tcBorders>
            <w:vAlign w:val="bottom"/>
          </w:tcPr>
          <w:p w14:paraId="7C708699" w14:textId="418ABB9E" w:rsidR="006B021E" w:rsidRPr="004D3E2B" w:rsidRDefault="006B021E"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eastAsia="Map Symbols" w:hAnsi="Calibri" w:cs="Calibri"/>
                <w:sz w:val="20"/>
                <w:szCs w:val="20"/>
              </w:rPr>
            </w:pPr>
            <w:r w:rsidRPr="004D3E2B">
              <w:rPr>
                <w:rFonts w:ascii="Calibri" w:eastAsia="Map Symbols" w:hAnsi="Calibri" w:cs="Calibri"/>
                <w:sz w:val="20"/>
                <w:szCs w:val="20"/>
              </w:rPr>
              <w:t>24,207</w:t>
            </w:r>
          </w:p>
        </w:tc>
      </w:tr>
      <w:tr w:rsidR="006B021E" w:rsidRPr="004D3E2B" w14:paraId="70719650" w14:textId="77777777" w:rsidTr="00F20410">
        <w:trPr>
          <w:trHeight w:val="227"/>
        </w:trPr>
        <w:tc>
          <w:tcPr>
            <w:tcW w:w="4253" w:type="dxa"/>
            <w:tcBorders>
              <w:top w:val="nil"/>
              <w:left w:val="nil"/>
              <w:bottom w:val="nil"/>
              <w:right w:val="nil"/>
            </w:tcBorders>
            <w:noWrap/>
            <w:vAlign w:val="bottom"/>
          </w:tcPr>
          <w:p w14:paraId="552C63A5" w14:textId="77777777" w:rsidR="006B021E" w:rsidRPr="004D3E2B" w:rsidRDefault="006B021E"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rPr>
                <w:rFonts w:ascii="Calibri" w:eastAsia="Map Symbols" w:hAnsi="Calibri" w:cs="Calibri"/>
                <w:sz w:val="20"/>
                <w:szCs w:val="20"/>
              </w:rPr>
            </w:pPr>
            <w:r w:rsidRPr="004D3E2B">
              <w:rPr>
                <w:rFonts w:ascii="Calibri" w:hAnsi="Calibri" w:cs="Calibri"/>
                <w:sz w:val="20"/>
                <w:szCs w:val="20"/>
              </w:rPr>
              <w:t>Expenses not deductible for tax purposes</w:t>
            </w:r>
          </w:p>
        </w:tc>
        <w:tc>
          <w:tcPr>
            <w:tcW w:w="1276" w:type="dxa"/>
            <w:tcBorders>
              <w:top w:val="nil"/>
              <w:left w:val="nil"/>
              <w:bottom w:val="nil"/>
              <w:right w:val="nil"/>
            </w:tcBorders>
            <w:noWrap/>
            <w:vAlign w:val="bottom"/>
          </w:tcPr>
          <w:p w14:paraId="6F41B4C5" w14:textId="77777777" w:rsidR="006B021E" w:rsidRPr="004D3E2B" w:rsidRDefault="006B021E"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spacing w:line="240" w:lineRule="auto"/>
              <w:jc w:val="center"/>
              <w:rPr>
                <w:rFonts w:ascii="Calibri" w:eastAsia="Map Symbols" w:hAnsi="Calibri" w:cs="Calibri"/>
                <w:color w:val="FF0000"/>
                <w:sz w:val="20"/>
                <w:szCs w:val="20"/>
              </w:rPr>
            </w:pPr>
          </w:p>
        </w:tc>
        <w:tc>
          <w:tcPr>
            <w:tcW w:w="283" w:type="dxa"/>
            <w:tcBorders>
              <w:top w:val="nil"/>
              <w:left w:val="nil"/>
              <w:bottom w:val="nil"/>
              <w:right w:val="nil"/>
            </w:tcBorders>
          </w:tcPr>
          <w:p w14:paraId="7826CA8F" w14:textId="77777777" w:rsidR="006B021E" w:rsidRPr="004D3E2B" w:rsidRDefault="006B021E"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spacing w:line="240" w:lineRule="auto"/>
              <w:ind w:right="9"/>
              <w:jc w:val="right"/>
              <w:rPr>
                <w:rFonts w:ascii="Calibri" w:eastAsia="Map Symbols" w:hAnsi="Calibri" w:cs="Calibri"/>
                <w:color w:val="FF0000"/>
                <w:sz w:val="20"/>
                <w:szCs w:val="20"/>
              </w:rPr>
            </w:pPr>
          </w:p>
        </w:tc>
        <w:tc>
          <w:tcPr>
            <w:tcW w:w="1276" w:type="dxa"/>
            <w:tcBorders>
              <w:top w:val="nil"/>
              <w:left w:val="nil"/>
              <w:right w:val="nil"/>
            </w:tcBorders>
            <w:vAlign w:val="bottom"/>
          </w:tcPr>
          <w:p w14:paraId="0E0B5E1D" w14:textId="6C3E1A1E" w:rsidR="006B021E" w:rsidRPr="004D3E2B" w:rsidRDefault="004D3E2B"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ind w:right="-57"/>
              <w:jc w:val="right"/>
              <w:rPr>
                <w:rFonts w:ascii="Calibri" w:eastAsia="Map Symbols" w:hAnsi="Calibri" w:cs="Calibri"/>
                <w:sz w:val="20"/>
                <w:szCs w:val="20"/>
              </w:rPr>
            </w:pPr>
            <w:r w:rsidRPr="004D3E2B">
              <w:rPr>
                <w:rFonts w:ascii="Calibri" w:eastAsia="Map Symbols" w:hAnsi="Calibri" w:cs="Calibri"/>
                <w:sz w:val="20"/>
                <w:szCs w:val="20"/>
              </w:rPr>
              <w:t>(1,094)</w:t>
            </w:r>
          </w:p>
        </w:tc>
        <w:tc>
          <w:tcPr>
            <w:tcW w:w="283" w:type="dxa"/>
            <w:tcBorders>
              <w:top w:val="nil"/>
              <w:left w:val="nil"/>
              <w:right w:val="nil"/>
            </w:tcBorders>
          </w:tcPr>
          <w:p w14:paraId="0944F0D4" w14:textId="77777777" w:rsidR="006B021E" w:rsidRPr="004D3E2B" w:rsidRDefault="006B021E"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spacing w:line="240" w:lineRule="auto"/>
              <w:jc w:val="center"/>
              <w:rPr>
                <w:rFonts w:ascii="Calibri" w:eastAsia="Map Symbols" w:hAnsi="Calibri" w:cs="Calibri"/>
                <w:sz w:val="20"/>
                <w:szCs w:val="20"/>
              </w:rPr>
            </w:pPr>
          </w:p>
        </w:tc>
        <w:tc>
          <w:tcPr>
            <w:tcW w:w="1134" w:type="dxa"/>
            <w:tcBorders>
              <w:top w:val="nil"/>
              <w:left w:val="nil"/>
              <w:right w:val="nil"/>
            </w:tcBorders>
            <w:vAlign w:val="bottom"/>
          </w:tcPr>
          <w:p w14:paraId="0E8DA56E" w14:textId="77777777" w:rsidR="006B021E" w:rsidRPr="004D3E2B" w:rsidRDefault="006B021E"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spacing w:line="240" w:lineRule="auto"/>
              <w:jc w:val="center"/>
              <w:rPr>
                <w:rFonts w:ascii="Calibri" w:eastAsia="Map Symbols" w:hAnsi="Calibri" w:cs="Calibri"/>
                <w:sz w:val="20"/>
                <w:szCs w:val="20"/>
              </w:rPr>
            </w:pPr>
          </w:p>
        </w:tc>
        <w:tc>
          <w:tcPr>
            <w:tcW w:w="284" w:type="dxa"/>
            <w:tcBorders>
              <w:top w:val="nil"/>
              <w:left w:val="nil"/>
              <w:right w:val="nil"/>
            </w:tcBorders>
          </w:tcPr>
          <w:p w14:paraId="7D209475" w14:textId="77777777" w:rsidR="006B021E" w:rsidRPr="004D3E2B" w:rsidRDefault="006B021E"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ind w:right="-57"/>
              <w:jc w:val="right"/>
              <w:rPr>
                <w:rFonts w:ascii="Calibri" w:eastAsia="Map Symbols" w:hAnsi="Calibri" w:cs="Calibri"/>
                <w:sz w:val="20"/>
                <w:szCs w:val="20"/>
              </w:rPr>
            </w:pPr>
          </w:p>
        </w:tc>
        <w:tc>
          <w:tcPr>
            <w:tcW w:w="1276" w:type="dxa"/>
            <w:tcBorders>
              <w:top w:val="nil"/>
              <w:left w:val="nil"/>
              <w:right w:val="nil"/>
            </w:tcBorders>
            <w:vAlign w:val="bottom"/>
          </w:tcPr>
          <w:p w14:paraId="46D37A59" w14:textId="1CE39EBA" w:rsidR="006B021E" w:rsidRPr="004D3E2B" w:rsidRDefault="006B021E"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ind w:right="-57"/>
              <w:jc w:val="right"/>
              <w:rPr>
                <w:rFonts w:ascii="Calibri" w:eastAsia="Map Symbols" w:hAnsi="Calibri" w:cs="Calibri"/>
                <w:sz w:val="20"/>
                <w:szCs w:val="20"/>
              </w:rPr>
            </w:pPr>
            <w:r w:rsidRPr="004D3E2B">
              <w:rPr>
                <w:rFonts w:ascii="Calibri" w:eastAsia="Map Symbols" w:hAnsi="Calibri" w:cs="Calibri"/>
                <w:sz w:val="20"/>
                <w:szCs w:val="20"/>
              </w:rPr>
              <w:t>(</w:t>
            </w:r>
            <w:r w:rsidR="004D3E2B" w:rsidRPr="004D3E2B">
              <w:rPr>
                <w:rFonts w:ascii="Calibri" w:eastAsia="Map Symbols" w:hAnsi="Calibri" w:cs="Calibri"/>
                <w:sz w:val="20"/>
                <w:szCs w:val="20"/>
              </w:rPr>
              <w:t>27,080</w:t>
            </w:r>
            <w:r w:rsidRPr="004D3E2B">
              <w:rPr>
                <w:rFonts w:ascii="Calibri" w:eastAsia="Map Symbols" w:hAnsi="Calibri" w:cs="Calibri"/>
                <w:sz w:val="20"/>
                <w:szCs w:val="20"/>
              </w:rPr>
              <w:t>)</w:t>
            </w:r>
          </w:p>
        </w:tc>
      </w:tr>
      <w:tr w:rsidR="004D3E2B" w:rsidRPr="004D3E2B" w14:paraId="41037CB6" w14:textId="77777777" w:rsidTr="00F20410">
        <w:trPr>
          <w:trHeight w:val="227"/>
        </w:trPr>
        <w:tc>
          <w:tcPr>
            <w:tcW w:w="4253" w:type="dxa"/>
            <w:tcBorders>
              <w:top w:val="nil"/>
              <w:left w:val="nil"/>
              <w:bottom w:val="nil"/>
              <w:right w:val="nil"/>
            </w:tcBorders>
            <w:noWrap/>
            <w:vAlign w:val="bottom"/>
          </w:tcPr>
          <w:p w14:paraId="011FB4C7" w14:textId="13ACA401" w:rsidR="004D3E2B" w:rsidRPr="004D3E2B" w:rsidRDefault="004D3E2B"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rPr>
                <w:rFonts w:ascii="Calibri" w:hAnsi="Calibri" w:cs="Calibri"/>
                <w:sz w:val="20"/>
                <w:szCs w:val="20"/>
              </w:rPr>
            </w:pPr>
            <w:r w:rsidRPr="004D3E2B">
              <w:rPr>
                <w:rFonts w:ascii="Calibri" w:hAnsi="Calibri" w:cs="Calibri"/>
                <w:sz w:val="20"/>
                <w:szCs w:val="20"/>
              </w:rPr>
              <w:t>Expenses deductible for tax purposes</w:t>
            </w:r>
          </w:p>
        </w:tc>
        <w:tc>
          <w:tcPr>
            <w:tcW w:w="1276" w:type="dxa"/>
            <w:tcBorders>
              <w:top w:val="nil"/>
              <w:left w:val="nil"/>
              <w:bottom w:val="nil"/>
              <w:right w:val="nil"/>
            </w:tcBorders>
            <w:noWrap/>
            <w:vAlign w:val="bottom"/>
          </w:tcPr>
          <w:p w14:paraId="3866DE9B" w14:textId="77777777" w:rsidR="004D3E2B" w:rsidRPr="004D3E2B" w:rsidRDefault="004D3E2B"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spacing w:line="240" w:lineRule="auto"/>
              <w:jc w:val="center"/>
              <w:rPr>
                <w:rFonts w:ascii="Calibri" w:eastAsia="Map Symbols" w:hAnsi="Calibri" w:cs="Calibri"/>
                <w:color w:val="FF0000"/>
                <w:sz w:val="20"/>
                <w:szCs w:val="20"/>
              </w:rPr>
            </w:pPr>
          </w:p>
        </w:tc>
        <w:tc>
          <w:tcPr>
            <w:tcW w:w="283" w:type="dxa"/>
            <w:tcBorders>
              <w:top w:val="nil"/>
              <w:left w:val="nil"/>
              <w:bottom w:val="nil"/>
              <w:right w:val="nil"/>
            </w:tcBorders>
          </w:tcPr>
          <w:p w14:paraId="5D76AF82" w14:textId="77777777" w:rsidR="004D3E2B" w:rsidRPr="004D3E2B" w:rsidRDefault="004D3E2B"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spacing w:line="240" w:lineRule="auto"/>
              <w:ind w:right="9"/>
              <w:jc w:val="right"/>
              <w:rPr>
                <w:rFonts w:ascii="Calibri" w:eastAsia="Map Symbols" w:hAnsi="Calibri" w:cs="Calibri"/>
                <w:color w:val="FF0000"/>
                <w:sz w:val="20"/>
                <w:szCs w:val="20"/>
              </w:rPr>
            </w:pPr>
          </w:p>
        </w:tc>
        <w:tc>
          <w:tcPr>
            <w:tcW w:w="1276" w:type="dxa"/>
            <w:tcBorders>
              <w:top w:val="nil"/>
              <w:left w:val="nil"/>
              <w:right w:val="nil"/>
            </w:tcBorders>
            <w:vAlign w:val="bottom"/>
          </w:tcPr>
          <w:p w14:paraId="2D37F34E" w14:textId="21F0E1FD" w:rsidR="004D3E2B" w:rsidRPr="004D3E2B" w:rsidRDefault="004D3E2B"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ind w:right="-57"/>
              <w:jc w:val="right"/>
              <w:rPr>
                <w:rFonts w:ascii="Calibri" w:eastAsia="Map Symbols" w:hAnsi="Calibri" w:cs="Calibri"/>
                <w:sz w:val="20"/>
                <w:szCs w:val="20"/>
              </w:rPr>
            </w:pPr>
            <w:r w:rsidRPr="004D3E2B">
              <w:rPr>
                <w:rFonts w:ascii="Calibri" w:eastAsia="Map Symbols" w:hAnsi="Calibri" w:cs="Calibri"/>
                <w:sz w:val="20"/>
                <w:szCs w:val="20"/>
              </w:rPr>
              <w:t>11,370</w:t>
            </w:r>
          </w:p>
        </w:tc>
        <w:tc>
          <w:tcPr>
            <w:tcW w:w="283" w:type="dxa"/>
            <w:tcBorders>
              <w:top w:val="nil"/>
              <w:left w:val="nil"/>
              <w:right w:val="nil"/>
            </w:tcBorders>
          </w:tcPr>
          <w:p w14:paraId="567DD273" w14:textId="77777777" w:rsidR="004D3E2B" w:rsidRPr="004D3E2B" w:rsidRDefault="004D3E2B"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spacing w:line="240" w:lineRule="auto"/>
              <w:jc w:val="center"/>
              <w:rPr>
                <w:rFonts w:ascii="Calibri" w:eastAsia="Map Symbols" w:hAnsi="Calibri" w:cs="Calibri"/>
                <w:sz w:val="20"/>
                <w:szCs w:val="20"/>
              </w:rPr>
            </w:pPr>
          </w:p>
        </w:tc>
        <w:tc>
          <w:tcPr>
            <w:tcW w:w="1134" w:type="dxa"/>
            <w:tcBorders>
              <w:top w:val="nil"/>
              <w:left w:val="nil"/>
              <w:right w:val="nil"/>
            </w:tcBorders>
            <w:vAlign w:val="bottom"/>
          </w:tcPr>
          <w:p w14:paraId="33FF5AD2" w14:textId="77777777" w:rsidR="004D3E2B" w:rsidRPr="004D3E2B" w:rsidRDefault="004D3E2B"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spacing w:line="240" w:lineRule="auto"/>
              <w:jc w:val="center"/>
              <w:rPr>
                <w:rFonts w:ascii="Calibri" w:eastAsia="Map Symbols" w:hAnsi="Calibri" w:cs="Calibri"/>
                <w:sz w:val="20"/>
                <w:szCs w:val="20"/>
              </w:rPr>
            </w:pPr>
          </w:p>
        </w:tc>
        <w:tc>
          <w:tcPr>
            <w:tcW w:w="284" w:type="dxa"/>
            <w:tcBorders>
              <w:top w:val="nil"/>
              <w:left w:val="nil"/>
              <w:right w:val="nil"/>
            </w:tcBorders>
          </w:tcPr>
          <w:p w14:paraId="664C0A58" w14:textId="77777777" w:rsidR="004D3E2B" w:rsidRPr="004D3E2B" w:rsidRDefault="004D3E2B"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ind w:right="-57"/>
              <w:jc w:val="right"/>
              <w:rPr>
                <w:rFonts w:ascii="Calibri" w:eastAsia="Map Symbols" w:hAnsi="Calibri" w:cs="Calibri"/>
                <w:sz w:val="20"/>
                <w:szCs w:val="20"/>
              </w:rPr>
            </w:pPr>
          </w:p>
        </w:tc>
        <w:tc>
          <w:tcPr>
            <w:tcW w:w="1276" w:type="dxa"/>
            <w:tcBorders>
              <w:top w:val="nil"/>
              <w:left w:val="nil"/>
              <w:right w:val="nil"/>
            </w:tcBorders>
            <w:vAlign w:val="bottom"/>
          </w:tcPr>
          <w:p w14:paraId="0E35CCEE" w14:textId="60A1B3CC" w:rsidR="004D3E2B" w:rsidRPr="004D3E2B" w:rsidRDefault="004D3E2B" w:rsidP="004D3E2B">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right"/>
              <w:rPr>
                <w:rFonts w:ascii="Calibri" w:eastAsia="Map Symbols" w:hAnsi="Calibri" w:cs="Calibri"/>
                <w:sz w:val="20"/>
                <w:szCs w:val="20"/>
              </w:rPr>
            </w:pPr>
            <w:r w:rsidRPr="004D3E2B">
              <w:rPr>
                <w:rFonts w:ascii="Calibri" w:eastAsia="Map Symbols" w:hAnsi="Calibri" w:cs="Calibri"/>
                <w:sz w:val="20"/>
                <w:szCs w:val="20"/>
              </w:rPr>
              <w:t>5,705</w:t>
            </w:r>
          </w:p>
        </w:tc>
      </w:tr>
      <w:tr w:rsidR="006B021E" w:rsidRPr="004D3E2B" w14:paraId="22D4961C" w14:textId="77777777" w:rsidTr="00F20410">
        <w:trPr>
          <w:trHeight w:val="227"/>
        </w:trPr>
        <w:tc>
          <w:tcPr>
            <w:tcW w:w="4253" w:type="dxa"/>
            <w:tcBorders>
              <w:top w:val="nil"/>
              <w:left w:val="nil"/>
              <w:bottom w:val="nil"/>
              <w:right w:val="nil"/>
            </w:tcBorders>
            <w:noWrap/>
            <w:vAlign w:val="bottom"/>
          </w:tcPr>
          <w:p w14:paraId="35FBA050" w14:textId="77777777" w:rsidR="006B021E" w:rsidRPr="004D3E2B" w:rsidRDefault="006B021E"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rPr>
                <w:rFonts w:ascii="Calibri" w:hAnsi="Calibri" w:cs="Calibri"/>
                <w:sz w:val="20"/>
                <w:szCs w:val="20"/>
              </w:rPr>
            </w:pPr>
            <w:r w:rsidRPr="004D3E2B">
              <w:rPr>
                <w:rFonts w:ascii="Calibri" w:hAnsi="Calibri" w:cs="Calibri"/>
                <w:sz w:val="20"/>
                <w:szCs w:val="20"/>
              </w:rPr>
              <w:t xml:space="preserve">Current year losses for which no deferred tax </w:t>
            </w:r>
          </w:p>
          <w:p w14:paraId="595600BA" w14:textId="77777777" w:rsidR="006B021E" w:rsidRPr="004D3E2B" w:rsidRDefault="006B021E"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rPr>
                <w:rFonts w:ascii="Calibri" w:hAnsi="Calibri" w:cs="Calibri"/>
                <w:sz w:val="20"/>
                <w:szCs w:val="20"/>
              </w:rPr>
            </w:pPr>
            <w:r w:rsidRPr="004D3E2B">
              <w:rPr>
                <w:rFonts w:ascii="Calibri" w:hAnsi="Calibri" w:cs="Calibri"/>
                <w:sz w:val="20"/>
                <w:szCs w:val="20"/>
              </w:rPr>
              <w:t>asset was recognised</w:t>
            </w:r>
          </w:p>
        </w:tc>
        <w:tc>
          <w:tcPr>
            <w:tcW w:w="1276" w:type="dxa"/>
            <w:tcBorders>
              <w:top w:val="nil"/>
              <w:left w:val="nil"/>
              <w:bottom w:val="nil"/>
              <w:right w:val="nil"/>
            </w:tcBorders>
            <w:noWrap/>
            <w:vAlign w:val="bottom"/>
          </w:tcPr>
          <w:p w14:paraId="49822AE2" w14:textId="77777777" w:rsidR="006B021E" w:rsidRPr="004D3E2B" w:rsidRDefault="006B021E"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spacing w:line="240" w:lineRule="auto"/>
              <w:jc w:val="center"/>
              <w:rPr>
                <w:rFonts w:ascii="Calibri" w:eastAsia="Map Symbols" w:hAnsi="Calibri" w:cs="Calibri"/>
                <w:color w:val="FF0000"/>
                <w:sz w:val="20"/>
                <w:szCs w:val="20"/>
              </w:rPr>
            </w:pPr>
          </w:p>
        </w:tc>
        <w:tc>
          <w:tcPr>
            <w:tcW w:w="283" w:type="dxa"/>
            <w:tcBorders>
              <w:top w:val="nil"/>
              <w:left w:val="nil"/>
              <w:bottom w:val="nil"/>
              <w:right w:val="nil"/>
            </w:tcBorders>
          </w:tcPr>
          <w:p w14:paraId="3F21EDEB" w14:textId="77777777" w:rsidR="006B021E" w:rsidRPr="004D3E2B" w:rsidRDefault="006B021E"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spacing w:line="240" w:lineRule="auto"/>
              <w:ind w:right="9"/>
              <w:jc w:val="right"/>
              <w:rPr>
                <w:rFonts w:ascii="Calibri" w:eastAsia="Map Symbols" w:hAnsi="Calibri" w:cs="Calibri"/>
                <w:color w:val="FF0000"/>
                <w:sz w:val="20"/>
                <w:szCs w:val="20"/>
              </w:rPr>
            </w:pPr>
          </w:p>
        </w:tc>
        <w:tc>
          <w:tcPr>
            <w:tcW w:w="1276" w:type="dxa"/>
            <w:tcBorders>
              <w:top w:val="nil"/>
              <w:left w:val="nil"/>
              <w:bottom w:val="single" w:sz="4" w:space="0" w:color="auto"/>
              <w:right w:val="nil"/>
            </w:tcBorders>
            <w:vAlign w:val="bottom"/>
          </w:tcPr>
          <w:p w14:paraId="35326521" w14:textId="63578AEE" w:rsidR="006B021E" w:rsidRPr="004D3E2B" w:rsidRDefault="004D3E2B"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ind w:right="-57"/>
              <w:jc w:val="right"/>
              <w:rPr>
                <w:rFonts w:ascii="Calibri" w:eastAsia="Map Symbols" w:hAnsi="Calibri" w:cs="Calibri"/>
                <w:sz w:val="20"/>
                <w:szCs w:val="20"/>
              </w:rPr>
            </w:pPr>
            <w:r w:rsidRPr="004D3E2B">
              <w:rPr>
                <w:rFonts w:ascii="Calibri" w:eastAsia="Map Symbols" w:hAnsi="Calibri" w:cs="Calibri"/>
                <w:sz w:val="20"/>
                <w:szCs w:val="20"/>
              </w:rPr>
              <w:t>(4,887)</w:t>
            </w:r>
          </w:p>
        </w:tc>
        <w:tc>
          <w:tcPr>
            <w:tcW w:w="283" w:type="dxa"/>
            <w:tcBorders>
              <w:top w:val="nil"/>
              <w:left w:val="nil"/>
              <w:right w:val="nil"/>
            </w:tcBorders>
          </w:tcPr>
          <w:p w14:paraId="7F0EB446" w14:textId="77777777" w:rsidR="006B021E" w:rsidRPr="004D3E2B" w:rsidRDefault="006B021E"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spacing w:line="240" w:lineRule="auto"/>
              <w:jc w:val="center"/>
              <w:rPr>
                <w:rFonts w:ascii="Calibri" w:eastAsia="Map Symbols" w:hAnsi="Calibri" w:cs="Calibri"/>
                <w:sz w:val="20"/>
                <w:szCs w:val="20"/>
              </w:rPr>
            </w:pPr>
          </w:p>
        </w:tc>
        <w:tc>
          <w:tcPr>
            <w:tcW w:w="1134" w:type="dxa"/>
            <w:tcBorders>
              <w:top w:val="nil"/>
              <w:left w:val="nil"/>
              <w:right w:val="nil"/>
            </w:tcBorders>
            <w:vAlign w:val="bottom"/>
          </w:tcPr>
          <w:p w14:paraId="4D47D881" w14:textId="77777777" w:rsidR="006B021E" w:rsidRPr="004D3E2B" w:rsidRDefault="006B021E"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spacing w:line="240" w:lineRule="auto"/>
              <w:jc w:val="center"/>
              <w:rPr>
                <w:rFonts w:ascii="Calibri" w:eastAsia="Map Symbols" w:hAnsi="Calibri" w:cs="Calibri"/>
                <w:sz w:val="20"/>
                <w:szCs w:val="20"/>
              </w:rPr>
            </w:pPr>
          </w:p>
        </w:tc>
        <w:tc>
          <w:tcPr>
            <w:tcW w:w="284" w:type="dxa"/>
            <w:tcBorders>
              <w:top w:val="nil"/>
              <w:left w:val="nil"/>
              <w:right w:val="nil"/>
            </w:tcBorders>
          </w:tcPr>
          <w:p w14:paraId="2D66D429" w14:textId="77777777" w:rsidR="006B021E" w:rsidRPr="004D3E2B" w:rsidRDefault="006B021E"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spacing w:line="240" w:lineRule="auto"/>
              <w:ind w:right="9"/>
              <w:jc w:val="right"/>
              <w:rPr>
                <w:rFonts w:ascii="Calibri" w:eastAsia="Map Symbols" w:hAnsi="Calibri" w:cs="Calibri"/>
                <w:sz w:val="20"/>
                <w:szCs w:val="20"/>
              </w:rPr>
            </w:pPr>
          </w:p>
        </w:tc>
        <w:tc>
          <w:tcPr>
            <w:tcW w:w="1276" w:type="dxa"/>
            <w:tcBorders>
              <w:top w:val="nil"/>
              <w:left w:val="nil"/>
              <w:bottom w:val="single" w:sz="4" w:space="0" w:color="auto"/>
              <w:right w:val="nil"/>
            </w:tcBorders>
            <w:vAlign w:val="bottom"/>
          </w:tcPr>
          <w:p w14:paraId="2AF25525" w14:textId="331FDECF" w:rsidR="006B021E" w:rsidRPr="004D3E2B" w:rsidRDefault="006B021E"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ind w:right="-57"/>
              <w:jc w:val="right"/>
              <w:rPr>
                <w:rFonts w:ascii="Calibri" w:eastAsia="Map Symbols" w:hAnsi="Calibri" w:cs="Calibri"/>
                <w:sz w:val="20"/>
                <w:szCs w:val="20"/>
              </w:rPr>
            </w:pPr>
            <w:r w:rsidRPr="004D3E2B">
              <w:rPr>
                <w:rFonts w:ascii="Calibri" w:eastAsia="Map Symbols" w:hAnsi="Calibri" w:cs="Calibri"/>
                <w:sz w:val="20"/>
                <w:szCs w:val="20"/>
              </w:rPr>
              <w:t>(2,832)</w:t>
            </w:r>
          </w:p>
        </w:tc>
      </w:tr>
      <w:tr w:rsidR="006B021E" w:rsidRPr="004D3E2B" w14:paraId="3BECF9B9" w14:textId="77777777" w:rsidTr="00F20410">
        <w:trPr>
          <w:trHeight w:val="227"/>
        </w:trPr>
        <w:tc>
          <w:tcPr>
            <w:tcW w:w="4253" w:type="dxa"/>
            <w:tcBorders>
              <w:top w:val="nil"/>
              <w:left w:val="nil"/>
              <w:bottom w:val="nil"/>
              <w:right w:val="nil"/>
            </w:tcBorders>
            <w:noWrap/>
            <w:vAlign w:val="bottom"/>
          </w:tcPr>
          <w:p w14:paraId="2D7EAB73" w14:textId="77777777" w:rsidR="006B021E" w:rsidRPr="004D3E2B" w:rsidRDefault="006B021E"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rPr>
                <w:rFonts w:ascii="Calibri" w:eastAsia="Map Symbols" w:hAnsi="Calibri" w:cs="Calibri"/>
                <w:sz w:val="20"/>
                <w:szCs w:val="20"/>
              </w:rPr>
            </w:pPr>
            <w:r w:rsidRPr="004D3E2B">
              <w:rPr>
                <w:rFonts w:ascii="Calibri" w:hAnsi="Calibri" w:cs="Calibri"/>
                <w:sz w:val="20"/>
                <w:szCs w:val="20"/>
              </w:rPr>
              <w:t>Current income tax</w:t>
            </w:r>
          </w:p>
        </w:tc>
        <w:tc>
          <w:tcPr>
            <w:tcW w:w="1276" w:type="dxa"/>
            <w:tcBorders>
              <w:top w:val="nil"/>
              <w:left w:val="nil"/>
              <w:bottom w:val="nil"/>
              <w:right w:val="nil"/>
            </w:tcBorders>
            <w:noWrap/>
            <w:vAlign w:val="bottom"/>
          </w:tcPr>
          <w:p w14:paraId="5309C24E" w14:textId="77777777" w:rsidR="006B021E" w:rsidRPr="004D3E2B" w:rsidRDefault="006B021E"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spacing w:line="240" w:lineRule="auto"/>
              <w:jc w:val="center"/>
              <w:rPr>
                <w:rFonts w:ascii="Calibri" w:eastAsia="Map Symbols" w:hAnsi="Calibri" w:cs="Calibri"/>
                <w:sz w:val="20"/>
                <w:szCs w:val="20"/>
              </w:rPr>
            </w:pPr>
          </w:p>
        </w:tc>
        <w:tc>
          <w:tcPr>
            <w:tcW w:w="283" w:type="dxa"/>
            <w:tcBorders>
              <w:top w:val="nil"/>
              <w:left w:val="nil"/>
              <w:bottom w:val="nil"/>
              <w:right w:val="nil"/>
            </w:tcBorders>
          </w:tcPr>
          <w:p w14:paraId="476E3855" w14:textId="77777777" w:rsidR="006B021E" w:rsidRPr="004D3E2B" w:rsidRDefault="006B021E"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ind w:right="-57"/>
              <w:jc w:val="right"/>
              <w:rPr>
                <w:rFonts w:ascii="Calibri" w:eastAsia="Map Symbols" w:hAnsi="Calibri" w:cs="Calibri"/>
                <w:sz w:val="20"/>
                <w:szCs w:val="20"/>
              </w:rPr>
            </w:pPr>
          </w:p>
        </w:tc>
        <w:tc>
          <w:tcPr>
            <w:tcW w:w="1276" w:type="dxa"/>
            <w:tcBorders>
              <w:top w:val="single" w:sz="4" w:space="0" w:color="auto"/>
              <w:left w:val="nil"/>
              <w:bottom w:val="nil"/>
              <w:right w:val="nil"/>
            </w:tcBorders>
            <w:vAlign w:val="bottom"/>
          </w:tcPr>
          <w:p w14:paraId="0D17F174" w14:textId="3079BD28" w:rsidR="006B021E" w:rsidRPr="004D3E2B" w:rsidRDefault="004D3E2B"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ind w:right="-57"/>
              <w:jc w:val="center"/>
              <w:rPr>
                <w:rFonts w:ascii="Calibri" w:eastAsia="Map Symbols" w:hAnsi="Calibri" w:cs="Calibri"/>
                <w:sz w:val="20"/>
                <w:szCs w:val="20"/>
              </w:rPr>
            </w:pPr>
            <w:r w:rsidRPr="004D3E2B">
              <w:rPr>
                <w:rFonts w:ascii="Calibri" w:eastAsia="Map Symbols" w:hAnsi="Calibri" w:cs="Calibri"/>
                <w:sz w:val="20"/>
                <w:szCs w:val="20"/>
              </w:rPr>
              <w:t>-</w:t>
            </w:r>
          </w:p>
        </w:tc>
        <w:tc>
          <w:tcPr>
            <w:tcW w:w="283" w:type="dxa"/>
            <w:tcBorders>
              <w:left w:val="nil"/>
              <w:bottom w:val="nil"/>
              <w:right w:val="nil"/>
            </w:tcBorders>
          </w:tcPr>
          <w:p w14:paraId="77E05C47" w14:textId="77777777" w:rsidR="006B021E" w:rsidRPr="004D3E2B" w:rsidRDefault="006B021E"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spacing w:line="240" w:lineRule="auto"/>
              <w:jc w:val="center"/>
              <w:rPr>
                <w:rFonts w:ascii="Calibri" w:eastAsia="Map Symbols" w:hAnsi="Calibri" w:cs="Calibri"/>
                <w:sz w:val="20"/>
                <w:szCs w:val="20"/>
              </w:rPr>
            </w:pPr>
          </w:p>
        </w:tc>
        <w:tc>
          <w:tcPr>
            <w:tcW w:w="1134" w:type="dxa"/>
            <w:tcBorders>
              <w:left w:val="nil"/>
              <w:bottom w:val="nil"/>
              <w:right w:val="nil"/>
            </w:tcBorders>
            <w:vAlign w:val="bottom"/>
          </w:tcPr>
          <w:p w14:paraId="4A5FC765" w14:textId="77777777" w:rsidR="006B021E" w:rsidRPr="004D3E2B" w:rsidRDefault="006B021E"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spacing w:line="240" w:lineRule="auto"/>
              <w:jc w:val="center"/>
              <w:rPr>
                <w:rFonts w:ascii="Calibri" w:eastAsia="Map Symbols" w:hAnsi="Calibri" w:cs="Calibri"/>
                <w:sz w:val="20"/>
                <w:szCs w:val="20"/>
              </w:rPr>
            </w:pPr>
          </w:p>
        </w:tc>
        <w:tc>
          <w:tcPr>
            <w:tcW w:w="284" w:type="dxa"/>
            <w:tcBorders>
              <w:left w:val="nil"/>
              <w:bottom w:val="nil"/>
              <w:right w:val="nil"/>
            </w:tcBorders>
          </w:tcPr>
          <w:p w14:paraId="39C50ECE" w14:textId="77777777" w:rsidR="006B021E" w:rsidRPr="004D3E2B" w:rsidRDefault="006B021E"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spacing w:line="240" w:lineRule="auto"/>
              <w:ind w:right="9"/>
              <w:jc w:val="right"/>
              <w:rPr>
                <w:rFonts w:ascii="Calibri" w:eastAsia="Map Symbols" w:hAnsi="Calibri" w:cs="Calibri"/>
                <w:sz w:val="20"/>
                <w:szCs w:val="20"/>
              </w:rPr>
            </w:pPr>
          </w:p>
        </w:tc>
        <w:tc>
          <w:tcPr>
            <w:tcW w:w="1276" w:type="dxa"/>
            <w:tcBorders>
              <w:top w:val="single" w:sz="4" w:space="0" w:color="auto"/>
              <w:left w:val="nil"/>
              <w:bottom w:val="nil"/>
              <w:right w:val="nil"/>
            </w:tcBorders>
            <w:vAlign w:val="bottom"/>
          </w:tcPr>
          <w:p w14:paraId="0C75007A" w14:textId="4931CBBF" w:rsidR="006B021E" w:rsidRPr="004D3E2B" w:rsidRDefault="006B021E"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center"/>
              <w:rPr>
                <w:rFonts w:ascii="Calibri" w:eastAsia="Map Symbols" w:hAnsi="Calibri" w:cs="Calibri"/>
                <w:sz w:val="20"/>
                <w:szCs w:val="20"/>
              </w:rPr>
            </w:pPr>
            <w:r w:rsidRPr="004D3E2B">
              <w:rPr>
                <w:rFonts w:ascii="Calibri" w:eastAsia="Map Symbols" w:hAnsi="Calibri" w:cs="Calibri"/>
                <w:sz w:val="20"/>
                <w:szCs w:val="20"/>
              </w:rPr>
              <w:t>-</w:t>
            </w:r>
          </w:p>
        </w:tc>
      </w:tr>
      <w:tr w:rsidR="006B021E" w:rsidRPr="004D3E2B" w14:paraId="7B02B706" w14:textId="77777777" w:rsidTr="00F20410">
        <w:trPr>
          <w:trHeight w:val="227"/>
        </w:trPr>
        <w:tc>
          <w:tcPr>
            <w:tcW w:w="4253" w:type="dxa"/>
            <w:tcBorders>
              <w:top w:val="nil"/>
              <w:left w:val="nil"/>
              <w:bottom w:val="nil"/>
              <w:right w:val="nil"/>
            </w:tcBorders>
            <w:noWrap/>
            <w:vAlign w:val="bottom"/>
            <w:hideMark/>
          </w:tcPr>
          <w:p w14:paraId="526541B3" w14:textId="77777777" w:rsidR="006B021E" w:rsidRPr="004D3E2B" w:rsidRDefault="006B021E"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rPr>
                <w:rFonts w:ascii="Calibri" w:eastAsia="Map Symbols" w:hAnsi="Calibri" w:cs="Calibri"/>
                <w:sz w:val="20"/>
                <w:szCs w:val="20"/>
              </w:rPr>
            </w:pPr>
            <w:r w:rsidRPr="004D3E2B">
              <w:rPr>
                <w:rFonts w:ascii="Calibri" w:hAnsi="Calibri" w:cs="Calibri"/>
                <w:sz w:val="20"/>
                <w:szCs w:val="20"/>
              </w:rPr>
              <w:t>Change  in temporary differences</w:t>
            </w:r>
          </w:p>
        </w:tc>
        <w:tc>
          <w:tcPr>
            <w:tcW w:w="1276" w:type="dxa"/>
            <w:tcBorders>
              <w:top w:val="nil"/>
              <w:left w:val="nil"/>
              <w:right w:val="nil"/>
            </w:tcBorders>
            <w:noWrap/>
            <w:vAlign w:val="bottom"/>
          </w:tcPr>
          <w:p w14:paraId="7C486702" w14:textId="77777777" w:rsidR="006B021E" w:rsidRPr="004D3E2B" w:rsidRDefault="006B021E"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spacing w:line="240" w:lineRule="auto"/>
              <w:jc w:val="center"/>
              <w:rPr>
                <w:rFonts w:ascii="Calibri" w:eastAsia="Map Symbols" w:hAnsi="Calibri" w:cs="Calibri"/>
                <w:sz w:val="20"/>
                <w:szCs w:val="20"/>
              </w:rPr>
            </w:pPr>
          </w:p>
        </w:tc>
        <w:tc>
          <w:tcPr>
            <w:tcW w:w="283" w:type="dxa"/>
            <w:tcBorders>
              <w:top w:val="nil"/>
              <w:left w:val="nil"/>
              <w:bottom w:val="nil"/>
              <w:right w:val="nil"/>
            </w:tcBorders>
          </w:tcPr>
          <w:p w14:paraId="7F01845E" w14:textId="77777777" w:rsidR="006B021E" w:rsidRPr="004D3E2B" w:rsidRDefault="006B021E"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ind w:right="-57"/>
              <w:jc w:val="right"/>
              <w:rPr>
                <w:rFonts w:ascii="Calibri" w:eastAsia="Map Symbols" w:hAnsi="Calibri" w:cs="Calibri"/>
                <w:sz w:val="20"/>
                <w:szCs w:val="20"/>
              </w:rPr>
            </w:pPr>
          </w:p>
        </w:tc>
        <w:tc>
          <w:tcPr>
            <w:tcW w:w="1276" w:type="dxa"/>
            <w:tcBorders>
              <w:top w:val="nil"/>
              <w:left w:val="nil"/>
              <w:bottom w:val="single" w:sz="4" w:space="0" w:color="auto"/>
              <w:right w:val="nil"/>
            </w:tcBorders>
            <w:vAlign w:val="bottom"/>
          </w:tcPr>
          <w:p w14:paraId="0D39D50F" w14:textId="6B472CC0" w:rsidR="006B021E" w:rsidRPr="004D3E2B" w:rsidRDefault="004D3E2B"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ind w:right="-57"/>
              <w:jc w:val="right"/>
              <w:rPr>
                <w:rFonts w:ascii="Calibri" w:eastAsia="Map Symbols" w:hAnsi="Calibri" w:cs="Calibri"/>
                <w:sz w:val="20"/>
                <w:szCs w:val="20"/>
              </w:rPr>
            </w:pPr>
            <w:r w:rsidRPr="004D3E2B">
              <w:rPr>
                <w:rFonts w:ascii="Calibri" w:eastAsia="Map Symbols" w:hAnsi="Calibri" w:cs="Calibri"/>
                <w:sz w:val="20"/>
                <w:szCs w:val="20"/>
              </w:rPr>
              <w:t>(845)</w:t>
            </w:r>
          </w:p>
        </w:tc>
        <w:tc>
          <w:tcPr>
            <w:tcW w:w="283" w:type="dxa"/>
            <w:tcBorders>
              <w:top w:val="nil"/>
              <w:left w:val="nil"/>
              <w:bottom w:val="nil"/>
              <w:right w:val="nil"/>
            </w:tcBorders>
          </w:tcPr>
          <w:p w14:paraId="0E31F02C" w14:textId="77777777" w:rsidR="006B021E" w:rsidRPr="004D3E2B" w:rsidRDefault="006B021E"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spacing w:line="240" w:lineRule="auto"/>
              <w:jc w:val="center"/>
              <w:rPr>
                <w:rFonts w:ascii="Calibri" w:eastAsia="Map Symbols" w:hAnsi="Calibri" w:cs="Calibri"/>
                <w:sz w:val="20"/>
                <w:szCs w:val="20"/>
              </w:rPr>
            </w:pPr>
          </w:p>
        </w:tc>
        <w:tc>
          <w:tcPr>
            <w:tcW w:w="1134" w:type="dxa"/>
            <w:tcBorders>
              <w:top w:val="nil"/>
              <w:left w:val="nil"/>
              <w:right w:val="nil"/>
            </w:tcBorders>
            <w:vAlign w:val="bottom"/>
          </w:tcPr>
          <w:p w14:paraId="1D43E0C1" w14:textId="77777777" w:rsidR="006B021E" w:rsidRPr="004D3E2B" w:rsidRDefault="006B021E"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spacing w:line="240" w:lineRule="auto"/>
              <w:jc w:val="center"/>
              <w:rPr>
                <w:rFonts w:ascii="Calibri" w:eastAsia="Map Symbols" w:hAnsi="Calibri" w:cs="Calibri"/>
                <w:sz w:val="20"/>
                <w:szCs w:val="20"/>
              </w:rPr>
            </w:pPr>
          </w:p>
        </w:tc>
        <w:tc>
          <w:tcPr>
            <w:tcW w:w="284" w:type="dxa"/>
            <w:tcBorders>
              <w:top w:val="nil"/>
              <w:left w:val="nil"/>
              <w:bottom w:val="nil"/>
              <w:right w:val="nil"/>
            </w:tcBorders>
          </w:tcPr>
          <w:p w14:paraId="2CB8617E" w14:textId="77777777" w:rsidR="006B021E" w:rsidRPr="004D3E2B" w:rsidRDefault="006B021E"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spacing w:line="240" w:lineRule="auto"/>
              <w:ind w:right="-61"/>
              <w:jc w:val="right"/>
              <w:rPr>
                <w:rFonts w:ascii="Calibri" w:eastAsia="Map Symbols" w:hAnsi="Calibri" w:cs="Calibri"/>
                <w:sz w:val="20"/>
                <w:szCs w:val="20"/>
              </w:rPr>
            </w:pPr>
          </w:p>
        </w:tc>
        <w:tc>
          <w:tcPr>
            <w:tcW w:w="1276" w:type="dxa"/>
            <w:tcBorders>
              <w:top w:val="nil"/>
              <w:left w:val="nil"/>
              <w:bottom w:val="single" w:sz="4" w:space="0" w:color="auto"/>
              <w:right w:val="nil"/>
            </w:tcBorders>
            <w:vAlign w:val="bottom"/>
          </w:tcPr>
          <w:p w14:paraId="5E9489B4" w14:textId="5019C5FE" w:rsidR="006B021E" w:rsidRPr="004D3E2B" w:rsidRDefault="006B021E"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ind w:right="-57"/>
              <w:jc w:val="right"/>
              <w:rPr>
                <w:rFonts w:ascii="Calibri" w:eastAsia="Map Symbols" w:hAnsi="Calibri" w:cs="Calibri"/>
                <w:sz w:val="20"/>
                <w:szCs w:val="20"/>
              </w:rPr>
            </w:pPr>
            <w:r w:rsidRPr="004D3E2B">
              <w:rPr>
                <w:rFonts w:ascii="Calibri" w:eastAsia="Map Symbols" w:hAnsi="Calibri" w:cs="Calibri"/>
                <w:sz w:val="20"/>
                <w:szCs w:val="20"/>
              </w:rPr>
              <w:t>(43)</w:t>
            </w:r>
          </w:p>
        </w:tc>
      </w:tr>
      <w:tr w:rsidR="006B021E" w:rsidRPr="00C04076" w14:paraId="0BB3DF2F" w14:textId="77777777" w:rsidTr="00F20410">
        <w:trPr>
          <w:trHeight w:val="227"/>
        </w:trPr>
        <w:tc>
          <w:tcPr>
            <w:tcW w:w="4253" w:type="dxa"/>
            <w:tcBorders>
              <w:top w:val="nil"/>
              <w:left w:val="nil"/>
              <w:bottom w:val="nil"/>
              <w:right w:val="nil"/>
            </w:tcBorders>
            <w:noWrap/>
            <w:vAlign w:val="bottom"/>
            <w:hideMark/>
          </w:tcPr>
          <w:p w14:paraId="4C8C96BF" w14:textId="77777777" w:rsidR="006B021E" w:rsidRPr="004D3E2B" w:rsidRDefault="006B021E"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rPr>
                <w:rFonts w:ascii="Calibri" w:hAnsi="Calibri" w:cs="Calibri"/>
                <w:sz w:val="20"/>
                <w:szCs w:val="20"/>
              </w:rPr>
            </w:pPr>
            <w:r w:rsidRPr="004D3E2B">
              <w:rPr>
                <w:rFonts w:ascii="Calibri" w:hAnsi="Calibri" w:cs="Calibri"/>
                <w:sz w:val="20"/>
                <w:szCs w:val="20"/>
              </w:rPr>
              <w:t xml:space="preserve">Income tax income (expenses) reported in the </w:t>
            </w:r>
          </w:p>
          <w:p w14:paraId="6D87A77A" w14:textId="77777777" w:rsidR="006B021E" w:rsidRPr="004D3E2B" w:rsidRDefault="006B021E"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rPr>
                <w:rFonts w:ascii="Calibri" w:eastAsia="Map Symbols" w:hAnsi="Calibri" w:cs="Calibri"/>
                <w:sz w:val="20"/>
                <w:szCs w:val="20"/>
              </w:rPr>
            </w:pPr>
            <w:r w:rsidRPr="004D3E2B">
              <w:rPr>
                <w:rFonts w:ascii="Calibri" w:hAnsi="Calibri" w:cs="Calibri"/>
                <w:sz w:val="20"/>
                <w:szCs w:val="20"/>
              </w:rPr>
              <w:t>statement of comprehensive income</w:t>
            </w:r>
          </w:p>
        </w:tc>
        <w:tc>
          <w:tcPr>
            <w:tcW w:w="1276" w:type="dxa"/>
            <w:tcBorders>
              <w:top w:val="nil"/>
              <w:left w:val="nil"/>
              <w:bottom w:val="double" w:sz="4" w:space="0" w:color="auto"/>
              <w:right w:val="nil"/>
            </w:tcBorders>
            <w:noWrap/>
            <w:vAlign w:val="bottom"/>
          </w:tcPr>
          <w:p w14:paraId="0FE1B5C2" w14:textId="05EACED3" w:rsidR="006B021E" w:rsidRPr="004D3E2B" w:rsidRDefault="004D3E2B"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spacing w:line="240" w:lineRule="auto"/>
              <w:jc w:val="center"/>
              <w:rPr>
                <w:rFonts w:ascii="Calibri" w:eastAsia="Map Symbols" w:hAnsi="Calibri" w:cs="Calibri"/>
                <w:sz w:val="20"/>
                <w:szCs w:val="20"/>
              </w:rPr>
            </w:pPr>
            <w:r w:rsidRPr="004D3E2B">
              <w:rPr>
                <w:rFonts w:ascii="Calibri" w:eastAsia="Map Symbols" w:hAnsi="Calibri" w:cs="Calibri"/>
                <w:sz w:val="20"/>
                <w:szCs w:val="20"/>
              </w:rPr>
              <w:t>3.14</w:t>
            </w:r>
          </w:p>
        </w:tc>
        <w:tc>
          <w:tcPr>
            <w:tcW w:w="283" w:type="dxa"/>
            <w:tcBorders>
              <w:top w:val="nil"/>
              <w:left w:val="nil"/>
              <w:bottom w:val="nil"/>
              <w:right w:val="nil"/>
            </w:tcBorders>
          </w:tcPr>
          <w:p w14:paraId="1117F76E" w14:textId="77777777" w:rsidR="006B021E" w:rsidRPr="004D3E2B" w:rsidRDefault="006B021E"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ind w:right="-57"/>
              <w:jc w:val="right"/>
              <w:rPr>
                <w:rFonts w:ascii="Calibri" w:eastAsia="Map Symbols" w:hAnsi="Calibri" w:cs="Calibri"/>
                <w:sz w:val="20"/>
                <w:szCs w:val="20"/>
              </w:rPr>
            </w:pPr>
          </w:p>
        </w:tc>
        <w:tc>
          <w:tcPr>
            <w:tcW w:w="1276" w:type="dxa"/>
            <w:tcBorders>
              <w:top w:val="single" w:sz="4" w:space="0" w:color="auto"/>
              <w:left w:val="nil"/>
              <w:bottom w:val="double" w:sz="4" w:space="0" w:color="auto"/>
              <w:right w:val="nil"/>
            </w:tcBorders>
            <w:vAlign w:val="bottom"/>
          </w:tcPr>
          <w:p w14:paraId="2EDD0201" w14:textId="3AE142B3" w:rsidR="006B021E" w:rsidRPr="004D3E2B" w:rsidRDefault="004D3E2B"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ind w:right="-57"/>
              <w:jc w:val="right"/>
              <w:rPr>
                <w:rFonts w:ascii="Calibri" w:eastAsia="Map Symbols" w:hAnsi="Calibri" w:cs="Calibri"/>
                <w:sz w:val="20"/>
                <w:szCs w:val="20"/>
              </w:rPr>
            </w:pPr>
            <w:r w:rsidRPr="004D3E2B">
              <w:rPr>
                <w:rFonts w:ascii="Calibri" w:eastAsia="Map Symbols" w:hAnsi="Calibri" w:cs="Calibri"/>
                <w:sz w:val="20"/>
                <w:szCs w:val="20"/>
              </w:rPr>
              <w:t>(845)</w:t>
            </w:r>
          </w:p>
        </w:tc>
        <w:tc>
          <w:tcPr>
            <w:tcW w:w="283" w:type="dxa"/>
            <w:tcBorders>
              <w:top w:val="nil"/>
              <w:left w:val="nil"/>
              <w:bottom w:val="nil"/>
              <w:right w:val="nil"/>
            </w:tcBorders>
          </w:tcPr>
          <w:p w14:paraId="3CB97867" w14:textId="77777777" w:rsidR="006B021E" w:rsidRPr="004D3E2B" w:rsidRDefault="006B021E"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spacing w:line="240" w:lineRule="auto"/>
              <w:jc w:val="center"/>
              <w:rPr>
                <w:rFonts w:ascii="Calibri" w:eastAsia="Map Symbols" w:hAnsi="Calibri" w:cs="Calibri"/>
                <w:sz w:val="20"/>
                <w:szCs w:val="20"/>
              </w:rPr>
            </w:pPr>
          </w:p>
        </w:tc>
        <w:tc>
          <w:tcPr>
            <w:tcW w:w="1134" w:type="dxa"/>
            <w:tcBorders>
              <w:top w:val="nil"/>
              <w:left w:val="nil"/>
              <w:bottom w:val="double" w:sz="4" w:space="0" w:color="auto"/>
              <w:right w:val="nil"/>
            </w:tcBorders>
            <w:vAlign w:val="bottom"/>
          </w:tcPr>
          <w:p w14:paraId="0B65738E" w14:textId="6D422EF7" w:rsidR="006B021E" w:rsidRPr="004D3E2B" w:rsidRDefault="006B021E"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spacing w:line="240" w:lineRule="auto"/>
              <w:jc w:val="center"/>
              <w:rPr>
                <w:rFonts w:ascii="Calibri" w:eastAsia="Map Symbols" w:hAnsi="Calibri" w:cs="Calibri"/>
                <w:sz w:val="20"/>
                <w:szCs w:val="20"/>
              </w:rPr>
            </w:pPr>
            <w:r w:rsidRPr="004D3E2B">
              <w:rPr>
                <w:rFonts w:ascii="Calibri" w:eastAsia="Map Symbols" w:hAnsi="Calibri" w:cs="Calibri"/>
                <w:sz w:val="20"/>
                <w:szCs w:val="20"/>
              </w:rPr>
              <w:t>0.04</w:t>
            </w:r>
          </w:p>
        </w:tc>
        <w:tc>
          <w:tcPr>
            <w:tcW w:w="284" w:type="dxa"/>
            <w:tcBorders>
              <w:top w:val="nil"/>
              <w:left w:val="nil"/>
              <w:bottom w:val="nil"/>
              <w:right w:val="nil"/>
            </w:tcBorders>
          </w:tcPr>
          <w:p w14:paraId="658FDDC1" w14:textId="77777777" w:rsidR="006B021E" w:rsidRPr="004D3E2B" w:rsidRDefault="006B021E"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1489"/>
              </w:tabs>
              <w:spacing w:line="240" w:lineRule="auto"/>
              <w:jc w:val="right"/>
              <w:rPr>
                <w:rFonts w:ascii="Calibri" w:eastAsia="Map Symbols" w:hAnsi="Calibri" w:cs="Calibri"/>
                <w:sz w:val="20"/>
                <w:szCs w:val="20"/>
              </w:rPr>
            </w:pPr>
          </w:p>
        </w:tc>
        <w:tc>
          <w:tcPr>
            <w:tcW w:w="1276" w:type="dxa"/>
            <w:tcBorders>
              <w:top w:val="single" w:sz="4" w:space="0" w:color="auto"/>
              <w:left w:val="nil"/>
              <w:bottom w:val="double" w:sz="4" w:space="0" w:color="auto"/>
              <w:right w:val="nil"/>
            </w:tcBorders>
            <w:vAlign w:val="bottom"/>
          </w:tcPr>
          <w:p w14:paraId="7C3F8A83" w14:textId="72E46317" w:rsidR="006B021E" w:rsidRPr="004D3E2B" w:rsidRDefault="006B021E"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ind w:right="-57"/>
              <w:jc w:val="right"/>
              <w:rPr>
                <w:rFonts w:ascii="Calibri" w:eastAsia="Map Symbols" w:hAnsi="Calibri" w:cs="Calibri"/>
                <w:sz w:val="20"/>
                <w:szCs w:val="20"/>
              </w:rPr>
            </w:pPr>
            <w:r w:rsidRPr="004D3E2B">
              <w:rPr>
                <w:rFonts w:ascii="Calibri" w:eastAsia="Map Symbols" w:hAnsi="Calibri" w:cs="Calibri"/>
                <w:sz w:val="20"/>
                <w:szCs w:val="20"/>
              </w:rPr>
              <w:t>(43)</w:t>
            </w:r>
          </w:p>
        </w:tc>
      </w:tr>
    </w:tbl>
    <w:p w14:paraId="06A7416F" w14:textId="77777777" w:rsidR="00C86F50" w:rsidRDefault="00C86F50" w:rsidP="00FA4552">
      <w:pPr>
        <w:tabs>
          <w:tab w:val="clear" w:pos="5387"/>
          <w:tab w:val="left" w:pos="720"/>
          <w:tab w:val="left" w:pos="1440"/>
          <w:tab w:val="left" w:pos="2520"/>
          <w:tab w:val="right" w:pos="5400"/>
          <w:tab w:val="right" w:pos="6660"/>
          <w:tab w:val="right" w:pos="7920"/>
          <w:tab w:val="right" w:pos="9180"/>
          <w:tab w:val="right" w:pos="10890"/>
        </w:tabs>
        <w:spacing w:line="240" w:lineRule="auto"/>
        <w:jc w:val="thaiDistribute"/>
        <w:rPr>
          <w:rFonts w:ascii="Calibri" w:hAnsi="Calibri" w:cs="Calibri"/>
          <w:sz w:val="20"/>
          <w:szCs w:val="20"/>
        </w:rPr>
      </w:pPr>
    </w:p>
    <w:p w14:paraId="5ABAB132" w14:textId="77777777" w:rsidR="006B021E" w:rsidRDefault="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rPr>
          <w:rFonts w:ascii="Calibri" w:hAnsi="Calibri" w:cs="Calibri"/>
          <w:sz w:val="20"/>
          <w:szCs w:val="20"/>
          <w:lang w:val="x-none" w:eastAsia="x-none"/>
        </w:rPr>
      </w:pPr>
      <w:r>
        <w:rPr>
          <w:rFonts w:ascii="Calibri" w:hAnsi="Calibri" w:cs="Calibri"/>
          <w:sz w:val="20"/>
          <w:szCs w:val="20"/>
        </w:rPr>
        <w:br w:type="page"/>
      </w:r>
    </w:p>
    <w:p w14:paraId="35B271BF" w14:textId="2B54FCA4" w:rsidR="00A73E69" w:rsidRDefault="00A73E69" w:rsidP="00FA4552">
      <w:pPr>
        <w:pStyle w:val="BodyTextIndent3"/>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20"/>
        </w:tabs>
        <w:spacing w:after="0" w:line="240" w:lineRule="auto"/>
        <w:ind w:left="0"/>
        <w:jc w:val="both"/>
        <w:rPr>
          <w:rFonts w:ascii="Calibri" w:hAnsi="Calibri" w:cs="Calibri"/>
          <w:sz w:val="20"/>
          <w:szCs w:val="20"/>
        </w:rPr>
      </w:pPr>
      <w:r w:rsidRPr="00C04076">
        <w:rPr>
          <w:rFonts w:ascii="Calibri" w:hAnsi="Calibri" w:cs="Calibri"/>
          <w:sz w:val="20"/>
          <w:szCs w:val="20"/>
        </w:rPr>
        <w:lastRenderedPageBreak/>
        <w:t>The componen</w:t>
      </w:r>
      <w:r w:rsidR="00250B8E" w:rsidRPr="00C04076">
        <w:rPr>
          <w:rFonts w:ascii="Calibri" w:hAnsi="Calibri" w:cs="Calibri"/>
          <w:sz w:val="20"/>
          <w:szCs w:val="20"/>
        </w:rPr>
        <w:t xml:space="preserve">ts of deferred tax assets as at </w:t>
      </w:r>
      <w:r w:rsidRPr="00C04076">
        <w:rPr>
          <w:rFonts w:ascii="Calibri" w:hAnsi="Calibri" w:cs="Calibri"/>
          <w:sz w:val="20"/>
          <w:szCs w:val="20"/>
        </w:rPr>
        <w:t xml:space="preserve"> December 31, </w:t>
      </w:r>
      <w:r w:rsidR="00706E5A" w:rsidRPr="00C04076">
        <w:rPr>
          <w:rFonts w:ascii="Calibri" w:hAnsi="Calibri" w:cs="Calibri"/>
          <w:sz w:val="20"/>
          <w:szCs w:val="20"/>
          <w:lang w:val="en-US"/>
        </w:rPr>
        <w:t>202</w:t>
      </w:r>
      <w:r w:rsidR="006B021E">
        <w:rPr>
          <w:rFonts w:ascii="Calibri" w:hAnsi="Calibri" w:cs="Calibri"/>
          <w:sz w:val="20"/>
          <w:szCs w:val="20"/>
          <w:lang w:val="en-US"/>
        </w:rPr>
        <w:t>5</w:t>
      </w:r>
      <w:r w:rsidR="002E47F9" w:rsidRPr="00C04076">
        <w:rPr>
          <w:rFonts w:ascii="Calibri" w:hAnsi="Calibri" w:cs="Calibri"/>
          <w:sz w:val="20"/>
          <w:szCs w:val="20"/>
          <w:lang w:val="en-US"/>
        </w:rPr>
        <w:t xml:space="preserve"> and </w:t>
      </w:r>
      <w:r w:rsidR="00706E5A" w:rsidRPr="00C04076">
        <w:rPr>
          <w:rFonts w:ascii="Calibri" w:hAnsi="Calibri" w:cs="Calibri"/>
          <w:sz w:val="20"/>
          <w:szCs w:val="20"/>
        </w:rPr>
        <w:t>202</w:t>
      </w:r>
      <w:r w:rsidR="006B021E">
        <w:rPr>
          <w:rFonts w:ascii="Calibri" w:hAnsi="Calibri" w:cs="Calibri"/>
          <w:sz w:val="20"/>
          <w:szCs w:val="20"/>
          <w:lang w:val="en-US"/>
        </w:rPr>
        <w:t>4</w:t>
      </w:r>
      <w:r w:rsidRPr="00C04076">
        <w:rPr>
          <w:rFonts w:ascii="Calibri" w:hAnsi="Calibri" w:cs="Calibri"/>
          <w:sz w:val="20"/>
          <w:szCs w:val="20"/>
        </w:rPr>
        <w:t xml:space="preserve"> are as follow</w:t>
      </w:r>
      <w:r w:rsidRPr="008930AE">
        <w:rPr>
          <w:rFonts w:ascii="Calibri" w:hAnsi="Calibri" w:cs="Calibri"/>
          <w:sz w:val="20"/>
          <w:szCs w:val="20"/>
        </w:rPr>
        <w:t>s:</w:t>
      </w:r>
    </w:p>
    <w:p w14:paraId="45D885A8" w14:textId="77777777" w:rsidR="008930AE" w:rsidRPr="00A568C1" w:rsidRDefault="008930AE" w:rsidP="008930AE">
      <w:pPr>
        <w:pStyle w:val="BodyTextIndent3"/>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20"/>
        </w:tabs>
        <w:spacing w:after="0" w:line="240" w:lineRule="auto"/>
        <w:ind w:left="0"/>
        <w:jc w:val="both"/>
        <w:rPr>
          <w:rFonts w:ascii="Calibri" w:hAnsi="Calibri" w:cs="Calibri"/>
          <w:color w:val="FF0000"/>
          <w:sz w:val="4"/>
          <w:szCs w:val="4"/>
        </w:rPr>
      </w:pPr>
    </w:p>
    <w:tbl>
      <w:tblPr>
        <w:tblpPr w:leftFromText="180" w:rightFromText="180" w:vertAnchor="text" w:horzAnchor="margin" w:tblpY="126"/>
        <w:tblW w:w="5373" w:type="pct"/>
        <w:tblLayout w:type="fixed"/>
        <w:tblLook w:val="01E0" w:firstRow="1" w:lastRow="1" w:firstColumn="1" w:lastColumn="1" w:noHBand="0" w:noVBand="0"/>
      </w:tblPr>
      <w:tblGrid>
        <w:gridCol w:w="2552"/>
        <w:gridCol w:w="849"/>
        <w:gridCol w:w="851"/>
        <w:gridCol w:w="1418"/>
        <w:gridCol w:w="1133"/>
        <w:gridCol w:w="851"/>
        <w:gridCol w:w="1418"/>
        <w:gridCol w:w="1133"/>
      </w:tblGrid>
      <w:tr w:rsidR="00FA4552" w:rsidRPr="00C04076" w14:paraId="5C9099C9" w14:textId="77777777" w:rsidTr="00A568C1">
        <w:trPr>
          <w:trHeight w:val="273"/>
          <w:tblHeader/>
        </w:trPr>
        <w:tc>
          <w:tcPr>
            <w:tcW w:w="1250" w:type="pct"/>
          </w:tcPr>
          <w:p w14:paraId="34941B3E" w14:textId="77777777" w:rsidR="00FA4552" w:rsidRPr="00C04076" w:rsidRDefault="00FA4552" w:rsidP="008930A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overflowPunct w:val="0"/>
              <w:autoSpaceDE w:val="0"/>
              <w:autoSpaceDN w:val="0"/>
              <w:adjustRightInd w:val="0"/>
              <w:spacing w:line="240" w:lineRule="auto"/>
              <w:jc w:val="center"/>
              <w:textAlignment w:val="baseline"/>
              <w:rPr>
                <w:rFonts w:ascii="Calibri" w:hAnsi="Calibri" w:cs="Calibri"/>
                <w:sz w:val="20"/>
                <w:szCs w:val="20"/>
              </w:rPr>
            </w:pPr>
          </w:p>
        </w:tc>
        <w:tc>
          <w:tcPr>
            <w:tcW w:w="3750" w:type="pct"/>
            <w:gridSpan w:val="7"/>
          </w:tcPr>
          <w:p w14:paraId="3915B597" w14:textId="77777777" w:rsidR="00FA4552" w:rsidRPr="00C04076" w:rsidRDefault="00FA4552" w:rsidP="008930AE">
            <w:pPr>
              <w:pBdr>
                <w:bottom w:val="sing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overflowPunct w:val="0"/>
              <w:autoSpaceDE w:val="0"/>
              <w:autoSpaceDN w:val="0"/>
              <w:adjustRightInd w:val="0"/>
              <w:spacing w:line="240" w:lineRule="auto"/>
              <w:ind w:left="-119" w:right="-108"/>
              <w:jc w:val="center"/>
              <w:textAlignment w:val="baseline"/>
              <w:rPr>
                <w:rFonts w:ascii="Calibri" w:hAnsi="Calibri" w:cs="Calibri"/>
                <w:sz w:val="20"/>
                <w:szCs w:val="20"/>
                <w:cs/>
              </w:rPr>
            </w:pPr>
            <w:r w:rsidRPr="00C04076">
              <w:rPr>
                <w:rFonts w:ascii="Calibri" w:hAnsi="Calibri" w:cs="Calibri"/>
                <w:sz w:val="20"/>
                <w:szCs w:val="20"/>
              </w:rPr>
              <w:t>In Thousand Baht</w:t>
            </w:r>
          </w:p>
        </w:tc>
      </w:tr>
      <w:tr w:rsidR="00FA4552" w:rsidRPr="00C04076" w14:paraId="227A24EC" w14:textId="77777777" w:rsidTr="00A568C1">
        <w:trPr>
          <w:trHeight w:val="273"/>
          <w:tblHeader/>
        </w:trPr>
        <w:tc>
          <w:tcPr>
            <w:tcW w:w="1250" w:type="pct"/>
          </w:tcPr>
          <w:p w14:paraId="0A66BC52" w14:textId="77777777" w:rsidR="00FA4552" w:rsidRPr="00C04076" w:rsidRDefault="00FA4552" w:rsidP="008930A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overflowPunct w:val="0"/>
              <w:autoSpaceDE w:val="0"/>
              <w:autoSpaceDN w:val="0"/>
              <w:adjustRightInd w:val="0"/>
              <w:spacing w:line="240" w:lineRule="auto"/>
              <w:jc w:val="center"/>
              <w:textAlignment w:val="baseline"/>
              <w:rPr>
                <w:rFonts w:ascii="Calibri" w:hAnsi="Calibri" w:cs="Calibri"/>
                <w:sz w:val="20"/>
                <w:szCs w:val="20"/>
              </w:rPr>
            </w:pPr>
          </w:p>
        </w:tc>
        <w:tc>
          <w:tcPr>
            <w:tcW w:w="3750" w:type="pct"/>
            <w:gridSpan w:val="7"/>
          </w:tcPr>
          <w:p w14:paraId="236FCF8C" w14:textId="77777777" w:rsidR="00FA4552" w:rsidRPr="00C04076" w:rsidRDefault="00FA4552" w:rsidP="008930AE">
            <w:pPr>
              <w:pBdr>
                <w:bottom w:val="sing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overflowPunct w:val="0"/>
              <w:autoSpaceDE w:val="0"/>
              <w:autoSpaceDN w:val="0"/>
              <w:adjustRightInd w:val="0"/>
              <w:spacing w:line="240" w:lineRule="auto"/>
              <w:ind w:left="-119" w:right="-108"/>
              <w:jc w:val="center"/>
              <w:textAlignment w:val="baseline"/>
              <w:rPr>
                <w:rFonts w:ascii="Calibri" w:hAnsi="Calibri" w:cs="Calibri"/>
                <w:sz w:val="20"/>
                <w:szCs w:val="20"/>
                <w:cs/>
              </w:rPr>
            </w:pPr>
            <w:r w:rsidRPr="00C04076">
              <w:rPr>
                <w:rFonts w:ascii="Calibri" w:hAnsi="Calibri" w:cs="Calibri"/>
                <w:kern w:val="28"/>
                <w:sz w:val="20"/>
                <w:szCs w:val="20"/>
              </w:rPr>
              <w:t>Consolidated Financial Statements</w:t>
            </w:r>
          </w:p>
        </w:tc>
      </w:tr>
      <w:tr w:rsidR="00F20410" w:rsidRPr="00C04076" w14:paraId="65C222B8" w14:textId="77777777" w:rsidTr="006B021E">
        <w:trPr>
          <w:trHeight w:val="188"/>
          <w:tblHeader/>
        </w:trPr>
        <w:tc>
          <w:tcPr>
            <w:tcW w:w="1250" w:type="pct"/>
          </w:tcPr>
          <w:p w14:paraId="38FCF290" w14:textId="77777777" w:rsidR="00FA4552" w:rsidRPr="00C04076" w:rsidRDefault="00FA4552" w:rsidP="008930A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overflowPunct w:val="0"/>
              <w:autoSpaceDE w:val="0"/>
              <w:autoSpaceDN w:val="0"/>
              <w:adjustRightInd w:val="0"/>
              <w:spacing w:line="240" w:lineRule="auto"/>
              <w:ind w:right="-405"/>
              <w:textAlignment w:val="baseline"/>
              <w:rPr>
                <w:rFonts w:ascii="Calibri" w:hAnsi="Calibri" w:cs="Calibri"/>
                <w:i/>
                <w:iCs/>
                <w:sz w:val="20"/>
                <w:szCs w:val="20"/>
              </w:rPr>
            </w:pPr>
          </w:p>
        </w:tc>
        <w:tc>
          <w:tcPr>
            <w:tcW w:w="416" w:type="pct"/>
          </w:tcPr>
          <w:p w14:paraId="2AB2B43E" w14:textId="77777777" w:rsidR="00FA4552" w:rsidRPr="00C04076" w:rsidRDefault="00FA4552" w:rsidP="008930A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overflowPunct w:val="0"/>
              <w:autoSpaceDE w:val="0"/>
              <w:autoSpaceDN w:val="0"/>
              <w:adjustRightInd w:val="0"/>
              <w:spacing w:line="240" w:lineRule="auto"/>
              <w:ind w:left="-119" w:right="-108"/>
              <w:jc w:val="center"/>
              <w:textAlignment w:val="baseline"/>
              <w:rPr>
                <w:rFonts w:ascii="Calibri" w:hAnsi="Calibri" w:cs="Calibri"/>
                <w:sz w:val="20"/>
                <w:szCs w:val="20"/>
              </w:rPr>
            </w:pPr>
          </w:p>
        </w:tc>
        <w:tc>
          <w:tcPr>
            <w:tcW w:w="1112" w:type="pct"/>
            <w:gridSpan w:val="2"/>
            <w:vAlign w:val="center"/>
          </w:tcPr>
          <w:p w14:paraId="53D14EBF" w14:textId="77777777" w:rsidR="00FA4552" w:rsidRPr="00C04076" w:rsidRDefault="00FA4552" w:rsidP="008930AE">
            <w:pPr>
              <w:pBdr>
                <w:bottom w:val="sing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overflowPunct w:val="0"/>
              <w:autoSpaceDE w:val="0"/>
              <w:autoSpaceDN w:val="0"/>
              <w:adjustRightInd w:val="0"/>
              <w:spacing w:line="240" w:lineRule="auto"/>
              <w:ind w:left="-119" w:right="-108"/>
              <w:jc w:val="center"/>
              <w:textAlignment w:val="baseline"/>
              <w:rPr>
                <w:rFonts w:ascii="Calibri" w:hAnsi="Calibri" w:cs="Calibri"/>
                <w:sz w:val="20"/>
                <w:szCs w:val="20"/>
              </w:rPr>
            </w:pPr>
            <w:r w:rsidRPr="00C04076">
              <w:rPr>
                <w:rFonts w:ascii="Calibri" w:hAnsi="Calibri" w:cs="Calibri"/>
                <w:sz w:val="20"/>
                <w:szCs w:val="20"/>
                <w:lang w:val="en-GB" w:bidi="ar-SA"/>
              </w:rPr>
              <w:t>(Charged) / Credited to:</w:t>
            </w:r>
          </w:p>
        </w:tc>
        <w:tc>
          <w:tcPr>
            <w:tcW w:w="555" w:type="pct"/>
          </w:tcPr>
          <w:p w14:paraId="731ED524" w14:textId="77777777" w:rsidR="00FA4552" w:rsidRPr="00C04076" w:rsidRDefault="00FA4552" w:rsidP="008930A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overflowPunct w:val="0"/>
              <w:autoSpaceDE w:val="0"/>
              <w:autoSpaceDN w:val="0"/>
              <w:adjustRightInd w:val="0"/>
              <w:spacing w:line="240" w:lineRule="auto"/>
              <w:ind w:left="-119" w:right="-108"/>
              <w:jc w:val="center"/>
              <w:textAlignment w:val="baseline"/>
              <w:rPr>
                <w:rFonts w:ascii="Calibri" w:hAnsi="Calibri" w:cs="Calibri"/>
                <w:sz w:val="20"/>
                <w:szCs w:val="20"/>
              </w:rPr>
            </w:pPr>
          </w:p>
        </w:tc>
        <w:tc>
          <w:tcPr>
            <w:tcW w:w="1112" w:type="pct"/>
            <w:gridSpan w:val="2"/>
            <w:vAlign w:val="center"/>
          </w:tcPr>
          <w:p w14:paraId="11A2C934" w14:textId="77777777" w:rsidR="00FA4552" w:rsidRPr="00C04076" w:rsidRDefault="00FA4552" w:rsidP="008930AE">
            <w:pPr>
              <w:pBdr>
                <w:bottom w:val="sing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overflowPunct w:val="0"/>
              <w:autoSpaceDE w:val="0"/>
              <w:autoSpaceDN w:val="0"/>
              <w:adjustRightInd w:val="0"/>
              <w:spacing w:line="240" w:lineRule="auto"/>
              <w:ind w:left="-119" w:right="-108"/>
              <w:jc w:val="center"/>
              <w:textAlignment w:val="baseline"/>
              <w:rPr>
                <w:rFonts w:ascii="Calibri" w:hAnsi="Calibri" w:cs="Calibri"/>
                <w:sz w:val="20"/>
                <w:szCs w:val="20"/>
              </w:rPr>
            </w:pPr>
            <w:r w:rsidRPr="00C04076">
              <w:rPr>
                <w:rFonts w:ascii="Calibri" w:hAnsi="Calibri" w:cs="Calibri"/>
                <w:sz w:val="20"/>
                <w:szCs w:val="20"/>
                <w:lang w:val="en-GB" w:bidi="ar-SA"/>
              </w:rPr>
              <w:t>(Charged) / Credited to:</w:t>
            </w:r>
          </w:p>
        </w:tc>
        <w:tc>
          <w:tcPr>
            <w:tcW w:w="555" w:type="pct"/>
          </w:tcPr>
          <w:p w14:paraId="6BB69B78" w14:textId="77777777" w:rsidR="00FA4552" w:rsidRPr="00C04076" w:rsidRDefault="00FA4552" w:rsidP="008930A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overflowPunct w:val="0"/>
              <w:autoSpaceDE w:val="0"/>
              <w:autoSpaceDN w:val="0"/>
              <w:adjustRightInd w:val="0"/>
              <w:spacing w:line="240" w:lineRule="auto"/>
              <w:ind w:left="-119" w:right="-108"/>
              <w:jc w:val="center"/>
              <w:textAlignment w:val="baseline"/>
              <w:rPr>
                <w:rFonts w:ascii="Calibri" w:hAnsi="Calibri" w:cs="Calibri"/>
                <w:sz w:val="20"/>
                <w:szCs w:val="20"/>
              </w:rPr>
            </w:pPr>
          </w:p>
        </w:tc>
      </w:tr>
      <w:tr w:rsidR="00F20410" w:rsidRPr="00C04076" w14:paraId="5AEF070B" w14:textId="77777777" w:rsidTr="006B021E">
        <w:trPr>
          <w:trHeight w:val="762"/>
          <w:tblHeader/>
        </w:trPr>
        <w:tc>
          <w:tcPr>
            <w:tcW w:w="1250" w:type="pct"/>
          </w:tcPr>
          <w:p w14:paraId="5B1F0100" w14:textId="77777777" w:rsidR="00FA4552" w:rsidRPr="00C04076" w:rsidRDefault="00FA4552" w:rsidP="008930A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overflowPunct w:val="0"/>
              <w:autoSpaceDE w:val="0"/>
              <w:autoSpaceDN w:val="0"/>
              <w:adjustRightInd w:val="0"/>
              <w:spacing w:line="240" w:lineRule="auto"/>
              <w:ind w:right="-405"/>
              <w:textAlignment w:val="baseline"/>
              <w:rPr>
                <w:rFonts w:ascii="Calibri" w:hAnsi="Calibri" w:cs="Calibri"/>
                <w:i/>
                <w:iCs/>
                <w:sz w:val="20"/>
                <w:szCs w:val="20"/>
              </w:rPr>
            </w:pPr>
            <w:r w:rsidRPr="00C04076">
              <w:rPr>
                <w:rFonts w:ascii="Calibri" w:hAnsi="Calibri" w:cs="Calibri"/>
                <w:i/>
                <w:iCs/>
                <w:sz w:val="20"/>
                <w:szCs w:val="20"/>
                <w:cs/>
              </w:rPr>
              <w:t xml:space="preserve">                                                                                                          </w:t>
            </w:r>
          </w:p>
        </w:tc>
        <w:tc>
          <w:tcPr>
            <w:tcW w:w="416" w:type="pct"/>
            <w:vAlign w:val="bottom"/>
          </w:tcPr>
          <w:p w14:paraId="4C6AE7F5" w14:textId="4A1A188A" w:rsidR="00FA4552" w:rsidRPr="00C04076" w:rsidRDefault="00FA4552" w:rsidP="008930AE">
            <w:pPr>
              <w:pBdr>
                <w:bottom w:val="sing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overflowPunct w:val="0"/>
              <w:autoSpaceDE w:val="0"/>
              <w:autoSpaceDN w:val="0"/>
              <w:adjustRightInd w:val="0"/>
              <w:spacing w:line="240" w:lineRule="auto"/>
              <w:jc w:val="center"/>
              <w:textAlignment w:val="baseline"/>
              <w:rPr>
                <w:rFonts w:ascii="Calibri" w:hAnsi="Calibri" w:cs="Calibri"/>
                <w:sz w:val="20"/>
                <w:szCs w:val="20"/>
              </w:rPr>
            </w:pPr>
            <w:r w:rsidRPr="00C04076">
              <w:rPr>
                <w:rFonts w:ascii="Calibri" w:hAnsi="Calibri" w:cs="Calibri"/>
                <w:sz w:val="20"/>
                <w:szCs w:val="20"/>
              </w:rPr>
              <w:t>January 1, 202</w:t>
            </w:r>
            <w:r w:rsidR="006B021E">
              <w:rPr>
                <w:rFonts w:ascii="Calibri" w:hAnsi="Calibri" w:cs="Calibri"/>
                <w:sz w:val="20"/>
                <w:szCs w:val="20"/>
              </w:rPr>
              <w:t>4</w:t>
            </w:r>
          </w:p>
        </w:tc>
        <w:tc>
          <w:tcPr>
            <w:tcW w:w="417" w:type="pct"/>
            <w:vAlign w:val="bottom"/>
          </w:tcPr>
          <w:p w14:paraId="21C0AEE2" w14:textId="77777777" w:rsidR="00FA4552" w:rsidRPr="00C04076" w:rsidRDefault="00FA4552" w:rsidP="008930AE">
            <w:pPr>
              <w:pBdr>
                <w:bottom w:val="single" w:sz="4" w:space="1" w:color="auto"/>
                <w:between w:val="single" w:sz="4" w:space="1" w:color="auto"/>
              </w:pBdr>
              <w:tabs>
                <w:tab w:val="clear" w:pos="907"/>
              </w:tabs>
              <w:spacing w:line="240" w:lineRule="auto"/>
              <w:ind w:left="-28"/>
              <w:jc w:val="center"/>
              <w:rPr>
                <w:rFonts w:ascii="Calibri" w:hAnsi="Calibri" w:cs="Calibri"/>
                <w:i/>
                <w:iCs/>
                <w:sz w:val="20"/>
                <w:szCs w:val="20"/>
                <w:lang w:val="en-GB" w:bidi="ar-SA"/>
              </w:rPr>
            </w:pPr>
            <w:r w:rsidRPr="00C04076">
              <w:rPr>
                <w:rFonts w:ascii="Calibri" w:hAnsi="Calibri" w:cs="Calibri"/>
                <w:sz w:val="20"/>
                <w:szCs w:val="20"/>
                <w:lang w:val="en-GB" w:bidi="ar-SA"/>
              </w:rPr>
              <w:t>Profit          or loss</w:t>
            </w:r>
            <w:r w:rsidRPr="00C04076" w:rsidDel="00757763">
              <w:rPr>
                <w:rFonts w:ascii="Calibri" w:hAnsi="Calibri" w:cs="Calibri"/>
                <w:i/>
                <w:iCs/>
                <w:sz w:val="20"/>
                <w:szCs w:val="20"/>
                <w:lang w:val="en-GB" w:bidi="ar-SA"/>
              </w:rPr>
              <w:t xml:space="preserve"> </w:t>
            </w:r>
          </w:p>
        </w:tc>
        <w:tc>
          <w:tcPr>
            <w:tcW w:w="695" w:type="pct"/>
            <w:vAlign w:val="bottom"/>
          </w:tcPr>
          <w:p w14:paraId="7ADEB0A3" w14:textId="77777777" w:rsidR="00FA4552" w:rsidRPr="00C04076" w:rsidRDefault="00FA4552" w:rsidP="008930AE">
            <w:pPr>
              <w:pBdr>
                <w:bottom w:val="single" w:sz="4" w:space="1" w:color="auto"/>
                <w:between w:val="single" w:sz="4" w:space="1" w:color="auto"/>
              </w:pBdr>
              <w:tabs>
                <w:tab w:val="decimal" w:pos="371"/>
              </w:tabs>
              <w:spacing w:line="240" w:lineRule="auto"/>
              <w:ind w:left="-36" w:right="-38"/>
              <w:jc w:val="center"/>
              <w:rPr>
                <w:rFonts w:ascii="Calibri" w:hAnsi="Calibri" w:cs="Calibri"/>
                <w:color w:val="00FFFF"/>
                <w:sz w:val="20"/>
                <w:szCs w:val="20"/>
                <w:lang w:val="en-GB" w:bidi="ar-SA"/>
              </w:rPr>
            </w:pPr>
            <w:r w:rsidRPr="00C04076">
              <w:rPr>
                <w:rFonts w:ascii="Calibri" w:hAnsi="Calibri" w:cs="Calibri"/>
                <w:sz w:val="20"/>
                <w:szCs w:val="20"/>
                <w:lang w:val="en-GB" w:bidi="ar-SA"/>
              </w:rPr>
              <w:t>Other comprehensive income (loss)</w:t>
            </w:r>
          </w:p>
        </w:tc>
        <w:tc>
          <w:tcPr>
            <w:tcW w:w="555" w:type="pct"/>
            <w:vAlign w:val="bottom"/>
          </w:tcPr>
          <w:p w14:paraId="79E4F008" w14:textId="4ADE4249" w:rsidR="00FA4552" w:rsidRPr="00C04076" w:rsidRDefault="00FA4552" w:rsidP="008930AE">
            <w:pPr>
              <w:pBdr>
                <w:bottom w:val="sing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overflowPunct w:val="0"/>
              <w:autoSpaceDE w:val="0"/>
              <w:autoSpaceDN w:val="0"/>
              <w:adjustRightInd w:val="0"/>
              <w:spacing w:line="240" w:lineRule="auto"/>
              <w:jc w:val="center"/>
              <w:textAlignment w:val="baseline"/>
              <w:rPr>
                <w:rFonts w:ascii="Calibri" w:hAnsi="Calibri" w:cs="Calibri"/>
                <w:sz w:val="20"/>
                <w:szCs w:val="20"/>
              </w:rPr>
            </w:pPr>
            <w:r w:rsidRPr="00C04076">
              <w:rPr>
                <w:rFonts w:ascii="Calibri" w:hAnsi="Calibri" w:cs="Calibri"/>
                <w:sz w:val="20"/>
                <w:szCs w:val="20"/>
              </w:rPr>
              <w:t>December 31, 202</w:t>
            </w:r>
            <w:r w:rsidR="006B021E">
              <w:rPr>
                <w:rFonts w:ascii="Calibri" w:hAnsi="Calibri" w:cs="Calibri"/>
                <w:sz w:val="20"/>
                <w:szCs w:val="20"/>
              </w:rPr>
              <w:t>4</w:t>
            </w:r>
          </w:p>
        </w:tc>
        <w:tc>
          <w:tcPr>
            <w:tcW w:w="417" w:type="pct"/>
            <w:vAlign w:val="bottom"/>
          </w:tcPr>
          <w:p w14:paraId="2906698D" w14:textId="77777777" w:rsidR="00FA4552" w:rsidRPr="00BD7125" w:rsidRDefault="00FA4552" w:rsidP="008930AE">
            <w:pPr>
              <w:pBdr>
                <w:bottom w:val="single" w:sz="4" w:space="1" w:color="auto"/>
              </w:pBdr>
              <w:tabs>
                <w:tab w:val="clear" w:pos="907"/>
              </w:tabs>
              <w:spacing w:line="240" w:lineRule="auto"/>
              <w:ind w:left="-28"/>
              <w:jc w:val="center"/>
              <w:rPr>
                <w:rFonts w:ascii="Calibri" w:hAnsi="Calibri" w:cs="Calibri"/>
                <w:sz w:val="20"/>
                <w:szCs w:val="20"/>
                <w:lang w:val="en-GB" w:bidi="ar-SA"/>
              </w:rPr>
            </w:pPr>
            <w:r w:rsidRPr="00BD7125">
              <w:rPr>
                <w:rFonts w:ascii="Calibri" w:hAnsi="Calibri" w:cs="Calibri"/>
                <w:sz w:val="20"/>
                <w:szCs w:val="20"/>
                <w:lang w:val="en-GB" w:bidi="ar-SA"/>
              </w:rPr>
              <w:t xml:space="preserve">Profit </w:t>
            </w:r>
          </w:p>
          <w:p w14:paraId="7F6CD9FF" w14:textId="77777777" w:rsidR="00FA4552" w:rsidRPr="00BD7125" w:rsidRDefault="00FA4552" w:rsidP="008930AE">
            <w:pPr>
              <w:pBdr>
                <w:bottom w:val="single" w:sz="4" w:space="1" w:color="auto"/>
              </w:pBdr>
              <w:tabs>
                <w:tab w:val="clear" w:pos="907"/>
              </w:tabs>
              <w:spacing w:line="240" w:lineRule="auto"/>
              <w:ind w:left="-28"/>
              <w:jc w:val="center"/>
              <w:rPr>
                <w:rFonts w:ascii="Calibri" w:hAnsi="Calibri" w:cs="Calibri"/>
                <w:sz w:val="20"/>
                <w:szCs w:val="20"/>
                <w:lang w:val="en-GB" w:bidi="ar-SA"/>
              </w:rPr>
            </w:pPr>
            <w:r w:rsidRPr="00BD7125">
              <w:rPr>
                <w:rFonts w:ascii="Calibri" w:hAnsi="Calibri" w:cs="Calibri"/>
                <w:sz w:val="20"/>
                <w:szCs w:val="20"/>
                <w:lang w:val="en-GB" w:bidi="ar-SA"/>
              </w:rPr>
              <w:t xml:space="preserve">or </w:t>
            </w:r>
            <w:r w:rsidR="00FD78D6" w:rsidRPr="00BD7125">
              <w:rPr>
                <w:rFonts w:ascii="Calibri" w:hAnsi="Calibri" w:cs="Calibri"/>
                <w:sz w:val="20"/>
                <w:szCs w:val="20"/>
                <w:lang w:bidi="ar-SA"/>
              </w:rPr>
              <w:t>l</w:t>
            </w:r>
            <w:r w:rsidRPr="00BD7125">
              <w:rPr>
                <w:rFonts w:ascii="Calibri" w:hAnsi="Calibri" w:cs="Calibri"/>
                <w:sz w:val="20"/>
                <w:szCs w:val="20"/>
                <w:lang w:val="en-GB" w:bidi="ar-SA"/>
              </w:rPr>
              <w:t>oss</w:t>
            </w:r>
            <w:r w:rsidRPr="00BD7125" w:rsidDel="00757763">
              <w:rPr>
                <w:rFonts w:ascii="Calibri" w:hAnsi="Calibri" w:cs="Calibri"/>
                <w:sz w:val="20"/>
                <w:szCs w:val="20"/>
                <w:lang w:val="en-GB" w:bidi="ar-SA"/>
              </w:rPr>
              <w:t xml:space="preserve"> </w:t>
            </w:r>
          </w:p>
        </w:tc>
        <w:tc>
          <w:tcPr>
            <w:tcW w:w="695" w:type="pct"/>
            <w:vAlign w:val="bottom"/>
          </w:tcPr>
          <w:p w14:paraId="36A5FA74" w14:textId="77777777" w:rsidR="00FA4552" w:rsidRPr="00BD7125" w:rsidRDefault="00FA4552" w:rsidP="008930AE">
            <w:pPr>
              <w:pBdr>
                <w:bottom w:val="single" w:sz="4" w:space="1" w:color="auto"/>
                <w:between w:val="single" w:sz="4" w:space="1" w:color="auto"/>
              </w:pBdr>
              <w:tabs>
                <w:tab w:val="decimal" w:pos="371"/>
              </w:tabs>
              <w:spacing w:line="240" w:lineRule="auto"/>
              <w:ind w:left="-44" w:right="-22"/>
              <w:jc w:val="center"/>
              <w:rPr>
                <w:rFonts w:ascii="Calibri" w:hAnsi="Calibri" w:cs="Calibri"/>
                <w:color w:val="00FFFF"/>
                <w:sz w:val="20"/>
                <w:szCs w:val="20"/>
                <w:lang w:val="en-GB" w:bidi="ar-SA"/>
              </w:rPr>
            </w:pPr>
            <w:r w:rsidRPr="00BD7125">
              <w:rPr>
                <w:rFonts w:ascii="Calibri" w:hAnsi="Calibri" w:cs="Calibri"/>
                <w:sz w:val="20"/>
                <w:szCs w:val="20"/>
                <w:lang w:val="en-GB" w:bidi="ar-SA"/>
              </w:rPr>
              <w:t>Other comprehensive income (loss)</w:t>
            </w:r>
          </w:p>
        </w:tc>
        <w:tc>
          <w:tcPr>
            <w:tcW w:w="555" w:type="pct"/>
            <w:vAlign w:val="bottom"/>
          </w:tcPr>
          <w:p w14:paraId="6113736E" w14:textId="15CEE7ED" w:rsidR="00FA4552" w:rsidRPr="00BD7125" w:rsidRDefault="00FA4552" w:rsidP="008930AE">
            <w:pPr>
              <w:pBdr>
                <w:bottom w:val="sing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overflowPunct w:val="0"/>
              <w:autoSpaceDE w:val="0"/>
              <w:autoSpaceDN w:val="0"/>
              <w:adjustRightInd w:val="0"/>
              <w:spacing w:line="240" w:lineRule="auto"/>
              <w:ind w:left="-26" w:right="-1"/>
              <w:jc w:val="center"/>
              <w:textAlignment w:val="baseline"/>
              <w:rPr>
                <w:rFonts w:ascii="Calibri" w:hAnsi="Calibri" w:cs="Calibri"/>
                <w:sz w:val="20"/>
                <w:szCs w:val="20"/>
              </w:rPr>
            </w:pPr>
            <w:r w:rsidRPr="00BD7125">
              <w:rPr>
                <w:rFonts w:ascii="Calibri" w:hAnsi="Calibri" w:cs="Calibri"/>
                <w:sz w:val="20"/>
                <w:szCs w:val="20"/>
              </w:rPr>
              <w:t>December 31, 202</w:t>
            </w:r>
            <w:r w:rsidR="006B021E" w:rsidRPr="00BD7125">
              <w:rPr>
                <w:rFonts w:ascii="Calibri" w:hAnsi="Calibri" w:cs="Calibri"/>
                <w:sz w:val="20"/>
                <w:szCs w:val="20"/>
              </w:rPr>
              <w:t>5</w:t>
            </w:r>
          </w:p>
        </w:tc>
      </w:tr>
      <w:tr w:rsidR="00F20410" w:rsidRPr="00C04076" w14:paraId="1BD9B6F3" w14:textId="77777777" w:rsidTr="006B021E">
        <w:trPr>
          <w:trHeight w:hRule="exact" w:val="225"/>
        </w:trPr>
        <w:tc>
          <w:tcPr>
            <w:tcW w:w="1250" w:type="pct"/>
            <w:vAlign w:val="bottom"/>
          </w:tcPr>
          <w:p w14:paraId="697E5C5D" w14:textId="77777777" w:rsidR="00FA4552" w:rsidRPr="00C04076" w:rsidRDefault="00FA4552" w:rsidP="008930AE">
            <w:pPr>
              <w:tabs>
                <w:tab w:val="clear" w:pos="907"/>
                <w:tab w:val="left" w:pos="360"/>
                <w:tab w:val="left" w:pos="900"/>
                <w:tab w:val="left" w:pos="1440"/>
                <w:tab w:val="right" w:pos="7200"/>
              </w:tabs>
              <w:spacing w:line="240" w:lineRule="auto"/>
              <w:ind w:left="34"/>
              <w:rPr>
                <w:rFonts w:ascii="Calibri" w:hAnsi="Calibri" w:cs="Calibri"/>
                <w:sz w:val="20"/>
                <w:szCs w:val="20"/>
              </w:rPr>
            </w:pPr>
            <w:r w:rsidRPr="00C04076">
              <w:rPr>
                <w:rFonts w:ascii="Calibri" w:hAnsi="Calibri" w:cs="Calibri"/>
                <w:b/>
                <w:bCs/>
                <w:sz w:val="20"/>
                <w:szCs w:val="20"/>
              </w:rPr>
              <w:t>Deferred tax assets</w:t>
            </w:r>
          </w:p>
        </w:tc>
        <w:tc>
          <w:tcPr>
            <w:tcW w:w="416" w:type="pct"/>
            <w:vAlign w:val="bottom"/>
          </w:tcPr>
          <w:p w14:paraId="4CC8985A" w14:textId="77777777" w:rsidR="00FA4552" w:rsidRPr="00C04076" w:rsidRDefault="00FA4552" w:rsidP="008930A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72"/>
              <w:jc w:val="right"/>
              <w:rPr>
                <w:rFonts w:ascii="Calibri" w:eastAsia="Map Symbols" w:hAnsi="Calibri" w:cs="Calibri"/>
                <w:noProof/>
                <w:sz w:val="20"/>
                <w:szCs w:val="20"/>
              </w:rPr>
            </w:pPr>
          </w:p>
        </w:tc>
        <w:tc>
          <w:tcPr>
            <w:tcW w:w="417" w:type="pct"/>
            <w:vAlign w:val="bottom"/>
          </w:tcPr>
          <w:p w14:paraId="62916EA0" w14:textId="77777777" w:rsidR="00FA4552" w:rsidRPr="00C04076" w:rsidRDefault="00FA4552" w:rsidP="008930A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72"/>
              <w:jc w:val="right"/>
              <w:rPr>
                <w:rFonts w:ascii="Calibri" w:eastAsia="Map Symbols" w:hAnsi="Calibri" w:cs="Calibri"/>
                <w:noProof/>
                <w:sz w:val="20"/>
                <w:szCs w:val="20"/>
                <w:cs/>
              </w:rPr>
            </w:pPr>
          </w:p>
        </w:tc>
        <w:tc>
          <w:tcPr>
            <w:tcW w:w="695" w:type="pct"/>
            <w:vAlign w:val="bottom"/>
          </w:tcPr>
          <w:p w14:paraId="632CBB1B" w14:textId="77777777" w:rsidR="00FA4552" w:rsidRPr="00C04076" w:rsidRDefault="00FA4552" w:rsidP="008930A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72"/>
              <w:jc w:val="right"/>
              <w:rPr>
                <w:rFonts w:ascii="Calibri" w:eastAsia="Map Symbols" w:hAnsi="Calibri" w:cs="Calibri"/>
                <w:noProof/>
                <w:sz w:val="20"/>
                <w:szCs w:val="20"/>
                <w:cs/>
              </w:rPr>
            </w:pPr>
          </w:p>
        </w:tc>
        <w:tc>
          <w:tcPr>
            <w:tcW w:w="555" w:type="pct"/>
            <w:vAlign w:val="bottom"/>
          </w:tcPr>
          <w:p w14:paraId="17354A7C" w14:textId="77777777" w:rsidR="00FA4552" w:rsidRPr="00C04076" w:rsidRDefault="00FA4552" w:rsidP="008930A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72"/>
              <w:jc w:val="right"/>
              <w:rPr>
                <w:rFonts w:ascii="Calibri" w:eastAsia="Map Symbols" w:hAnsi="Calibri" w:cs="Calibri"/>
                <w:noProof/>
                <w:sz w:val="20"/>
                <w:szCs w:val="20"/>
                <w:cs/>
              </w:rPr>
            </w:pPr>
          </w:p>
        </w:tc>
        <w:tc>
          <w:tcPr>
            <w:tcW w:w="417" w:type="pct"/>
            <w:vAlign w:val="bottom"/>
          </w:tcPr>
          <w:p w14:paraId="6644C875" w14:textId="77777777" w:rsidR="00FA4552" w:rsidRPr="00BD7125" w:rsidRDefault="00FA4552" w:rsidP="008930AE">
            <w:pPr>
              <w:tabs>
                <w:tab w:val="clear" w:pos="907"/>
              </w:tabs>
              <w:spacing w:line="240" w:lineRule="auto"/>
              <w:ind w:left="-28"/>
              <w:jc w:val="center"/>
              <w:rPr>
                <w:rFonts w:ascii="Calibri" w:hAnsi="Calibri" w:cs="Calibri"/>
                <w:sz w:val="20"/>
                <w:szCs w:val="20"/>
                <w:cs/>
                <w:lang w:val="en-GB"/>
              </w:rPr>
            </w:pPr>
          </w:p>
        </w:tc>
        <w:tc>
          <w:tcPr>
            <w:tcW w:w="695" w:type="pct"/>
            <w:vAlign w:val="bottom"/>
          </w:tcPr>
          <w:p w14:paraId="0385650D" w14:textId="77777777" w:rsidR="00FA4552" w:rsidRPr="00BD7125" w:rsidRDefault="00FA4552" w:rsidP="008930A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72"/>
              <w:jc w:val="right"/>
              <w:rPr>
                <w:rFonts w:ascii="Calibri" w:eastAsia="Map Symbols" w:hAnsi="Calibri" w:cs="Calibri"/>
                <w:noProof/>
                <w:sz w:val="20"/>
                <w:szCs w:val="20"/>
                <w:cs/>
              </w:rPr>
            </w:pPr>
          </w:p>
        </w:tc>
        <w:tc>
          <w:tcPr>
            <w:tcW w:w="555" w:type="pct"/>
            <w:vAlign w:val="bottom"/>
          </w:tcPr>
          <w:p w14:paraId="0819998C" w14:textId="77777777" w:rsidR="00FA4552" w:rsidRPr="00BD7125" w:rsidRDefault="00FA4552" w:rsidP="008930A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72"/>
              <w:jc w:val="right"/>
              <w:rPr>
                <w:rFonts w:ascii="Calibri" w:eastAsia="Map Symbols" w:hAnsi="Calibri" w:cs="Calibri"/>
                <w:noProof/>
                <w:sz w:val="20"/>
                <w:szCs w:val="20"/>
                <w:cs/>
              </w:rPr>
            </w:pPr>
          </w:p>
        </w:tc>
      </w:tr>
      <w:tr w:rsidR="006B021E" w:rsidRPr="00C04076" w14:paraId="152E9AF8" w14:textId="77777777" w:rsidTr="006B021E">
        <w:trPr>
          <w:trHeight w:hRule="exact" w:val="460"/>
        </w:trPr>
        <w:tc>
          <w:tcPr>
            <w:tcW w:w="1250" w:type="pct"/>
            <w:vAlign w:val="bottom"/>
          </w:tcPr>
          <w:p w14:paraId="30DF40AC" w14:textId="14121DC9" w:rsidR="006B021E" w:rsidRPr="00C04076" w:rsidRDefault="006B021E" w:rsidP="006B021E">
            <w:pPr>
              <w:tabs>
                <w:tab w:val="clear" w:pos="907"/>
                <w:tab w:val="left" w:pos="360"/>
                <w:tab w:val="left" w:pos="900"/>
                <w:tab w:val="left" w:pos="1440"/>
                <w:tab w:val="right" w:pos="7200"/>
              </w:tabs>
              <w:spacing w:line="240" w:lineRule="auto"/>
              <w:ind w:left="34"/>
              <w:rPr>
                <w:rFonts w:ascii="Calibri" w:hAnsi="Calibri" w:cs="Calibri"/>
                <w:sz w:val="20"/>
                <w:szCs w:val="20"/>
              </w:rPr>
            </w:pPr>
            <w:r w:rsidRPr="00C04076">
              <w:rPr>
                <w:rFonts w:ascii="Calibri" w:hAnsi="Calibri" w:cs="Calibri"/>
                <w:sz w:val="20"/>
                <w:szCs w:val="20"/>
              </w:rPr>
              <w:t xml:space="preserve">Trade and other </w:t>
            </w:r>
            <w:r>
              <w:rPr>
                <w:rFonts w:ascii="Calibri" w:hAnsi="Calibri" w:cs="Calibri"/>
                <w:sz w:val="20"/>
                <w:szCs w:val="20"/>
              </w:rPr>
              <w:t xml:space="preserve">current </w:t>
            </w:r>
            <w:r w:rsidRPr="00C04076">
              <w:rPr>
                <w:rFonts w:ascii="Calibri" w:hAnsi="Calibri" w:cs="Calibri"/>
                <w:sz w:val="20"/>
                <w:szCs w:val="20"/>
              </w:rPr>
              <w:t>receivables</w:t>
            </w:r>
          </w:p>
        </w:tc>
        <w:tc>
          <w:tcPr>
            <w:tcW w:w="416" w:type="pct"/>
            <w:vAlign w:val="bottom"/>
          </w:tcPr>
          <w:p w14:paraId="34684018" w14:textId="2054E9B5" w:rsidR="006B021E" w:rsidRPr="00C04076" w:rsidRDefault="006B021E" w:rsidP="006B021E">
            <w:pPr>
              <w:spacing w:line="240" w:lineRule="auto"/>
              <w:ind w:right="-43"/>
              <w:jc w:val="right"/>
              <w:rPr>
                <w:rFonts w:ascii="Calibri" w:hAnsi="Calibri" w:cs="Calibri"/>
                <w:sz w:val="20"/>
                <w:szCs w:val="20"/>
                <w:cs/>
              </w:rPr>
            </w:pPr>
            <w:r>
              <w:rPr>
                <w:rFonts w:ascii="Calibri" w:hAnsi="Calibri" w:cs="Calibri"/>
                <w:sz w:val="20"/>
                <w:szCs w:val="20"/>
              </w:rPr>
              <w:t>582</w:t>
            </w:r>
          </w:p>
        </w:tc>
        <w:tc>
          <w:tcPr>
            <w:tcW w:w="417" w:type="pct"/>
            <w:vAlign w:val="bottom"/>
          </w:tcPr>
          <w:p w14:paraId="44B0A208" w14:textId="4BD43E00" w:rsidR="006B021E" w:rsidRPr="00C04076" w:rsidRDefault="006B021E" w:rsidP="006B021E">
            <w:pPr>
              <w:spacing w:line="240" w:lineRule="auto"/>
              <w:ind w:right="-43"/>
              <w:jc w:val="right"/>
              <w:rPr>
                <w:rFonts w:ascii="Calibri" w:hAnsi="Calibri" w:cs="Calibri"/>
                <w:sz w:val="20"/>
                <w:szCs w:val="20"/>
              </w:rPr>
            </w:pPr>
            <w:r>
              <w:rPr>
                <w:rFonts w:ascii="Calibri" w:hAnsi="Calibri" w:cs="Calibri"/>
                <w:sz w:val="20"/>
                <w:szCs w:val="20"/>
              </w:rPr>
              <w:t>337</w:t>
            </w:r>
          </w:p>
        </w:tc>
        <w:tc>
          <w:tcPr>
            <w:tcW w:w="695" w:type="pct"/>
            <w:vAlign w:val="bottom"/>
          </w:tcPr>
          <w:p w14:paraId="29D801A5" w14:textId="56D9F15C" w:rsidR="006B021E" w:rsidRPr="00C04076" w:rsidRDefault="006B021E" w:rsidP="006B021E">
            <w:pPr>
              <w:spacing w:line="240" w:lineRule="auto"/>
              <w:ind w:right="-43"/>
              <w:jc w:val="center"/>
              <w:rPr>
                <w:rFonts w:ascii="Calibri" w:hAnsi="Calibri" w:cs="Calibri"/>
                <w:sz w:val="20"/>
                <w:szCs w:val="20"/>
              </w:rPr>
            </w:pPr>
            <w:r>
              <w:rPr>
                <w:rFonts w:ascii="Calibri" w:hAnsi="Calibri" w:cs="Calibri"/>
                <w:sz w:val="20"/>
                <w:szCs w:val="20"/>
              </w:rPr>
              <w:t>-</w:t>
            </w:r>
          </w:p>
        </w:tc>
        <w:tc>
          <w:tcPr>
            <w:tcW w:w="555" w:type="pct"/>
            <w:vAlign w:val="bottom"/>
          </w:tcPr>
          <w:p w14:paraId="30A0FF59" w14:textId="020D3882" w:rsidR="006B021E" w:rsidRPr="00C04076" w:rsidRDefault="006B021E" w:rsidP="006B021E">
            <w:pPr>
              <w:spacing w:line="240" w:lineRule="auto"/>
              <w:ind w:right="-43"/>
              <w:jc w:val="right"/>
              <w:rPr>
                <w:rFonts w:ascii="Calibri" w:hAnsi="Calibri" w:cs="Calibri"/>
                <w:sz w:val="20"/>
                <w:szCs w:val="20"/>
                <w:cs/>
              </w:rPr>
            </w:pPr>
            <w:r>
              <w:rPr>
                <w:rFonts w:ascii="Calibri" w:hAnsi="Calibri" w:cs="Calibri"/>
                <w:sz w:val="20"/>
                <w:szCs w:val="20"/>
              </w:rPr>
              <w:t>919</w:t>
            </w:r>
          </w:p>
        </w:tc>
        <w:tc>
          <w:tcPr>
            <w:tcW w:w="417" w:type="pct"/>
            <w:vAlign w:val="bottom"/>
          </w:tcPr>
          <w:p w14:paraId="1CA4A258" w14:textId="5FB39381" w:rsidR="006B021E" w:rsidRPr="001B1D63" w:rsidRDefault="00BD7125" w:rsidP="006B021E">
            <w:pPr>
              <w:spacing w:line="240" w:lineRule="auto"/>
              <w:ind w:right="-43"/>
              <w:jc w:val="right"/>
              <w:rPr>
                <w:rFonts w:ascii="Calibri" w:hAnsi="Calibri" w:cs="Calibri"/>
                <w:sz w:val="20"/>
                <w:szCs w:val="20"/>
              </w:rPr>
            </w:pPr>
            <w:r>
              <w:rPr>
                <w:rFonts w:ascii="Calibri" w:hAnsi="Calibri" w:cs="Calibri"/>
                <w:sz w:val="20"/>
                <w:szCs w:val="20"/>
              </w:rPr>
              <w:t>453</w:t>
            </w:r>
          </w:p>
        </w:tc>
        <w:tc>
          <w:tcPr>
            <w:tcW w:w="695" w:type="pct"/>
            <w:vAlign w:val="bottom"/>
          </w:tcPr>
          <w:p w14:paraId="5FB9368A" w14:textId="147E2C4C" w:rsidR="006B021E" w:rsidRPr="001B1D63" w:rsidRDefault="00BD7125" w:rsidP="006B021E">
            <w:pPr>
              <w:spacing w:line="240" w:lineRule="auto"/>
              <w:ind w:right="-43"/>
              <w:jc w:val="center"/>
              <w:rPr>
                <w:rFonts w:ascii="Calibri" w:hAnsi="Calibri" w:cs="Calibri"/>
                <w:sz w:val="20"/>
                <w:szCs w:val="20"/>
              </w:rPr>
            </w:pPr>
            <w:r>
              <w:rPr>
                <w:rFonts w:ascii="Calibri" w:hAnsi="Calibri" w:cs="Calibri"/>
                <w:sz w:val="20"/>
                <w:szCs w:val="20"/>
              </w:rPr>
              <w:t>-</w:t>
            </w:r>
          </w:p>
        </w:tc>
        <w:tc>
          <w:tcPr>
            <w:tcW w:w="555" w:type="pct"/>
            <w:vAlign w:val="bottom"/>
          </w:tcPr>
          <w:p w14:paraId="6D42EEF8" w14:textId="19C5D0E0" w:rsidR="006B021E" w:rsidRPr="001B1D63" w:rsidRDefault="00BD7125" w:rsidP="006B021E">
            <w:pPr>
              <w:spacing w:line="240" w:lineRule="auto"/>
              <w:ind w:right="-43"/>
              <w:jc w:val="right"/>
              <w:rPr>
                <w:rFonts w:ascii="Calibri" w:hAnsi="Calibri" w:cs="Calibri"/>
                <w:sz w:val="20"/>
                <w:szCs w:val="20"/>
                <w:cs/>
              </w:rPr>
            </w:pPr>
            <w:r>
              <w:rPr>
                <w:rFonts w:ascii="Calibri" w:hAnsi="Calibri" w:cs="Calibri"/>
                <w:sz w:val="20"/>
                <w:szCs w:val="20"/>
              </w:rPr>
              <w:t>1,372</w:t>
            </w:r>
          </w:p>
        </w:tc>
      </w:tr>
      <w:tr w:rsidR="006B021E" w:rsidRPr="00C04076" w14:paraId="164ADBC7" w14:textId="77777777" w:rsidTr="006B021E">
        <w:trPr>
          <w:trHeight w:hRule="exact" w:val="566"/>
        </w:trPr>
        <w:tc>
          <w:tcPr>
            <w:tcW w:w="1250" w:type="pct"/>
            <w:vAlign w:val="bottom"/>
          </w:tcPr>
          <w:p w14:paraId="5A3C8D65" w14:textId="6C1A00C9" w:rsidR="006B021E" w:rsidRPr="00C04076" w:rsidRDefault="006B021E" w:rsidP="006B021E">
            <w:pPr>
              <w:tabs>
                <w:tab w:val="clear" w:pos="907"/>
                <w:tab w:val="left" w:pos="360"/>
                <w:tab w:val="left" w:pos="900"/>
                <w:tab w:val="left" w:pos="1440"/>
                <w:tab w:val="right" w:pos="7200"/>
              </w:tabs>
              <w:spacing w:line="240" w:lineRule="auto"/>
              <w:ind w:left="34"/>
              <w:rPr>
                <w:rFonts w:ascii="Calibri" w:hAnsi="Calibri" w:cs="Calibri"/>
                <w:sz w:val="20"/>
                <w:szCs w:val="20"/>
              </w:rPr>
            </w:pPr>
            <w:r w:rsidRPr="00C04076">
              <w:rPr>
                <w:rFonts w:ascii="Calibri" w:hAnsi="Calibri" w:cs="Calibri"/>
                <w:sz w:val="20"/>
                <w:szCs w:val="20"/>
              </w:rPr>
              <w:t xml:space="preserve">Real estate development </w:t>
            </w:r>
            <w:r>
              <w:rPr>
                <w:rFonts w:ascii="Calibri" w:hAnsi="Calibri" w:cs="Calibri"/>
                <w:sz w:val="20"/>
                <w:szCs w:val="20"/>
              </w:rPr>
              <w:t>cost</w:t>
            </w:r>
          </w:p>
        </w:tc>
        <w:tc>
          <w:tcPr>
            <w:tcW w:w="416" w:type="pct"/>
            <w:vAlign w:val="bottom"/>
          </w:tcPr>
          <w:p w14:paraId="0A3A2F95" w14:textId="620F6874" w:rsidR="006B021E" w:rsidRPr="00C04076" w:rsidRDefault="006B021E" w:rsidP="006B021E">
            <w:pPr>
              <w:spacing w:line="240" w:lineRule="auto"/>
              <w:ind w:right="-43"/>
              <w:jc w:val="right"/>
              <w:rPr>
                <w:rFonts w:ascii="Calibri" w:hAnsi="Calibri" w:cs="Calibri"/>
                <w:sz w:val="20"/>
                <w:szCs w:val="20"/>
              </w:rPr>
            </w:pPr>
            <w:r>
              <w:rPr>
                <w:rFonts w:ascii="Calibri" w:hAnsi="Calibri" w:cs="Calibri"/>
                <w:sz w:val="20"/>
                <w:szCs w:val="20"/>
              </w:rPr>
              <w:t>605</w:t>
            </w:r>
          </w:p>
        </w:tc>
        <w:tc>
          <w:tcPr>
            <w:tcW w:w="417" w:type="pct"/>
            <w:vAlign w:val="bottom"/>
          </w:tcPr>
          <w:p w14:paraId="2B61D431" w14:textId="69F2AD48" w:rsidR="006B021E" w:rsidRPr="00C04076" w:rsidRDefault="006B021E" w:rsidP="006B021E">
            <w:pPr>
              <w:tabs>
                <w:tab w:val="clear" w:pos="454"/>
                <w:tab w:val="clear" w:pos="680"/>
              </w:tabs>
              <w:spacing w:line="240" w:lineRule="auto"/>
              <w:ind w:right="-92"/>
              <w:jc w:val="right"/>
              <w:rPr>
                <w:rFonts w:ascii="Calibri" w:hAnsi="Calibri" w:cs="Calibri"/>
                <w:sz w:val="20"/>
                <w:szCs w:val="20"/>
              </w:rPr>
            </w:pPr>
            <w:r>
              <w:rPr>
                <w:rFonts w:ascii="Calibri" w:hAnsi="Calibri" w:cs="Calibri"/>
                <w:sz w:val="20"/>
                <w:szCs w:val="20"/>
              </w:rPr>
              <w:t>(54)</w:t>
            </w:r>
          </w:p>
        </w:tc>
        <w:tc>
          <w:tcPr>
            <w:tcW w:w="695" w:type="pct"/>
            <w:vAlign w:val="bottom"/>
          </w:tcPr>
          <w:p w14:paraId="7FB34225" w14:textId="6490EE07" w:rsidR="006B021E" w:rsidRPr="00C04076" w:rsidRDefault="006B021E" w:rsidP="006B021E">
            <w:pPr>
              <w:spacing w:line="240" w:lineRule="auto"/>
              <w:ind w:right="-43"/>
              <w:jc w:val="center"/>
              <w:rPr>
                <w:rFonts w:ascii="Calibri" w:hAnsi="Calibri" w:cs="Calibri"/>
                <w:sz w:val="20"/>
                <w:szCs w:val="20"/>
              </w:rPr>
            </w:pPr>
            <w:r>
              <w:rPr>
                <w:rFonts w:ascii="Calibri" w:hAnsi="Calibri" w:cs="Calibri"/>
                <w:sz w:val="20"/>
                <w:szCs w:val="20"/>
              </w:rPr>
              <w:t>-</w:t>
            </w:r>
          </w:p>
        </w:tc>
        <w:tc>
          <w:tcPr>
            <w:tcW w:w="555" w:type="pct"/>
            <w:vAlign w:val="bottom"/>
          </w:tcPr>
          <w:p w14:paraId="0EEB4DD2" w14:textId="270863BA" w:rsidR="006B021E" w:rsidRPr="00C04076" w:rsidRDefault="006B021E" w:rsidP="006B021E">
            <w:pPr>
              <w:spacing w:line="240" w:lineRule="auto"/>
              <w:ind w:right="-43"/>
              <w:jc w:val="right"/>
              <w:rPr>
                <w:rFonts w:ascii="Calibri" w:hAnsi="Calibri" w:cs="Calibri"/>
                <w:sz w:val="20"/>
                <w:szCs w:val="20"/>
              </w:rPr>
            </w:pPr>
            <w:r>
              <w:rPr>
                <w:rFonts w:ascii="Calibri" w:hAnsi="Calibri" w:cs="Calibri"/>
                <w:sz w:val="20"/>
                <w:szCs w:val="20"/>
              </w:rPr>
              <w:t>551</w:t>
            </w:r>
          </w:p>
        </w:tc>
        <w:tc>
          <w:tcPr>
            <w:tcW w:w="417" w:type="pct"/>
            <w:vAlign w:val="bottom"/>
          </w:tcPr>
          <w:p w14:paraId="39019A75" w14:textId="4C0DBA4F" w:rsidR="006B021E" w:rsidRPr="001B1D63" w:rsidRDefault="00BD7125" w:rsidP="006B021E">
            <w:pPr>
              <w:tabs>
                <w:tab w:val="clear" w:pos="680"/>
              </w:tabs>
              <w:spacing w:line="240" w:lineRule="auto"/>
              <w:ind w:right="-100"/>
              <w:jc w:val="right"/>
              <w:rPr>
                <w:rFonts w:ascii="Calibri" w:hAnsi="Calibri" w:cs="Calibri"/>
                <w:sz w:val="20"/>
                <w:szCs w:val="20"/>
              </w:rPr>
            </w:pPr>
            <w:r>
              <w:rPr>
                <w:rFonts w:ascii="Calibri" w:hAnsi="Calibri" w:cs="Calibri"/>
                <w:sz w:val="20"/>
                <w:szCs w:val="20"/>
              </w:rPr>
              <w:t>(130)</w:t>
            </w:r>
          </w:p>
        </w:tc>
        <w:tc>
          <w:tcPr>
            <w:tcW w:w="695" w:type="pct"/>
            <w:vAlign w:val="bottom"/>
          </w:tcPr>
          <w:p w14:paraId="5CA36B05" w14:textId="477619FA" w:rsidR="006B021E" w:rsidRPr="001B1D63" w:rsidRDefault="00BD7125" w:rsidP="006B021E">
            <w:pPr>
              <w:spacing w:line="240" w:lineRule="auto"/>
              <w:ind w:right="-43"/>
              <w:jc w:val="center"/>
              <w:rPr>
                <w:rFonts w:ascii="Calibri" w:hAnsi="Calibri" w:cs="Calibri"/>
                <w:sz w:val="20"/>
                <w:szCs w:val="20"/>
              </w:rPr>
            </w:pPr>
            <w:r>
              <w:rPr>
                <w:rFonts w:ascii="Calibri" w:hAnsi="Calibri" w:cs="Calibri"/>
                <w:sz w:val="20"/>
                <w:szCs w:val="20"/>
              </w:rPr>
              <w:t>-</w:t>
            </w:r>
          </w:p>
        </w:tc>
        <w:tc>
          <w:tcPr>
            <w:tcW w:w="555" w:type="pct"/>
            <w:vAlign w:val="bottom"/>
          </w:tcPr>
          <w:p w14:paraId="3B3E7BEA" w14:textId="7F31BD60" w:rsidR="006B021E" w:rsidRPr="001B1D63" w:rsidRDefault="00BD7125" w:rsidP="006B021E">
            <w:pPr>
              <w:spacing w:line="240" w:lineRule="auto"/>
              <w:ind w:right="-43"/>
              <w:jc w:val="right"/>
              <w:rPr>
                <w:rFonts w:ascii="Calibri" w:hAnsi="Calibri" w:cs="Calibri"/>
                <w:sz w:val="20"/>
                <w:szCs w:val="20"/>
              </w:rPr>
            </w:pPr>
            <w:r>
              <w:rPr>
                <w:rFonts w:ascii="Calibri" w:hAnsi="Calibri" w:cs="Calibri"/>
                <w:sz w:val="20"/>
                <w:szCs w:val="20"/>
              </w:rPr>
              <w:t>421</w:t>
            </w:r>
          </w:p>
        </w:tc>
      </w:tr>
      <w:tr w:rsidR="006B021E" w:rsidRPr="00C04076" w14:paraId="30ABE2A8" w14:textId="77777777" w:rsidTr="006B021E">
        <w:trPr>
          <w:trHeight w:hRule="exact" w:val="574"/>
        </w:trPr>
        <w:tc>
          <w:tcPr>
            <w:tcW w:w="1250" w:type="pct"/>
            <w:vAlign w:val="bottom"/>
          </w:tcPr>
          <w:p w14:paraId="50AF3D7A" w14:textId="4CA3510E" w:rsidR="006B021E" w:rsidRPr="00C04076" w:rsidRDefault="00F51224" w:rsidP="006B021E">
            <w:pPr>
              <w:tabs>
                <w:tab w:val="clear" w:pos="907"/>
                <w:tab w:val="left" w:pos="360"/>
                <w:tab w:val="left" w:pos="900"/>
                <w:tab w:val="left" w:pos="1440"/>
                <w:tab w:val="right" w:pos="7200"/>
              </w:tabs>
              <w:spacing w:line="240" w:lineRule="auto"/>
              <w:ind w:left="34"/>
              <w:rPr>
                <w:rFonts w:ascii="Calibri" w:hAnsi="Calibri" w:cs="Calibri"/>
                <w:sz w:val="20"/>
                <w:szCs w:val="20"/>
              </w:rPr>
            </w:pPr>
            <w:r>
              <w:rPr>
                <w:rFonts w:ascii="Calibri" w:hAnsi="Calibri" w:cs="Calibri"/>
                <w:sz w:val="20"/>
                <w:szCs w:val="20"/>
              </w:rPr>
              <w:t>Non-current</w:t>
            </w:r>
            <w:r w:rsidR="006B021E">
              <w:rPr>
                <w:rFonts w:ascii="Calibri" w:hAnsi="Calibri" w:cs="Calibri"/>
                <w:sz w:val="20"/>
                <w:szCs w:val="20"/>
              </w:rPr>
              <w:t xml:space="preserve"> provision for e</w:t>
            </w:r>
            <w:r w:rsidR="006B021E" w:rsidRPr="00C04076">
              <w:rPr>
                <w:rFonts w:ascii="Calibri" w:hAnsi="Calibri" w:cs="Calibri"/>
                <w:sz w:val="20"/>
                <w:szCs w:val="20"/>
              </w:rPr>
              <w:t xml:space="preserve">mployee benefits </w:t>
            </w:r>
          </w:p>
        </w:tc>
        <w:tc>
          <w:tcPr>
            <w:tcW w:w="416" w:type="pct"/>
            <w:vAlign w:val="bottom"/>
          </w:tcPr>
          <w:p w14:paraId="7D853740" w14:textId="35ABF91B" w:rsidR="006B021E" w:rsidRPr="00C04076" w:rsidRDefault="006B021E" w:rsidP="006B021E">
            <w:pPr>
              <w:spacing w:line="240" w:lineRule="auto"/>
              <w:ind w:right="-43"/>
              <w:jc w:val="right"/>
              <w:rPr>
                <w:rFonts w:ascii="Calibri" w:hAnsi="Calibri" w:cs="Calibri"/>
                <w:sz w:val="20"/>
                <w:szCs w:val="20"/>
              </w:rPr>
            </w:pPr>
            <w:r>
              <w:rPr>
                <w:rFonts w:ascii="Calibri" w:hAnsi="Calibri" w:cs="Calibri"/>
                <w:sz w:val="20"/>
                <w:szCs w:val="20"/>
              </w:rPr>
              <w:t>1,592</w:t>
            </w:r>
          </w:p>
        </w:tc>
        <w:tc>
          <w:tcPr>
            <w:tcW w:w="417" w:type="pct"/>
            <w:vAlign w:val="bottom"/>
          </w:tcPr>
          <w:p w14:paraId="64507562" w14:textId="52259ADE" w:rsidR="006B021E" w:rsidRPr="00C04076" w:rsidRDefault="006B021E" w:rsidP="006B021E">
            <w:pPr>
              <w:spacing w:line="240" w:lineRule="auto"/>
              <w:ind w:right="-43"/>
              <w:jc w:val="right"/>
              <w:rPr>
                <w:rFonts w:ascii="Calibri" w:hAnsi="Calibri" w:cs="Calibri"/>
                <w:sz w:val="20"/>
                <w:szCs w:val="20"/>
              </w:rPr>
            </w:pPr>
            <w:r>
              <w:rPr>
                <w:rFonts w:ascii="Calibri" w:hAnsi="Calibri" w:cs="Calibri"/>
                <w:sz w:val="20"/>
                <w:szCs w:val="20"/>
              </w:rPr>
              <w:t>138</w:t>
            </w:r>
          </w:p>
        </w:tc>
        <w:tc>
          <w:tcPr>
            <w:tcW w:w="695" w:type="pct"/>
            <w:vAlign w:val="bottom"/>
          </w:tcPr>
          <w:p w14:paraId="7D7FA928" w14:textId="7B8F3CF3" w:rsidR="006B021E" w:rsidRPr="00C04076" w:rsidRDefault="006B021E" w:rsidP="006B021E">
            <w:pPr>
              <w:spacing w:line="240" w:lineRule="auto"/>
              <w:ind w:right="-43"/>
              <w:jc w:val="right"/>
              <w:rPr>
                <w:rFonts w:ascii="Calibri" w:hAnsi="Calibri" w:cs="Calibri"/>
                <w:sz w:val="20"/>
                <w:szCs w:val="20"/>
              </w:rPr>
            </w:pPr>
            <w:r>
              <w:rPr>
                <w:rFonts w:ascii="Calibri" w:hAnsi="Calibri" w:cs="Calibri"/>
                <w:sz w:val="20"/>
                <w:szCs w:val="20"/>
              </w:rPr>
              <w:t>64</w:t>
            </w:r>
          </w:p>
        </w:tc>
        <w:tc>
          <w:tcPr>
            <w:tcW w:w="555" w:type="pct"/>
            <w:vAlign w:val="bottom"/>
          </w:tcPr>
          <w:p w14:paraId="0926A749" w14:textId="412231E9" w:rsidR="006B021E" w:rsidRPr="00C04076" w:rsidRDefault="006B021E" w:rsidP="006B021E">
            <w:pPr>
              <w:spacing w:line="240" w:lineRule="auto"/>
              <w:ind w:right="-43"/>
              <w:jc w:val="right"/>
              <w:rPr>
                <w:rFonts w:ascii="Calibri" w:hAnsi="Calibri" w:cs="Calibri"/>
                <w:sz w:val="20"/>
                <w:szCs w:val="20"/>
              </w:rPr>
            </w:pPr>
            <w:r>
              <w:rPr>
                <w:rFonts w:ascii="Calibri" w:hAnsi="Calibri" w:cs="Calibri"/>
                <w:sz w:val="20"/>
                <w:szCs w:val="20"/>
              </w:rPr>
              <w:t>1,794</w:t>
            </w:r>
          </w:p>
        </w:tc>
        <w:tc>
          <w:tcPr>
            <w:tcW w:w="417" w:type="pct"/>
            <w:vAlign w:val="bottom"/>
          </w:tcPr>
          <w:p w14:paraId="3D619A73" w14:textId="3EDF0AD6" w:rsidR="006B021E" w:rsidRPr="001B1D63" w:rsidRDefault="00BD7125" w:rsidP="006B021E">
            <w:pPr>
              <w:spacing w:line="240" w:lineRule="auto"/>
              <w:ind w:right="-43"/>
              <w:jc w:val="right"/>
              <w:rPr>
                <w:rFonts w:ascii="Calibri" w:hAnsi="Calibri" w:cs="Calibri"/>
                <w:sz w:val="20"/>
                <w:szCs w:val="20"/>
              </w:rPr>
            </w:pPr>
            <w:r>
              <w:rPr>
                <w:rFonts w:ascii="Calibri" w:hAnsi="Calibri" w:cs="Calibri"/>
                <w:sz w:val="20"/>
                <w:szCs w:val="20"/>
              </w:rPr>
              <w:t>97</w:t>
            </w:r>
          </w:p>
        </w:tc>
        <w:tc>
          <w:tcPr>
            <w:tcW w:w="695" w:type="pct"/>
            <w:vAlign w:val="bottom"/>
          </w:tcPr>
          <w:p w14:paraId="60DE000D" w14:textId="6A58D516" w:rsidR="006B021E" w:rsidRPr="001B1D63" w:rsidRDefault="00BD7125" w:rsidP="006B021E">
            <w:pPr>
              <w:spacing w:line="240" w:lineRule="auto"/>
              <w:ind w:right="-43"/>
              <w:jc w:val="right"/>
              <w:rPr>
                <w:rFonts w:ascii="Calibri" w:hAnsi="Calibri" w:cs="Calibri"/>
                <w:sz w:val="20"/>
                <w:szCs w:val="20"/>
              </w:rPr>
            </w:pPr>
            <w:r>
              <w:rPr>
                <w:rFonts w:ascii="Calibri" w:hAnsi="Calibri" w:cs="Calibri"/>
                <w:sz w:val="20"/>
                <w:szCs w:val="20"/>
              </w:rPr>
              <w:t>46</w:t>
            </w:r>
          </w:p>
        </w:tc>
        <w:tc>
          <w:tcPr>
            <w:tcW w:w="555" w:type="pct"/>
            <w:vAlign w:val="bottom"/>
          </w:tcPr>
          <w:p w14:paraId="16C9D791" w14:textId="15985A1E" w:rsidR="006B021E" w:rsidRPr="001B1D63" w:rsidRDefault="00BD7125" w:rsidP="006B021E">
            <w:pPr>
              <w:spacing w:line="240" w:lineRule="auto"/>
              <w:ind w:right="-43"/>
              <w:jc w:val="right"/>
              <w:rPr>
                <w:rFonts w:ascii="Calibri" w:hAnsi="Calibri" w:cs="Calibri"/>
                <w:sz w:val="20"/>
                <w:szCs w:val="20"/>
              </w:rPr>
            </w:pPr>
            <w:r>
              <w:rPr>
                <w:rFonts w:ascii="Calibri" w:hAnsi="Calibri" w:cs="Calibri"/>
                <w:sz w:val="20"/>
                <w:szCs w:val="20"/>
              </w:rPr>
              <w:t>1,937</w:t>
            </w:r>
          </w:p>
        </w:tc>
      </w:tr>
      <w:tr w:rsidR="006B021E" w:rsidRPr="00C04076" w14:paraId="11B8F603" w14:textId="77777777" w:rsidTr="006B021E">
        <w:trPr>
          <w:trHeight w:hRule="exact" w:val="225"/>
        </w:trPr>
        <w:tc>
          <w:tcPr>
            <w:tcW w:w="1250" w:type="pct"/>
            <w:vAlign w:val="bottom"/>
          </w:tcPr>
          <w:p w14:paraId="01A5D221" w14:textId="77777777" w:rsidR="006B021E" w:rsidRPr="00C04076" w:rsidRDefault="006B021E" w:rsidP="006B021E">
            <w:pPr>
              <w:tabs>
                <w:tab w:val="clear" w:pos="907"/>
                <w:tab w:val="left" w:pos="360"/>
                <w:tab w:val="left" w:pos="900"/>
                <w:tab w:val="left" w:pos="1440"/>
                <w:tab w:val="right" w:pos="7200"/>
              </w:tabs>
              <w:spacing w:line="240" w:lineRule="auto"/>
              <w:ind w:left="34"/>
              <w:rPr>
                <w:rFonts w:ascii="Calibri" w:hAnsi="Calibri" w:cs="Calibri"/>
                <w:sz w:val="20"/>
                <w:szCs w:val="20"/>
              </w:rPr>
            </w:pPr>
            <w:r w:rsidRPr="00C04076">
              <w:rPr>
                <w:rFonts w:ascii="Calibri" w:hAnsi="Calibri" w:cs="Calibri"/>
                <w:sz w:val="20"/>
                <w:szCs w:val="20"/>
              </w:rPr>
              <w:t>Lease liabilities</w:t>
            </w:r>
          </w:p>
        </w:tc>
        <w:tc>
          <w:tcPr>
            <w:tcW w:w="416" w:type="pct"/>
            <w:vAlign w:val="bottom"/>
          </w:tcPr>
          <w:p w14:paraId="21BD6812" w14:textId="01EDA6DD" w:rsidR="006B021E" w:rsidRPr="00C04076" w:rsidRDefault="006B021E" w:rsidP="006B021E">
            <w:pPr>
              <w:spacing w:line="240" w:lineRule="auto"/>
              <w:ind w:right="-43"/>
              <w:jc w:val="right"/>
              <w:rPr>
                <w:rFonts w:ascii="Calibri" w:hAnsi="Calibri" w:cs="Calibri"/>
                <w:sz w:val="20"/>
                <w:szCs w:val="20"/>
              </w:rPr>
            </w:pPr>
            <w:r>
              <w:rPr>
                <w:rFonts w:ascii="Calibri" w:hAnsi="Calibri" w:cs="Calibri"/>
                <w:sz w:val="20"/>
                <w:szCs w:val="20"/>
              </w:rPr>
              <w:t>1,933</w:t>
            </w:r>
          </w:p>
        </w:tc>
        <w:tc>
          <w:tcPr>
            <w:tcW w:w="417" w:type="pct"/>
            <w:vAlign w:val="bottom"/>
          </w:tcPr>
          <w:p w14:paraId="4FDE9B7D" w14:textId="18539505" w:rsidR="006B021E" w:rsidRPr="00C04076" w:rsidRDefault="006B021E" w:rsidP="006B021E">
            <w:pPr>
              <w:tabs>
                <w:tab w:val="clear" w:pos="454"/>
                <w:tab w:val="clear" w:pos="680"/>
              </w:tabs>
              <w:spacing w:line="240" w:lineRule="auto"/>
              <w:ind w:right="-92"/>
              <w:jc w:val="right"/>
              <w:rPr>
                <w:rFonts w:ascii="Calibri" w:hAnsi="Calibri" w:cs="Calibri"/>
                <w:sz w:val="20"/>
                <w:szCs w:val="20"/>
              </w:rPr>
            </w:pPr>
            <w:r>
              <w:rPr>
                <w:rFonts w:ascii="Calibri" w:hAnsi="Calibri" w:cs="Calibri"/>
                <w:sz w:val="20"/>
                <w:szCs w:val="20"/>
              </w:rPr>
              <w:t>(447)</w:t>
            </w:r>
          </w:p>
        </w:tc>
        <w:tc>
          <w:tcPr>
            <w:tcW w:w="695" w:type="pct"/>
            <w:vAlign w:val="bottom"/>
          </w:tcPr>
          <w:p w14:paraId="7852CFA8" w14:textId="66A27EF1" w:rsidR="006B021E" w:rsidRPr="00C04076" w:rsidRDefault="006B021E" w:rsidP="006B021E">
            <w:pPr>
              <w:spacing w:line="240" w:lineRule="auto"/>
              <w:ind w:right="-43"/>
              <w:jc w:val="center"/>
              <w:rPr>
                <w:rFonts w:ascii="Calibri" w:hAnsi="Calibri" w:cs="Calibri"/>
                <w:sz w:val="20"/>
                <w:szCs w:val="20"/>
              </w:rPr>
            </w:pPr>
            <w:r>
              <w:rPr>
                <w:rFonts w:ascii="Calibri" w:hAnsi="Calibri" w:cs="Calibri"/>
                <w:sz w:val="20"/>
                <w:szCs w:val="20"/>
              </w:rPr>
              <w:t>-</w:t>
            </w:r>
          </w:p>
        </w:tc>
        <w:tc>
          <w:tcPr>
            <w:tcW w:w="555" w:type="pct"/>
            <w:vAlign w:val="bottom"/>
          </w:tcPr>
          <w:p w14:paraId="3CA9855D" w14:textId="02ECE2EF" w:rsidR="006B021E" w:rsidRPr="00C04076" w:rsidRDefault="006B021E" w:rsidP="006B021E">
            <w:pPr>
              <w:spacing w:line="240" w:lineRule="auto"/>
              <w:ind w:right="-43"/>
              <w:jc w:val="right"/>
              <w:rPr>
                <w:rFonts w:ascii="Calibri" w:hAnsi="Calibri" w:cs="Calibri"/>
                <w:sz w:val="20"/>
                <w:szCs w:val="20"/>
              </w:rPr>
            </w:pPr>
            <w:r>
              <w:rPr>
                <w:rFonts w:ascii="Calibri" w:hAnsi="Calibri" w:cs="Calibri"/>
                <w:sz w:val="20"/>
                <w:szCs w:val="20"/>
              </w:rPr>
              <w:t>1,486</w:t>
            </w:r>
          </w:p>
        </w:tc>
        <w:tc>
          <w:tcPr>
            <w:tcW w:w="417" w:type="pct"/>
            <w:vAlign w:val="bottom"/>
          </w:tcPr>
          <w:p w14:paraId="3CA227DA" w14:textId="79FD38D1" w:rsidR="006B021E" w:rsidRPr="001B1D63" w:rsidRDefault="00BD7125" w:rsidP="006B021E">
            <w:pPr>
              <w:tabs>
                <w:tab w:val="clear" w:pos="680"/>
              </w:tabs>
              <w:spacing w:line="240" w:lineRule="auto"/>
              <w:ind w:right="-100"/>
              <w:jc w:val="right"/>
              <w:rPr>
                <w:rFonts w:ascii="Calibri" w:hAnsi="Calibri" w:cs="Calibri"/>
                <w:sz w:val="20"/>
                <w:szCs w:val="20"/>
              </w:rPr>
            </w:pPr>
            <w:r>
              <w:rPr>
                <w:rFonts w:ascii="Calibri" w:hAnsi="Calibri" w:cs="Calibri"/>
                <w:sz w:val="20"/>
                <w:szCs w:val="20"/>
              </w:rPr>
              <w:t>(600)</w:t>
            </w:r>
          </w:p>
        </w:tc>
        <w:tc>
          <w:tcPr>
            <w:tcW w:w="695" w:type="pct"/>
            <w:vAlign w:val="bottom"/>
          </w:tcPr>
          <w:p w14:paraId="25CB7A43" w14:textId="6CF39DAF" w:rsidR="006B021E" w:rsidRPr="001B1D63" w:rsidRDefault="00BD7125" w:rsidP="006B021E">
            <w:pPr>
              <w:spacing w:line="240" w:lineRule="auto"/>
              <w:ind w:right="-43"/>
              <w:jc w:val="center"/>
              <w:rPr>
                <w:rFonts w:ascii="Calibri" w:hAnsi="Calibri" w:cs="Calibri"/>
                <w:sz w:val="20"/>
                <w:szCs w:val="20"/>
              </w:rPr>
            </w:pPr>
            <w:r>
              <w:rPr>
                <w:rFonts w:ascii="Calibri" w:hAnsi="Calibri" w:cs="Calibri"/>
                <w:sz w:val="20"/>
                <w:szCs w:val="20"/>
              </w:rPr>
              <w:t>-</w:t>
            </w:r>
          </w:p>
        </w:tc>
        <w:tc>
          <w:tcPr>
            <w:tcW w:w="555" w:type="pct"/>
            <w:vAlign w:val="bottom"/>
          </w:tcPr>
          <w:p w14:paraId="147B6C1B" w14:textId="56197D5A" w:rsidR="006B021E" w:rsidRPr="001B1D63" w:rsidRDefault="00BD7125" w:rsidP="006B021E">
            <w:pPr>
              <w:spacing w:line="240" w:lineRule="auto"/>
              <w:ind w:right="-43"/>
              <w:jc w:val="right"/>
              <w:rPr>
                <w:rFonts w:ascii="Calibri" w:hAnsi="Calibri" w:cs="Calibri"/>
                <w:sz w:val="20"/>
                <w:szCs w:val="20"/>
              </w:rPr>
            </w:pPr>
            <w:r>
              <w:rPr>
                <w:rFonts w:ascii="Calibri" w:hAnsi="Calibri" w:cs="Calibri"/>
                <w:sz w:val="20"/>
                <w:szCs w:val="20"/>
              </w:rPr>
              <w:t>886</w:t>
            </w:r>
          </w:p>
        </w:tc>
      </w:tr>
      <w:tr w:rsidR="006B021E" w:rsidRPr="00C04076" w14:paraId="174963AD" w14:textId="77777777" w:rsidTr="006B021E">
        <w:trPr>
          <w:trHeight w:val="244"/>
        </w:trPr>
        <w:tc>
          <w:tcPr>
            <w:tcW w:w="1250" w:type="pct"/>
            <w:vAlign w:val="bottom"/>
          </w:tcPr>
          <w:p w14:paraId="5E72BB3D" w14:textId="77777777" w:rsidR="006B021E" w:rsidRPr="00C04076" w:rsidRDefault="006B021E" w:rsidP="006B021E">
            <w:pPr>
              <w:tabs>
                <w:tab w:val="clear" w:pos="907"/>
                <w:tab w:val="left" w:pos="360"/>
                <w:tab w:val="left" w:pos="900"/>
                <w:tab w:val="left" w:pos="1440"/>
                <w:tab w:val="right" w:pos="7200"/>
              </w:tabs>
              <w:spacing w:line="240" w:lineRule="auto"/>
              <w:ind w:left="34"/>
              <w:rPr>
                <w:rFonts w:ascii="Calibri" w:hAnsi="Calibri" w:cs="Calibri"/>
                <w:sz w:val="20"/>
                <w:szCs w:val="20"/>
              </w:rPr>
            </w:pPr>
            <w:r w:rsidRPr="00C04076">
              <w:rPr>
                <w:rFonts w:ascii="Calibri" w:hAnsi="Calibri" w:cs="Calibri"/>
                <w:sz w:val="20"/>
                <w:szCs w:val="20"/>
              </w:rPr>
              <w:t>Others</w:t>
            </w:r>
          </w:p>
        </w:tc>
        <w:tc>
          <w:tcPr>
            <w:tcW w:w="416" w:type="pct"/>
            <w:vAlign w:val="bottom"/>
          </w:tcPr>
          <w:p w14:paraId="4497A3C4" w14:textId="7AF14F9C" w:rsidR="006B021E" w:rsidRPr="00C04076" w:rsidRDefault="006B021E" w:rsidP="006B021E">
            <w:pPr>
              <w:pBdr>
                <w:bottom w:val="single" w:sz="4" w:space="1" w:color="auto"/>
              </w:pBdr>
              <w:spacing w:line="240" w:lineRule="auto"/>
              <w:ind w:right="-43"/>
              <w:jc w:val="right"/>
              <w:rPr>
                <w:rFonts w:ascii="Calibri" w:hAnsi="Calibri" w:cs="Calibri"/>
                <w:sz w:val="20"/>
                <w:szCs w:val="20"/>
              </w:rPr>
            </w:pPr>
            <w:r>
              <w:rPr>
                <w:rFonts w:ascii="Calibri" w:hAnsi="Calibri" w:cs="Calibri"/>
                <w:sz w:val="20"/>
                <w:szCs w:val="20"/>
              </w:rPr>
              <w:t>1,061</w:t>
            </w:r>
          </w:p>
        </w:tc>
        <w:tc>
          <w:tcPr>
            <w:tcW w:w="417" w:type="pct"/>
            <w:vAlign w:val="bottom"/>
          </w:tcPr>
          <w:p w14:paraId="5803CAFC" w14:textId="7E861D80" w:rsidR="006B021E" w:rsidRPr="00C04076" w:rsidRDefault="006B021E" w:rsidP="006B021E">
            <w:pPr>
              <w:pBdr>
                <w:bottom w:val="single" w:sz="4" w:space="1" w:color="auto"/>
              </w:pBdr>
              <w:tabs>
                <w:tab w:val="clear" w:pos="454"/>
                <w:tab w:val="clear" w:pos="680"/>
              </w:tabs>
              <w:spacing w:line="240" w:lineRule="auto"/>
              <w:ind w:right="-92"/>
              <w:jc w:val="right"/>
              <w:rPr>
                <w:rFonts w:ascii="Calibri" w:hAnsi="Calibri" w:cs="Calibri"/>
                <w:sz w:val="20"/>
                <w:szCs w:val="20"/>
              </w:rPr>
            </w:pPr>
            <w:r>
              <w:rPr>
                <w:rFonts w:ascii="Calibri" w:hAnsi="Calibri" w:cs="Calibri"/>
                <w:sz w:val="20"/>
                <w:szCs w:val="20"/>
              </w:rPr>
              <w:t>(13)</w:t>
            </w:r>
          </w:p>
        </w:tc>
        <w:tc>
          <w:tcPr>
            <w:tcW w:w="695" w:type="pct"/>
            <w:vAlign w:val="bottom"/>
          </w:tcPr>
          <w:p w14:paraId="0461DFC3" w14:textId="37E702CB" w:rsidR="006B021E" w:rsidRPr="00C04076" w:rsidRDefault="006B021E" w:rsidP="006B021E">
            <w:pPr>
              <w:pBdr>
                <w:bottom w:val="single" w:sz="4" w:space="1" w:color="auto"/>
              </w:pBdr>
              <w:spacing w:line="240" w:lineRule="auto"/>
              <w:ind w:right="-43"/>
              <w:jc w:val="center"/>
              <w:rPr>
                <w:rFonts w:ascii="Calibri" w:hAnsi="Calibri" w:cs="Calibri"/>
                <w:sz w:val="20"/>
                <w:szCs w:val="20"/>
              </w:rPr>
            </w:pPr>
            <w:r>
              <w:rPr>
                <w:rFonts w:ascii="Calibri" w:hAnsi="Calibri" w:cs="Calibri"/>
                <w:sz w:val="20"/>
                <w:szCs w:val="20"/>
              </w:rPr>
              <w:t>-</w:t>
            </w:r>
          </w:p>
        </w:tc>
        <w:tc>
          <w:tcPr>
            <w:tcW w:w="555" w:type="pct"/>
            <w:vAlign w:val="bottom"/>
          </w:tcPr>
          <w:p w14:paraId="6C0A4A34" w14:textId="3463032F" w:rsidR="006B021E" w:rsidRPr="00C04076" w:rsidRDefault="006B021E" w:rsidP="006B021E">
            <w:pPr>
              <w:pBdr>
                <w:bottom w:val="single" w:sz="4" w:space="1" w:color="auto"/>
              </w:pBdr>
              <w:spacing w:line="240" w:lineRule="auto"/>
              <w:ind w:right="-43"/>
              <w:jc w:val="right"/>
              <w:rPr>
                <w:rFonts w:ascii="Calibri" w:hAnsi="Calibri" w:cs="Calibri"/>
                <w:sz w:val="20"/>
                <w:szCs w:val="20"/>
              </w:rPr>
            </w:pPr>
            <w:r>
              <w:rPr>
                <w:rFonts w:ascii="Calibri" w:hAnsi="Calibri" w:cs="Calibri"/>
                <w:sz w:val="20"/>
                <w:szCs w:val="20"/>
              </w:rPr>
              <w:t>1,048</w:t>
            </w:r>
          </w:p>
        </w:tc>
        <w:tc>
          <w:tcPr>
            <w:tcW w:w="417" w:type="pct"/>
            <w:vAlign w:val="bottom"/>
          </w:tcPr>
          <w:p w14:paraId="54847734" w14:textId="2B8E73FF" w:rsidR="006B021E" w:rsidRPr="001B1D63" w:rsidRDefault="00BD7125" w:rsidP="006B021E">
            <w:pPr>
              <w:pBdr>
                <w:bottom w:val="single" w:sz="4" w:space="1" w:color="auto"/>
              </w:pBdr>
              <w:tabs>
                <w:tab w:val="clear" w:pos="680"/>
              </w:tabs>
              <w:spacing w:line="240" w:lineRule="auto"/>
              <w:ind w:right="-100"/>
              <w:jc w:val="right"/>
              <w:rPr>
                <w:rFonts w:ascii="Calibri" w:hAnsi="Calibri" w:cs="Calibri"/>
                <w:sz w:val="20"/>
                <w:szCs w:val="20"/>
              </w:rPr>
            </w:pPr>
            <w:r>
              <w:rPr>
                <w:rFonts w:ascii="Calibri" w:hAnsi="Calibri" w:cs="Calibri"/>
                <w:sz w:val="20"/>
                <w:szCs w:val="20"/>
              </w:rPr>
              <w:t>(679)</w:t>
            </w:r>
          </w:p>
        </w:tc>
        <w:tc>
          <w:tcPr>
            <w:tcW w:w="695" w:type="pct"/>
            <w:vAlign w:val="bottom"/>
          </w:tcPr>
          <w:p w14:paraId="2F7E38A4" w14:textId="58F5239B" w:rsidR="006B021E" w:rsidRPr="001B1D63" w:rsidRDefault="00BD7125" w:rsidP="006B021E">
            <w:pPr>
              <w:pBdr>
                <w:bottom w:val="single" w:sz="4" w:space="1" w:color="auto"/>
              </w:pBdr>
              <w:spacing w:line="240" w:lineRule="auto"/>
              <w:ind w:right="-43"/>
              <w:jc w:val="center"/>
              <w:rPr>
                <w:rFonts w:ascii="Calibri" w:hAnsi="Calibri" w:cs="Calibri"/>
                <w:sz w:val="20"/>
                <w:szCs w:val="20"/>
              </w:rPr>
            </w:pPr>
            <w:r>
              <w:rPr>
                <w:rFonts w:ascii="Calibri" w:hAnsi="Calibri" w:cs="Calibri"/>
                <w:sz w:val="20"/>
                <w:szCs w:val="20"/>
              </w:rPr>
              <w:t>-</w:t>
            </w:r>
          </w:p>
        </w:tc>
        <w:tc>
          <w:tcPr>
            <w:tcW w:w="555" w:type="pct"/>
            <w:vAlign w:val="bottom"/>
          </w:tcPr>
          <w:p w14:paraId="00B4C3CB" w14:textId="63CB2CDD" w:rsidR="006B021E" w:rsidRPr="001B1D63" w:rsidRDefault="00BD7125" w:rsidP="006B021E">
            <w:pPr>
              <w:pBdr>
                <w:bottom w:val="single" w:sz="4" w:space="1" w:color="auto"/>
              </w:pBdr>
              <w:spacing w:line="240" w:lineRule="auto"/>
              <w:ind w:right="-43"/>
              <w:jc w:val="right"/>
              <w:rPr>
                <w:rFonts w:ascii="Calibri" w:hAnsi="Calibri" w:cs="Calibri"/>
                <w:sz w:val="20"/>
                <w:szCs w:val="20"/>
              </w:rPr>
            </w:pPr>
            <w:r>
              <w:rPr>
                <w:rFonts w:ascii="Calibri" w:hAnsi="Calibri" w:cs="Calibri"/>
                <w:sz w:val="20"/>
                <w:szCs w:val="20"/>
              </w:rPr>
              <w:t>369</w:t>
            </w:r>
          </w:p>
        </w:tc>
      </w:tr>
      <w:tr w:rsidR="006B021E" w:rsidRPr="00C04076" w14:paraId="1F7AAA33" w14:textId="77777777" w:rsidTr="006B021E">
        <w:trPr>
          <w:trHeight w:val="215"/>
        </w:trPr>
        <w:tc>
          <w:tcPr>
            <w:tcW w:w="1250" w:type="pct"/>
            <w:vAlign w:val="bottom"/>
          </w:tcPr>
          <w:p w14:paraId="02C86BCC" w14:textId="77777777" w:rsidR="006B021E" w:rsidRPr="00C04076" w:rsidRDefault="006B021E"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overflowPunct w:val="0"/>
              <w:autoSpaceDE w:val="0"/>
              <w:autoSpaceDN w:val="0"/>
              <w:adjustRightInd w:val="0"/>
              <w:spacing w:line="240" w:lineRule="auto"/>
              <w:textAlignment w:val="baseline"/>
              <w:rPr>
                <w:rFonts w:ascii="Calibri" w:hAnsi="Calibri" w:cs="Calibri"/>
                <w:sz w:val="20"/>
                <w:szCs w:val="20"/>
              </w:rPr>
            </w:pPr>
            <w:r w:rsidRPr="00C04076">
              <w:rPr>
                <w:rFonts w:ascii="Calibri" w:hAnsi="Calibri" w:cs="Calibri"/>
                <w:sz w:val="20"/>
                <w:szCs w:val="20"/>
              </w:rPr>
              <w:t>Total</w:t>
            </w:r>
          </w:p>
        </w:tc>
        <w:tc>
          <w:tcPr>
            <w:tcW w:w="416" w:type="pct"/>
            <w:vAlign w:val="bottom"/>
          </w:tcPr>
          <w:p w14:paraId="5DE5C2AE" w14:textId="5A5ED266" w:rsidR="006B021E" w:rsidRPr="00C04076" w:rsidRDefault="006B021E" w:rsidP="006B021E">
            <w:pPr>
              <w:pBdr>
                <w:bottom w:val="double" w:sz="4" w:space="1" w:color="auto"/>
              </w:pBdr>
              <w:spacing w:line="240" w:lineRule="auto"/>
              <w:ind w:right="-43"/>
              <w:jc w:val="right"/>
              <w:rPr>
                <w:rFonts w:ascii="Calibri" w:hAnsi="Calibri" w:cs="Calibri"/>
                <w:sz w:val="20"/>
                <w:szCs w:val="20"/>
              </w:rPr>
            </w:pPr>
            <w:r>
              <w:rPr>
                <w:rFonts w:ascii="Calibri" w:hAnsi="Calibri" w:cs="Calibri"/>
                <w:sz w:val="20"/>
                <w:szCs w:val="20"/>
              </w:rPr>
              <w:t>5,773</w:t>
            </w:r>
          </w:p>
        </w:tc>
        <w:tc>
          <w:tcPr>
            <w:tcW w:w="417" w:type="pct"/>
            <w:vAlign w:val="bottom"/>
          </w:tcPr>
          <w:p w14:paraId="17FF0541" w14:textId="45E4B3DF" w:rsidR="006B021E" w:rsidRPr="00C04076" w:rsidRDefault="006B021E" w:rsidP="006B021E">
            <w:pPr>
              <w:pBdr>
                <w:bottom w:val="double" w:sz="4" w:space="1" w:color="auto"/>
              </w:pBdr>
              <w:tabs>
                <w:tab w:val="clear" w:pos="454"/>
                <w:tab w:val="clear" w:pos="680"/>
              </w:tabs>
              <w:spacing w:line="240" w:lineRule="auto"/>
              <w:ind w:right="-92"/>
              <w:jc w:val="right"/>
              <w:rPr>
                <w:rFonts w:ascii="Calibri" w:hAnsi="Calibri" w:cs="Calibri"/>
                <w:sz w:val="20"/>
                <w:szCs w:val="20"/>
              </w:rPr>
            </w:pPr>
            <w:r>
              <w:rPr>
                <w:rFonts w:ascii="Calibri" w:hAnsi="Calibri" w:cs="Calibri"/>
                <w:sz w:val="20"/>
                <w:szCs w:val="20"/>
              </w:rPr>
              <w:t>(39)</w:t>
            </w:r>
          </w:p>
        </w:tc>
        <w:tc>
          <w:tcPr>
            <w:tcW w:w="695" w:type="pct"/>
            <w:vAlign w:val="bottom"/>
          </w:tcPr>
          <w:p w14:paraId="4544B73D" w14:textId="1DF9FC50" w:rsidR="006B021E" w:rsidRPr="00C04076" w:rsidRDefault="006B021E" w:rsidP="006B021E">
            <w:pPr>
              <w:pBdr>
                <w:bottom w:val="double" w:sz="4" w:space="1" w:color="auto"/>
              </w:pBdr>
              <w:spacing w:line="240" w:lineRule="auto"/>
              <w:ind w:right="-43"/>
              <w:jc w:val="right"/>
              <w:rPr>
                <w:rFonts w:ascii="Calibri" w:hAnsi="Calibri" w:cs="Calibri"/>
                <w:sz w:val="20"/>
                <w:szCs w:val="20"/>
              </w:rPr>
            </w:pPr>
            <w:r>
              <w:rPr>
                <w:rFonts w:ascii="Calibri" w:hAnsi="Calibri" w:cs="Calibri"/>
                <w:sz w:val="20"/>
                <w:szCs w:val="20"/>
              </w:rPr>
              <w:t>64</w:t>
            </w:r>
          </w:p>
        </w:tc>
        <w:tc>
          <w:tcPr>
            <w:tcW w:w="555" w:type="pct"/>
            <w:vAlign w:val="bottom"/>
          </w:tcPr>
          <w:p w14:paraId="133EDCA5" w14:textId="1A515352" w:rsidR="006B021E" w:rsidRPr="00C04076" w:rsidRDefault="006B021E" w:rsidP="006B021E">
            <w:pPr>
              <w:pBdr>
                <w:bottom w:val="double" w:sz="4" w:space="1" w:color="auto"/>
              </w:pBdr>
              <w:spacing w:line="240" w:lineRule="auto"/>
              <w:ind w:right="-43"/>
              <w:jc w:val="right"/>
              <w:rPr>
                <w:rFonts w:ascii="Calibri" w:hAnsi="Calibri" w:cs="Calibri"/>
                <w:sz w:val="20"/>
                <w:szCs w:val="20"/>
              </w:rPr>
            </w:pPr>
            <w:r>
              <w:rPr>
                <w:rFonts w:ascii="Calibri" w:hAnsi="Calibri" w:cs="Calibri"/>
                <w:sz w:val="20"/>
                <w:szCs w:val="20"/>
              </w:rPr>
              <w:t>5,798</w:t>
            </w:r>
          </w:p>
        </w:tc>
        <w:tc>
          <w:tcPr>
            <w:tcW w:w="417" w:type="pct"/>
            <w:vAlign w:val="bottom"/>
          </w:tcPr>
          <w:p w14:paraId="75D080E2" w14:textId="773056C8" w:rsidR="006B021E" w:rsidRPr="001B1D63" w:rsidRDefault="00BD7125" w:rsidP="006B021E">
            <w:pPr>
              <w:pBdr>
                <w:bottom w:val="double" w:sz="4" w:space="1" w:color="auto"/>
              </w:pBdr>
              <w:tabs>
                <w:tab w:val="clear" w:pos="680"/>
              </w:tabs>
              <w:spacing w:line="240" w:lineRule="auto"/>
              <w:ind w:right="-100"/>
              <w:jc w:val="right"/>
              <w:rPr>
                <w:rFonts w:ascii="Calibri" w:hAnsi="Calibri" w:cs="Calibri"/>
                <w:sz w:val="20"/>
                <w:szCs w:val="20"/>
              </w:rPr>
            </w:pPr>
            <w:r>
              <w:rPr>
                <w:rFonts w:ascii="Calibri" w:hAnsi="Calibri" w:cs="Calibri"/>
                <w:sz w:val="20"/>
                <w:szCs w:val="20"/>
              </w:rPr>
              <w:t>(859)</w:t>
            </w:r>
          </w:p>
        </w:tc>
        <w:tc>
          <w:tcPr>
            <w:tcW w:w="695" w:type="pct"/>
            <w:vAlign w:val="bottom"/>
          </w:tcPr>
          <w:p w14:paraId="53AEA192" w14:textId="43C2B37A" w:rsidR="006B021E" w:rsidRPr="001B1D63" w:rsidRDefault="00BD7125" w:rsidP="006B021E">
            <w:pPr>
              <w:pBdr>
                <w:bottom w:val="double" w:sz="4" w:space="1" w:color="auto"/>
              </w:pBdr>
              <w:spacing w:line="240" w:lineRule="auto"/>
              <w:ind w:right="-43"/>
              <w:jc w:val="right"/>
              <w:rPr>
                <w:rFonts w:ascii="Calibri" w:hAnsi="Calibri" w:cs="Calibri"/>
                <w:sz w:val="20"/>
                <w:szCs w:val="20"/>
              </w:rPr>
            </w:pPr>
            <w:r>
              <w:rPr>
                <w:rFonts w:ascii="Calibri" w:hAnsi="Calibri" w:cs="Calibri"/>
                <w:sz w:val="20"/>
                <w:szCs w:val="20"/>
              </w:rPr>
              <w:t>46</w:t>
            </w:r>
          </w:p>
        </w:tc>
        <w:tc>
          <w:tcPr>
            <w:tcW w:w="555" w:type="pct"/>
            <w:vAlign w:val="bottom"/>
          </w:tcPr>
          <w:p w14:paraId="727E6AC3" w14:textId="79EF7D97" w:rsidR="006B021E" w:rsidRPr="001B1D63" w:rsidRDefault="00BD7125" w:rsidP="006B021E">
            <w:pPr>
              <w:pBdr>
                <w:bottom w:val="double" w:sz="4" w:space="1" w:color="auto"/>
              </w:pBdr>
              <w:spacing w:line="240" w:lineRule="auto"/>
              <w:ind w:right="-43"/>
              <w:jc w:val="right"/>
              <w:rPr>
                <w:rFonts w:ascii="Calibri" w:hAnsi="Calibri" w:cs="Calibri"/>
                <w:sz w:val="20"/>
                <w:szCs w:val="20"/>
              </w:rPr>
            </w:pPr>
            <w:r>
              <w:rPr>
                <w:rFonts w:ascii="Calibri" w:hAnsi="Calibri" w:cs="Calibri"/>
                <w:sz w:val="20"/>
                <w:szCs w:val="20"/>
              </w:rPr>
              <w:t>4,985</w:t>
            </w:r>
          </w:p>
        </w:tc>
      </w:tr>
    </w:tbl>
    <w:p w14:paraId="3EB34A2E" w14:textId="77777777" w:rsidR="003D47A5" w:rsidRPr="00A568C1" w:rsidRDefault="003D47A5" w:rsidP="00A21768">
      <w:pPr>
        <w:tabs>
          <w:tab w:val="clear" w:pos="5387"/>
          <w:tab w:val="left" w:pos="720"/>
          <w:tab w:val="left" w:pos="1440"/>
          <w:tab w:val="left" w:pos="2520"/>
          <w:tab w:val="right" w:pos="5400"/>
          <w:tab w:val="right" w:pos="6660"/>
          <w:tab w:val="right" w:pos="7920"/>
          <w:tab w:val="right" w:pos="9180"/>
          <w:tab w:val="right" w:pos="10890"/>
        </w:tabs>
        <w:spacing w:line="120" w:lineRule="atLeast"/>
        <w:jc w:val="thaiDistribute"/>
        <w:rPr>
          <w:rFonts w:ascii="Calibri" w:hAnsi="Calibri" w:cs="Calibri"/>
          <w:sz w:val="12"/>
          <w:szCs w:val="12"/>
        </w:rPr>
      </w:pPr>
    </w:p>
    <w:tbl>
      <w:tblPr>
        <w:tblpPr w:leftFromText="180" w:rightFromText="180" w:vertAnchor="text" w:horzAnchor="margin" w:tblpY="174"/>
        <w:tblW w:w="5373" w:type="pct"/>
        <w:tblLayout w:type="fixed"/>
        <w:tblLook w:val="01E0" w:firstRow="1" w:lastRow="1" w:firstColumn="1" w:lastColumn="1" w:noHBand="0" w:noVBand="0"/>
      </w:tblPr>
      <w:tblGrid>
        <w:gridCol w:w="2552"/>
        <w:gridCol w:w="851"/>
        <w:gridCol w:w="851"/>
        <w:gridCol w:w="1416"/>
        <w:gridCol w:w="1135"/>
        <w:gridCol w:w="849"/>
        <w:gridCol w:w="1418"/>
        <w:gridCol w:w="1133"/>
      </w:tblGrid>
      <w:tr w:rsidR="007E6447" w:rsidRPr="00C04076" w14:paraId="2C28C74D" w14:textId="77777777" w:rsidTr="00A568C1">
        <w:trPr>
          <w:trHeight w:val="271"/>
          <w:tblHeader/>
        </w:trPr>
        <w:tc>
          <w:tcPr>
            <w:tcW w:w="1250" w:type="pct"/>
          </w:tcPr>
          <w:p w14:paraId="0B2EE627" w14:textId="77777777" w:rsidR="007E6447" w:rsidRPr="00C04076" w:rsidRDefault="007E6447" w:rsidP="008930A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overflowPunct w:val="0"/>
              <w:autoSpaceDE w:val="0"/>
              <w:autoSpaceDN w:val="0"/>
              <w:adjustRightInd w:val="0"/>
              <w:spacing w:line="240" w:lineRule="auto"/>
              <w:jc w:val="center"/>
              <w:textAlignment w:val="baseline"/>
              <w:rPr>
                <w:rFonts w:ascii="Calibri" w:hAnsi="Calibri" w:cs="Calibri"/>
                <w:sz w:val="20"/>
                <w:szCs w:val="20"/>
              </w:rPr>
            </w:pPr>
          </w:p>
        </w:tc>
        <w:tc>
          <w:tcPr>
            <w:tcW w:w="3750" w:type="pct"/>
            <w:gridSpan w:val="7"/>
          </w:tcPr>
          <w:p w14:paraId="7B36CC34" w14:textId="77777777" w:rsidR="007E6447" w:rsidRPr="00C04076" w:rsidRDefault="007E6447" w:rsidP="008930AE">
            <w:pPr>
              <w:pBdr>
                <w:bottom w:val="sing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overflowPunct w:val="0"/>
              <w:autoSpaceDE w:val="0"/>
              <w:autoSpaceDN w:val="0"/>
              <w:adjustRightInd w:val="0"/>
              <w:spacing w:line="240" w:lineRule="auto"/>
              <w:ind w:left="-119" w:right="-108"/>
              <w:jc w:val="center"/>
              <w:textAlignment w:val="baseline"/>
              <w:rPr>
                <w:rFonts w:ascii="Calibri" w:hAnsi="Calibri" w:cs="Calibri"/>
                <w:sz w:val="20"/>
                <w:szCs w:val="20"/>
                <w:cs/>
              </w:rPr>
            </w:pPr>
            <w:r w:rsidRPr="00C04076">
              <w:rPr>
                <w:rFonts w:ascii="Calibri" w:hAnsi="Calibri" w:cs="Calibri"/>
                <w:sz w:val="20"/>
                <w:szCs w:val="20"/>
              </w:rPr>
              <w:t>In Thousand Baht</w:t>
            </w:r>
          </w:p>
        </w:tc>
      </w:tr>
      <w:tr w:rsidR="007E6447" w:rsidRPr="00C04076" w14:paraId="42FB7798" w14:textId="77777777" w:rsidTr="00A568C1">
        <w:trPr>
          <w:trHeight w:val="271"/>
          <w:tblHeader/>
        </w:trPr>
        <w:tc>
          <w:tcPr>
            <w:tcW w:w="1250" w:type="pct"/>
          </w:tcPr>
          <w:p w14:paraId="1C49920C" w14:textId="77777777" w:rsidR="007E6447" w:rsidRPr="00C04076" w:rsidRDefault="007E6447" w:rsidP="008930A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overflowPunct w:val="0"/>
              <w:autoSpaceDE w:val="0"/>
              <w:autoSpaceDN w:val="0"/>
              <w:adjustRightInd w:val="0"/>
              <w:spacing w:line="240" w:lineRule="auto"/>
              <w:jc w:val="center"/>
              <w:textAlignment w:val="baseline"/>
              <w:rPr>
                <w:rFonts w:ascii="Calibri" w:hAnsi="Calibri" w:cs="Calibri"/>
                <w:sz w:val="20"/>
                <w:szCs w:val="20"/>
              </w:rPr>
            </w:pPr>
          </w:p>
        </w:tc>
        <w:tc>
          <w:tcPr>
            <w:tcW w:w="3750" w:type="pct"/>
            <w:gridSpan w:val="7"/>
          </w:tcPr>
          <w:p w14:paraId="7F7387FE" w14:textId="77777777" w:rsidR="007E6447" w:rsidRPr="00C04076" w:rsidRDefault="00FF6D04" w:rsidP="008930AE">
            <w:pPr>
              <w:pBdr>
                <w:bottom w:val="sing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overflowPunct w:val="0"/>
              <w:autoSpaceDE w:val="0"/>
              <w:autoSpaceDN w:val="0"/>
              <w:adjustRightInd w:val="0"/>
              <w:spacing w:line="240" w:lineRule="auto"/>
              <w:ind w:left="-119" w:right="-108"/>
              <w:jc w:val="center"/>
              <w:textAlignment w:val="baseline"/>
              <w:rPr>
                <w:rFonts w:ascii="Calibri" w:hAnsi="Calibri" w:cs="Calibri"/>
                <w:sz w:val="20"/>
                <w:szCs w:val="20"/>
                <w:cs/>
              </w:rPr>
            </w:pPr>
            <w:r w:rsidRPr="00C04076">
              <w:rPr>
                <w:rFonts w:ascii="Calibri" w:hAnsi="Calibri" w:cs="Calibri"/>
                <w:kern w:val="28"/>
                <w:sz w:val="20"/>
                <w:szCs w:val="20"/>
              </w:rPr>
              <w:t>Separate Financial</w:t>
            </w:r>
            <w:r w:rsidR="007E6447" w:rsidRPr="00C04076">
              <w:rPr>
                <w:rFonts w:ascii="Calibri" w:hAnsi="Calibri" w:cs="Calibri"/>
                <w:kern w:val="28"/>
                <w:sz w:val="20"/>
                <w:szCs w:val="20"/>
              </w:rPr>
              <w:t xml:space="preserve"> Statements</w:t>
            </w:r>
          </w:p>
        </w:tc>
      </w:tr>
      <w:tr w:rsidR="00800CD5" w:rsidRPr="00C04076" w14:paraId="24BC8DF7" w14:textId="77777777" w:rsidTr="00A568C1">
        <w:trPr>
          <w:trHeight w:val="186"/>
          <w:tblHeader/>
        </w:trPr>
        <w:tc>
          <w:tcPr>
            <w:tcW w:w="1250" w:type="pct"/>
          </w:tcPr>
          <w:p w14:paraId="7D3D8BEF" w14:textId="77777777" w:rsidR="00800CD5" w:rsidRPr="00C04076" w:rsidRDefault="00800CD5" w:rsidP="008930A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overflowPunct w:val="0"/>
              <w:autoSpaceDE w:val="0"/>
              <w:autoSpaceDN w:val="0"/>
              <w:adjustRightInd w:val="0"/>
              <w:spacing w:line="240" w:lineRule="auto"/>
              <w:ind w:right="-405"/>
              <w:textAlignment w:val="baseline"/>
              <w:rPr>
                <w:rFonts w:ascii="Calibri" w:hAnsi="Calibri" w:cs="Calibri"/>
                <w:i/>
                <w:iCs/>
                <w:sz w:val="20"/>
                <w:szCs w:val="20"/>
              </w:rPr>
            </w:pPr>
          </w:p>
        </w:tc>
        <w:tc>
          <w:tcPr>
            <w:tcW w:w="417" w:type="pct"/>
          </w:tcPr>
          <w:p w14:paraId="700FD6AB" w14:textId="77777777" w:rsidR="00800CD5" w:rsidRPr="00C04076" w:rsidRDefault="00800CD5" w:rsidP="008930A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overflowPunct w:val="0"/>
              <w:autoSpaceDE w:val="0"/>
              <w:autoSpaceDN w:val="0"/>
              <w:adjustRightInd w:val="0"/>
              <w:spacing w:line="240" w:lineRule="auto"/>
              <w:ind w:left="-119" w:right="-108"/>
              <w:jc w:val="center"/>
              <w:textAlignment w:val="baseline"/>
              <w:rPr>
                <w:rFonts w:ascii="Calibri" w:hAnsi="Calibri" w:cs="Calibri"/>
                <w:sz w:val="20"/>
                <w:szCs w:val="20"/>
              </w:rPr>
            </w:pPr>
          </w:p>
        </w:tc>
        <w:tc>
          <w:tcPr>
            <w:tcW w:w="1111" w:type="pct"/>
            <w:gridSpan w:val="2"/>
            <w:vAlign w:val="center"/>
          </w:tcPr>
          <w:p w14:paraId="1B21BDAA" w14:textId="77777777" w:rsidR="00800CD5" w:rsidRPr="00C04076" w:rsidRDefault="00800CD5" w:rsidP="008930AE">
            <w:pPr>
              <w:pBdr>
                <w:bottom w:val="sing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overflowPunct w:val="0"/>
              <w:autoSpaceDE w:val="0"/>
              <w:autoSpaceDN w:val="0"/>
              <w:adjustRightInd w:val="0"/>
              <w:spacing w:line="240" w:lineRule="auto"/>
              <w:ind w:left="-119" w:right="-108"/>
              <w:jc w:val="center"/>
              <w:textAlignment w:val="baseline"/>
              <w:rPr>
                <w:rFonts w:ascii="Calibri" w:hAnsi="Calibri" w:cs="Calibri"/>
                <w:sz w:val="20"/>
                <w:szCs w:val="20"/>
              </w:rPr>
            </w:pPr>
            <w:r w:rsidRPr="00C04076">
              <w:rPr>
                <w:rFonts w:ascii="Calibri" w:hAnsi="Calibri" w:cs="Calibri"/>
                <w:sz w:val="20"/>
                <w:szCs w:val="20"/>
                <w:lang w:val="en-GB" w:bidi="ar-SA"/>
              </w:rPr>
              <w:t>(Charged) / Credited to:</w:t>
            </w:r>
          </w:p>
        </w:tc>
        <w:tc>
          <w:tcPr>
            <w:tcW w:w="556" w:type="pct"/>
          </w:tcPr>
          <w:p w14:paraId="2D5F75EB" w14:textId="77777777" w:rsidR="00800CD5" w:rsidRPr="00C04076" w:rsidRDefault="00800CD5" w:rsidP="008930A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overflowPunct w:val="0"/>
              <w:autoSpaceDE w:val="0"/>
              <w:autoSpaceDN w:val="0"/>
              <w:adjustRightInd w:val="0"/>
              <w:spacing w:line="240" w:lineRule="auto"/>
              <w:ind w:left="-119" w:right="-108"/>
              <w:jc w:val="center"/>
              <w:textAlignment w:val="baseline"/>
              <w:rPr>
                <w:rFonts w:ascii="Calibri" w:hAnsi="Calibri" w:cs="Calibri"/>
                <w:sz w:val="20"/>
                <w:szCs w:val="20"/>
              </w:rPr>
            </w:pPr>
          </w:p>
        </w:tc>
        <w:tc>
          <w:tcPr>
            <w:tcW w:w="1111" w:type="pct"/>
            <w:gridSpan w:val="2"/>
            <w:vAlign w:val="center"/>
          </w:tcPr>
          <w:p w14:paraId="7CF4615C" w14:textId="77777777" w:rsidR="00800CD5" w:rsidRPr="00BD7125" w:rsidRDefault="00800CD5" w:rsidP="008930AE">
            <w:pPr>
              <w:pBdr>
                <w:bottom w:val="sing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overflowPunct w:val="0"/>
              <w:autoSpaceDE w:val="0"/>
              <w:autoSpaceDN w:val="0"/>
              <w:adjustRightInd w:val="0"/>
              <w:spacing w:line="240" w:lineRule="auto"/>
              <w:ind w:left="-119" w:right="-108"/>
              <w:jc w:val="center"/>
              <w:textAlignment w:val="baseline"/>
              <w:rPr>
                <w:rFonts w:ascii="Calibri" w:hAnsi="Calibri" w:cs="Calibri"/>
                <w:sz w:val="20"/>
                <w:szCs w:val="20"/>
              </w:rPr>
            </w:pPr>
            <w:r w:rsidRPr="00BD7125">
              <w:rPr>
                <w:rFonts w:ascii="Calibri" w:hAnsi="Calibri" w:cs="Calibri"/>
                <w:sz w:val="20"/>
                <w:szCs w:val="20"/>
                <w:lang w:val="en-GB" w:bidi="ar-SA"/>
              </w:rPr>
              <w:t>(Charged) / Credited to:</w:t>
            </w:r>
          </w:p>
        </w:tc>
        <w:tc>
          <w:tcPr>
            <w:tcW w:w="555" w:type="pct"/>
          </w:tcPr>
          <w:p w14:paraId="0336256A" w14:textId="77777777" w:rsidR="00800CD5" w:rsidRPr="00BD7125" w:rsidRDefault="00800CD5" w:rsidP="008930A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overflowPunct w:val="0"/>
              <w:autoSpaceDE w:val="0"/>
              <w:autoSpaceDN w:val="0"/>
              <w:adjustRightInd w:val="0"/>
              <w:spacing w:line="240" w:lineRule="auto"/>
              <w:ind w:left="-119" w:right="-108"/>
              <w:jc w:val="center"/>
              <w:textAlignment w:val="baseline"/>
              <w:rPr>
                <w:rFonts w:ascii="Calibri" w:hAnsi="Calibri" w:cs="Calibri"/>
                <w:sz w:val="20"/>
                <w:szCs w:val="20"/>
              </w:rPr>
            </w:pPr>
          </w:p>
        </w:tc>
      </w:tr>
      <w:tr w:rsidR="008930AE" w:rsidRPr="00C04076" w14:paraId="3434ADA9" w14:textId="77777777" w:rsidTr="00A568C1">
        <w:trPr>
          <w:trHeight w:val="754"/>
          <w:tblHeader/>
        </w:trPr>
        <w:tc>
          <w:tcPr>
            <w:tcW w:w="1250" w:type="pct"/>
            <w:vAlign w:val="bottom"/>
          </w:tcPr>
          <w:p w14:paraId="4FCEBAF3" w14:textId="77777777" w:rsidR="00800CD5" w:rsidRPr="00C04076" w:rsidRDefault="00800CD5" w:rsidP="00E17F5D">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overflowPunct w:val="0"/>
              <w:autoSpaceDE w:val="0"/>
              <w:autoSpaceDN w:val="0"/>
              <w:adjustRightInd w:val="0"/>
              <w:spacing w:line="240" w:lineRule="auto"/>
              <w:ind w:right="-405"/>
              <w:textAlignment w:val="baseline"/>
              <w:rPr>
                <w:rFonts w:ascii="Calibri" w:hAnsi="Calibri" w:cs="Calibri"/>
                <w:i/>
                <w:iCs/>
                <w:sz w:val="20"/>
                <w:szCs w:val="20"/>
              </w:rPr>
            </w:pPr>
            <w:r w:rsidRPr="00C04076">
              <w:rPr>
                <w:rFonts w:ascii="Calibri" w:hAnsi="Calibri" w:cs="Calibri"/>
                <w:i/>
                <w:iCs/>
                <w:sz w:val="20"/>
                <w:szCs w:val="20"/>
                <w:cs/>
              </w:rPr>
              <w:t xml:space="preserve">                                                                                                          </w:t>
            </w:r>
          </w:p>
        </w:tc>
        <w:tc>
          <w:tcPr>
            <w:tcW w:w="417" w:type="pct"/>
            <w:vAlign w:val="bottom"/>
          </w:tcPr>
          <w:p w14:paraId="55F8C961" w14:textId="624C58D2" w:rsidR="00800CD5" w:rsidRPr="00C04076" w:rsidRDefault="00800CD5" w:rsidP="008930AE">
            <w:pPr>
              <w:pBdr>
                <w:bottom w:val="sing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overflowPunct w:val="0"/>
              <w:autoSpaceDE w:val="0"/>
              <w:autoSpaceDN w:val="0"/>
              <w:adjustRightInd w:val="0"/>
              <w:spacing w:line="240" w:lineRule="auto"/>
              <w:jc w:val="center"/>
              <w:textAlignment w:val="baseline"/>
              <w:rPr>
                <w:rFonts w:ascii="Calibri" w:hAnsi="Calibri" w:cs="Calibri"/>
                <w:sz w:val="20"/>
                <w:szCs w:val="20"/>
              </w:rPr>
            </w:pPr>
            <w:r w:rsidRPr="00C04076">
              <w:rPr>
                <w:rFonts w:ascii="Calibri" w:hAnsi="Calibri" w:cs="Calibri"/>
                <w:sz w:val="20"/>
                <w:szCs w:val="20"/>
              </w:rPr>
              <w:t xml:space="preserve">January 1, </w:t>
            </w:r>
            <w:r w:rsidR="00706E5A" w:rsidRPr="00C04076">
              <w:rPr>
                <w:rFonts w:ascii="Calibri" w:hAnsi="Calibri" w:cs="Calibri"/>
                <w:sz w:val="20"/>
                <w:szCs w:val="20"/>
              </w:rPr>
              <w:t>202</w:t>
            </w:r>
            <w:r w:rsidR="006B021E">
              <w:rPr>
                <w:rFonts w:ascii="Calibri" w:hAnsi="Calibri" w:cs="Calibri"/>
                <w:sz w:val="20"/>
                <w:szCs w:val="20"/>
              </w:rPr>
              <w:t>4</w:t>
            </w:r>
          </w:p>
        </w:tc>
        <w:tc>
          <w:tcPr>
            <w:tcW w:w="417" w:type="pct"/>
            <w:vAlign w:val="bottom"/>
          </w:tcPr>
          <w:p w14:paraId="634E85A2" w14:textId="77777777" w:rsidR="00800CD5" w:rsidRPr="00C04076" w:rsidRDefault="00800CD5" w:rsidP="008930AE">
            <w:pPr>
              <w:pBdr>
                <w:bottom w:val="single" w:sz="4" w:space="1" w:color="auto"/>
                <w:between w:val="single" w:sz="4" w:space="1" w:color="auto"/>
              </w:pBdr>
              <w:tabs>
                <w:tab w:val="clear" w:pos="907"/>
              </w:tabs>
              <w:ind w:left="-28"/>
              <w:jc w:val="center"/>
              <w:rPr>
                <w:rFonts w:ascii="Calibri" w:hAnsi="Calibri" w:cs="Calibri"/>
                <w:i/>
                <w:iCs/>
                <w:sz w:val="20"/>
                <w:szCs w:val="20"/>
                <w:lang w:val="en-GB" w:bidi="ar-SA"/>
              </w:rPr>
            </w:pPr>
            <w:r w:rsidRPr="00C04076">
              <w:rPr>
                <w:rFonts w:ascii="Calibri" w:hAnsi="Calibri" w:cs="Calibri"/>
                <w:sz w:val="20"/>
                <w:szCs w:val="20"/>
                <w:lang w:val="en-GB" w:bidi="ar-SA"/>
              </w:rPr>
              <w:t>Profit or loss</w:t>
            </w:r>
            <w:r w:rsidRPr="00C04076" w:rsidDel="00757763">
              <w:rPr>
                <w:rFonts w:ascii="Calibri" w:hAnsi="Calibri" w:cs="Calibri"/>
                <w:i/>
                <w:iCs/>
                <w:sz w:val="20"/>
                <w:szCs w:val="20"/>
                <w:lang w:val="en-GB" w:bidi="ar-SA"/>
              </w:rPr>
              <w:t xml:space="preserve"> </w:t>
            </w:r>
          </w:p>
        </w:tc>
        <w:tc>
          <w:tcPr>
            <w:tcW w:w="694" w:type="pct"/>
            <w:vAlign w:val="bottom"/>
          </w:tcPr>
          <w:p w14:paraId="53273F84" w14:textId="77777777" w:rsidR="00800CD5" w:rsidRPr="00C04076" w:rsidRDefault="00800CD5" w:rsidP="008930AE">
            <w:pPr>
              <w:pBdr>
                <w:bottom w:val="single" w:sz="4" w:space="1" w:color="auto"/>
                <w:between w:val="single" w:sz="4" w:space="1" w:color="auto"/>
              </w:pBdr>
              <w:tabs>
                <w:tab w:val="decimal" w:pos="371"/>
              </w:tabs>
              <w:ind w:left="-36" w:right="-38"/>
              <w:jc w:val="center"/>
              <w:rPr>
                <w:rFonts w:ascii="Calibri" w:hAnsi="Calibri" w:cs="Calibri"/>
                <w:color w:val="00FFFF"/>
                <w:sz w:val="20"/>
                <w:szCs w:val="20"/>
                <w:lang w:val="en-GB" w:bidi="ar-SA"/>
              </w:rPr>
            </w:pPr>
            <w:r w:rsidRPr="00C04076">
              <w:rPr>
                <w:rFonts w:ascii="Calibri" w:hAnsi="Calibri" w:cs="Calibri"/>
                <w:sz w:val="20"/>
                <w:szCs w:val="20"/>
                <w:lang w:val="en-GB" w:bidi="ar-SA"/>
              </w:rPr>
              <w:t>Other comprehensive income (loss)</w:t>
            </w:r>
          </w:p>
        </w:tc>
        <w:tc>
          <w:tcPr>
            <w:tcW w:w="556" w:type="pct"/>
            <w:vAlign w:val="bottom"/>
          </w:tcPr>
          <w:p w14:paraId="26860A4E" w14:textId="42BEF476" w:rsidR="00800CD5" w:rsidRPr="00C04076" w:rsidRDefault="00800CD5" w:rsidP="008930AE">
            <w:pPr>
              <w:pBdr>
                <w:bottom w:val="sing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overflowPunct w:val="0"/>
              <w:autoSpaceDE w:val="0"/>
              <w:autoSpaceDN w:val="0"/>
              <w:adjustRightInd w:val="0"/>
              <w:spacing w:line="240" w:lineRule="auto"/>
              <w:jc w:val="center"/>
              <w:textAlignment w:val="baseline"/>
              <w:rPr>
                <w:rFonts w:ascii="Calibri" w:hAnsi="Calibri" w:cs="Calibri"/>
                <w:sz w:val="20"/>
                <w:szCs w:val="20"/>
              </w:rPr>
            </w:pPr>
            <w:r w:rsidRPr="00C04076">
              <w:rPr>
                <w:rFonts w:ascii="Calibri" w:hAnsi="Calibri" w:cs="Calibri"/>
                <w:sz w:val="20"/>
                <w:szCs w:val="20"/>
              </w:rPr>
              <w:t xml:space="preserve">December 31, </w:t>
            </w:r>
            <w:r w:rsidR="00706E5A" w:rsidRPr="00C04076">
              <w:rPr>
                <w:rFonts w:ascii="Calibri" w:hAnsi="Calibri" w:cs="Calibri"/>
                <w:sz w:val="20"/>
                <w:szCs w:val="20"/>
              </w:rPr>
              <w:t>202</w:t>
            </w:r>
            <w:r w:rsidR="006B021E">
              <w:rPr>
                <w:rFonts w:ascii="Calibri" w:hAnsi="Calibri" w:cs="Calibri"/>
                <w:sz w:val="20"/>
                <w:szCs w:val="20"/>
              </w:rPr>
              <w:t>4</w:t>
            </w:r>
          </w:p>
        </w:tc>
        <w:tc>
          <w:tcPr>
            <w:tcW w:w="416" w:type="pct"/>
            <w:vAlign w:val="bottom"/>
          </w:tcPr>
          <w:p w14:paraId="186B6B49" w14:textId="77777777" w:rsidR="00800CD5" w:rsidRPr="0064591B" w:rsidRDefault="00800CD5" w:rsidP="008930AE">
            <w:pPr>
              <w:pBdr>
                <w:bottom w:val="single" w:sz="4" w:space="1" w:color="auto"/>
              </w:pBdr>
              <w:tabs>
                <w:tab w:val="clear" w:pos="907"/>
              </w:tabs>
              <w:ind w:left="-28"/>
              <w:jc w:val="center"/>
              <w:rPr>
                <w:rFonts w:ascii="Calibri" w:hAnsi="Calibri" w:cs="Calibri"/>
                <w:sz w:val="20"/>
                <w:szCs w:val="20"/>
                <w:lang w:val="en-GB" w:bidi="ar-SA"/>
              </w:rPr>
            </w:pPr>
            <w:r w:rsidRPr="0064591B">
              <w:rPr>
                <w:rFonts w:ascii="Calibri" w:hAnsi="Calibri" w:cs="Calibri"/>
                <w:sz w:val="20"/>
                <w:szCs w:val="20"/>
                <w:lang w:val="en-GB" w:bidi="ar-SA"/>
              </w:rPr>
              <w:t xml:space="preserve">Profit </w:t>
            </w:r>
          </w:p>
          <w:p w14:paraId="2BBAE727" w14:textId="77777777" w:rsidR="00800CD5" w:rsidRPr="0064591B" w:rsidRDefault="00800CD5" w:rsidP="008930AE">
            <w:pPr>
              <w:pBdr>
                <w:bottom w:val="single" w:sz="4" w:space="1" w:color="auto"/>
              </w:pBdr>
              <w:tabs>
                <w:tab w:val="clear" w:pos="907"/>
              </w:tabs>
              <w:ind w:left="-28"/>
              <w:jc w:val="center"/>
              <w:rPr>
                <w:rFonts w:ascii="Calibri" w:hAnsi="Calibri" w:cs="Calibri"/>
                <w:sz w:val="20"/>
                <w:szCs w:val="20"/>
                <w:lang w:val="en-GB" w:bidi="ar-SA"/>
              </w:rPr>
            </w:pPr>
            <w:r w:rsidRPr="0064591B">
              <w:rPr>
                <w:rFonts w:ascii="Calibri" w:hAnsi="Calibri" w:cs="Calibri"/>
                <w:sz w:val="20"/>
                <w:szCs w:val="20"/>
                <w:lang w:val="en-GB" w:bidi="ar-SA"/>
              </w:rPr>
              <w:t>or loss</w:t>
            </w:r>
            <w:r w:rsidRPr="0064591B" w:rsidDel="00757763">
              <w:rPr>
                <w:rFonts w:ascii="Calibri" w:hAnsi="Calibri" w:cs="Calibri"/>
                <w:sz w:val="20"/>
                <w:szCs w:val="20"/>
                <w:lang w:val="en-GB" w:bidi="ar-SA"/>
              </w:rPr>
              <w:t xml:space="preserve"> </w:t>
            </w:r>
          </w:p>
        </w:tc>
        <w:tc>
          <w:tcPr>
            <w:tcW w:w="695" w:type="pct"/>
            <w:vAlign w:val="bottom"/>
          </w:tcPr>
          <w:p w14:paraId="3476C8E2" w14:textId="77777777" w:rsidR="00800CD5" w:rsidRPr="00BD7125" w:rsidRDefault="00800CD5" w:rsidP="008930AE">
            <w:pPr>
              <w:pBdr>
                <w:bottom w:val="single" w:sz="4" w:space="1" w:color="auto"/>
                <w:between w:val="single" w:sz="4" w:space="1" w:color="auto"/>
              </w:pBdr>
              <w:tabs>
                <w:tab w:val="decimal" w:pos="371"/>
              </w:tabs>
              <w:ind w:left="-44" w:right="-22"/>
              <w:jc w:val="center"/>
              <w:rPr>
                <w:rFonts w:ascii="Calibri" w:hAnsi="Calibri" w:cs="Calibri"/>
                <w:color w:val="00FFFF"/>
                <w:sz w:val="20"/>
                <w:szCs w:val="20"/>
                <w:lang w:val="en-GB" w:bidi="ar-SA"/>
              </w:rPr>
            </w:pPr>
            <w:r w:rsidRPr="00BD7125">
              <w:rPr>
                <w:rFonts w:ascii="Calibri" w:hAnsi="Calibri" w:cs="Calibri"/>
                <w:sz w:val="20"/>
                <w:szCs w:val="20"/>
                <w:lang w:val="en-GB" w:bidi="ar-SA"/>
              </w:rPr>
              <w:t>Other comprehensive income (loss)</w:t>
            </w:r>
          </w:p>
        </w:tc>
        <w:tc>
          <w:tcPr>
            <w:tcW w:w="555" w:type="pct"/>
            <w:vAlign w:val="bottom"/>
          </w:tcPr>
          <w:p w14:paraId="67D9EA7E" w14:textId="69C92136" w:rsidR="00800CD5" w:rsidRPr="00BD7125" w:rsidRDefault="00800CD5" w:rsidP="008930AE">
            <w:pPr>
              <w:pBdr>
                <w:bottom w:val="sing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overflowPunct w:val="0"/>
              <w:autoSpaceDE w:val="0"/>
              <w:autoSpaceDN w:val="0"/>
              <w:adjustRightInd w:val="0"/>
              <w:spacing w:line="240" w:lineRule="auto"/>
              <w:ind w:left="-26" w:right="-1"/>
              <w:jc w:val="center"/>
              <w:textAlignment w:val="baseline"/>
              <w:rPr>
                <w:rFonts w:ascii="Calibri" w:hAnsi="Calibri" w:cs="Calibri"/>
                <w:sz w:val="20"/>
                <w:szCs w:val="20"/>
              </w:rPr>
            </w:pPr>
            <w:r w:rsidRPr="00BD7125">
              <w:rPr>
                <w:rFonts w:ascii="Calibri" w:hAnsi="Calibri" w:cs="Calibri"/>
                <w:sz w:val="20"/>
                <w:szCs w:val="20"/>
              </w:rPr>
              <w:t xml:space="preserve">December 31, </w:t>
            </w:r>
            <w:r w:rsidR="00706E5A" w:rsidRPr="00BD7125">
              <w:rPr>
                <w:rFonts w:ascii="Calibri" w:hAnsi="Calibri" w:cs="Calibri"/>
                <w:sz w:val="20"/>
                <w:szCs w:val="20"/>
              </w:rPr>
              <w:t>202</w:t>
            </w:r>
            <w:r w:rsidR="006B021E" w:rsidRPr="00BD7125">
              <w:rPr>
                <w:rFonts w:ascii="Calibri" w:hAnsi="Calibri" w:cs="Calibri"/>
                <w:sz w:val="20"/>
                <w:szCs w:val="20"/>
              </w:rPr>
              <w:t>5</w:t>
            </w:r>
          </w:p>
        </w:tc>
      </w:tr>
      <w:tr w:rsidR="008930AE" w:rsidRPr="00C04076" w14:paraId="22853B2D" w14:textId="77777777" w:rsidTr="00A568C1">
        <w:trPr>
          <w:trHeight w:hRule="exact" w:val="355"/>
        </w:trPr>
        <w:tc>
          <w:tcPr>
            <w:tcW w:w="1250" w:type="pct"/>
            <w:vAlign w:val="bottom"/>
          </w:tcPr>
          <w:p w14:paraId="1B847F13" w14:textId="77777777" w:rsidR="00800CD5" w:rsidRPr="00C04076" w:rsidRDefault="00800CD5" w:rsidP="00E17F5D">
            <w:pPr>
              <w:tabs>
                <w:tab w:val="clear" w:pos="907"/>
                <w:tab w:val="left" w:pos="360"/>
                <w:tab w:val="left" w:pos="900"/>
                <w:tab w:val="left" w:pos="1440"/>
                <w:tab w:val="right" w:pos="7200"/>
              </w:tabs>
              <w:ind w:left="34"/>
              <w:rPr>
                <w:rFonts w:ascii="Calibri" w:hAnsi="Calibri" w:cs="Calibri"/>
                <w:sz w:val="20"/>
                <w:szCs w:val="20"/>
              </w:rPr>
            </w:pPr>
            <w:r w:rsidRPr="00C04076">
              <w:rPr>
                <w:rFonts w:ascii="Calibri" w:hAnsi="Calibri" w:cs="Calibri"/>
                <w:b/>
                <w:bCs/>
                <w:sz w:val="20"/>
                <w:szCs w:val="20"/>
              </w:rPr>
              <w:t>Deferred tax assets</w:t>
            </w:r>
          </w:p>
        </w:tc>
        <w:tc>
          <w:tcPr>
            <w:tcW w:w="417" w:type="pct"/>
          </w:tcPr>
          <w:p w14:paraId="24D91485" w14:textId="77777777" w:rsidR="00800CD5" w:rsidRPr="00C04076" w:rsidRDefault="00800CD5" w:rsidP="008930A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360" w:lineRule="exact"/>
              <w:ind w:right="-72"/>
              <w:jc w:val="right"/>
              <w:rPr>
                <w:rFonts w:ascii="Calibri" w:eastAsia="Map Symbols" w:hAnsi="Calibri" w:cs="Calibri"/>
                <w:noProof/>
                <w:sz w:val="20"/>
                <w:szCs w:val="20"/>
              </w:rPr>
            </w:pPr>
          </w:p>
        </w:tc>
        <w:tc>
          <w:tcPr>
            <w:tcW w:w="417" w:type="pct"/>
          </w:tcPr>
          <w:p w14:paraId="585C4CE0" w14:textId="77777777" w:rsidR="00800CD5" w:rsidRPr="00C04076" w:rsidRDefault="00800CD5" w:rsidP="008930A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360" w:lineRule="exact"/>
              <w:ind w:right="-72"/>
              <w:jc w:val="right"/>
              <w:rPr>
                <w:rFonts w:ascii="Calibri" w:eastAsia="Map Symbols" w:hAnsi="Calibri" w:cs="Calibri"/>
                <w:noProof/>
                <w:sz w:val="20"/>
                <w:szCs w:val="20"/>
                <w:cs/>
              </w:rPr>
            </w:pPr>
          </w:p>
        </w:tc>
        <w:tc>
          <w:tcPr>
            <w:tcW w:w="694" w:type="pct"/>
          </w:tcPr>
          <w:p w14:paraId="2AE03788" w14:textId="77777777" w:rsidR="00800CD5" w:rsidRPr="00C04076" w:rsidRDefault="00800CD5" w:rsidP="008930A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360" w:lineRule="exact"/>
              <w:ind w:right="-72"/>
              <w:jc w:val="right"/>
              <w:rPr>
                <w:rFonts w:ascii="Calibri" w:eastAsia="Map Symbols" w:hAnsi="Calibri" w:cs="Calibri"/>
                <w:noProof/>
                <w:sz w:val="20"/>
                <w:szCs w:val="20"/>
                <w:cs/>
              </w:rPr>
            </w:pPr>
          </w:p>
        </w:tc>
        <w:tc>
          <w:tcPr>
            <w:tcW w:w="556" w:type="pct"/>
          </w:tcPr>
          <w:p w14:paraId="428E4597" w14:textId="77777777" w:rsidR="00800CD5" w:rsidRPr="00C04076" w:rsidRDefault="00800CD5" w:rsidP="008930A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360" w:lineRule="exact"/>
              <w:ind w:right="-72"/>
              <w:jc w:val="right"/>
              <w:rPr>
                <w:rFonts w:ascii="Calibri" w:eastAsia="Map Symbols" w:hAnsi="Calibri" w:cs="Calibri"/>
                <w:noProof/>
                <w:sz w:val="20"/>
                <w:szCs w:val="20"/>
                <w:cs/>
              </w:rPr>
            </w:pPr>
          </w:p>
        </w:tc>
        <w:tc>
          <w:tcPr>
            <w:tcW w:w="416" w:type="pct"/>
          </w:tcPr>
          <w:p w14:paraId="30FC262E" w14:textId="77777777" w:rsidR="00800CD5" w:rsidRPr="00C04076" w:rsidRDefault="00800CD5" w:rsidP="008930AE">
            <w:pPr>
              <w:tabs>
                <w:tab w:val="clear" w:pos="907"/>
              </w:tabs>
              <w:ind w:left="-28"/>
              <w:jc w:val="center"/>
              <w:rPr>
                <w:rFonts w:ascii="Calibri" w:hAnsi="Calibri" w:cs="Calibri"/>
                <w:sz w:val="20"/>
                <w:szCs w:val="20"/>
                <w:cs/>
                <w:lang w:val="en-GB"/>
              </w:rPr>
            </w:pPr>
          </w:p>
        </w:tc>
        <w:tc>
          <w:tcPr>
            <w:tcW w:w="695" w:type="pct"/>
          </w:tcPr>
          <w:p w14:paraId="60A12ACC" w14:textId="77777777" w:rsidR="00800CD5" w:rsidRPr="00C04076" w:rsidRDefault="00800CD5" w:rsidP="008930A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360" w:lineRule="exact"/>
              <w:ind w:right="-72"/>
              <w:jc w:val="right"/>
              <w:rPr>
                <w:rFonts w:ascii="Calibri" w:eastAsia="Map Symbols" w:hAnsi="Calibri" w:cs="Calibri"/>
                <w:noProof/>
                <w:sz w:val="20"/>
                <w:szCs w:val="20"/>
                <w:cs/>
              </w:rPr>
            </w:pPr>
          </w:p>
        </w:tc>
        <w:tc>
          <w:tcPr>
            <w:tcW w:w="555" w:type="pct"/>
          </w:tcPr>
          <w:p w14:paraId="6651B094" w14:textId="77777777" w:rsidR="00800CD5" w:rsidRPr="00C04076" w:rsidRDefault="00800CD5" w:rsidP="008930A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360" w:lineRule="exact"/>
              <w:ind w:right="-72"/>
              <w:jc w:val="right"/>
              <w:rPr>
                <w:rFonts w:ascii="Calibri" w:eastAsia="Map Symbols" w:hAnsi="Calibri" w:cs="Calibri"/>
                <w:noProof/>
                <w:sz w:val="20"/>
                <w:szCs w:val="20"/>
                <w:cs/>
              </w:rPr>
            </w:pPr>
          </w:p>
        </w:tc>
      </w:tr>
      <w:tr w:rsidR="006B021E" w:rsidRPr="00C04076" w14:paraId="4B1093B5" w14:textId="77777777" w:rsidTr="0039681C">
        <w:trPr>
          <w:trHeight w:hRule="exact" w:val="465"/>
        </w:trPr>
        <w:tc>
          <w:tcPr>
            <w:tcW w:w="1250" w:type="pct"/>
            <w:vAlign w:val="bottom"/>
          </w:tcPr>
          <w:p w14:paraId="241C3DB0" w14:textId="6C1EBB8A" w:rsidR="006B021E" w:rsidRPr="00C04076" w:rsidRDefault="006B021E" w:rsidP="006B021E">
            <w:pPr>
              <w:tabs>
                <w:tab w:val="clear" w:pos="907"/>
                <w:tab w:val="left" w:pos="360"/>
                <w:tab w:val="left" w:pos="900"/>
                <w:tab w:val="left" w:pos="1440"/>
                <w:tab w:val="right" w:pos="7200"/>
              </w:tabs>
              <w:ind w:left="34"/>
              <w:rPr>
                <w:rFonts w:ascii="Calibri" w:hAnsi="Calibri" w:cs="Calibri"/>
                <w:sz w:val="20"/>
                <w:szCs w:val="20"/>
              </w:rPr>
            </w:pPr>
            <w:r w:rsidRPr="00C04076">
              <w:rPr>
                <w:rFonts w:ascii="Calibri" w:hAnsi="Calibri" w:cs="Calibri"/>
                <w:sz w:val="20"/>
                <w:szCs w:val="20"/>
              </w:rPr>
              <w:t xml:space="preserve">Trade and other </w:t>
            </w:r>
            <w:r>
              <w:rPr>
                <w:rFonts w:ascii="Calibri" w:hAnsi="Calibri" w:cs="Calibri"/>
                <w:sz w:val="20"/>
                <w:szCs w:val="20"/>
              </w:rPr>
              <w:t xml:space="preserve">current </w:t>
            </w:r>
            <w:r w:rsidRPr="00C04076">
              <w:rPr>
                <w:rFonts w:ascii="Calibri" w:hAnsi="Calibri" w:cs="Calibri"/>
                <w:sz w:val="20"/>
                <w:szCs w:val="20"/>
              </w:rPr>
              <w:t>receivables</w:t>
            </w:r>
          </w:p>
        </w:tc>
        <w:tc>
          <w:tcPr>
            <w:tcW w:w="417" w:type="pct"/>
            <w:vAlign w:val="bottom"/>
          </w:tcPr>
          <w:p w14:paraId="6AD90273" w14:textId="77777777" w:rsidR="006B021E" w:rsidRDefault="006B021E" w:rsidP="006B021E">
            <w:pPr>
              <w:tabs>
                <w:tab w:val="clear" w:pos="454"/>
                <w:tab w:val="clear" w:pos="680"/>
              </w:tabs>
              <w:jc w:val="right"/>
              <w:rPr>
                <w:rFonts w:ascii="Calibri" w:hAnsi="Calibri" w:cs="Calibri"/>
                <w:sz w:val="20"/>
                <w:szCs w:val="20"/>
              </w:rPr>
            </w:pPr>
          </w:p>
          <w:p w14:paraId="0C553415" w14:textId="223FEF8A" w:rsidR="006B021E" w:rsidRPr="00C04076" w:rsidRDefault="006B021E" w:rsidP="006B021E">
            <w:pPr>
              <w:tabs>
                <w:tab w:val="clear" w:pos="454"/>
                <w:tab w:val="clear" w:pos="680"/>
              </w:tabs>
              <w:jc w:val="right"/>
              <w:rPr>
                <w:rFonts w:ascii="Calibri" w:hAnsi="Calibri" w:cs="Calibri"/>
                <w:sz w:val="20"/>
                <w:szCs w:val="20"/>
                <w:cs/>
              </w:rPr>
            </w:pPr>
            <w:r>
              <w:rPr>
                <w:rFonts w:ascii="Calibri" w:hAnsi="Calibri" w:cs="Calibri"/>
                <w:sz w:val="20"/>
                <w:szCs w:val="20"/>
              </w:rPr>
              <w:t>582</w:t>
            </w:r>
          </w:p>
        </w:tc>
        <w:tc>
          <w:tcPr>
            <w:tcW w:w="417" w:type="pct"/>
            <w:vAlign w:val="bottom"/>
          </w:tcPr>
          <w:p w14:paraId="03853697" w14:textId="54474B39" w:rsidR="006B021E" w:rsidRPr="00C04076" w:rsidRDefault="006B021E" w:rsidP="006B021E">
            <w:pPr>
              <w:tabs>
                <w:tab w:val="clear" w:pos="454"/>
                <w:tab w:val="clear" w:pos="680"/>
              </w:tabs>
              <w:jc w:val="right"/>
              <w:rPr>
                <w:rFonts w:ascii="Calibri" w:hAnsi="Calibri" w:cs="Calibri"/>
                <w:sz w:val="20"/>
                <w:szCs w:val="20"/>
              </w:rPr>
            </w:pPr>
            <w:r>
              <w:rPr>
                <w:rFonts w:ascii="Calibri" w:hAnsi="Calibri" w:cs="Calibri"/>
                <w:sz w:val="20"/>
                <w:szCs w:val="20"/>
              </w:rPr>
              <w:t>337</w:t>
            </w:r>
          </w:p>
        </w:tc>
        <w:tc>
          <w:tcPr>
            <w:tcW w:w="694" w:type="pct"/>
            <w:vAlign w:val="bottom"/>
          </w:tcPr>
          <w:p w14:paraId="61B3D460" w14:textId="60A81415" w:rsidR="006B021E" w:rsidRPr="00C04076" w:rsidRDefault="006B021E" w:rsidP="006B021E">
            <w:pPr>
              <w:ind w:right="-43"/>
              <w:jc w:val="center"/>
              <w:rPr>
                <w:rFonts w:ascii="Calibri" w:hAnsi="Calibri" w:cs="Calibri"/>
                <w:sz w:val="20"/>
                <w:szCs w:val="20"/>
              </w:rPr>
            </w:pPr>
            <w:r>
              <w:rPr>
                <w:rFonts w:ascii="Calibri" w:hAnsi="Calibri" w:cs="Calibri"/>
                <w:sz w:val="20"/>
                <w:szCs w:val="20"/>
              </w:rPr>
              <w:t>-</w:t>
            </w:r>
          </w:p>
        </w:tc>
        <w:tc>
          <w:tcPr>
            <w:tcW w:w="556" w:type="pct"/>
            <w:vAlign w:val="bottom"/>
          </w:tcPr>
          <w:p w14:paraId="2B175FCB" w14:textId="77777777" w:rsidR="006B021E" w:rsidRDefault="006B021E" w:rsidP="006B021E">
            <w:pPr>
              <w:ind w:right="-43"/>
              <w:jc w:val="center"/>
              <w:rPr>
                <w:rFonts w:ascii="Calibri" w:hAnsi="Calibri" w:cs="Calibri"/>
                <w:sz w:val="20"/>
                <w:szCs w:val="20"/>
              </w:rPr>
            </w:pPr>
          </w:p>
          <w:p w14:paraId="1C14EDA3" w14:textId="3AC2B362" w:rsidR="006B021E" w:rsidRPr="00C04076" w:rsidRDefault="006B021E" w:rsidP="006B021E">
            <w:pPr>
              <w:tabs>
                <w:tab w:val="clear" w:pos="454"/>
                <w:tab w:val="clear" w:pos="680"/>
              </w:tabs>
              <w:ind w:right="-16"/>
              <w:jc w:val="right"/>
              <w:rPr>
                <w:rFonts w:ascii="Calibri" w:hAnsi="Calibri" w:cs="Calibri"/>
                <w:sz w:val="20"/>
                <w:szCs w:val="20"/>
                <w:cs/>
              </w:rPr>
            </w:pPr>
            <w:r>
              <w:rPr>
                <w:rFonts w:ascii="Calibri" w:hAnsi="Calibri" w:cs="Calibri"/>
                <w:sz w:val="20"/>
                <w:szCs w:val="20"/>
              </w:rPr>
              <w:t>919</w:t>
            </w:r>
          </w:p>
        </w:tc>
        <w:tc>
          <w:tcPr>
            <w:tcW w:w="416" w:type="pct"/>
            <w:vAlign w:val="bottom"/>
          </w:tcPr>
          <w:p w14:paraId="1ABC70AC" w14:textId="77DFE216" w:rsidR="006B021E" w:rsidRPr="001B1D63" w:rsidRDefault="00BD7125" w:rsidP="006B021E">
            <w:pPr>
              <w:tabs>
                <w:tab w:val="clear" w:pos="454"/>
                <w:tab w:val="clear" w:pos="680"/>
              </w:tabs>
              <w:ind w:right="-16"/>
              <w:jc w:val="right"/>
              <w:rPr>
                <w:rFonts w:ascii="Calibri" w:hAnsi="Calibri" w:cs="Calibri"/>
                <w:sz w:val="20"/>
                <w:szCs w:val="20"/>
              </w:rPr>
            </w:pPr>
            <w:r>
              <w:rPr>
                <w:rFonts w:ascii="Calibri" w:hAnsi="Calibri" w:cs="Calibri"/>
                <w:sz w:val="20"/>
                <w:szCs w:val="20"/>
              </w:rPr>
              <w:t>437</w:t>
            </w:r>
          </w:p>
        </w:tc>
        <w:tc>
          <w:tcPr>
            <w:tcW w:w="695" w:type="pct"/>
            <w:vAlign w:val="bottom"/>
          </w:tcPr>
          <w:p w14:paraId="74E067C0" w14:textId="066FC4F2" w:rsidR="006B021E" w:rsidRPr="001B1D63" w:rsidRDefault="00BD7125" w:rsidP="006B021E">
            <w:pPr>
              <w:ind w:right="-43"/>
              <w:jc w:val="center"/>
              <w:rPr>
                <w:rFonts w:ascii="Calibri" w:hAnsi="Calibri" w:cs="Calibri"/>
                <w:sz w:val="20"/>
                <w:szCs w:val="20"/>
              </w:rPr>
            </w:pPr>
            <w:r>
              <w:rPr>
                <w:rFonts w:ascii="Calibri" w:hAnsi="Calibri" w:cs="Calibri"/>
                <w:sz w:val="20"/>
                <w:szCs w:val="20"/>
              </w:rPr>
              <w:t>-</w:t>
            </w:r>
          </w:p>
        </w:tc>
        <w:tc>
          <w:tcPr>
            <w:tcW w:w="555" w:type="pct"/>
            <w:vAlign w:val="bottom"/>
          </w:tcPr>
          <w:p w14:paraId="28B9A95A" w14:textId="32E63814" w:rsidR="006B021E" w:rsidRPr="001B1D63" w:rsidRDefault="00BD7125" w:rsidP="006B021E">
            <w:pPr>
              <w:ind w:right="-43"/>
              <w:jc w:val="right"/>
              <w:rPr>
                <w:rFonts w:ascii="Calibri" w:hAnsi="Calibri" w:cs="Calibri"/>
                <w:sz w:val="20"/>
                <w:szCs w:val="20"/>
                <w:cs/>
              </w:rPr>
            </w:pPr>
            <w:r>
              <w:rPr>
                <w:rFonts w:ascii="Calibri" w:hAnsi="Calibri" w:cs="Calibri"/>
                <w:sz w:val="20"/>
                <w:szCs w:val="20"/>
              </w:rPr>
              <w:t>1,356</w:t>
            </w:r>
          </w:p>
        </w:tc>
      </w:tr>
      <w:tr w:rsidR="006B021E" w:rsidRPr="00C04076" w14:paraId="6DE94C1F" w14:textId="77777777" w:rsidTr="00A568C1">
        <w:trPr>
          <w:trHeight w:val="271"/>
        </w:trPr>
        <w:tc>
          <w:tcPr>
            <w:tcW w:w="1250" w:type="pct"/>
            <w:vAlign w:val="bottom"/>
          </w:tcPr>
          <w:p w14:paraId="60C4A7A8" w14:textId="77777777" w:rsidR="006B021E" w:rsidRPr="00C04076" w:rsidRDefault="006B021E" w:rsidP="006B021E">
            <w:pPr>
              <w:tabs>
                <w:tab w:val="clear" w:pos="907"/>
                <w:tab w:val="left" w:pos="360"/>
                <w:tab w:val="left" w:pos="900"/>
                <w:tab w:val="left" w:pos="1440"/>
                <w:tab w:val="right" w:pos="7200"/>
              </w:tabs>
              <w:ind w:left="34"/>
              <w:rPr>
                <w:rFonts w:ascii="Calibri" w:hAnsi="Calibri" w:cs="Calibri"/>
                <w:sz w:val="20"/>
                <w:szCs w:val="20"/>
              </w:rPr>
            </w:pPr>
            <w:r w:rsidRPr="00C04076">
              <w:rPr>
                <w:rFonts w:ascii="Calibri" w:hAnsi="Calibri" w:cs="Calibri"/>
                <w:sz w:val="20"/>
                <w:szCs w:val="20"/>
              </w:rPr>
              <w:t>Real estate development costs</w:t>
            </w:r>
          </w:p>
        </w:tc>
        <w:tc>
          <w:tcPr>
            <w:tcW w:w="417" w:type="pct"/>
            <w:vAlign w:val="center"/>
          </w:tcPr>
          <w:p w14:paraId="74EDB996" w14:textId="77777777" w:rsidR="006B021E" w:rsidRDefault="006B021E" w:rsidP="006B021E">
            <w:pPr>
              <w:jc w:val="right"/>
              <w:rPr>
                <w:rFonts w:ascii="Calibri" w:hAnsi="Calibri" w:cs="Calibri"/>
                <w:sz w:val="20"/>
                <w:szCs w:val="20"/>
              </w:rPr>
            </w:pPr>
          </w:p>
          <w:p w14:paraId="57ADA0BE" w14:textId="5EF5AD25" w:rsidR="006B021E" w:rsidRPr="00C04076" w:rsidRDefault="006B021E" w:rsidP="006B021E">
            <w:pPr>
              <w:jc w:val="right"/>
              <w:rPr>
                <w:rFonts w:ascii="Calibri" w:hAnsi="Calibri" w:cs="Calibri"/>
                <w:sz w:val="20"/>
                <w:szCs w:val="20"/>
              </w:rPr>
            </w:pPr>
            <w:r>
              <w:rPr>
                <w:rFonts w:ascii="Calibri" w:hAnsi="Calibri" w:cs="Calibri"/>
                <w:sz w:val="20"/>
                <w:szCs w:val="20"/>
              </w:rPr>
              <w:t>605</w:t>
            </w:r>
          </w:p>
        </w:tc>
        <w:tc>
          <w:tcPr>
            <w:tcW w:w="417" w:type="pct"/>
            <w:vAlign w:val="bottom"/>
          </w:tcPr>
          <w:p w14:paraId="637A95D7" w14:textId="31E8B939" w:rsidR="006B021E" w:rsidRPr="00C04076" w:rsidRDefault="006B021E" w:rsidP="006B021E">
            <w:pPr>
              <w:tabs>
                <w:tab w:val="clear" w:pos="454"/>
                <w:tab w:val="clear" w:pos="680"/>
                <w:tab w:val="left" w:pos="461"/>
              </w:tabs>
              <w:ind w:right="-57"/>
              <w:jc w:val="right"/>
              <w:rPr>
                <w:rFonts w:ascii="Calibri" w:hAnsi="Calibri" w:cs="Calibri"/>
                <w:sz w:val="20"/>
                <w:szCs w:val="20"/>
              </w:rPr>
            </w:pPr>
            <w:r>
              <w:rPr>
                <w:rFonts w:ascii="Calibri" w:hAnsi="Calibri" w:cs="Calibri"/>
                <w:sz w:val="20"/>
                <w:szCs w:val="20"/>
              </w:rPr>
              <w:t>(54)</w:t>
            </w:r>
          </w:p>
        </w:tc>
        <w:tc>
          <w:tcPr>
            <w:tcW w:w="694" w:type="pct"/>
            <w:vAlign w:val="bottom"/>
          </w:tcPr>
          <w:p w14:paraId="0C378699" w14:textId="21C912AD" w:rsidR="006B021E" w:rsidRPr="00C04076" w:rsidRDefault="006B021E" w:rsidP="006B021E">
            <w:pPr>
              <w:ind w:right="-43"/>
              <w:jc w:val="center"/>
              <w:rPr>
                <w:rFonts w:ascii="Calibri" w:hAnsi="Calibri" w:cs="Calibri"/>
                <w:sz w:val="20"/>
                <w:szCs w:val="20"/>
              </w:rPr>
            </w:pPr>
            <w:r>
              <w:rPr>
                <w:rFonts w:ascii="Calibri" w:hAnsi="Calibri" w:cs="Calibri"/>
                <w:sz w:val="20"/>
                <w:szCs w:val="20"/>
              </w:rPr>
              <w:t>-</w:t>
            </w:r>
          </w:p>
        </w:tc>
        <w:tc>
          <w:tcPr>
            <w:tcW w:w="556" w:type="pct"/>
            <w:vAlign w:val="center"/>
          </w:tcPr>
          <w:p w14:paraId="39DE4958" w14:textId="77777777" w:rsidR="006B021E" w:rsidRDefault="006B021E" w:rsidP="006B021E">
            <w:pPr>
              <w:ind w:right="-43"/>
              <w:jc w:val="right"/>
              <w:rPr>
                <w:rFonts w:ascii="Calibri" w:hAnsi="Calibri" w:cs="Calibri"/>
                <w:sz w:val="20"/>
                <w:szCs w:val="20"/>
              </w:rPr>
            </w:pPr>
          </w:p>
          <w:p w14:paraId="37DD147F" w14:textId="1FB08E49" w:rsidR="006B021E" w:rsidRPr="00C04076" w:rsidRDefault="006B021E" w:rsidP="006B021E">
            <w:pPr>
              <w:ind w:right="-43"/>
              <w:jc w:val="right"/>
              <w:rPr>
                <w:rFonts w:ascii="Calibri" w:hAnsi="Calibri" w:cs="Calibri"/>
                <w:sz w:val="20"/>
                <w:szCs w:val="20"/>
              </w:rPr>
            </w:pPr>
            <w:r>
              <w:rPr>
                <w:rFonts w:ascii="Calibri" w:hAnsi="Calibri" w:cs="Calibri"/>
                <w:sz w:val="20"/>
                <w:szCs w:val="20"/>
              </w:rPr>
              <w:t>551</w:t>
            </w:r>
          </w:p>
        </w:tc>
        <w:tc>
          <w:tcPr>
            <w:tcW w:w="416" w:type="pct"/>
            <w:vAlign w:val="bottom"/>
          </w:tcPr>
          <w:p w14:paraId="4BC565A5" w14:textId="3D4764A1" w:rsidR="006B021E" w:rsidRPr="001B1D63" w:rsidRDefault="00BD7125" w:rsidP="006B021E">
            <w:pPr>
              <w:tabs>
                <w:tab w:val="clear" w:pos="680"/>
              </w:tabs>
              <w:ind w:right="-87"/>
              <w:jc w:val="right"/>
              <w:rPr>
                <w:rFonts w:ascii="Calibri" w:hAnsi="Calibri" w:cs="Calibri"/>
                <w:sz w:val="20"/>
                <w:szCs w:val="20"/>
              </w:rPr>
            </w:pPr>
            <w:r>
              <w:rPr>
                <w:rFonts w:ascii="Calibri" w:hAnsi="Calibri" w:cs="Calibri"/>
                <w:sz w:val="20"/>
                <w:szCs w:val="20"/>
              </w:rPr>
              <w:t>(130)</w:t>
            </w:r>
          </w:p>
        </w:tc>
        <w:tc>
          <w:tcPr>
            <w:tcW w:w="695" w:type="pct"/>
            <w:vAlign w:val="bottom"/>
          </w:tcPr>
          <w:p w14:paraId="7249BA25" w14:textId="08E32FBD" w:rsidR="006B021E" w:rsidRPr="001B1D63" w:rsidRDefault="00BD7125" w:rsidP="006B021E">
            <w:pPr>
              <w:ind w:right="-43"/>
              <w:jc w:val="center"/>
              <w:rPr>
                <w:rFonts w:ascii="Calibri" w:hAnsi="Calibri" w:cs="Calibri"/>
                <w:sz w:val="20"/>
                <w:szCs w:val="20"/>
              </w:rPr>
            </w:pPr>
            <w:r>
              <w:rPr>
                <w:rFonts w:ascii="Calibri" w:hAnsi="Calibri" w:cs="Calibri"/>
                <w:sz w:val="20"/>
                <w:szCs w:val="20"/>
              </w:rPr>
              <w:t>-</w:t>
            </w:r>
          </w:p>
        </w:tc>
        <w:tc>
          <w:tcPr>
            <w:tcW w:w="555" w:type="pct"/>
            <w:vAlign w:val="center"/>
          </w:tcPr>
          <w:p w14:paraId="060A4B0B" w14:textId="66A587C2" w:rsidR="006B021E" w:rsidRPr="001B1D63" w:rsidRDefault="00BD7125" w:rsidP="006B021E">
            <w:pPr>
              <w:ind w:right="-43"/>
              <w:jc w:val="right"/>
              <w:rPr>
                <w:rFonts w:ascii="Calibri" w:hAnsi="Calibri" w:cs="Calibri"/>
                <w:sz w:val="20"/>
                <w:szCs w:val="20"/>
              </w:rPr>
            </w:pPr>
            <w:r>
              <w:rPr>
                <w:rFonts w:ascii="Calibri" w:hAnsi="Calibri" w:cs="Calibri"/>
                <w:sz w:val="20"/>
                <w:szCs w:val="20"/>
              </w:rPr>
              <w:t>421</w:t>
            </w:r>
          </w:p>
        </w:tc>
      </w:tr>
      <w:tr w:rsidR="006B021E" w:rsidRPr="00C04076" w14:paraId="7CA145BF" w14:textId="77777777" w:rsidTr="00A568C1">
        <w:trPr>
          <w:trHeight w:val="267"/>
        </w:trPr>
        <w:tc>
          <w:tcPr>
            <w:tcW w:w="1250" w:type="pct"/>
            <w:vAlign w:val="bottom"/>
          </w:tcPr>
          <w:p w14:paraId="797D5D71" w14:textId="5591D8C5" w:rsidR="006B021E" w:rsidRPr="00C04076" w:rsidRDefault="00F51224" w:rsidP="006B021E">
            <w:pPr>
              <w:tabs>
                <w:tab w:val="clear" w:pos="907"/>
                <w:tab w:val="left" w:pos="360"/>
                <w:tab w:val="left" w:pos="900"/>
                <w:tab w:val="left" w:pos="1440"/>
                <w:tab w:val="right" w:pos="7200"/>
              </w:tabs>
              <w:ind w:left="34"/>
              <w:rPr>
                <w:rFonts w:ascii="Calibri" w:hAnsi="Calibri" w:cs="Calibri"/>
                <w:sz w:val="20"/>
                <w:szCs w:val="20"/>
              </w:rPr>
            </w:pPr>
            <w:r w:rsidRPr="0039681C">
              <w:rPr>
                <w:rFonts w:ascii="Calibri" w:hAnsi="Calibri" w:cs="Calibri"/>
                <w:sz w:val="20"/>
                <w:szCs w:val="20"/>
              </w:rPr>
              <w:t>Non-current</w:t>
            </w:r>
            <w:r w:rsidR="006B021E" w:rsidRPr="0039681C">
              <w:rPr>
                <w:rFonts w:ascii="Calibri" w:hAnsi="Calibri" w:cs="Calibri"/>
                <w:sz w:val="20"/>
                <w:szCs w:val="20"/>
              </w:rPr>
              <w:t xml:space="preserve"> provision for employee benefits</w:t>
            </w:r>
          </w:p>
        </w:tc>
        <w:tc>
          <w:tcPr>
            <w:tcW w:w="417" w:type="pct"/>
            <w:vAlign w:val="bottom"/>
          </w:tcPr>
          <w:p w14:paraId="1B8262C4" w14:textId="24679B2B" w:rsidR="006B021E" w:rsidRPr="00C04076" w:rsidRDefault="006B021E" w:rsidP="006B021E">
            <w:pPr>
              <w:jc w:val="right"/>
              <w:rPr>
                <w:rFonts w:ascii="Calibri" w:hAnsi="Calibri" w:cs="Calibri"/>
                <w:sz w:val="20"/>
                <w:szCs w:val="20"/>
              </w:rPr>
            </w:pPr>
            <w:r>
              <w:rPr>
                <w:rFonts w:ascii="Calibri" w:hAnsi="Calibri" w:cs="Calibri"/>
                <w:sz w:val="20"/>
                <w:szCs w:val="20"/>
              </w:rPr>
              <w:t>1,563</w:t>
            </w:r>
          </w:p>
        </w:tc>
        <w:tc>
          <w:tcPr>
            <w:tcW w:w="417" w:type="pct"/>
            <w:vAlign w:val="bottom"/>
          </w:tcPr>
          <w:p w14:paraId="730C6128" w14:textId="03E84B1D" w:rsidR="006B021E" w:rsidRPr="00C04076" w:rsidRDefault="006B021E" w:rsidP="006B021E">
            <w:pPr>
              <w:tabs>
                <w:tab w:val="clear" w:pos="454"/>
                <w:tab w:val="clear" w:pos="680"/>
              </w:tabs>
              <w:jc w:val="right"/>
              <w:rPr>
                <w:rFonts w:ascii="Calibri" w:hAnsi="Calibri" w:cs="Calibri"/>
                <w:sz w:val="20"/>
                <w:szCs w:val="20"/>
              </w:rPr>
            </w:pPr>
            <w:r>
              <w:rPr>
                <w:rFonts w:ascii="Calibri" w:hAnsi="Calibri" w:cs="Calibri"/>
                <w:sz w:val="20"/>
                <w:szCs w:val="20"/>
              </w:rPr>
              <w:t>153</w:t>
            </w:r>
          </w:p>
        </w:tc>
        <w:tc>
          <w:tcPr>
            <w:tcW w:w="694" w:type="pct"/>
            <w:vAlign w:val="bottom"/>
          </w:tcPr>
          <w:p w14:paraId="298A1675" w14:textId="0012E962" w:rsidR="006B021E" w:rsidRPr="00C04076" w:rsidRDefault="006B021E" w:rsidP="006B021E">
            <w:pPr>
              <w:ind w:right="-43"/>
              <w:jc w:val="right"/>
              <w:rPr>
                <w:rFonts w:ascii="Calibri" w:hAnsi="Calibri" w:cs="Calibri"/>
                <w:sz w:val="20"/>
                <w:szCs w:val="20"/>
              </w:rPr>
            </w:pPr>
            <w:r>
              <w:rPr>
                <w:rFonts w:ascii="Calibri" w:hAnsi="Calibri" w:cs="Calibri"/>
                <w:sz w:val="20"/>
                <w:szCs w:val="20"/>
              </w:rPr>
              <w:t>64</w:t>
            </w:r>
          </w:p>
        </w:tc>
        <w:tc>
          <w:tcPr>
            <w:tcW w:w="556" w:type="pct"/>
            <w:vAlign w:val="bottom"/>
          </w:tcPr>
          <w:p w14:paraId="299A6962" w14:textId="70900AEC" w:rsidR="006B021E" w:rsidRPr="00C04076" w:rsidRDefault="006B021E" w:rsidP="006B021E">
            <w:pPr>
              <w:ind w:right="-43"/>
              <w:jc w:val="right"/>
              <w:rPr>
                <w:rFonts w:ascii="Calibri" w:hAnsi="Calibri" w:cs="Calibri"/>
                <w:sz w:val="20"/>
                <w:szCs w:val="20"/>
              </w:rPr>
            </w:pPr>
            <w:r>
              <w:rPr>
                <w:rFonts w:ascii="Calibri" w:hAnsi="Calibri" w:cs="Calibri"/>
                <w:sz w:val="20"/>
                <w:szCs w:val="20"/>
              </w:rPr>
              <w:t>1,780</w:t>
            </w:r>
          </w:p>
        </w:tc>
        <w:tc>
          <w:tcPr>
            <w:tcW w:w="416" w:type="pct"/>
            <w:vAlign w:val="bottom"/>
          </w:tcPr>
          <w:p w14:paraId="5F019787" w14:textId="74CC9903" w:rsidR="006B021E" w:rsidRPr="001B1D63" w:rsidRDefault="00BD7125" w:rsidP="006B021E">
            <w:pPr>
              <w:ind w:right="-43"/>
              <w:jc w:val="right"/>
              <w:rPr>
                <w:rFonts w:ascii="Calibri" w:hAnsi="Calibri" w:cs="Calibri"/>
                <w:sz w:val="20"/>
                <w:szCs w:val="20"/>
              </w:rPr>
            </w:pPr>
            <w:r>
              <w:rPr>
                <w:rFonts w:ascii="Calibri" w:hAnsi="Calibri" w:cs="Calibri"/>
                <w:sz w:val="20"/>
                <w:szCs w:val="20"/>
              </w:rPr>
              <w:t>153</w:t>
            </w:r>
          </w:p>
        </w:tc>
        <w:tc>
          <w:tcPr>
            <w:tcW w:w="695" w:type="pct"/>
            <w:vAlign w:val="bottom"/>
          </w:tcPr>
          <w:p w14:paraId="74CA1285" w14:textId="2AD69DC8" w:rsidR="006B021E" w:rsidRPr="001B1D63" w:rsidRDefault="00BD7125" w:rsidP="006B021E">
            <w:pPr>
              <w:ind w:right="-43"/>
              <w:jc w:val="right"/>
              <w:rPr>
                <w:rFonts w:ascii="Calibri" w:hAnsi="Calibri" w:cs="Calibri"/>
                <w:sz w:val="20"/>
                <w:szCs w:val="20"/>
              </w:rPr>
            </w:pPr>
            <w:r>
              <w:rPr>
                <w:rFonts w:ascii="Calibri" w:hAnsi="Calibri" w:cs="Calibri"/>
                <w:sz w:val="20"/>
                <w:szCs w:val="20"/>
              </w:rPr>
              <w:t>46</w:t>
            </w:r>
          </w:p>
        </w:tc>
        <w:tc>
          <w:tcPr>
            <w:tcW w:w="555" w:type="pct"/>
            <w:vAlign w:val="bottom"/>
          </w:tcPr>
          <w:p w14:paraId="5740F3AF" w14:textId="583740FD" w:rsidR="006B021E" w:rsidRPr="001B1D63" w:rsidRDefault="00BD7125" w:rsidP="006B021E">
            <w:pPr>
              <w:ind w:right="-43"/>
              <w:jc w:val="right"/>
              <w:rPr>
                <w:rFonts w:ascii="Calibri" w:hAnsi="Calibri" w:cs="Calibri"/>
                <w:sz w:val="20"/>
                <w:szCs w:val="20"/>
              </w:rPr>
            </w:pPr>
            <w:r>
              <w:rPr>
                <w:rFonts w:ascii="Calibri" w:hAnsi="Calibri" w:cs="Calibri"/>
                <w:sz w:val="20"/>
                <w:szCs w:val="20"/>
              </w:rPr>
              <w:t>1,979</w:t>
            </w:r>
          </w:p>
        </w:tc>
      </w:tr>
      <w:tr w:rsidR="006B021E" w:rsidRPr="00C04076" w14:paraId="11008518" w14:textId="77777777" w:rsidTr="00A568C1">
        <w:trPr>
          <w:trHeight w:hRule="exact" w:val="280"/>
        </w:trPr>
        <w:tc>
          <w:tcPr>
            <w:tcW w:w="1250" w:type="pct"/>
            <w:vAlign w:val="bottom"/>
          </w:tcPr>
          <w:p w14:paraId="562F28A2" w14:textId="77777777" w:rsidR="006B021E" w:rsidRPr="00C04076" w:rsidRDefault="006B021E" w:rsidP="006B021E">
            <w:pPr>
              <w:tabs>
                <w:tab w:val="clear" w:pos="907"/>
                <w:tab w:val="left" w:pos="360"/>
                <w:tab w:val="left" w:pos="900"/>
                <w:tab w:val="left" w:pos="1440"/>
                <w:tab w:val="right" w:pos="7200"/>
              </w:tabs>
              <w:ind w:left="34"/>
              <w:rPr>
                <w:rFonts w:ascii="Calibri" w:hAnsi="Calibri" w:cs="Calibri"/>
                <w:sz w:val="20"/>
                <w:szCs w:val="20"/>
              </w:rPr>
            </w:pPr>
            <w:r w:rsidRPr="00C04076">
              <w:rPr>
                <w:rFonts w:ascii="Calibri" w:hAnsi="Calibri" w:cs="Calibri"/>
                <w:sz w:val="20"/>
                <w:szCs w:val="20"/>
              </w:rPr>
              <w:t>Lease liabilities</w:t>
            </w:r>
          </w:p>
        </w:tc>
        <w:tc>
          <w:tcPr>
            <w:tcW w:w="417" w:type="pct"/>
            <w:vAlign w:val="bottom"/>
          </w:tcPr>
          <w:p w14:paraId="6141F4E1" w14:textId="57FA87C7" w:rsidR="006B021E" w:rsidRPr="00C04076" w:rsidRDefault="006B021E" w:rsidP="006B021E">
            <w:pPr>
              <w:jc w:val="right"/>
              <w:rPr>
                <w:rFonts w:ascii="Calibri" w:hAnsi="Calibri" w:cs="Calibri"/>
                <w:sz w:val="20"/>
                <w:szCs w:val="20"/>
              </w:rPr>
            </w:pPr>
            <w:r>
              <w:rPr>
                <w:rFonts w:ascii="Calibri" w:hAnsi="Calibri" w:cs="Calibri"/>
                <w:sz w:val="20"/>
                <w:szCs w:val="20"/>
              </w:rPr>
              <w:t>1,933</w:t>
            </w:r>
          </w:p>
        </w:tc>
        <w:tc>
          <w:tcPr>
            <w:tcW w:w="417" w:type="pct"/>
            <w:vAlign w:val="bottom"/>
          </w:tcPr>
          <w:p w14:paraId="66D909EF" w14:textId="12793984" w:rsidR="006B021E" w:rsidRPr="00C04076" w:rsidRDefault="006B021E" w:rsidP="006B021E">
            <w:pPr>
              <w:tabs>
                <w:tab w:val="clear" w:pos="454"/>
                <w:tab w:val="clear" w:pos="680"/>
                <w:tab w:val="left" w:pos="461"/>
              </w:tabs>
              <w:ind w:right="-57"/>
              <w:jc w:val="right"/>
              <w:rPr>
                <w:rFonts w:ascii="Calibri" w:hAnsi="Calibri" w:cs="Calibri"/>
                <w:sz w:val="20"/>
                <w:szCs w:val="20"/>
              </w:rPr>
            </w:pPr>
            <w:r>
              <w:rPr>
                <w:rFonts w:ascii="Calibri" w:hAnsi="Calibri" w:cs="Calibri"/>
                <w:sz w:val="20"/>
                <w:szCs w:val="20"/>
              </w:rPr>
              <w:t>(447)</w:t>
            </w:r>
          </w:p>
        </w:tc>
        <w:tc>
          <w:tcPr>
            <w:tcW w:w="694" w:type="pct"/>
            <w:vAlign w:val="bottom"/>
          </w:tcPr>
          <w:p w14:paraId="641B2C10" w14:textId="51E4414F" w:rsidR="006B021E" w:rsidRPr="00C04076" w:rsidRDefault="006B021E" w:rsidP="006B021E">
            <w:pPr>
              <w:ind w:right="-43"/>
              <w:jc w:val="center"/>
              <w:rPr>
                <w:rFonts w:ascii="Calibri" w:hAnsi="Calibri" w:cs="Calibri"/>
                <w:sz w:val="20"/>
                <w:szCs w:val="20"/>
              </w:rPr>
            </w:pPr>
            <w:r>
              <w:rPr>
                <w:rFonts w:ascii="Calibri" w:hAnsi="Calibri" w:cs="Calibri"/>
                <w:sz w:val="20"/>
                <w:szCs w:val="20"/>
              </w:rPr>
              <w:t>-</w:t>
            </w:r>
          </w:p>
        </w:tc>
        <w:tc>
          <w:tcPr>
            <w:tcW w:w="556" w:type="pct"/>
            <w:vAlign w:val="bottom"/>
          </w:tcPr>
          <w:p w14:paraId="3C5C2DE7" w14:textId="3CAA5F4C" w:rsidR="006B021E" w:rsidRPr="00C04076" w:rsidRDefault="006B021E" w:rsidP="006B021E">
            <w:pPr>
              <w:ind w:right="-43"/>
              <w:jc w:val="right"/>
              <w:rPr>
                <w:rFonts w:ascii="Calibri" w:hAnsi="Calibri" w:cs="Calibri"/>
                <w:sz w:val="20"/>
                <w:szCs w:val="20"/>
              </w:rPr>
            </w:pPr>
            <w:r>
              <w:rPr>
                <w:rFonts w:ascii="Calibri" w:hAnsi="Calibri" w:cs="Calibri"/>
                <w:sz w:val="20"/>
                <w:szCs w:val="20"/>
              </w:rPr>
              <w:t>1,486</w:t>
            </w:r>
          </w:p>
        </w:tc>
        <w:tc>
          <w:tcPr>
            <w:tcW w:w="416" w:type="pct"/>
            <w:vAlign w:val="bottom"/>
          </w:tcPr>
          <w:p w14:paraId="04C0DAE7" w14:textId="2AAB9283" w:rsidR="006B021E" w:rsidRPr="001B1D63" w:rsidRDefault="00BD7125" w:rsidP="006B021E">
            <w:pPr>
              <w:tabs>
                <w:tab w:val="clear" w:pos="680"/>
              </w:tabs>
              <w:ind w:right="-87"/>
              <w:jc w:val="right"/>
              <w:rPr>
                <w:rFonts w:ascii="Calibri" w:hAnsi="Calibri" w:cs="Calibri"/>
                <w:sz w:val="20"/>
                <w:szCs w:val="20"/>
              </w:rPr>
            </w:pPr>
            <w:r>
              <w:rPr>
                <w:rFonts w:ascii="Calibri" w:hAnsi="Calibri" w:cs="Calibri"/>
                <w:sz w:val="20"/>
                <w:szCs w:val="20"/>
              </w:rPr>
              <w:t>(600)</w:t>
            </w:r>
          </w:p>
        </w:tc>
        <w:tc>
          <w:tcPr>
            <w:tcW w:w="695" w:type="pct"/>
            <w:vAlign w:val="bottom"/>
          </w:tcPr>
          <w:p w14:paraId="215D1781" w14:textId="0EAB2581" w:rsidR="006B021E" w:rsidRPr="001B1D63" w:rsidRDefault="00BD7125" w:rsidP="006B021E">
            <w:pPr>
              <w:ind w:right="-43"/>
              <w:jc w:val="center"/>
              <w:rPr>
                <w:rFonts w:ascii="Calibri" w:hAnsi="Calibri" w:cs="Calibri"/>
                <w:sz w:val="20"/>
                <w:szCs w:val="20"/>
              </w:rPr>
            </w:pPr>
            <w:r>
              <w:rPr>
                <w:rFonts w:ascii="Calibri" w:hAnsi="Calibri" w:cs="Calibri"/>
                <w:sz w:val="20"/>
                <w:szCs w:val="20"/>
              </w:rPr>
              <w:t>-</w:t>
            </w:r>
          </w:p>
        </w:tc>
        <w:tc>
          <w:tcPr>
            <w:tcW w:w="555" w:type="pct"/>
            <w:vAlign w:val="bottom"/>
          </w:tcPr>
          <w:p w14:paraId="247B60E8" w14:textId="08CFA885" w:rsidR="006B021E" w:rsidRPr="001B1D63" w:rsidRDefault="00BD7125" w:rsidP="006B021E">
            <w:pPr>
              <w:ind w:right="-43"/>
              <w:jc w:val="right"/>
              <w:rPr>
                <w:rFonts w:ascii="Calibri" w:hAnsi="Calibri" w:cs="Calibri"/>
                <w:sz w:val="20"/>
                <w:szCs w:val="20"/>
              </w:rPr>
            </w:pPr>
            <w:r>
              <w:rPr>
                <w:rFonts w:ascii="Calibri" w:hAnsi="Calibri" w:cs="Calibri"/>
                <w:sz w:val="20"/>
                <w:szCs w:val="20"/>
              </w:rPr>
              <w:t>886</w:t>
            </w:r>
          </w:p>
        </w:tc>
      </w:tr>
      <w:tr w:rsidR="006B021E" w:rsidRPr="00C04076" w14:paraId="7CE8660A" w14:textId="77777777" w:rsidTr="00A568C1">
        <w:trPr>
          <w:trHeight w:hRule="exact" w:val="280"/>
        </w:trPr>
        <w:tc>
          <w:tcPr>
            <w:tcW w:w="1250" w:type="pct"/>
            <w:vAlign w:val="bottom"/>
          </w:tcPr>
          <w:p w14:paraId="6907655C" w14:textId="77777777" w:rsidR="006B021E" w:rsidRPr="00C04076" w:rsidRDefault="006B021E" w:rsidP="006B021E">
            <w:pPr>
              <w:tabs>
                <w:tab w:val="clear" w:pos="907"/>
                <w:tab w:val="left" w:pos="360"/>
                <w:tab w:val="left" w:pos="900"/>
                <w:tab w:val="left" w:pos="1440"/>
                <w:tab w:val="right" w:pos="7200"/>
              </w:tabs>
              <w:ind w:left="34"/>
              <w:rPr>
                <w:rFonts w:ascii="Calibri" w:hAnsi="Calibri" w:cs="Calibri"/>
                <w:sz w:val="20"/>
                <w:szCs w:val="20"/>
              </w:rPr>
            </w:pPr>
            <w:r w:rsidRPr="00C04076">
              <w:rPr>
                <w:rFonts w:ascii="Calibri" w:hAnsi="Calibri" w:cs="Calibri"/>
                <w:sz w:val="20"/>
                <w:szCs w:val="20"/>
              </w:rPr>
              <w:t>Others</w:t>
            </w:r>
          </w:p>
        </w:tc>
        <w:tc>
          <w:tcPr>
            <w:tcW w:w="417" w:type="pct"/>
            <w:vAlign w:val="bottom"/>
          </w:tcPr>
          <w:p w14:paraId="16B73D44" w14:textId="55F05850" w:rsidR="006B021E" w:rsidRPr="00C04076" w:rsidRDefault="006B021E" w:rsidP="006B021E">
            <w:pPr>
              <w:pBdr>
                <w:bottom w:val="single" w:sz="4" w:space="1" w:color="auto"/>
              </w:pBdr>
              <w:jc w:val="right"/>
              <w:rPr>
                <w:rFonts w:ascii="Calibri" w:hAnsi="Calibri" w:cs="Calibri"/>
                <w:sz w:val="20"/>
                <w:szCs w:val="20"/>
              </w:rPr>
            </w:pPr>
            <w:r>
              <w:rPr>
                <w:rFonts w:ascii="Calibri" w:hAnsi="Calibri" w:cs="Calibri"/>
                <w:sz w:val="20"/>
                <w:szCs w:val="20"/>
              </w:rPr>
              <w:t>777</w:t>
            </w:r>
          </w:p>
        </w:tc>
        <w:tc>
          <w:tcPr>
            <w:tcW w:w="417" w:type="pct"/>
            <w:vAlign w:val="bottom"/>
          </w:tcPr>
          <w:p w14:paraId="67F82D0C" w14:textId="35BD448E" w:rsidR="006B021E" w:rsidRPr="00C04076" w:rsidRDefault="006B021E" w:rsidP="006B021E">
            <w:pPr>
              <w:pBdr>
                <w:bottom w:val="single" w:sz="4" w:space="1" w:color="auto"/>
              </w:pBdr>
              <w:tabs>
                <w:tab w:val="clear" w:pos="454"/>
                <w:tab w:val="clear" w:pos="680"/>
                <w:tab w:val="left" w:pos="461"/>
              </w:tabs>
              <w:ind w:right="-57"/>
              <w:jc w:val="right"/>
              <w:rPr>
                <w:rFonts w:ascii="Calibri" w:hAnsi="Calibri" w:cs="Calibri"/>
                <w:sz w:val="20"/>
                <w:szCs w:val="20"/>
              </w:rPr>
            </w:pPr>
            <w:r>
              <w:rPr>
                <w:rFonts w:ascii="Calibri" w:hAnsi="Calibri" w:cs="Calibri"/>
                <w:sz w:val="20"/>
                <w:szCs w:val="20"/>
              </w:rPr>
              <w:t>(32)</w:t>
            </w:r>
          </w:p>
        </w:tc>
        <w:tc>
          <w:tcPr>
            <w:tcW w:w="694" w:type="pct"/>
            <w:vAlign w:val="bottom"/>
          </w:tcPr>
          <w:p w14:paraId="4ABC4E8A" w14:textId="30F54B33" w:rsidR="006B021E" w:rsidRPr="00C04076" w:rsidRDefault="006B021E" w:rsidP="006B021E">
            <w:pPr>
              <w:pBdr>
                <w:bottom w:val="single" w:sz="4" w:space="1" w:color="auto"/>
              </w:pBdr>
              <w:ind w:right="-43"/>
              <w:jc w:val="center"/>
              <w:rPr>
                <w:rFonts w:ascii="Calibri" w:hAnsi="Calibri" w:cs="Calibri"/>
                <w:sz w:val="20"/>
                <w:szCs w:val="20"/>
              </w:rPr>
            </w:pPr>
            <w:r>
              <w:rPr>
                <w:rFonts w:ascii="Calibri" w:hAnsi="Calibri" w:cs="Calibri"/>
                <w:sz w:val="20"/>
                <w:szCs w:val="20"/>
              </w:rPr>
              <w:t>-</w:t>
            </w:r>
          </w:p>
        </w:tc>
        <w:tc>
          <w:tcPr>
            <w:tcW w:w="556" w:type="pct"/>
            <w:vAlign w:val="bottom"/>
          </w:tcPr>
          <w:p w14:paraId="05055AB4" w14:textId="4D52B174" w:rsidR="006B021E" w:rsidRPr="00C04076" w:rsidRDefault="006B021E" w:rsidP="006B021E">
            <w:pPr>
              <w:pBdr>
                <w:bottom w:val="single" w:sz="4" w:space="1" w:color="auto"/>
              </w:pBdr>
              <w:ind w:right="-43"/>
              <w:jc w:val="right"/>
              <w:rPr>
                <w:rFonts w:ascii="Calibri" w:hAnsi="Calibri" w:cs="Calibri"/>
                <w:sz w:val="20"/>
                <w:szCs w:val="20"/>
              </w:rPr>
            </w:pPr>
            <w:r>
              <w:rPr>
                <w:rFonts w:ascii="Calibri" w:hAnsi="Calibri" w:cs="Calibri"/>
                <w:sz w:val="20"/>
                <w:szCs w:val="20"/>
              </w:rPr>
              <w:t>745</w:t>
            </w:r>
          </w:p>
        </w:tc>
        <w:tc>
          <w:tcPr>
            <w:tcW w:w="416" w:type="pct"/>
            <w:vAlign w:val="bottom"/>
          </w:tcPr>
          <w:p w14:paraId="162A771E" w14:textId="41C50C22" w:rsidR="006B021E" w:rsidRPr="001B1D63" w:rsidRDefault="00BD7125" w:rsidP="0085035D">
            <w:pPr>
              <w:pBdr>
                <w:bottom w:val="single" w:sz="4" w:space="1" w:color="auto"/>
              </w:pBdr>
              <w:tabs>
                <w:tab w:val="clear" w:pos="680"/>
              </w:tabs>
              <w:ind w:right="-87"/>
              <w:jc w:val="right"/>
              <w:rPr>
                <w:rFonts w:ascii="Calibri" w:hAnsi="Calibri" w:cs="Calibri"/>
                <w:sz w:val="20"/>
                <w:szCs w:val="20"/>
              </w:rPr>
            </w:pPr>
            <w:r>
              <w:rPr>
                <w:rFonts w:ascii="Calibri" w:hAnsi="Calibri" w:cs="Calibri"/>
                <w:sz w:val="20"/>
                <w:szCs w:val="20"/>
              </w:rPr>
              <w:t>(705)</w:t>
            </w:r>
          </w:p>
        </w:tc>
        <w:tc>
          <w:tcPr>
            <w:tcW w:w="695" w:type="pct"/>
            <w:vAlign w:val="bottom"/>
          </w:tcPr>
          <w:p w14:paraId="7CA11080" w14:textId="56CA700C" w:rsidR="006B021E" w:rsidRPr="001B1D63" w:rsidRDefault="00BD7125" w:rsidP="006B021E">
            <w:pPr>
              <w:pBdr>
                <w:bottom w:val="single" w:sz="4" w:space="1" w:color="auto"/>
              </w:pBdr>
              <w:ind w:right="-43"/>
              <w:jc w:val="center"/>
              <w:rPr>
                <w:rFonts w:ascii="Calibri" w:hAnsi="Calibri" w:cs="Calibri"/>
                <w:sz w:val="20"/>
                <w:szCs w:val="20"/>
              </w:rPr>
            </w:pPr>
            <w:r>
              <w:rPr>
                <w:rFonts w:ascii="Calibri" w:hAnsi="Calibri" w:cs="Calibri"/>
                <w:sz w:val="20"/>
                <w:szCs w:val="20"/>
              </w:rPr>
              <w:t>-</w:t>
            </w:r>
          </w:p>
        </w:tc>
        <w:tc>
          <w:tcPr>
            <w:tcW w:w="555" w:type="pct"/>
            <w:vAlign w:val="bottom"/>
          </w:tcPr>
          <w:p w14:paraId="4B430F8E" w14:textId="5E4F75D1" w:rsidR="006B021E" w:rsidRPr="001B1D63" w:rsidRDefault="00BD7125" w:rsidP="006B021E">
            <w:pPr>
              <w:pBdr>
                <w:bottom w:val="single" w:sz="4" w:space="1" w:color="auto"/>
              </w:pBdr>
              <w:ind w:right="-43"/>
              <w:jc w:val="right"/>
              <w:rPr>
                <w:rFonts w:ascii="Calibri" w:hAnsi="Calibri" w:cs="Calibri"/>
                <w:sz w:val="20"/>
                <w:szCs w:val="20"/>
              </w:rPr>
            </w:pPr>
            <w:r>
              <w:rPr>
                <w:rFonts w:ascii="Calibri" w:hAnsi="Calibri" w:cs="Calibri"/>
                <w:sz w:val="20"/>
                <w:szCs w:val="20"/>
              </w:rPr>
              <w:t>40</w:t>
            </w:r>
          </w:p>
        </w:tc>
      </w:tr>
      <w:tr w:rsidR="006B021E" w:rsidRPr="00C04076" w14:paraId="64EFE593" w14:textId="77777777" w:rsidTr="00A568C1">
        <w:trPr>
          <w:trHeight w:hRule="exact" w:val="335"/>
        </w:trPr>
        <w:tc>
          <w:tcPr>
            <w:tcW w:w="1250" w:type="pct"/>
            <w:vAlign w:val="bottom"/>
          </w:tcPr>
          <w:p w14:paraId="6777A428" w14:textId="77777777" w:rsidR="006B021E" w:rsidRPr="00C04076" w:rsidRDefault="006B021E" w:rsidP="006B021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overflowPunct w:val="0"/>
              <w:autoSpaceDE w:val="0"/>
              <w:autoSpaceDN w:val="0"/>
              <w:adjustRightInd w:val="0"/>
              <w:spacing w:line="240" w:lineRule="auto"/>
              <w:textAlignment w:val="baseline"/>
              <w:rPr>
                <w:rFonts w:ascii="Calibri" w:hAnsi="Calibri" w:cs="Calibri"/>
                <w:sz w:val="20"/>
                <w:szCs w:val="20"/>
              </w:rPr>
            </w:pPr>
            <w:r w:rsidRPr="00C04076">
              <w:rPr>
                <w:rFonts w:ascii="Calibri" w:hAnsi="Calibri" w:cs="Calibri"/>
                <w:sz w:val="20"/>
                <w:szCs w:val="20"/>
              </w:rPr>
              <w:t>Total</w:t>
            </w:r>
          </w:p>
        </w:tc>
        <w:tc>
          <w:tcPr>
            <w:tcW w:w="417" w:type="pct"/>
            <w:vAlign w:val="bottom"/>
          </w:tcPr>
          <w:p w14:paraId="56EB8A72" w14:textId="42FFDD10" w:rsidR="006B021E" w:rsidRPr="00C04076" w:rsidRDefault="006B021E" w:rsidP="006B021E">
            <w:pPr>
              <w:pBdr>
                <w:bottom w:val="double" w:sz="4" w:space="1" w:color="auto"/>
              </w:pBdr>
              <w:jc w:val="right"/>
              <w:rPr>
                <w:rFonts w:ascii="Calibri" w:hAnsi="Calibri" w:cs="Calibri"/>
                <w:sz w:val="20"/>
                <w:szCs w:val="20"/>
              </w:rPr>
            </w:pPr>
            <w:r>
              <w:rPr>
                <w:rFonts w:ascii="Calibri" w:hAnsi="Calibri" w:cs="Calibri"/>
                <w:sz w:val="20"/>
                <w:szCs w:val="20"/>
              </w:rPr>
              <w:t>5,460</w:t>
            </w:r>
          </w:p>
        </w:tc>
        <w:tc>
          <w:tcPr>
            <w:tcW w:w="417" w:type="pct"/>
            <w:vAlign w:val="bottom"/>
          </w:tcPr>
          <w:p w14:paraId="042FFB10" w14:textId="17F1B684" w:rsidR="006B021E" w:rsidRPr="00C04076" w:rsidRDefault="006B021E" w:rsidP="006B021E">
            <w:pPr>
              <w:pBdr>
                <w:bottom w:val="double" w:sz="4" w:space="1" w:color="auto"/>
              </w:pBdr>
              <w:tabs>
                <w:tab w:val="clear" w:pos="454"/>
                <w:tab w:val="clear" w:pos="680"/>
                <w:tab w:val="left" w:pos="461"/>
              </w:tabs>
              <w:ind w:right="-57"/>
              <w:jc w:val="right"/>
              <w:rPr>
                <w:rFonts w:ascii="Calibri" w:hAnsi="Calibri" w:cs="Calibri"/>
                <w:sz w:val="20"/>
                <w:szCs w:val="20"/>
              </w:rPr>
            </w:pPr>
            <w:r>
              <w:rPr>
                <w:rFonts w:ascii="Calibri" w:hAnsi="Calibri" w:cs="Calibri"/>
                <w:sz w:val="20"/>
                <w:szCs w:val="20"/>
              </w:rPr>
              <w:t>(43)</w:t>
            </w:r>
          </w:p>
        </w:tc>
        <w:tc>
          <w:tcPr>
            <w:tcW w:w="694" w:type="pct"/>
            <w:vAlign w:val="bottom"/>
          </w:tcPr>
          <w:p w14:paraId="7BB39F55" w14:textId="5154EE03" w:rsidR="006B021E" w:rsidRPr="00C04076" w:rsidRDefault="006B021E" w:rsidP="006B021E">
            <w:pPr>
              <w:pBdr>
                <w:bottom w:val="double" w:sz="4" w:space="1" w:color="auto"/>
              </w:pBdr>
              <w:ind w:right="-43"/>
              <w:jc w:val="right"/>
              <w:rPr>
                <w:rFonts w:ascii="Calibri" w:hAnsi="Calibri" w:cs="Calibri"/>
                <w:sz w:val="20"/>
                <w:szCs w:val="20"/>
              </w:rPr>
            </w:pPr>
            <w:r>
              <w:rPr>
                <w:rFonts w:ascii="Calibri" w:hAnsi="Calibri" w:cs="Calibri"/>
                <w:sz w:val="20"/>
                <w:szCs w:val="20"/>
              </w:rPr>
              <w:t>64</w:t>
            </w:r>
          </w:p>
        </w:tc>
        <w:tc>
          <w:tcPr>
            <w:tcW w:w="556" w:type="pct"/>
            <w:vAlign w:val="bottom"/>
          </w:tcPr>
          <w:p w14:paraId="23B20398" w14:textId="423BD3DD" w:rsidR="006B021E" w:rsidRPr="00C04076" w:rsidRDefault="006B021E" w:rsidP="006B021E">
            <w:pPr>
              <w:pBdr>
                <w:bottom w:val="double" w:sz="4" w:space="1" w:color="auto"/>
              </w:pBdr>
              <w:ind w:right="-43"/>
              <w:jc w:val="right"/>
              <w:rPr>
                <w:rFonts w:ascii="Calibri" w:hAnsi="Calibri" w:cs="Calibri"/>
                <w:sz w:val="20"/>
                <w:szCs w:val="20"/>
              </w:rPr>
            </w:pPr>
            <w:r>
              <w:rPr>
                <w:rFonts w:ascii="Calibri" w:hAnsi="Calibri" w:cs="Calibri"/>
                <w:sz w:val="20"/>
                <w:szCs w:val="20"/>
              </w:rPr>
              <w:t>5,481</w:t>
            </w:r>
          </w:p>
        </w:tc>
        <w:tc>
          <w:tcPr>
            <w:tcW w:w="416" w:type="pct"/>
            <w:vAlign w:val="bottom"/>
          </w:tcPr>
          <w:p w14:paraId="4FB9C0C3" w14:textId="76054E5B" w:rsidR="006B021E" w:rsidRPr="001B1D63" w:rsidRDefault="00BD7125" w:rsidP="006B021E">
            <w:pPr>
              <w:pBdr>
                <w:bottom w:val="double" w:sz="4" w:space="1" w:color="auto"/>
              </w:pBdr>
              <w:tabs>
                <w:tab w:val="clear" w:pos="680"/>
              </w:tabs>
              <w:ind w:right="-87"/>
              <w:jc w:val="right"/>
              <w:rPr>
                <w:rFonts w:ascii="Calibri" w:hAnsi="Calibri" w:cs="Calibri"/>
                <w:sz w:val="20"/>
                <w:szCs w:val="20"/>
              </w:rPr>
            </w:pPr>
            <w:r>
              <w:rPr>
                <w:rFonts w:ascii="Calibri" w:hAnsi="Calibri" w:cs="Calibri"/>
                <w:sz w:val="20"/>
                <w:szCs w:val="20"/>
              </w:rPr>
              <w:t>(845)</w:t>
            </w:r>
          </w:p>
        </w:tc>
        <w:tc>
          <w:tcPr>
            <w:tcW w:w="695" w:type="pct"/>
            <w:vAlign w:val="bottom"/>
          </w:tcPr>
          <w:p w14:paraId="34FCBD78" w14:textId="4730C2BD" w:rsidR="006B021E" w:rsidRPr="001B1D63" w:rsidRDefault="00BD7125" w:rsidP="006B021E">
            <w:pPr>
              <w:pBdr>
                <w:bottom w:val="double" w:sz="4" w:space="1" w:color="auto"/>
              </w:pBdr>
              <w:ind w:right="-43"/>
              <w:jc w:val="right"/>
              <w:rPr>
                <w:rFonts w:ascii="Calibri" w:hAnsi="Calibri" w:cs="Calibri"/>
                <w:sz w:val="20"/>
                <w:szCs w:val="20"/>
              </w:rPr>
            </w:pPr>
            <w:r>
              <w:rPr>
                <w:rFonts w:ascii="Calibri" w:hAnsi="Calibri" w:cs="Calibri"/>
                <w:sz w:val="20"/>
                <w:szCs w:val="20"/>
              </w:rPr>
              <w:t>46</w:t>
            </w:r>
          </w:p>
        </w:tc>
        <w:tc>
          <w:tcPr>
            <w:tcW w:w="555" w:type="pct"/>
            <w:vAlign w:val="bottom"/>
          </w:tcPr>
          <w:p w14:paraId="745C6B58" w14:textId="57A6F5E7" w:rsidR="006B021E" w:rsidRPr="001B1D63" w:rsidRDefault="00BD7125" w:rsidP="006B021E">
            <w:pPr>
              <w:pBdr>
                <w:bottom w:val="double" w:sz="4" w:space="1" w:color="auto"/>
              </w:pBdr>
              <w:ind w:right="-43"/>
              <w:jc w:val="right"/>
              <w:rPr>
                <w:rFonts w:ascii="Calibri" w:hAnsi="Calibri" w:cs="Calibri"/>
                <w:sz w:val="20"/>
                <w:szCs w:val="20"/>
              </w:rPr>
            </w:pPr>
            <w:r>
              <w:rPr>
                <w:rFonts w:ascii="Calibri" w:hAnsi="Calibri" w:cs="Calibri"/>
                <w:sz w:val="20"/>
                <w:szCs w:val="20"/>
              </w:rPr>
              <w:t>4,682</w:t>
            </w:r>
          </w:p>
        </w:tc>
      </w:tr>
    </w:tbl>
    <w:p w14:paraId="708C7045" w14:textId="77777777" w:rsidR="007E6447" w:rsidRPr="007102A1" w:rsidRDefault="007E6447" w:rsidP="00A21768">
      <w:pPr>
        <w:tabs>
          <w:tab w:val="clear" w:pos="5387"/>
          <w:tab w:val="left" w:pos="720"/>
          <w:tab w:val="left" w:pos="1440"/>
          <w:tab w:val="left" w:pos="2520"/>
          <w:tab w:val="right" w:pos="5400"/>
          <w:tab w:val="right" w:pos="6660"/>
          <w:tab w:val="right" w:pos="7920"/>
          <w:tab w:val="right" w:pos="9180"/>
          <w:tab w:val="right" w:pos="10890"/>
        </w:tabs>
        <w:spacing w:line="120" w:lineRule="atLeast"/>
        <w:jc w:val="thaiDistribute"/>
        <w:rPr>
          <w:rFonts w:ascii="Calibri" w:hAnsi="Calibri" w:cs="Calibri"/>
          <w:sz w:val="16"/>
          <w:szCs w:val="16"/>
        </w:rPr>
      </w:pPr>
    </w:p>
    <w:p w14:paraId="529833F7" w14:textId="6FE53830" w:rsidR="00B72A17" w:rsidRDefault="00A5062F" w:rsidP="0065688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240" w:lineRule="auto"/>
        <w:jc w:val="thaiDistribute"/>
        <w:rPr>
          <w:rFonts w:ascii="Calibri" w:hAnsi="Calibri" w:cs="Calibri"/>
          <w:sz w:val="20"/>
          <w:szCs w:val="20"/>
        </w:rPr>
      </w:pPr>
      <w:r w:rsidRPr="00C04076">
        <w:rPr>
          <w:rFonts w:ascii="Calibri" w:hAnsi="Calibri" w:cs="Calibri"/>
          <w:sz w:val="20"/>
          <w:szCs w:val="20"/>
        </w:rPr>
        <w:t xml:space="preserve">As at </w:t>
      </w:r>
      <w:r w:rsidRPr="0064591B">
        <w:rPr>
          <w:rFonts w:ascii="Calibri" w:hAnsi="Calibri" w:cs="Calibri"/>
          <w:sz w:val="20"/>
          <w:szCs w:val="20"/>
        </w:rPr>
        <w:t xml:space="preserve">December 31, </w:t>
      </w:r>
      <w:r w:rsidR="00706E5A" w:rsidRPr="0064591B">
        <w:rPr>
          <w:rFonts w:ascii="Calibri" w:hAnsi="Calibri" w:cs="Calibri"/>
          <w:sz w:val="20"/>
          <w:szCs w:val="20"/>
        </w:rPr>
        <w:t>202</w:t>
      </w:r>
      <w:r w:rsidR="006B021E">
        <w:rPr>
          <w:rFonts w:ascii="Calibri" w:hAnsi="Calibri" w:cs="Calibri"/>
          <w:sz w:val="20"/>
          <w:szCs w:val="20"/>
        </w:rPr>
        <w:t>5</w:t>
      </w:r>
      <w:r w:rsidRPr="0064591B">
        <w:rPr>
          <w:rFonts w:ascii="Calibri" w:hAnsi="Calibri" w:cs="Calibri"/>
          <w:sz w:val="20"/>
          <w:szCs w:val="20"/>
        </w:rPr>
        <w:t xml:space="preserve"> and </w:t>
      </w:r>
      <w:r w:rsidR="00706E5A" w:rsidRPr="0064591B">
        <w:rPr>
          <w:rFonts w:ascii="Calibri" w:hAnsi="Calibri" w:cs="Calibri"/>
          <w:sz w:val="20"/>
          <w:szCs w:val="20"/>
        </w:rPr>
        <w:t>202</w:t>
      </w:r>
      <w:r w:rsidR="006B021E">
        <w:rPr>
          <w:rFonts w:ascii="Calibri" w:hAnsi="Calibri" w:cs="Calibri"/>
          <w:sz w:val="20"/>
          <w:szCs w:val="20"/>
        </w:rPr>
        <w:t>4</w:t>
      </w:r>
      <w:r w:rsidR="009A6004" w:rsidRPr="0064591B">
        <w:rPr>
          <w:rFonts w:ascii="Calibri" w:hAnsi="Calibri" w:cs="Calibri"/>
          <w:sz w:val="20"/>
          <w:szCs w:val="20"/>
        </w:rPr>
        <w:t xml:space="preserve">, the Group had temporary differences for future tax deductible which has not been recognized as deferred tax assets in the Consolidated financial </w:t>
      </w:r>
      <w:r w:rsidR="009A6004" w:rsidRPr="00BD7125">
        <w:rPr>
          <w:rFonts w:ascii="Calibri" w:hAnsi="Calibri" w:cs="Calibri"/>
          <w:sz w:val="20"/>
          <w:szCs w:val="20"/>
        </w:rPr>
        <w:t xml:space="preserve">statements </w:t>
      </w:r>
      <w:r w:rsidR="00F774EC" w:rsidRPr="00BD7125">
        <w:rPr>
          <w:rFonts w:ascii="Calibri" w:hAnsi="Calibri" w:cs="Calibri"/>
          <w:sz w:val="20"/>
          <w:szCs w:val="20"/>
        </w:rPr>
        <w:t>amounting to</w:t>
      </w:r>
      <w:r w:rsidR="009A6004" w:rsidRPr="00BD7125">
        <w:rPr>
          <w:rFonts w:ascii="Calibri" w:hAnsi="Calibri" w:cs="Calibri"/>
          <w:sz w:val="20"/>
          <w:szCs w:val="20"/>
        </w:rPr>
        <w:t xml:space="preserve"> Baht </w:t>
      </w:r>
      <w:r w:rsidR="00BD7125" w:rsidRPr="00BD7125">
        <w:rPr>
          <w:rFonts w:ascii="Calibri" w:hAnsi="Calibri" w:cs="Browallia New"/>
          <w:sz w:val="20"/>
          <w:szCs w:val="25"/>
        </w:rPr>
        <w:t>218.9</w:t>
      </w:r>
      <w:r w:rsidR="009A6004" w:rsidRPr="00BD7125">
        <w:rPr>
          <w:rFonts w:ascii="Calibri" w:hAnsi="Calibri" w:cs="Calibri"/>
          <w:sz w:val="20"/>
          <w:szCs w:val="20"/>
        </w:rPr>
        <w:t xml:space="preserve"> million and Baht </w:t>
      </w:r>
      <w:r w:rsidR="006B021E" w:rsidRPr="00BD7125">
        <w:rPr>
          <w:rFonts w:ascii="Calibri" w:hAnsi="Calibri" w:cs="Browallia New"/>
          <w:sz w:val="20"/>
          <w:szCs w:val="25"/>
        </w:rPr>
        <w:t>186.9</w:t>
      </w:r>
      <w:r w:rsidR="006B021E" w:rsidRPr="00BD7125">
        <w:rPr>
          <w:rFonts w:ascii="Calibri" w:hAnsi="Calibri" w:cs="Calibri"/>
          <w:sz w:val="20"/>
          <w:szCs w:val="20"/>
        </w:rPr>
        <w:t xml:space="preserve"> </w:t>
      </w:r>
      <w:r w:rsidR="009A6004" w:rsidRPr="00BD7125">
        <w:rPr>
          <w:rFonts w:ascii="Calibri" w:hAnsi="Calibri" w:cs="Calibri"/>
          <w:sz w:val="20"/>
          <w:szCs w:val="20"/>
        </w:rPr>
        <w:t>million</w:t>
      </w:r>
      <w:r w:rsidR="000B3C32" w:rsidRPr="00BD7125">
        <w:rPr>
          <w:rFonts w:ascii="Calibri" w:hAnsi="Calibri" w:cs="Calibri"/>
          <w:sz w:val="20"/>
          <w:szCs w:val="20"/>
        </w:rPr>
        <w:t>,</w:t>
      </w:r>
      <w:r w:rsidR="009A6004" w:rsidRPr="00BD7125">
        <w:rPr>
          <w:rFonts w:ascii="Calibri" w:hAnsi="Calibri" w:cs="Calibri"/>
          <w:sz w:val="20"/>
          <w:szCs w:val="20"/>
        </w:rPr>
        <w:t xml:space="preserve"> respectively</w:t>
      </w:r>
      <w:r w:rsidR="000B3C32" w:rsidRPr="00BD7125">
        <w:rPr>
          <w:rFonts w:ascii="Calibri" w:hAnsi="Calibri" w:cs="Calibri"/>
          <w:sz w:val="20"/>
          <w:szCs w:val="20"/>
        </w:rPr>
        <w:t xml:space="preserve"> </w:t>
      </w:r>
      <w:r w:rsidR="009A6004" w:rsidRPr="00BD7125">
        <w:rPr>
          <w:rFonts w:ascii="Calibri" w:hAnsi="Calibri" w:cs="Calibri"/>
          <w:sz w:val="20"/>
          <w:szCs w:val="20"/>
        </w:rPr>
        <w:t xml:space="preserve">(Separate Financial Statements: Baht </w:t>
      </w:r>
      <w:r w:rsidR="00BD7125" w:rsidRPr="00BD7125">
        <w:rPr>
          <w:rFonts w:ascii="Calibri" w:hAnsi="Calibri" w:cs="Calibri"/>
          <w:sz w:val="20"/>
          <w:szCs w:val="20"/>
        </w:rPr>
        <w:t>234.7</w:t>
      </w:r>
      <w:r w:rsidR="00945157" w:rsidRPr="00BD7125">
        <w:rPr>
          <w:rFonts w:ascii="Calibri" w:hAnsi="Calibri" w:cs="Calibri"/>
          <w:sz w:val="20"/>
          <w:szCs w:val="20"/>
        </w:rPr>
        <w:t xml:space="preserve"> </w:t>
      </w:r>
      <w:r w:rsidR="009A6004" w:rsidRPr="00BD7125">
        <w:rPr>
          <w:rFonts w:ascii="Calibri" w:hAnsi="Calibri" w:cs="Calibri"/>
          <w:sz w:val="20"/>
          <w:szCs w:val="20"/>
        </w:rPr>
        <w:t xml:space="preserve">million and Baht </w:t>
      </w:r>
      <w:r w:rsidR="006B021E" w:rsidRPr="00BD7125">
        <w:rPr>
          <w:rFonts w:ascii="Calibri" w:hAnsi="Calibri" w:cs="Calibri"/>
          <w:sz w:val="20"/>
          <w:szCs w:val="20"/>
        </w:rPr>
        <w:t xml:space="preserve">185.0 </w:t>
      </w:r>
      <w:r w:rsidR="009A6004" w:rsidRPr="00BD7125">
        <w:rPr>
          <w:rFonts w:ascii="Calibri" w:hAnsi="Calibri" w:cs="Calibri"/>
          <w:sz w:val="20"/>
          <w:szCs w:val="20"/>
        </w:rPr>
        <w:t>million, respectively), since it is not probable that it will be able to utilise the tax benefit in the foreseeable future.</w:t>
      </w:r>
    </w:p>
    <w:p w14:paraId="6763EF0D" w14:textId="77777777" w:rsidR="00B72A17" w:rsidRPr="00A23D18" w:rsidRDefault="00B72A17" w:rsidP="00A21768">
      <w:pPr>
        <w:tabs>
          <w:tab w:val="clear" w:pos="5387"/>
          <w:tab w:val="left" w:pos="720"/>
          <w:tab w:val="left" w:pos="1440"/>
          <w:tab w:val="left" w:pos="2520"/>
          <w:tab w:val="right" w:pos="5400"/>
          <w:tab w:val="right" w:pos="6660"/>
          <w:tab w:val="right" w:pos="7920"/>
          <w:tab w:val="right" w:pos="9180"/>
          <w:tab w:val="right" w:pos="10890"/>
        </w:tabs>
        <w:spacing w:line="120" w:lineRule="atLeast"/>
        <w:jc w:val="thaiDistribute"/>
        <w:rPr>
          <w:rFonts w:ascii="Calibri" w:hAnsi="Calibri" w:cs="Cordia New"/>
          <w:sz w:val="16"/>
          <w:szCs w:val="16"/>
        </w:rPr>
      </w:pPr>
    </w:p>
    <w:p w14:paraId="2A5B39D6" w14:textId="1FA66417" w:rsidR="008E5974" w:rsidRPr="00C04076" w:rsidRDefault="00FF7114" w:rsidP="00E67D91">
      <w:pPr>
        <w:numPr>
          <w:ilvl w:val="0"/>
          <w:numId w:val="17"/>
        </w:numPr>
        <w:tabs>
          <w:tab w:val="clear" w:pos="227"/>
          <w:tab w:val="clear" w:pos="454"/>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160" w:lineRule="atLeast"/>
        <w:ind w:left="993" w:right="-43" w:hanging="1035"/>
        <w:jc w:val="both"/>
        <w:rPr>
          <w:rFonts w:ascii="Calibri" w:hAnsi="Calibri" w:cs="Calibri"/>
          <w:b/>
          <w:bCs/>
          <w:sz w:val="20"/>
          <w:szCs w:val="20"/>
        </w:rPr>
      </w:pPr>
      <w:r>
        <w:rPr>
          <w:rFonts w:ascii="Calibri" w:hAnsi="Calibri" w:cs="Calibri"/>
          <w:b/>
          <w:bCs/>
          <w:sz w:val="20"/>
          <w:szCs w:val="20"/>
        </w:rPr>
        <w:t xml:space="preserve">EARNING </w:t>
      </w:r>
      <w:r>
        <w:rPr>
          <w:rFonts w:ascii="Calibri" w:hAnsi="Calibri" w:cs="Cordia New"/>
          <w:b/>
          <w:bCs/>
          <w:sz w:val="20"/>
          <w:szCs w:val="20"/>
        </w:rPr>
        <w:t>(</w:t>
      </w:r>
      <w:r w:rsidR="00E32EE5">
        <w:rPr>
          <w:rFonts w:ascii="Calibri" w:hAnsi="Calibri" w:cs="Calibri"/>
          <w:b/>
          <w:bCs/>
          <w:sz w:val="20"/>
          <w:szCs w:val="20"/>
        </w:rPr>
        <w:t>LOSS</w:t>
      </w:r>
      <w:r>
        <w:rPr>
          <w:rFonts w:ascii="Calibri" w:hAnsi="Calibri" w:cs="Calibri"/>
          <w:b/>
          <w:bCs/>
          <w:sz w:val="20"/>
          <w:szCs w:val="20"/>
        </w:rPr>
        <w:t>)</w:t>
      </w:r>
      <w:r w:rsidR="00FA3FEF">
        <w:rPr>
          <w:rFonts w:ascii="Calibri" w:hAnsi="Calibri" w:cs="Calibri"/>
          <w:b/>
          <w:bCs/>
          <w:sz w:val="20"/>
          <w:szCs w:val="20"/>
        </w:rPr>
        <w:t xml:space="preserve"> </w:t>
      </w:r>
      <w:r w:rsidR="008E5974" w:rsidRPr="00C04076">
        <w:rPr>
          <w:rFonts w:ascii="Calibri" w:hAnsi="Calibri" w:cs="Calibri"/>
          <w:b/>
          <w:bCs/>
          <w:sz w:val="20"/>
          <w:szCs w:val="20"/>
        </w:rPr>
        <w:t xml:space="preserve">PER SHARE </w:t>
      </w:r>
    </w:p>
    <w:p w14:paraId="1DD748A9" w14:textId="77777777" w:rsidR="004D5CD2" w:rsidRPr="007102A1" w:rsidRDefault="004D5CD2" w:rsidP="00A21768">
      <w:pPr>
        <w:tabs>
          <w:tab w:val="clear" w:pos="5387"/>
          <w:tab w:val="left" w:pos="720"/>
          <w:tab w:val="left" w:pos="1440"/>
          <w:tab w:val="left" w:pos="2520"/>
          <w:tab w:val="right" w:pos="5400"/>
          <w:tab w:val="right" w:pos="6660"/>
          <w:tab w:val="right" w:pos="7920"/>
          <w:tab w:val="right" w:pos="9180"/>
          <w:tab w:val="right" w:pos="10890"/>
        </w:tabs>
        <w:spacing w:line="120" w:lineRule="atLeast"/>
        <w:jc w:val="thaiDistribute"/>
        <w:rPr>
          <w:rFonts w:ascii="Calibri" w:hAnsi="Calibri" w:cs="Calibri"/>
          <w:sz w:val="16"/>
          <w:szCs w:val="16"/>
        </w:rPr>
      </w:pPr>
    </w:p>
    <w:p w14:paraId="21520A48" w14:textId="148F0572" w:rsidR="004D5CD2" w:rsidRPr="00C04076" w:rsidRDefault="00C611CA" w:rsidP="004D5CD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overflowPunct w:val="0"/>
        <w:autoSpaceDE w:val="0"/>
        <w:autoSpaceDN w:val="0"/>
        <w:adjustRightInd w:val="0"/>
        <w:spacing w:line="240" w:lineRule="auto"/>
        <w:jc w:val="both"/>
        <w:textAlignment w:val="baseline"/>
        <w:outlineLvl w:val="0"/>
        <w:rPr>
          <w:rFonts w:ascii="Calibri" w:hAnsi="Calibri" w:cs="Calibri"/>
          <w:sz w:val="20"/>
          <w:szCs w:val="20"/>
        </w:rPr>
      </w:pPr>
      <w:r w:rsidRPr="00C611CA">
        <w:rPr>
          <w:rFonts w:ascii="Calibri" w:hAnsi="Calibri" w:cs="Calibri"/>
          <w:sz w:val="20"/>
          <w:szCs w:val="20"/>
        </w:rPr>
        <w:t>Earnings (</w:t>
      </w:r>
      <w:r w:rsidR="00923B91">
        <w:rPr>
          <w:rFonts w:ascii="Calibri" w:hAnsi="Calibri" w:cs="Calibri"/>
          <w:sz w:val="20"/>
          <w:szCs w:val="20"/>
        </w:rPr>
        <w:t>L</w:t>
      </w:r>
      <w:r w:rsidRPr="00C611CA">
        <w:rPr>
          <w:rFonts w:ascii="Calibri" w:hAnsi="Calibri" w:cs="Calibri"/>
          <w:sz w:val="20"/>
          <w:szCs w:val="20"/>
        </w:rPr>
        <w:t>oss)</w:t>
      </w:r>
      <w:r w:rsidR="00E32EE5">
        <w:rPr>
          <w:rFonts w:ascii="Calibri" w:hAnsi="Calibri" w:cs="Calibri"/>
          <w:sz w:val="20"/>
          <w:szCs w:val="20"/>
        </w:rPr>
        <w:t xml:space="preserve"> </w:t>
      </w:r>
      <w:r w:rsidR="004D5CD2" w:rsidRPr="00C04076">
        <w:rPr>
          <w:rFonts w:ascii="Calibri" w:hAnsi="Calibri" w:cs="Calibri"/>
          <w:sz w:val="20"/>
          <w:szCs w:val="20"/>
        </w:rPr>
        <w:t xml:space="preserve">per share is calculated by dividing </w:t>
      </w:r>
      <w:r w:rsidR="00A2761C">
        <w:rPr>
          <w:rFonts w:ascii="Calibri" w:hAnsi="Calibri" w:cs="Calibri"/>
          <w:sz w:val="20"/>
          <w:szCs w:val="20"/>
        </w:rPr>
        <w:t xml:space="preserve">profit </w:t>
      </w:r>
      <w:r w:rsidRPr="00C611CA">
        <w:rPr>
          <w:rFonts w:ascii="Calibri" w:hAnsi="Calibri" w:cs="Calibri"/>
          <w:sz w:val="20"/>
          <w:szCs w:val="20"/>
        </w:rPr>
        <w:t>(</w:t>
      </w:r>
      <w:r w:rsidR="006C74F0">
        <w:rPr>
          <w:rFonts w:ascii="Calibri" w:hAnsi="Calibri" w:cs="Calibri"/>
          <w:sz w:val="20"/>
          <w:szCs w:val="20"/>
        </w:rPr>
        <w:t>l</w:t>
      </w:r>
      <w:r w:rsidRPr="00C611CA">
        <w:rPr>
          <w:rFonts w:ascii="Calibri" w:hAnsi="Calibri" w:cs="Calibri"/>
          <w:sz w:val="20"/>
          <w:szCs w:val="20"/>
        </w:rPr>
        <w:t>oss)</w:t>
      </w:r>
      <w:r w:rsidR="00E32EE5">
        <w:rPr>
          <w:rFonts w:ascii="Calibri" w:hAnsi="Calibri" w:cs="Calibri"/>
          <w:sz w:val="20"/>
          <w:szCs w:val="20"/>
        </w:rPr>
        <w:t xml:space="preserve"> </w:t>
      </w:r>
      <w:r w:rsidR="004D5CD2" w:rsidRPr="00C04076">
        <w:rPr>
          <w:rFonts w:ascii="Calibri" w:hAnsi="Calibri" w:cs="Calibri"/>
          <w:sz w:val="20"/>
          <w:szCs w:val="20"/>
        </w:rPr>
        <w:t>for the year</w:t>
      </w:r>
      <w:r w:rsidR="00F26DA3" w:rsidRPr="00C04076">
        <w:rPr>
          <w:rFonts w:ascii="Calibri" w:hAnsi="Calibri" w:cs="Calibri"/>
          <w:sz w:val="20"/>
          <w:szCs w:val="20"/>
        </w:rPr>
        <w:t>s</w:t>
      </w:r>
      <w:r w:rsidR="004D5CD2" w:rsidRPr="00C04076">
        <w:rPr>
          <w:rFonts w:ascii="Calibri" w:hAnsi="Calibri" w:cs="Calibri"/>
          <w:sz w:val="20"/>
          <w:szCs w:val="20"/>
        </w:rPr>
        <w:t xml:space="preserve"> attributable to equity holders of the Company (excluding other comprehensive income (loss)</w:t>
      </w:r>
      <w:r w:rsidR="00294CAE">
        <w:rPr>
          <w:rFonts w:ascii="Calibri" w:hAnsi="Calibri" w:cs="Calibri"/>
          <w:sz w:val="20"/>
          <w:szCs w:val="20"/>
        </w:rPr>
        <w:t>)</w:t>
      </w:r>
      <w:r w:rsidR="004D5CD2" w:rsidRPr="00C04076">
        <w:rPr>
          <w:rFonts w:ascii="Calibri" w:hAnsi="Calibri" w:cs="Calibri"/>
          <w:sz w:val="20"/>
          <w:szCs w:val="20"/>
        </w:rPr>
        <w:t xml:space="preserve"> by the weighted average number of common shares</w:t>
      </w:r>
      <w:r w:rsidR="003E4E17">
        <w:rPr>
          <w:rFonts w:ascii="Calibri" w:hAnsi="Calibri" w:cs="Calibri"/>
          <w:sz w:val="20"/>
          <w:szCs w:val="20"/>
        </w:rPr>
        <w:t xml:space="preserve"> in issues during the year adjusted by the</w:t>
      </w:r>
      <w:r w:rsidR="00297764">
        <w:rPr>
          <w:rFonts w:ascii="Calibri" w:hAnsi="Calibri" w:cs="Calibri"/>
          <w:sz w:val="20"/>
          <w:szCs w:val="20"/>
        </w:rPr>
        <w:t xml:space="preserve"> number of treasury shares.</w:t>
      </w:r>
    </w:p>
    <w:p w14:paraId="3A580DAA" w14:textId="77777777" w:rsidR="005134FF" w:rsidRDefault="005134FF" w:rsidP="00187DE1">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160" w:lineRule="atLeast"/>
        <w:ind w:right="-43"/>
        <w:jc w:val="both"/>
        <w:rPr>
          <w:rFonts w:ascii="Calibri" w:hAnsi="Calibri" w:cs="Calibri"/>
          <w:sz w:val="16"/>
          <w:szCs w:val="16"/>
        </w:rPr>
      </w:pPr>
    </w:p>
    <w:p w14:paraId="3B9E3E28" w14:textId="77777777" w:rsidR="00981D4B" w:rsidRDefault="00981D4B" w:rsidP="00187DE1">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160" w:lineRule="atLeast"/>
        <w:ind w:right="-43"/>
        <w:jc w:val="both"/>
        <w:rPr>
          <w:rFonts w:ascii="Calibri" w:hAnsi="Calibri" w:cs="Calibri"/>
          <w:sz w:val="16"/>
          <w:szCs w:val="16"/>
        </w:rPr>
      </w:pPr>
    </w:p>
    <w:p w14:paraId="20112AD1" w14:textId="77777777" w:rsidR="00981D4B" w:rsidRDefault="00981D4B" w:rsidP="00187DE1">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160" w:lineRule="atLeast"/>
        <w:ind w:right="-43"/>
        <w:jc w:val="both"/>
        <w:rPr>
          <w:rFonts w:ascii="Calibri" w:hAnsi="Calibri" w:cs="Calibri"/>
          <w:sz w:val="16"/>
          <w:szCs w:val="16"/>
        </w:rPr>
      </w:pPr>
    </w:p>
    <w:p w14:paraId="36DA77F9" w14:textId="77777777" w:rsidR="00981D4B" w:rsidRDefault="00981D4B" w:rsidP="00187DE1">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160" w:lineRule="atLeast"/>
        <w:ind w:right="-43"/>
        <w:jc w:val="both"/>
        <w:rPr>
          <w:rFonts w:ascii="Calibri" w:hAnsi="Calibri" w:cs="Calibri"/>
          <w:sz w:val="16"/>
          <w:szCs w:val="16"/>
        </w:rPr>
      </w:pPr>
    </w:p>
    <w:p w14:paraId="11325A54" w14:textId="77777777" w:rsidR="00981D4B" w:rsidRDefault="00981D4B" w:rsidP="00187DE1">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160" w:lineRule="atLeast"/>
        <w:ind w:right="-43"/>
        <w:jc w:val="both"/>
        <w:rPr>
          <w:rFonts w:ascii="Calibri" w:hAnsi="Calibri" w:cs="Calibri"/>
          <w:sz w:val="16"/>
          <w:szCs w:val="16"/>
        </w:rPr>
      </w:pPr>
    </w:p>
    <w:p w14:paraId="0AE1E688" w14:textId="77777777" w:rsidR="00981D4B" w:rsidRDefault="00981D4B" w:rsidP="00187DE1">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160" w:lineRule="atLeast"/>
        <w:ind w:right="-43"/>
        <w:jc w:val="both"/>
        <w:rPr>
          <w:rFonts w:ascii="Calibri" w:hAnsi="Calibri" w:cs="Calibri"/>
          <w:sz w:val="16"/>
          <w:szCs w:val="16"/>
        </w:rPr>
      </w:pPr>
    </w:p>
    <w:p w14:paraId="49EC5A11" w14:textId="77777777" w:rsidR="00981D4B" w:rsidRDefault="00981D4B" w:rsidP="00187DE1">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160" w:lineRule="atLeast"/>
        <w:ind w:right="-43"/>
        <w:jc w:val="both"/>
        <w:rPr>
          <w:rFonts w:ascii="Calibri" w:hAnsi="Calibri" w:cs="Calibri"/>
          <w:sz w:val="16"/>
          <w:szCs w:val="16"/>
        </w:rPr>
      </w:pPr>
    </w:p>
    <w:p w14:paraId="6AD08077" w14:textId="77777777" w:rsidR="00981D4B" w:rsidRPr="002E2DAB" w:rsidRDefault="00981D4B" w:rsidP="00187DE1">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160" w:lineRule="atLeast"/>
        <w:ind w:right="-43"/>
        <w:jc w:val="both"/>
        <w:rPr>
          <w:rFonts w:ascii="Calibri" w:hAnsi="Calibri" w:cs="Calibri"/>
          <w:sz w:val="16"/>
          <w:szCs w:val="16"/>
        </w:rPr>
      </w:pPr>
    </w:p>
    <w:p w14:paraId="63220D96" w14:textId="1F8455B8" w:rsidR="008E5974" w:rsidRDefault="000B3C32" w:rsidP="00187DE1">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160" w:lineRule="atLeast"/>
        <w:ind w:right="-43"/>
        <w:jc w:val="both"/>
        <w:rPr>
          <w:rFonts w:ascii="Calibri" w:hAnsi="Calibri" w:cs="Calibri"/>
          <w:sz w:val="20"/>
          <w:szCs w:val="20"/>
        </w:rPr>
      </w:pPr>
      <w:r w:rsidRPr="00C04076">
        <w:rPr>
          <w:rFonts w:ascii="Calibri" w:hAnsi="Calibri" w:cs="Calibri"/>
          <w:sz w:val="20"/>
          <w:szCs w:val="20"/>
        </w:rPr>
        <w:lastRenderedPageBreak/>
        <w:t xml:space="preserve">Detail of calculation of </w:t>
      </w:r>
      <w:r w:rsidR="008020BA">
        <w:rPr>
          <w:rFonts w:ascii="Calibri" w:hAnsi="Calibri" w:cs="Calibri"/>
          <w:sz w:val="20"/>
          <w:szCs w:val="20"/>
        </w:rPr>
        <w:t>e</w:t>
      </w:r>
      <w:r w:rsidR="00C611CA" w:rsidRPr="00C611CA">
        <w:rPr>
          <w:rFonts w:ascii="Calibri" w:hAnsi="Calibri" w:cs="Calibri"/>
          <w:sz w:val="20"/>
          <w:szCs w:val="20"/>
        </w:rPr>
        <w:t>arnings (</w:t>
      </w:r>
      <w:r w:rsidR="006C74F0">
        <w:rPr>
          <w:rFonts w:ascii="Calibri" w:hAnsi="Calibri" w:cs="Calibri"/>
          <w:sz w:val="20"/>
          <w:szCs w:val="20"/>
        </w:rPr>
        <w:t>l</w:t>
      </w:r>
      <w:r w:rsidR="00C611CA" w:rsidRPr="00C611CA">
        <w:rPr>
          <w:rFonts w:ascii="Calibri" w:hAnsi="Calibri" w:cs="Calibri"/>
          <w:sz w:val="20"/>
          <w:szCs w:val="20"/>
        </w:rPr>
        <w:t>oss)</w:t>
      </w:r>
      <w:r w:rsidR="00975847" w:rsidRPr="00C04076">
        <w:rPr>
          <w:rFonts w:ascii="Calibri" w:hAnsi="Calibri" w:cs="Calibri"/>
          <w:sz w:val="20"/>
          <w:szCs w:val="20"/>
        </w:rPr>
        <w:t xml:space="preserve"> </w:t>
      </w:r>
      <w:r w:rsidRPr="00C04076">
        <w:rPr>
          <w:rFonts w:ascii="Calibri" w:hAnsi="Calibri" w:cs="Calibri"/>
          <w:sz w:val="20"/>
          <w:szCs w:val="20"/>
        </w:rPr>
        <w:t xml:space="preserve">per share for </w:t>
      </w:r>
      <w:r w:rsidR="00A5062F" w:rsidRPr="00C04076">
        <w:rPr>
          <w:rFonts w:ascii="Calibri" w:hAnsi="Calibri" w:cs="Calibri"/>
          <w:sz w:val="20"/>
          <w:szCs w:val="20"/>
        </w:rPr>
        <w:t>the year</w:t>
      </w:r>
      <w:r w:rsidR="004D5CD2" w:rsidRPr="00C04076">
        <w:rPr>
          <w:rFonts w:ascii="Calibri" w:hAnsi="Calibri" w:cs="Calibri"/>
          <w:sz w:val="20"/>
          <w:szCs w:val="20"/>
        </w:rPr>
        <w:t>s</w:t>
      </w:r>
      <w:r w:rsidR="00A5062F" w:rsidRPr="00C04076">
        <w:rPr>
          <w:rFonts w:ascii="Calibri" w:hAnsi="Calibri" w:cs="Calibri"/>
          <w:sz w:val="20"/>
          <w:szCs w:val="20"/>
        </w:rPr>
        <w:t xml:space="preserve"> ended December 31, </w:t>
      </w:r>
      <w:r w:rsidR="00706E5A" w:rsidRPr="00C04076">
        <w:rPr>
          <w:rFonts w:ascii="Calibri" w:hAnsi="Calibri" w:cs="Calibri"/>
          <w:sz w:val="20"/>
          <w:szCs w:val="20"/>
        </w:rPr>
        <w:t>202</w:t>
      </w:r>
      <w:r w:rsidR="006B021E">
        <w:rPr>
          <w:rFonts w:ascii="Calibri" w:hAnsi="Calibri" w:cs="Calibri"/>
          <w:sz w:val="20"/>
          <w:szCs w:val="20"/>
        </w:rPr>
        <w:t>5</w:t>
      </w:r>
      <w:r w:rsidR="004D5CD2" w:rsidRPr="00C04076">
        <w:rPr>
          <w:rFonts w:ascii="Calibri" w:hAnsi="Calibri" w:cs="Calibri"/>
          <w:sz w:val="20"/>
          <w:szCs w:val="20"/>
        </w:rPr>
        <w:t xml:space="preserve"> and </w:t>
      </w:r>
      <w:r w:rsidR="00706E5A" w:rsidRPr="00C04076">
        <w:rPr>
          <w:rFonts w:ascii="Calibri" w:hAnsi="Calibri" w:cs="Calibri"/>
          <w:sz w:val="20"/>
          <w:szCs w:val="20"/>
        </w:rPr>
        <w:t>202</w:t>
      </w:r>
      <w:r w:rsidR="006B021E">
        <w:rPr>
          <w:rFonts w:ascii="Calibri" w:hAnsi="Calibri" w:cs="Calibri"/>
          <w:sz w:val="20"/>
          <w:szCs w:val="20"/>
        </w:rPr>
        <w:t>4</w:t>
      </w:r>
      <w:r w:rsidR="00FF40A4" w:rsidRPr="00C04076">
        <w:rPr>
          <w:rFonts w:ascii="Calibri" w:hAnsi="Calibri" w:cs="Calibri"/>
          <w:sz w:val="20"/>
          <w:szCs w:val="20"/>
        </w:rPr>
        <w:t xml:space="preserve"> was as follows</w:t>
      </w:r>
      <w:r w:rsidRPr="00C04076">
        <w:rPr>
          <w:rFonts w:ascii="Calibri" w:hAnsi="Calibri" w:cs="Calibri"/>
          <w:sz w:val="20"/>
          <w:szCs w:val="20"/>
        </w:rPr>
        <w:t>:</w:t>
      </w:r>
    </w:p>
    <w:p w14:paraId="6480232A" w14:textId="77777777" w:rsidR="00E379A2" w:rsidRPr="003F5828" w:rsidRDefault="00E379A2" w:rsidP="00A21768">
      <w:pPr>
        <w:tabs>
          <w:tab w:val="clear" w:pos="5387"/>
          <w:tab w:val="left" w:pos="720"/>
          <w:tab w:val="left" w:pos="1440"/>
          <w:tab w:val="left" w:pos="2520"/>
          <w:tab w:val="right" w:pos="5400"/>
          <w:tab w:val="right" w:pos="6660"/>
          <w:tab w:val="right" w:pos="7920"/>
          <w:tab w:val="right" w:pos="9180"/>
          <w:tab w:val="right" w:pos="10890"/>
        </w:tabs>
        <w:spacing w:line="120" w:lineRule="atLeast"/>
        <w:jc w:val="thaiDistribute"/>
        <w:rPr>
          <w:rFonts w:ascii="Calibri" w:hAnsi="Calibri" w:cs="Cordia New"/>
          <w:sz w:val="16"/>
          <w:szCs w:val="16"/>
          <w:cs/>
        </w:rPr>
      </w:pPr>
    </w:p>
    <w:tbl>
      <w:tblPr>
        <w:tblW w:w="9606" w:type="dxa"/>
        <w:tblLayout w:type="fixed"/>
        <w:tblLook w:val="04A0" w:firstRow="1" w:lastRow="0" w:firstColumn="1" w:lastColumn="0" w:noHBand="0" w:noVBand="1"/>
      </w:tblPr>
      <w:tblGrid>
        <w:gridCol w:w="4348"/>
        <w:gridCol w:w="1212"/>
        <w:gridCol w:w="301"/>
        <w:gridCol w:w="1067"/>
        <w:gridCol w:w="301"/>
        <w:gridCol w:w="1082"/>
        <w:gridCol w:w="236"/>
        <w:gridCol w:w="1059"/>
      </w:tblGrid>
      <w:tr w:rsidR="00686226" w:rsidRPr="00C04076" w14:paraId="7C4D3743" w14:textId="77777777" w:rsidTr="001249EE">
        <w:trPr>
          <w:trHeight w:val="113"/>
        </w:trPr>
        <w:tc>
          <w:tcPr>
            <w:tcW w:w="4348" w:type="dxa"/>
            <w:vAlign w:val="bottom"/>
          </w:tcPr>
          <w:p w14:paraId="0B07B018" w14:textId="77777777" w:rsidR="00686226" w:rsidRPr="00C04076" w:rsidRDefault="00686226" w:rsidP="00007BE5">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overflowPunct w:val="0"/>
              <w:autoSpaceDE w:val="0"/>
              <w:autoSpaceDN w:val="0"/>
              <w:adjustRightInd w:val="0"/>
              <w:spacing w:line="240" w:lineRule="auto"/>
              <w:jc w:val="center"/>
              <w:textAlignment w:val="baseline"/>
              <w:outlineLvl w:val="0"/>
              <w:rPr>
                <w:rFonts w:ascii="Calibri" w:hAnsi="Calibri" w:cs="Calibri"/>
                <w:b/>
                <w:bCs/>
                <w:sz w:val="20"/>
                <w:szCs w:val="20"/>
              </w:rPr>
            </w:pPr>
          </w:p>
        </w:tc>
        <w:tc>
          <w:tcPr>
            <w:tcW w:w="5258" w:type="dxa"/>
            <w:gridSpan w:val="7"/>
            <w:vAlign w:val="bottom"/>
          </w:tcPr>
          <w:p w14:paraId="1F0D364F" w14:textId="77777777" w:rsidR="00686226" w:rsidRPr="00C04076" w:rsidRDefault="00686226" w:rsidP="00007BE5">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overflowPunct w:val="0"/>
              <w:autoSpaceDE w:val="0"/>
              <w:autoSpaceDN w:val="0"/>
              <w:adjustRightInd w:val="0"/>
              <w:spacing w:line="240" w:lineRule="auto"/>
              <w:jc w:val="center"/>
              <w:textAlignment w:val="baseline"/>
              <w:outlineLvl w:val="0"/>
              <w:rPr>
                <w:rFonts w:ascii="Calibri" w:hAnsi="Calibri" w:cs="Calibri"/>
                <w:sz w:val="20"/>
                <w:szCs w:val="20"/>
              </w:rPr>
            </w:pPr>
            <w:r w:rsidRPr="00C04076">
              <w:rPr>
                <w:rFonts w:ascii="Calibri" w:hAnsi="Calibri" w:cs="Calibri"/>
                <w:sz w:val="20"/>
                <w:szCs w:val="20"/>
              </w:rPr>
              <w:t>In Thousand Baht/Thousand shares</w:t>
            </w:r>
          </w:p>
        </w:tc>
      </w:tr>
      <w:tr w:rsidR="00686226" w:rsidRPr="00C04076" w14:paraId="6EEA8220" w14:textId="77777777" w:rsidTr="001249EE">
        <w:trPr>
          <w:trHeight w:val="113"/>
        </w:trPr>
        <w:tc>
          <w:tcPr>
            <w:tcW w:w="4348" w:type="dxa"/>
            <w:vAlign w:val="bottom"/>
          </w:tcPr>
          <w:p w14:paraId="67E8FE97" w14:textId="77777777" w:rsidR="00686226" w:rsidRPr="00C04076" w:rsidRDefault="00686226" w:rsidP="00007BE5">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overflowPunct w:val="0"/>
              <w:autoSpaceDE w:val="0"/>
              <w:autoSpaceDN w:val="0"/>
              <w:adjustRightInd w:val="0"/>
              <w:spacing w:line="240" w:lineRule="auto"/>
              <w:jc w:val="center"/>
              <w:textAlignment w:val="baseline"/>
              <w:outlineLvl w:val="0"/>
              <w:rPr>
                <w:rFonts w:ascii="Calibri" w:hAnsi="Calibri" w:cs="Calibri"/>
                <w:sz w:val="20"/>
                <w:szCs w:val="20"/>
              </w:rPr>
            </w:pPr>
          </w:p>
        </w:tc>
        <w:tc>
          <w:tcPr>
            <w:tcW w:w="2580" w:type="dxa"/>
            <w:gridSpan w:val="3"/>
            <w:tcBorders>
              <w:top w:val="single" w:sz="4" w:space="0" w:color="auto"/>
              <w:bottom w:val="single" w:sz="4" w:space="0" w:color="auto"/>
            </w:tcBorders>
            <w:vAlign w:val="bottom"/>
          </w:tcPr>
          <w:p w14:paraId="323E739D" w14:textId="77777777" w:rsidR="00686226" w:rsidRPr="00C04076" w:rsidRDefault="00686226" w:rsidP="00007BE5">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overflowPunct w:val="0"/>
              <w:autoSpaceDE w:val="0"/>
              <w:autoSpaceDN w:val="0"/>
              <w:adjustRightInd w:val="0"/>
              <w:spacing w:line="240" w:lineRule="auto"/>
              <w:jc w:val="center"/>
              <w:textAlignment w:val="baseline"/>
              <w:outlineLvl w:val="0"/>
              <w:rPr>
                <w:rFonts w:ascii="Calibri" w:hAnsi="Calibri" w:cs="Calibri"/>
                <w:sz w:val="20"/>
                <w:szCs w:val="20"/>
              </w:rPr>
            </w:pPr>
            <w:r w:rsidRPr="00C04076">
              <w:rPr>
                <w:rFonts w:ascii="Calibri" w:hAnsi="Calibri" w:cs="Calibri"/>
                <w:sz w:val="20"/>
                <w:szCs w:val="20"/>
              </w:rPr>
              <w:t>Consolidated Financial Statements</w:t>
            </w:r>
          </w:p>
        </w:tc>
        <w:tc>
          <w:tcPr>
            <w:tcW w:w="301" w:type="dxa"/>
            <w:tcBorders>
              <w:top w:val="single" w:sz="4" w:space="0" w:color="auto"/>
            </w:tcBorders>
            <w:vAlign w:val="bottom"/>
          </w:tcPr>
          <w:p w14:paraId="7DC3CCBD" w14:textId="77777777" w:rsidR="00686226" w:rsidRPr="00C04076" w:rsidRDefault="00686226" w:rsidP="00007BE5">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overflowPunct w:val="0"/>
              <w:autoSpaceDE w:val="0"/>
              <w:autoSpaceDN w:val="0"/>
              <w:adjustRightInd w:val="0"/>
              <w:spacing w:line="240" w:lineRule="auto"/>
              <w:jc w:val="center"/>
              <w:textAlignment w:val="baseline"/>
              <w:outlineLvl w:val="0"/>
              <w:rPr>
                <w:rFonts w:ascii="Calibri" w:hAnsi="Calibri" w:cs="Calibri"/>
                <w:sz w:val="20"/>
                <w:szCs w:val="20"/>
              </w:rPr>
            </w:pPr>
          </w:p>
        </w:tc>
        <w:tc>
          <w:tcPr>
            <w:tcW w:w="2377" w:type="dxa"/>
            <w:gridSpan w:val="3"/>
            <w:tcBorders>
              <w:top w:val="single" w:sz="4" w:space="0" w:color="auto"/>
              <w:bottom w:val="single" w:sz="4" w:space="0" w:color="auto"/>
            </w:tcBorders>
            <w:vAlign w:val="bottom"/>
          </w:tcPr>
          <w:p w14:paraId="068CA53D" w14:textId="77777777" w:rsidR="00686226" w:rsidRPr="00C04076" w:rsidRDefault="00686226" w:rsidP="00007BE5">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overflowPunct w:val="0"/>
              <w:autoSpaceDE w:val="0"/>
              <w:autoSpaceDN w:val="0"/>
              <w:adjustRightInd w:val="0"/>
              <w:spacing w:line="240" w:lineRule="auto"/>
              <w:jc w:val="center"/>
              <w:textAlignment w:val="baseline"/>
              <w:outlineLvl w:val="0"/>
              <w:rPr>
                <w:rFonts w:ascii="Calibri" w:hAnsi="Calibri" w:cs="Calibri"/>
                <w:sz w:val="20"/>
                <w:szCs w:val="20"/>
              </w:rPr>
            </w:pPr>
            <w:r w:rsidRPr="00C04076">
              <w:rPr>
                <w:rFonts w:ascii="Calibri" w:hAnsi="Calibri" w:cs="Calibri"/>
                <w:sz w:val="20"/>
                <w:szCs w:val="20"/>
              </w:rPr>
              <w:t>Separate Financial Statements</w:t>
            </w:r>
          </w:p>
        </w:tc>
      </w:tr>
      <w:tr w:rsidR="004B7ABA" w:rsidRPr="00C04076" w14:paraId="6DC7CCDE" w14:textId="77777777" w:rsidTr="001249EE">
        <w:trPr>
          <w:trHeight w:val="102"/>
        </w:trPr>
        <w:tc>
          <w:tcPr>
            <w:tcW w:w="4348" w:type="dxa"/>
            <w:vAlign w:val="bottom"/>
          </w:tcPr>
          <w:p w14:paraId="0D23F00E" w14:textId="77777777" w:rsidR="004B7ABA" w:rsidRPr="00C04076" w:rsidRDefault="004B7ABA" w:rsidP="004B7ABA">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overflowPunct w:val="0"/>
              <w:autoSpaceDE w:val="0"/>
              <w:autoSpaceDN w:val="0"/>
              <w:adjustRightInd w:val="0"/>
              <w:spacing w:line="240" w:lineRule="auto"/>
              <w:textAlignment w:val="baseline"/>
              <w:outlineLvl w:val="0"/>
              <w:rPr>
                <w:rFonts w:ascii="Calibri" w:hAnsi="Calibri" w:cs="Calibri"/>
                <w:sz w:val="20"/>
                <w:szCs w:val="20"/>
              </w:rPr>
            </w:pPr>
          </w:p>
        </w:tc>
        <w:tc>
          <w:tcPr>
            <w:tcW w:w="1212" w:type="dxa"/>
            <w:tcBorders>
              <w:top w:val="single" w:sz="4" w:space="0" w:color="auto"/>
              <w:bottom w:val="single" w:sz="4" w:space="0" w:color="auto"/>
            </w:tcBorders>
            <w:vAlign w:val="center"/>
          </w:tcPr>
          <w:p w14:paraId="52C2BE97" w14:textId="697CB02D" w:rsidR="004B7ABA" w:rsidRPr="000D3474" w:rsidRDefault="004B7ABA" w:rsidP="004B7ABA">
            <w:pPr>
              <w:ind w:right="-43"/>
              <w:jc w:val="center"/>
              <w:rPr>
                <w:rFonts w:ascii="Calibri" w:hAnsi="Calibri" w:cs="Calibri"/>
                <w:sz w:val="20"/>
                <w:szCs w:val="20"/>
              </w:rPr>
            </w:pPr>
            <w:r w:rsidRPr="000D3474">
              <w:rPr>
                <w:rFonts w:ascii="Calibri" w:hAnsi="Calibri" w:cs="Calibri"/>
                <w:sz w:val="20"/>
                <w:szCs w:val="20"/>
              </w:rPr>
              <w:t>202</w:t>
            </w:r>
            <w:r w:rsidR="006B021E">
              <w:rPr>
                <w:rFonts w:ascii="Calibri" w:hAnsi="Calibri" w:cs="Calibri"/>
                <w:sz w:val="20"/>
                <w:szCs w:val="20"/>
              </w:rPr>
              <w:t>5</w:t>
            </w:r>
          </w:p>
        </w:tc>
        <w:tc>
          <w:tcPr>
            <w:tcW w:w="301" w:type="dxa"/>
            <w:vAlign w:val="center"/>
          </w:tcPr>
          <w:p w14:paraId="6F6FC68D" w14:textId="77777777" w:rsidR="004B7ABA" w:rsidRPr="000D3474" w:rsidRDefault="004B7ABA" w:rsidP="004B7ABA">
            <w:pPr>
              <w:ind w:right="-43"/>
              <w:jc w:val="center"/>
              <w:rPr>
                <w:rFonts w:ascii="Calibri" w:hAnsi="Calibri" w:cs="Calibri"/>
                <w:sz w:val="20"/>
                <w:szCs w:val="20"/>
                <w:cs/>
              </w:rPr>
            </w:pPr>
          </w:p>
        </w:tc>
        <w:tc>
          <w:tcPr>
            <w:tcW w:w="1067" w:type="dxa"/>
            <w:tcBorders>
              <w:bottom w:val="single" w:sz="4" w:space="0" w:color="auto"/>
            </w:tcBorders>
            <w:vAlign w:val="center"/>
          </w:tcPr>
          <w:p w14:paraId="66F911F8" w14:textId="1060C882" w:rsidR="004B7ABA" w:rsidRPr="000D3474" w:rsidRDefault="004B7ABA" w:rsidP="004B7ABA">
            <w:pPr>
              <w:ind w:right="-43"/>
              <w:jc w:val="center"/>
              <w:rPr>
                <w:rFonts w:ascii="Calibri" w:hAnsi="Calibri" w:cs="Cordia New"/>
                <w:sz w:val="20"/>
                <w:szCs w:val="20"/>
                <w:cs/>
              </w:rPr>
            </w:pPr>
            <w:r w:rsidRPr="000D3474">
              <w:rPr>
                <w:rFonts w:ascii="Calibri" w:hAnsi="Calibri" w:cs="Calibri"/>
                <w:sz w:val="20"/>
                <w:szCs w:val="20"/>
              </w:rPr>
              <w:t>202</w:t>
            </w:r>
            <w:r w:rsidR="006B021E">
              <w:rPr>
                <w:rFonts w:ascii="Calibri" w:hAnsi="Calibri" w:cs="Calibri"/>
                <w:sz w:val="20"/>
                <w:szCs w:val="20"/>
              </w:rPr>
              <w:t>4</w:t>
            </w:r>
          </w:p>
        </w:tc>
        <w:tc>
          <w:tcPr>
            <w:tcW w:w="301" w:type="dxa"/>
            <w:vAlign w:val="center"/>
          </w:tcPr>
          <w:p w14:paraId="56D08BB6" w14:textId="77777777" w:rsidR="004B7ABA" w:rsidRPr="000D3474" w:rsidRDefault="004B7ABA" w:rsidP="004B7ABA">
            <w:pPr>
              <w:ind w:right="-43"/>
              <w:jc w:val="center"/>
              <w:rPr>
                <w:rFonts w:ascii="Calibri" w:hAnsi="Calibri" w:cs="Calibri"/>
                <w:sz w:val="20"/>
                <w:szCs w:val="20"/>
                <w:cs/>
              </w:rPr>
            </w:pPr>
          </w:p>
        </w:tc>
        <w:tc>
          <w:tcPr>
            <w:tcW w:w="1082" w:type="dxa"/>
            <w:tcBorders>
              <w:bottom w:val="single" w:sz="4" w:space="0" w:color="auto"/>
            </w:tcBorders>
            <w:vAlign w:val="center"/>
          </w:tcPr>
          <w:p w14:paraId="121AC130" w14:textId="48289CD5" w:rsidR="004B7ABA" w:rsidRPr="000D3474" w:rsidRDefault="004B7ABA" w:rsidP="004B7ABA">
            <w:pPr>
              <w:ind w:right="-43"/>
              <w:jc w:val="center"/>
              <w:rPr>
                <w:rFonts w:ascii="Calibri" w:hAnsi="Calibri" w:cs="Cordia New"/>
                <w:sz w:val="20"/>
                <w:szCs w:val="20"/>
                <w:cs/>
              </w:rPr>
            </w:pPr>
            <w:r w:rsidRPr="000D3474">
              <w:rPr>
                <w:rFonts w:ascii="Calibri" w:hAnsi="Calibri" w:cs="Calibri"/>
                <w:sz w:val="20"/>
                <w:szCs w:val="20"/>
              </w:rPr>
              <w:t>202</w:t>
            </w:r>
            <w:r w:rsidR="006B021E">
              <w:rPr>
                <w:rFonts w:ascii="Calibri" w:hAnsi="Calibri" w:cs="Calibri"/>
                <w:sz w:val="20"/>
                <w:szCs w:val="20"/>
              </w:rPr>
              <w:t>5</w:t>
            </w:r>
          </w:p>
        </w:tc>
        <w:tc>
          <w:tcPr>
            <w:tcW w:w="236" w:type="dxa"/>
            <w:vAlign w:val="center"/>
          </w:tcPr>
          <w:p w14:paraId="100C6BA8" w14:textId="77777777" w:rsidR="004B7ABA" w:rsidRPr="000D3474" w:rsidRDefault="004B7ABA" w:rsidP="004B7ABA">
            <w:pPr>
              <w:ind w:right="-43"/>
              <w:jc w:val="center"/>
              <w:rPr>
                <w:rFonts w:ascii="Calibri" w:hAnsi="Calibri" w:cs="Calibri"/>
                <w:sz w:val="20"/>
                <w:szCs w:val="20"/>
                <w:cs/>
              </w:rPr>
            </w:pPr>
          </w:p>
        </w:tc>
        <w:tc>
          <w:tcPr>
            <w:tcW w:w="1059" w:type="dxa"/>
            <w:tcBorders>
              <w:top w:val="single" w:sz="4" w:space="0" w:color="auto"/>
              <w:bottom w:val="single" w:sz="4" w:space="0" w:color="auto"/>
            </w:tcBorders>
            <w:vAlign w:val="center"/>
          </w:tcPr>
          <w:p w14:paraId="242159DA" w14:textId="28153277" w:rsidR="004B7ABA" w:rsidRPr="00C04076" w:rsidRDefault="004B7ABA" w:rsidP="004B7ABA">
            <w:pPr>
              <w:ind w:right="-43"/>
              <w:jc w:val="center"/>
              <w:rPr>
                <w:rFonts w:ascii="Calibri" w:hAnsi="Calibri" w:cs="Calibri"/>
                <w:sz w:val="20"/>
                <w:szCs w:val="20"/>
              </w:rPr>
            </w:pPr>
            <w:r w:rsidRPr="00C04076">
              <w:rPr>
                <w:rFonts w:ascii="Calibri" w:hAnsi="Calibri" w:cs="Calibri"/>
                <w:sz w:val="20"/>
                <w:szCs w:val="20"/>
              </w:rPr>
              <w:t>202</w:t>
            </w:r>
            <w:r w:rsidR="006B021E">
              <w:rPr>
                <w:rFonts w:ascii="Calibri" w:hAnsi="Calibri" w:cs="Calibri"/>
                <w:sz w:val="20"/>
                <w:szCs w:val="20"/>
              </w:rPr>
              <w:t>4</w:t>
            </w:r>
          </w:p>
        </w:tc>
      </w:tr>
      <w:tr w:rsidR="002E2DAB" w:rsidRPr="00C04076" w14:paraId="7BC720DB" w14:textId="77777777" w:rsidTr="001249EE">
        <w:trPr>
          <w:trHeight w:val="113"/>
        </w:trPr>
        <w:tc>
          <w:tcPr>
            <w:tcW w:w="4348" w:type="dxa"/>
            <w:vAlign w:val="bottom"/>
          </w:tcPr>
          <w:p w14:paraId="429C7BFB" w14:textId="63312011" w:rsidR="002E2DAB" w:rsidRPr="00C04076" w:rsidRDefault="00C611CA" w:rsidP="002E2DAB">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overflowPunct w:val="0"/>
              <w:autoSpaceDE w:val="0"/>
              <w:autoSpaceDN w:val="0"/>
              <w:adjustRightInd w:val="0"/>
              <w:spacing w:line="240" w:lineRule="auto"/>
              <w:textAlignment w:val="baseline"/>
              <w:outlineLvl w:val="0"/>
              <w:rPr>
                <w:rFonts w:ascii="Calibri" w:hAnsi="Calibri" w:cs="Calibri"/>
                <w:sz w:val="20"/>
                <w:szCs w:val="20"/>
              </w:rPr>
            </w:pPr>
            <w:r w:rsidRPr="00C611CA">
              <w:rPr>
                <w:rFonts w:ascii="Calibri" w:hAnsi="Calibri" w:cs="Calibri"/>
                <w:sz w:val="20"/>
                <w:szCs w:val="20"/>
              </w:rPr>
              <w:t>Earnings (</w:t>
            </w:r>
            <w:r w:rsidR="00923B91">
              <w:rPr>
                <w:rFonts w:ascii="Calibri" w:hAnsi="Calibri" w:cs="Calibri"/>
                <w:sz w:val="20"/>
                <w:szCs w:val="20"/>
              </w:rPr>
              <w:t>L</w:t>
            </w:r>
            <w:r w:rsidRPr="00C611CA">
              <w:rPr>
                <w:rFonts w:ascii="Calibri" w:hAnsi="Calibri" w:cs="Calibri"/>
                <w:sz w:val="20"/>
                <w:szCs w:val="20"/>
              </w:rPr>
              <w:t>oss)</w:t>
            </w:r>
            <w:r w:rsidR="002E2DAB" w:rsidRPr="00C04076">
              <w:rPr>
                <w:rFonts w:ascii="Calibri" w:hAnsi="Calibri" w:cs="Calibri"/>
                <w:sz w:val="20"/>
                <w:szCs w:val="20"/>
              </w:rPr>
              <w:t xml:space="preserve"> for the year attributable to equity </w:t>
            </w:r>
            <w:r w:rsidR="002E2DAB" w:rsidRPr="00C04076">
              <w:rPr>
                <w:rFonts w:ascii="Calibri" w:hAnsi="Calibri" w:cs="Calibri"/>
                <w:sz w:val="20"/>
                <w:szCs w:val="20"/>
              </w:rPr>
              <w:br/>
              <w:t>holders of the parent company</w:t>
            </w:r>
          </w:p>
        </w:tc>
        <w:tc>
          <w:tcPr>
            <w:tcW w:w="1212" w:type="dxa"/>
            <w:tcBorders>
              <w:top w:val="single" w:sz="4" w:space="0" w:color="auto"/>
            </w:tcBorders>
            <w:vAlign w:val="bottom"/>
          </w:tcPr>
          <w:p w14:paraId="53BD1AE8" w14:textId="357F6E67" w:rsidR="002E2DAB" w:rsidRPr="00F9291E" w:rsidRDefault="002E2DAB" w:rsidP="002E2DAB">
            <w:pPr>
              <w:pStyle w:val="a5"/>
              <w:rPr>
                <w:rFonts w:ascii="Calibri" w:hAnsi="Calibri" w:cs="Cordia New"/>
              </w:rPr>
            </w:pPr>
            <w:r>
              <w:t>43,361</w:t>
            </w:r>
          </w:p>
        </w:tc>
        <w:tc>
          <w:tcPr>
            <w:tcW w:w="301" w:type="dxa"/>
            <w:vAlign w:val="bottom"/>
          </w:tcPr>
          <w:p w14:paraId="61C7F3FA" w14:textId="77777777" w:rsidR="002E2DAB" w:rsidRPr="00C04076" w:rsidRDefault="002E2DAB" w:rsidP="002E2DAB">
            <w:pPr>
              <w:pStyle w:val="a5"/>
              <w:rPr>
                <w:rFonts w:ascii="Calibri" w:hAnsi="Calibri" w:cs="Calibri"/>
                <w:cs/>
              </w:rPr>
            </w:pPr>
          </w:p>
        </w:tc>
        <w:tc>
          <w:tcPr>
            <w:tcW w:w="1067" w:type="dxa"/>
            <w:tcBorders>
              <w:top w:val="single" w:sz="4" w:space="0" w:color="auto"/>
            </w:tcBorders>
            <w:vAlign w:val="bottom"/>
          </w:tcPr>
          <w:p w14:paraId="735205C4" w14:textId="25286A0F" w:rsidR="002E2DAB" w:rsidRPr="00C04076" w:rsidRDefault="002E2DAB" w:rsidP="002E2DAB">
            <w:pPr>
              <w:pStyle w:val="a5"/>
              <w:tabs>
                <w:tab w:val="clear" w:pos="907"/>
                <w:tab w:val="left" w:pos="415"/>
              </w:tabs>
              <w:ind w:right="-57"/>
              <w:rPr>
                <w:rFonts w:ascii="Calibri" w:hAnsi="Calibri" w:cs="Calibri"/>
              </w:rPr>
            </w:pPr>
            <w:r>
              <w:rPr>
                <w:rFonts w:ascii="Calibri" w:hAnsi="Calibri" w:cs="Cordia New"/>
              </w:rPr>
              <w:t>(125,406)</w:t>
            </w:r>
          </w:p>
        </w:tc>
        <w:tc>
          <w:tcPr>
            <w:tcW w:w="301" w:type="dxa"/>
            <w:vAlign w:val="bottom"/>
          </w:tcPr>
          <w:p w14:paraId="22FA1F63" w14:textId="77777777" w:rsidR="002E2DAB" w:rsidRPr="00C04076" w:rsidRDefault="002E2DAB" w:rsidP="002E2DAB">
            <w:pPr>
              <w:pStyle w:val="a5"/>
              <w:rPr>
                <w:rFonts w:ascii="Calibri" w:hAnsi="Calibri" w:cs="Calibri"/>
                <w:cs/>
              </w:rPr>
            </w:pPr>
          </w:p>
        </w:tc>
        <w:tc>
          <w:tcPr>
            <w:tcW w:w="1082" w:type="dxa"/>
            <w:tcBorders>
              <w:top w:val="single" w:sz="4" w:space="0" w:color="auto"/>
            </w:tcBorders>
            <w:vAlign w:val="bottom"/>
          </w:tcPr>
          <w:p w14:paraId="0109E53C" w14:textId="272F1504" w:rsidR="002E2DAB" w:rsidRPr="001B1D63" w:rsidRDefault="00BD7125" w:rsidP="002E2DAB">
            <w:pPr>
              <w:pStyle w:val="a5"/>
              <w:rPr>
                <w:rFonts w:ascii="Calibri" w:hAnsi="Calibri" w:cs="Calibri"/>
                <w:cs/>
              </w:rPr>
            </w:pPr>
            <w:r>
              <w:t>26,097</w:t>
            </w:r>
          </w:p>
        </w:tc>
        <w:tc>
          <w:tcPr>
            <w:tcW w:w="236" w:type="dxa"/>
            <w:vAlign w:val="bottom"/>
          </w:tcPr>
          <w:p w14:paraId="0821C871" w14:textId="77777777" w:rsidR="002E2DAB" w:rsidRPr="00C04076" w:rsidRDefault="002E2DAB" w:rsidP="002E2DAB">
            <w:pPr>
              <w:pStyle w:val="a5"/>
              <w:rPr>
                <w:rFonts w:ascii="Calibri" w:hAnsi="Calibri" w:cs="Calibri"/>
                <w:cs/>
              </w:rPr>
            </w:pPr>
          </w:p>
        </w:tc>
        <w:tc>
          <w:tcPr>
            <w:tcW w:w="1059" w:type="dxa"/>
            <w:tcBorders>
              <w:top w:val="single" w:sz="4" w:space="0" w:color="auto"/>
            </w:tcBorders>
            <w:vAlign w:val="bottom"/>
          </w:tcPr>
          <w:p w14:paraId="4010CB77" w14:textId="0DE5EEF8" w:rsidR="002E2DAB" w:rsidRPr="00C04076" w:rsidRDefault="002E2DAB" w:rsidP="002E2DAB">
            <w:pPr>
              <w:pStyle w:val="a5"/>
              <w:tabs>
                <w:tab w:val="clear" w:pos="907"/>
                <w:tab w:val="left" w:pos="137"/>
              </w:tabs>
              <w:ind w:right="-57"/>
              <w:rPr>
                <w:rFonts w:ascii="Calibri" w:hAnsi="Calibri" w:cs="Calibri"/>
                <w:cs/>
              </w:rPr>
            </w:pPr>
            <w:r>
              <w:rPr>
                <w:rFonts w:ascii="Calibri" w:hAnsi="Calibri" w:cs="Cordia New"/>
              </w:rPr>
              <w:t>(121,080)</w:t>
            </w:r>
          </w:p>
        </w:tc>
      </w:tr>
      <w:tr w:rsidR="002E2DAB" w:rsidRPr="00C04076" w14:paraId="717351A3" w14:textId="77777777" w:rsidTr="001249EE">
        <w:trPr>
          <w:trHeight w:val="263"/>
        </w:trPr>
        <w:tc>
          <w:tcPr>
            <w:tcW w:w="4348" w:type="dxa"/>
            <w:vAlign w:val="bottom"/>
          </w:tcPr>
          <w:p w14:paraId="1B39DC8B" w14:textId="77777777" w:rsidR="002E2DAB" w:rsidRPr="00C04076" w:rsidRDefault="002E2DAB" w:rsidP="002E2DAB">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overflowPunct w:val="0"/>
              <w:autoSpaceDE w:val="0"/>
              <w:autoSpaceDN w:val="0"/>
              <w:adjustRightInd w:val="0"/>
              <w:spacing w:line="240" w:lineRule="auto"/>
              <w:textAlignment w:val="baseline"/>
              <w:outlineLvl w:val="0"/>
              <w:rPr>
                <w:rFonts w:ascii="Calibri" w:hAnsi="Calibri" w:cs="Calibri"/>
                <w:sz w:val="20"/>
                <w:szCs w:val="20"/>
              </w:rPr>
            </w:pPr>
            <w:r w:rsidRPr="00C04076">
              <w:rPr>
                <w:rFonts w:ascii="Calibri" w:hAnsi="Calibri" w:cs="Calibri"/>
                <w:sz w:val="20"/>
                <w:szCs w:val="20"/>
              </w:rPr>
              <w:t xml:space="preserve">Weighted average number of common shares </w:t>
            </w:r>
          </w:p>
        </w:tc>
        <w:tc>
          <w:tcPr>
            <w:tcW w:w="1212" w:type="dxa"/>
            <w:vAlign w:val="bottom"/>
          </w:tcPr>
          <w:p w14:paraId="63006DCE" w14:textId="74BB367D" w:rsidR="002E2DAB" w:rsidRPr="00F9291E" w:rsidRDefault="002E2DAB" w:rsidP="002E2DAB">
            <w:pPr>
              <w:pStyle w:val="a5"/>
              <w:rPr>
                <w:rFonts w:ascii="Calibri" w:hAnsi="Calibri" w:cs="Cordia New"/>
              </w:rPr>
            </w:pPr>
            <w:r>
              <w:t>1,108,709</w:t>
            </w:r>
          </w:p>
        </w:tc>
        <w:tc>
          <w:tcPr>
            <w:tcW w:w="301" w:type="dxa"/>
            <w:vAlign w:val="bottom"/>
          </w:tcPr>
          <w:p w14:paraId="0057ECD0" w14:textId="77777777" w:rsidR="002E2DAB" w:rsidRPr="00C04076" w:rsidRDefault="002E2DAB" w:rsidP="002E2DAB">
            <w:pPr>
              <w:pStyle w:val="a5"/>
              <w:rPr>
                <w:rFonts w:ascii="Calibri" w:hAnsi="Calibri" w:cs="Calibri"/>
                <w:cs/>
              </w:rPr>
            </w:pPr>
          </w:p>
        </w:tc>
        <w:tc>
          <w:tcPr>
            <w:tcW w:w="1067" w:type="dxa"/>
            <w:vAlign w:val="bottom"/>
          </w:tcPr>
          <w:p w14:paraId="56DC0E0E" w14:textId="441990A5" w:rsidR="002E2DAB" w:rsidRPr="00C04076" w:rsidRDefault="002E2DAB" w:rsidP="002E2DAB">
            <w:pPr>
              <w:pStyle w:val="a5"/>
              <w:rPr>
                <w:rFonts w:ascii="Calibri" w:hAnsi="Calibri" w:cs="Calibri"/>
              </w:rPr>
            </w:pPr>
            <w:r>
              <w:rPr>
                <w:rFonts w:ascii="Calibri" w:hAnsi="Calibri" w:cs="Cordia New"/>
              </w:rPr>
              <w:t>1,108,709</w:t>
            </w:r>
          </w:p>
        </w:tc>
        <w:tc>
          <w:tcPr>
            <w:tcW w:w="301" w:type="dxa"/>
            <w:vAlign w:val="bottom"/>
          </w:tcPr>
          <w:p w14:paraId="3DA2EFE4" w14:textId="77777777" w:rsidR="002E2DAB" w:rsidRPr="00C04076" w:rsidRDefault="002E2DAB" w:rsidP="002E2DAB">
            <w:pPr>
              <w:pStyle w:val="a5"/>
              <w:rPr>
                <w:rFonts w:ascii="Calibri" w:hAnsi="Calibri" w:cs="Calibri"/>
                <w:cs/>
              </w:rPr>
            </w:pPr>
          </w:p>
        </w:tc>
        <w:tc>
          <w:tcPr>
            <w:tcW w:w="1082" w:type="dxa"/>
            <w:vAlign w:val="bottom"/>
          </w:tcPr>
          <w:p w14:paraId="1F09CD1D" w14:textId="036B2A5B" w:rsidR="002E2DAB" w:rsidRPr="00F9291E" w:rsidRDefault="002E2DAB" w:rsidP="002E2DAB">
            <w:pPr>
              <w:pStyle w:val="a5"/>
              <w:rPr>
                <w:rFonts w:ascii="Calibri" w:hAnsi="Calibri" w:cs="Cordia New"/>
                <w:cs/>
              </w:rPr>
            </w:pPr>
            <w:r>
              <w:t>1,108,709</w:t>
            </w:r>
          </w:p>
        </w:tc>
        <w:tc>
          <w:tcPr>
            <w:tcW w:w="236" w:type="dxa"/>
            <w:vAlign w:val="bottom"/>
          </w:tcPr>
          <w:p w14:paraId="2D518310" w14:textId="77777777" w:rsidR="002E2DAB" w:rsidRPr="00C04076" w:rsidRDefault="002E2DAB" w:rsidP="002E2DAB">
            <w:pPr>
              <w:pStyle w:val="a5"/>
              <w:rPr>
                <w:rFonts w:ascii="Calibri" w:hAnsi="Calibri" w:cs="Calibri"/>
                <w:cs/>
              </w:rPr>
            </w:pPr>
          </w:p>
        </w:tc>
        <w:tc>
          <w:tcPr>
            <w:tcW w:w="1059" w:type="dxa"/>
            <w:vAlign w:val="bottom"/>
          </w:tcPr>
          <w:p w14:paraId="265F898E" w14:textId="1E23C709" w:rsidR="002E2DAB" w:rsidRPr="00C04076" w:rsidRDefault="002E2DAB" w:rsidP="002E2DAB">
            <w:pPr>
              <w:pStyle w:val="a5"/>
              <w:rPr>
                <w:rFonts w:ascii="Calibri" w:hAnsi="Calibri" w:cs="Calibri"/>
                <w:cs/>
              </w:rPr>
            </w:pPr>
            <w:r>
              <w:rPr>
                <w:rFonts w:ascii="Calibri" w:hAnsi="Calibri" w:cs="Cordia New"/>
              </w:rPr>
              <w:t>1,108,709</w:t>
            </w:r>
          </w:p>
        </w:tc>
      </w:tr>
      <w:tr w:rsidR="002E2DAB" w:rsidRPr="00C04076" w14:paraId="5620FDCE" w14:textId="77777777" w:rsidTr="00E17F5D">
        <w:trPr>
          <w:trHeight w:val="301"/>
        </w:trPr>
        <w:tc>
          <w:tcPr>
            <w:tcW w:w="4348" w:type="dxa"/>
            <w:vAlign w:val="bottom"/>
          </w:tcPr>
          <w:p w14:paraId="03FCD84E" w14:textId="40F2A27E" w:rsidR="002E2DAB" w:rsidRPr="00C04076" w:rsidRDefault="00C611CA" w:rsidP="002E2DAB">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overflowPunct w:val="0"/>
              <w:autoSpaceDE w:val="0"/>
              <w:autoSpaceDN w:val="0"/>
              <w:adjustRightInd w:val="0"/>
              <w:spacing w:line="240" w:lineRule="auto"/>
              <w:textAlignment w:val="baseline"/>
              <w:outlineLvl w:val="0"/>
              <w:rPr>
                <w:rFonts w:ascii="Calibri" w:hAnsi="Calibri" w:cs="Calibri"/>
                <w:sz w:val="20"/>
                <w:szCs w:val="20"/>
              </w:rPr>
            </w:pPr>
            <w:r w:rsidRPr="00C611CA">
              <w:rPr>
                <w:rFonts w:ascii="Calibri" w:hAnsi="Calibri" w:cs="Calibri"/>
                <w:sz w:val="20"/>
                <w:szCs w:val="20"/>
              </w:rPr>
              <w:t>Earnings (</w:t>
            </w:r>
            <w:r w:rsidR="00923B91">
              <w:rPr>
                <w:rFonts w:ascii="Calibri" w:hAnsi="Calibri" w:cs="Calibri"/>
                <w:sz w:val="20"/>
                <w:szCs w:val="20"/>
              </w:rPr>
              <w:t>L</w:t>
            </w:r>
            <w:r w:rsidRPr="00C611CA">
              <w:rPr>
                <w:rFonts w:ascii="Calibri" w:hAnsi="Calibri" w:cs="Calibri"/>
                <w:sz w:val="20"/>
                <w:szCs w:val="20"/>
              </w:rPr>
              <w:t>oss)</w:t>
            </w:r>
            <w:r w:rsidR="002E2DAB" w:rsidRPr="00C04076">
              <w:rPr>
                <w:rFonts w:ascii="Calibri" w:hAnsi="Calibri" w:cs="Calibri"/>
                <w:sz w:val="20"/>
                <w:szCs w:val="20"/>
              </w:rPr>
              <w:t xml:space="preserve"> per share (Baht)</w:t>
            </w:r>
          </w:p>
        </w:tc>
        <w:tc>
          <w:tcPr>
            <w:tcW w:w="1212" w:type="dxa"/>
            <w:tcBorders>
              <w:top w:val="single" w:sz="4" w:space="0" w:color="auto"/>
              <w:bottom w:val="double" w:sz="4" w:space="0" w:color="auto"/>
            </w:tcBorders>
            <w:vAlign w:val="bottom"/>
          </w:tcPr>
          <w:p w14:paraId="1D0E3956" w14:textId="6B349DD3" w:rsidR="002E2DAB" w:rsidRPr="001B1D63" w:rsidRDefault="002E2DAB" w:rsidP="002E2DAB">
            <w:pPr>
              <w:pStyle w:val="a5"/>
              <w:rPr>
                <w:rFonts w:ascii="Calibri" w:hAnsi="Calibri" w:cs="Calibri"/>
              </w:rPr>
            </w:pPr>
            <w:r>
              <w:t>0.0</w:t>
            </w:r>
            <w:r w:rsidR="000A07AA">
              <w:t>4</w:t>
            </w:r>
          </w:p>
        </w:tc>
        <w:tc>
          <w:tcPr>
            <w:tcW w:w="301" w:type="dxa"/>
            <w:vAlign w:val="bottom"/>
          </w:tcPr>
          <w:p w14:paraId="758DDAF1" w14:textId="77777777" w:rsidR="002E2DAB" w:rsidRPr="00C04076" w:rsidRDefault="002E2DAB" w:rsidP="002E2DAB">
            <w:pPr>
              <w:pStyle w:val="a5"/>
              <w:rPr>
                <w:rFonts w:ascii="Calibri" w:hAnsi="Calibri" w:cs="Calibri"/>
                <w:cs/>
              </w:rPr>
            </w:pPr>
          </w:p>
        </w:tc>
        <w:tc>
          <w:tcPr>
            <w:tcW w:w="1067" w:type="dxa"/>
            <w:tcBorders>
              <w:top w:val="single" w:sz="4" w:space="0" w:color="auto"/>
              <w:bottom w:val="double" w:sz="4" w:space="0" w:color="auto"/>
            </w:tcBorders>
            <w:vAlign w:val="bottom"/>
          </w:tcPr>
          <w:p w14:paraId="20A68313" w14:textId="52084CB5" w:rsidR="002E2DAB" w:rsidRPr="00C04076" w:rsidRDefault="002E2DAB" w:rsidP="002E2DAB">
            <w:pPr>
              <w:pStyle w:val="a5"/>
              <w:tabs>
                <w:tab w:val="clear" w:pos="907"/>
                <w:tab w:val="left" w:pos="415"/>
              </w:tabs>
              <w:ind w:right="-57"/>
              <w:rPr>
                <w:rFonts w:ascii="Calibri" w:hAnsi="Calibri" w:cs="Calibri"/>
              </w:rPr>
            </w:pPr>
            <w:r>
              <w:rPr>
                <w:rFonts w:ascii="Calibri" w:hAnsi="Calibri" w:cs="Calibri"/>
              </w:rPr>
              <w:t>(0.11)</w:t>
            </w:r>
          </w:p>
        </w:tc>
        <w:tc>
          <w:tcPr>
            <w:tcW w:w="301" w:type="dxa"/>
            <w:vAlign w:val="bottom"/>
          </w:tcPr>
          <w:p w14:paraId="51E0C61C" w14:textId="77777777" w:rsidR="002E2DAB" w:rsidRPr="00C04076" w:rsidRDefault="002E2DAB" w:rsidP="002E2DAB">
            <w:pPr>
              <w:pStyle w:val="a5"/>
              <w:rPr>
                <w:rFonts w:ascii="Calibri" w:hAnsi="Calibri" w:cs="Calibri"/>
                <w:cs/>
              </w:rPr>
            </w:pPr>
          </w:p>
        </w:tc>
        <w:tc>
          <w:tcPr>
            <w:tcW w:w="1082" w:type="dxa"/>
            <w:tcBorders>
              <w:top w:val="single" w:sz="4" w:space="0" w:color="auto"/>
              <w:bottom w:val="double" w:sz="4" w:space="0" w:color="auto"/>
            </w:tcBorders>
            <w:vAlign w:val="bottom"/>
          </w:tcPr>
          <w:p w14:paraId="223B32B2" w14:textId="5C978E27" w:rsidR="002E2DAB" w:rsidRPr="001B1D63" w:rsidRDefault="002E2DAB" w:rsidP="002E2DAB">
            <w:pPr>
              <w:pStyle w:val="a5"/>
              <w:rPr>
                <w:rFonts w:ascii="Calibri" w:hAnsi="Calibri" w:cs="Calibri"/>
              </w:rPr>
            </w:pPr>
            <w:r>
              <w:t>0.0</w:t>
            </w:r>
            <w:r w:rsidR="00BD7125">
              <w:t>2</w:t>
            </w:r>
          </w:p>
        </w:tc>
        <w:tc>
          <w:tcPr>
            <w:tcW w:w="236" w:type="dxa"/>
            <w:vAlign w:val="bottom"/>
          </w:tcPr>
          <w:p w14:paraId="0C54B003" w14:textId="77777777" w:rsidR="002E2DAB" w:rsidRPr="00C04076" w:rsidRDefault="002E2DAB" w:rsidP="002E2DAB">
            <w:pPr>
              <w:pStyle w:val="a5"/>
              <w:rPr>
                <w:rFonts w:ascii="Calibri" w:hAnsi="Calibri" w:cs="Calibri"/>
                <w:cs/>
              </w:rPr>
            </w:pPr>
          </w:p>
        </w:tc>
        <w:tc>
          <w:tcPr>
            <w:tcW w:w="1059" w:type="dxa"/>
            <w:tcBorders>
              <w:top w:val="single" w:sz="4" w:space="0" w:color="auto"/>
              <w:bottom w:val="double" w:sz="4" w:space="0" w:color="auto"/>
            </w:tcBorders>
            <w:vAlign w:val="bottom"/>
          </w:tcPr>
          <w:p w14:paraId="32A947C0" w14:textId="125BA892" w:rsidR="002E2DAB" w:rsidRPr="00C04076" w:rsidRDefault="002E2DAB" w:rsidP="002E2DAB">
            <w:pPr>
              <w:pStyle w:val="a5"/>
              <w:tabs>
                <w:tab w:val="clear" w:pos="907"/>
                <w:tab w:val="left" w:pos="137"/>
              </w:tabs>
              <w:ind w:right="-57"/>
              <w:rPr>
                <w:rFonts w:ascii="Calibri" w:hAnsi="Calibri" w:cs="Calibri"/>
                <w:cs/>
              </w:rPr>
            </w:pPr>
            <w:r>
              <w:rPr>
                <w:rFonts w:ascii="Calibri" w:hAnsi="Calibri" w:cs="Calibri"/>
              </w:rPr>
              <w:t>(0.11)</w:t>
            </w:r>
          </w:p>
        </w:tc>
      </w:tr>
    </w:tbl>
    <w:p w14:paraId="4C744E30" w14:textId="77777777" w:rsidR="00E03065" w:rsidRDefault="00E03065" w:rsidP="00E03065">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160" w:lineRule="atLeast"/>
        <w:ind w:left="993" w:right="-43"/>
        <w:jc w:val="both"/>
        <w:rPr>
          <w:rFonts w:ascii="Calibri" w:hAnsi="Calibri" w:cs="Calibri"/>
          <w:b/>
          <w:bCs/>
          <w:sz w:val="20"/>
          <w:szCs w:val="20"/>
        </w:rPr>
      </w:pPr>
    </w:p>
    <w:p w14:paraId="724A6444" w14:textId="5AA37960" w:rsidR="00C03E7F" w:rsidRPr="00C04076" w:rsidRDefault="00C03E7F" w:rsidP="00E67D91">
      <w:pPr>
        <w:numPr>
          <w:ilvl w:val="0"/>
          <w:numId w:val="17"/>
        </w:numPr>
        <w:tabs>
          <w:tab w:val="clear" w:pos="227"/>
          <w:tab w:val="clear" w:pos="454"/>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160" w:lineRule="atLeast"/>
        <w:ind w:left="993" w:right="-43" w:hanging="1035"/>
        <w:jc w:val="both"/>
        <w:rPr>
          <w:rFonts w:ascii="Calibri" w:hAnsi="Calibri" w:cs="Calibri"/>
          <w:b/>
          <w:bCs/>
          <w:sz w:val="20"/>
          <w:szCs w:val="20"/>
        </w:rPr>
      </w:pPr>
      <w:r w:rsidRPr="00C04076">
        <w:rPr>
          <w:rFonts w:ascii="Calibri" w:hAnsi="Calibri" w:cs="Calibri"/>
          <w:b/>
          <w:bCs/>
          <w:sz w:val="20"/>
          <w:szCs w:val="20"/>
        </w:rPr>
        <w:t>PROMOTION PRIVILEGES</w:t>
      </w:r>
    </w:p>
    <w:p w14:paraId="1801D2A9" w14:textId="77777777" w:rsidR="00A47357" w:rsidRPr="00A568C1" w:rsidRDefault="00A47357" w:rsidP="0004410F">
      <w:pPr>
        <w:tabs>
          <w:tab w:val="clear" w:pos="5387"/>
          <w:tab w:val="left" w:pos="720"/>
          <w:tab w:val="left" w:pos="1440"/>
          <w:tab w:val="left" w:pos="2520"/>
          <w:tab w:val="right" w:pos="5400"/>
          <w:tab w:val="right" w:pos="6660"/>
          <w:tab w:val="right" w:pos="7920"/>
          <w:tab w:val="right" w:pos="9180"/>
          <w:tab w:val="right" w:pos="10890"/>
        </w:tabs>
        <w:spacing w:line="120" w:lineRule="atLeast"/>
        <w:jc w:val="thaiDistribute"/>
        <w:rPr>
          <w:rFonts w:ascii="Calibri" w:hAnsi="Calibri" w:cs="Calibri"/>
          <w:sz w:val="16"/>
          <w:szCs w:val="16"/>
        </w:rPr>
      </w:pPr>
    </w:p>
    <w:p w14:paraId="673021E2" w14:textId="77777777" w:rsidR="00C03E7F" w:rsidRPr="00C04076" w:rsidRDefault="00C03E7F" w:rsidP="00C03E7F">
      <w:pPr>
        <w:tabs>
          <w:tab w:val="clear" w:pos="227"/>
          <w:tab w:val="clear" w:pos="454"/>
          <w:tab w:val="clear" w:pos="680"/>
          <w:tab w:val="left" w:pos="720"/>
        </w:tabs>
        <w:ind w:right="29"/>
        <w:jc w:val="thaiDistribute"/>
        <w:rPr>
          <w:rFonts w:ascii="Calibri" w:hAnsi="Calibri" w:cs="Calibri"/>
          <w:sz w:val="20"/>
          <w:szCs w:val="20"/>
        </w:rPr>
      </w:pPr>
      <w:r w:rsidRPr="00C04076">
        <w:rPr>
          <w:rFonts w:ascii="Calibri" w:hAnsi="Calibri" w:cs="Calibri"/>
          <w:sz w:val="20"/>
          <w:szCs w:val="20"/>
        </w:rPr>
        <w:t>By virtue of the provisions of the Industrial Investment Promotion Act of B.E. 2520, the Company has been granted privileges by the Board of Investment relating to fuel blending from non-hazardous waste. The privileges granted include:</w:t>
      </w:r>
    </w:p>
    <w:p w14:paraId="4AAFD900" w14:textId="77777777" w:rsidR="0004410F" w:rsidRPr="00A568C1" w:rsidRDefault="0004410F" w:rsidP="0004410F">
      <w:pPr>
        <w:tabs>
          <w:tab w:val="clear" w:pos="5387"/>
          <w:tab w:val="left" w:pos="720"/>
          <w:tab w:val="left" w:pos="1440"/>
          <w:tab w:val="left" w:pos="2520"/>
          <w:tab w:val="right" w:pos="5400"/>
          <w:tab w:val="right" w:pos="6660"/>
          <w:tab w:val="right" w:pos="7920"/>
          <w:tab w:val="right" w:pos="9180"/>
          <w:tab w:val="right" w:pos="10890"/>
        </w:tabs>
        <w:spacing w:line="120" w:lineRule="atLeast"/>
        <w:jc w:val="thaiDistribute"/>
        <w:rPr>
          <w:rFonts w:ascii="Calibri" w:hAnsi="Calibri" w:cs="Calibri"/>
          <w:sz w:val="16"/>
          <w:szCs w:val="16"/>
        </w:rPr>
      </w:pPr>
    </w:p>
    <w:p w14:paraId="4791777D" w14:textId="77777777" w:rsidR="00C03E7F" w:rsidRPr="00C04076" w:rsidRDefault="00C03E7F" w:rsidP="001E609F">
      <w:pPr>
        <w:pStyle w:val="ListParagraph"/>
        <w:numPr>
          <w:ilvl w:val="0"/>
          <w:numId w:val="18"/>
        </w:numPr>
        <w:tabs>
          <w:tab w:val="clear" w:pos="832"/>
          <w:tab w:val="left" w:pos="56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0" w:firstLine="14"/>
        <w:jc w:val="thaiDistribute"/>
        <w:rPr>
          <w:rFonts w:ascii="Calibri" w:hAnsi="Calibri" w:cs="Calibri"/>
          <w:sz w:val="20"/>
          <w:szCs w:val="20"/>
        </w:rPr>
      </w:pPr>
      <w:r w:rsidRPr="00C04076">
        <w:rPr>
          <w:rFonts w:ascii="Calibri" w:hAnsi="Calibri" w:cs="Calibri"/>
          <w:sz w:val="20"/>
          <w:szCs w:val="20"/>
        </w:rPr>
        <w:t>exemption from payment of import duty on machinery approved by the Board of Investment</w:t>
      </w:r>
    </w:p>
    <w:p w14:paraId="2379F3D9" w14:textId="77777777" w:rsidR="00C03E7F" w:rsidRPr="00C04076" w:rsidRDefault="00C03E7F" w:rsidP="005035A9">
      <w:pPr>
        <w:pStyle w:val="ListParagraph"/>
        <w:numPr>
          <w:ilvl w:val="0"/>
          <w:numId w:val="18"/>
        </w:numPr>
        <w:tabs>
          <w:tab w:val="clear" w:pos="832"/>
          <w:tab w:val="left" w:pos="567"/>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0" w:firstLine="14"/>
        <w:jc w:val="thaiDistribute"/>
        <w:rPr>
          <w:rFonts w:ascii="Calibri" w:hAnsi="Calibri" w:cs="Calibri"/>
          <w:sz w:val="20"/>
          <w:szCs w:val="20"/>
        </w:rPr>
      </w:pPr>
      <w:r w:rsidRPr="00C04076">
        <w:rPr>
          <w:rFonts w:ascii="Calibri" w:hAnsi="Calibri" w:cs="Calibri"/>
          <w:sz w:val="20"/>
          <w:szCs w:val="20"/>
        </w:rPr>
        <w:t>exemption from payment of corporate income tax on  the net profit derived from the promoted activity not exceeding 100% of investment cost not including cost of land and working capital for a period of 8 years starting from the first date of income derived from its operation</w:t>
      </w:r>
      <w:r w:rsidR="00F774EC" w:rsidRPr="00C04076">
        <w:rPr>
          <w:rFonts w:ascii="Calibri" w:hAnsi="Calibri" w:cs="Calibri"/>
          <w:sz w:val="20"/>
          <w:szCs w:val="20"/>
        </w:rPr>
        <w:t>.</w:t>
      </w:r>
    </w:p>
    <w:p w14:paraId="278DAC6A" w14:textId="77777777" w:rsidR="00C03E7F" w:rsidRPr="00C04076" w:rsidRDefault="00C03E7F" w:rsidP="005035A9">
      <w:pPr>
        <w:pStyle w:val="ListParagraph"/>
        <w:numPr>
          <w:ilvl w:val="0"/>
          <w:numId w:val="18"/>
        </w:numPr>
        <w:tabs>
          <w:tab w:val="clear" w:pos="832"/>
          <w:tab w:val="left" w:pos="567"/>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ind w:left="0" w:firstLine="14"/>
        <w:jc w:val="thaiDistribute"/>
        <w:rPr>
          <w:rFonts w:ascii="Calibri" w:hAnsi="Calibri" w:cs="Calibri"/>
          <w:sz w:val="20"/>
          <w:szCs w:val="20"/>
        </w:rPr>
      </w:pPr>
      <w:r w:rsidRPr="00C04076">
        <w:rPr>
          <w:rFonts w:ascii="Calibri" w:hAnsi="Calibri" w:cs="Calibri"/>
          <w:sz w:val="20"/>
          <w:szCs w:val="20"/>
        </w:rPr>
        <w:t>allow to deduct the annual loss of the promoted period from the net profit after the promoted for a period of 5 years, commencing from the expiry date in (b) above.</w:t>
      </w:r>
    </w:p>
    <w:p w14:paraId="79B9F1AD" w14:textId="77777777" w:rsidR="00325FC5" w:rsidRPr="00A568C1" w:rsidRDefault="00325FC5" w:rsidP="00C03E7F">
      <w:pPr>
        <w:tabs>
          <w:tab w:val="clear" w:pos="227"/>
          <w:tab w:val="clear" w:pos="454"/>
          <w:tab w:val="clear" w:pos="680"/>
          <w:tab w:val="left" w:pos="720"/>
        </w:tabs>
        <w:ind w:right="29"/>
        <w:jc w:val="thaiDistribute"/>
        <w:rPr>
          <w:rFonts w:ascii="Calibri" w:hAnsi="Calibri" w:cs="Calibri"/>
          <w:sz w:val="16"/>
          <w:szCs w:val="16"/>
        </w:rPr>
      </w:pPr>
    </w:p>
    <w:p w14:paraId="6E540CDD" w14:textId="77777777" w:rsidR="00C03E7F" w:rsidRDefault="00C03E7F" w:rsidP="00C03E7F">
      <w:pPr>
        <w:tabs>
          <w:tab w:val="clear" w:pos="227"/>
          <w:tab w:val="clear" w:pos="454"/>
          <w:tab w:val="clear" w:pos="680"/>
          <w:tab w:val="left" w:pos="720"/>
        </w:tabs>
        <w:ind w:right="29"/>
        <w:jc w:val="thaiDistribute"/>
        <w:rPr>
          <w:rFonts w:ascii="Calibri" w:hAnsi="Calibri" w:cs="Calibri"/>
          <w:sz w:val="20"/>
          <w:szCs w:val="20"/>
        </w:rPr>
      </w:pPr>
      <w:r w:rsidRPr="00C04076">
        <w:rPr>
          <w:rFonts w:ascii="Calibri" w:hAnsi="Calibri" w:cs="Calibri"/>
          <w:sz w:val="20"/>
          <w:szCs w:val="20"/>
        </w:rPr>
        <w:t>As a promoted company, the Company must comply with certain conditions and restrictions provided for in the promotional certificate.</w:t>
      </w:r>
    </w:p>
    <w:p w14:paraId="63AE13A9" w14:textId="77777777" w:rsidR="0039681C" w:rsidRPr="0039681C" w:rsidRDefault="0039681C" w:rsidP="00C03E7F">
      <w:pPr>
        <w:tabs>
          <w:tab w:val="clear" w:pos="227"/>
          <w:tab w:val="clear" w:pos="454"/>
          <w:tab w:val="clear" w:pos="680"/>
          <w:tab w:val="left" w:pos="720"/>
        </w:tabs>
        <w:ind w:right="29"/>
        <w:jc w:val="thaiDistribute"/>
        <w:rPr>
          <w:rFonts w:ascii="Calibri" w:hAnsi="Calibri" w:cs="Calibri"/>
          <w:sz w:val="16"/>
          <w:szCs w:val="16"/>
        </w:rPr>
      </w:pPr>
    </w:p>
    <w:p w14:paraId="6B75FA44" w14:textId="0A083881" w:rsidR="0018320A" w:rsidRDefault="00C03E7F" w:rsidP="00C03E7F">
      <w:pPr>
        <w:tabs>
          <w:tab w:val="clear" w:pos="227"/>
          <w:tab w:val="clear" w:pos="454"/>
          <w:tab w:val="clear" w:pos="680"/>
          <w:tab w:val="left" w:pos="720"/>
        </w:tabs>
        <w:ind w:right="29"/>
        <w:jc w:val="thaiDistribute"/>
        <w:rPr>
          <w:rFonts w:ascii="Calibri" w:hAnsi="Calibri" w:cs="Calibri"/>
          <w:sz w:val="20"/>
          <w:szCs w:val="20"/>
        </w:rPr>
      </w:pPr>
      <w:r w:rsidRPr="00C04076">
        <w:rPr>
          <w:rFonts w:ascii="Calibri" w:hAnsi="Calibri" w:cs="Calibri"/>
          <w:sz w:val="20"/>
          <w:szCs w:val="20"/>
        </w:rPr>
        <w:t xml:space="preserve">The Company’s revenue classified under promoted and non-promoted businesses for the </w:t>
      </w:r>
      <w:r w:rsidR="00BB1FDC" w:rsidRPr="00C04076">
        <w:rPr>
          <w:rFonts w:ascii="Calibri" w:hAnsi="Calibri" w:cs="Calibri"/>
          <w:sz w:val="20"/>
          <w:szCs w:val="20"/>
        </w:rPr>
        <w:t>years ended December 31</w:t>
      </w:r>
      <w:r w:rsidRPr="00C04076">
        <w:rPr>
          <w:rFonts w:ascii="Calibri" w:hAnsi="Calibri" w:cs="Calibri"/>
          <w:sz w:val="20"/>
          <w:szCs w:val="20"/>
        </w:rPr>
        <w:t xml:space="preserve">, </w:t>
      </w:r>
      <w:r w:rsidR="00706E5A" w:rsidRPr="00C04076">
        <w:rPr>
          <w:rFonts w:ascii="Calibri" w:hAnsi="Calibri" w:cs="Calibri"/>
          <w:sz w:val="20"/>
          <w:szCs w:val="20"/>
        </w:rPr>
        <w:t>202</w:t>
      </w:r>
      <w:r w:rsidR="000B6DF4">
        <w:rPr>
          <w:rFonts w:ascii="Calibri" w:hAnsi="Calibri" w:cs="Calibri"/>
          <w:sz w:val="20"/>
          <w:szCs w:val="20"/>
        </w:rPr>
        <w:t>5</w:t>
      </w:r>
      <w:r w:rsidRPr="00C04076">
        <w:rPr>
          <w:rFonts w:ascii="Calibri" w:hAnsi="Calibri" w:cs="Calibri"/>
          <w:sz w:val="20"/>
          <w:szCs w:val="20"/>
        </w:rPr>
        <w:t xml:space="preserve"> and </w:t>
      </w:r>
      <w:r w:rsidR="00706E5A" w:rsidRPr="00C04076">
        <w:rPr>
          <w:rFonts w:ascii="Calibri" w:hAnsi="Calibri" w:cs="Calibri"/>
          <w:sz w:val="20"/>
          <w:szCs w:val="20"/>
        </w:rPr>
        <w:t>202</w:t>
      </w:r>
      <w:r w:rsidR="000B6DF4">
        <w:rPr>
          <w:rFonts w:ascii="Calibri" w:hAnsi="Calibri" w:cs="Calibri"/>
          <w:sz w:val="20"/>
          <w:szCs w:val="20"/>
        </w:rPr>
        <w:t>4</w:t>
      </w:r>
      <w:r w:rsidRPr="00C04076">
        <w:rPr>
          <w:rFonts w:ascii="Calibri" w:hAnsi="Calibri" w:cs="Calibri"/>
          <w:sz w:val="20"/>
          <w:szCs w:val="20"/>
        </w:rPr>
        <w:t xml:space="preserve"> are as follows:</w:t>
      </w:r>
    </w:p>
    <w:p w14:paraId="4ED5F356" w14:textId="77777777" w:rsidR="005F1BC9" w:rsidRPr="00A568C1" w:rsidRDefault="005F1BC9" w:rsidP="005F1BC9">
      <w:pPr>
        <w:tabs>
          <w:tab w:val="clear" w:pos="227"/>
          <w:tab w:val="clear" w:pos="454"/>
          <w:tab w:val="clear" w:pos="680"/>
          <w:tab w:val="left" w:pos="720"/>
        </w:tabs>
        <w:spacing w:line="240" w:lineRule="auto"/>
        <w:ind w:right="29"/>
        <w:jc w:val="thaiDistribute"/>
        <w:rPr>
          <w:rFonts w:ascii="Calibri" w:hAnsi="Calibri" w:cs="Calibri"/>
          <w:sz w:val="16"/>
          <w:szCs w:val="16"/>
        </w:rPr>
      </w:pPr>
    </w:p>
    <w:tbl>
      <w:tblPr>
        <w:tblpPr w:leftFromText="180" w:rightFromText="180" w:vertAnchor="text" w:tblpY="127"/>
        <w:tblW w:w="10067" w:type="dxa"/>
        <w:tblLayout w:type="fixed"/>
        <w:tblLook w:val="0000" w:firstRow="0" w:lastRow="0" w:firstColumn="0" w:lastColumn="0" w:noHBand="0" w:noVBand="0"/>
      </w:tblPr>
      <w:tblGrid>
        <w:gridCol w:w="2694"/>
        <w:gridCol w:w="992"/>
        <w:gridCol w:w="283"/>
        <w:gridCol w:w="993"/>
        <w:gridCol w:w="272"/>
        <w:gridCol w:w="967"/>
        <w:gridCol w:w="276"/>
        <w:gridCol w:w="1036"/>
        <w:gridCol w:w="284"/>
        <w:gridCol w:w="1027"/>
        <w:gridCol w:w="276"/>
        <w:gridCol w:w="967"/>
      </w:tblGrid>
      <w:tr w:rsidR="0004410F" w:rsidRPr="006F2AF6" w14:paraId="3188F983" w14:textId="77777777" w:rsidTr="00D341DB">
        <w:trPr>
          <w:cantSplit/>
        </w:trPr>
        <w:tc>
          <w:tcPr>
            <w:tcW w:w="2694" w:type="dxa"/>
          </w:tcPr>
          <w:p w14:paraId="61A7B42D" w14:textId="77777777" w:rsidR="0004410F" w:rsidRPr="00C04076" w:rsidRDefault="0004410F" w:rsidP="005F1BC9">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both"/>
              <w:rPr>
                <w:rFonts w:ascii="Calibri" w:hAnsi="Calibri" w:cs="Calibri"/>
                <w:sz w:val="20"/>
                <w:szCs w:val="20"/>
              </w:rPr>
            </w:pPr>
          </w:p>
        </w:tc>
        <w:tc>
          <w:tcPr>
            <w:tcW w:w="7373" w:type="dxa"/>
            <w:gridSpan w:val="11"/>
            <w:tcBorders>
              <w:bottom w:val="single" w:sz="4" w:space="0" w:color="auto"/>
            </w:tcBorders>
          </w:tcPr>
          <w:p w14:paraId="1343A1DD" w14:textId="77777777" w:rsidR="0004410F" w:rsidRPr="006F2AF6" w:rsidRDefault="0004410F" w:rsidP="005F1BC9">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2214"/>
              </w:tabs>
              <w:spacing w:line="240" w:lineRule="auto"/>
              <w:jc w:val="center"/>
              <w:rPr>
                <w:rFonts w:ascii="Calibri" w:hAnsi="Calibri" w:cs="Calibri"/>
                <w:sz w:val="20"/>
                <w:szCs w:val="20"/>
              </w:rPr>
            </w:pPr>
            <w:r w:rsidRPr="006F2AF6">
              <w:rPr>
                <w:rFonts w:ascii="Calibri" w:hAnsi="Calibri" w:cs="Calibri"/>
                <w:sz w:val="20"/>
                <w:szCs w:val="20"/>
              </w:rPr>
              <w:t>In Thousand Baht</w:t>
            </w:r>
          </w:p>
        </w:tc>
      </w:tr>
      <w:tr w:rsidR="0004410F" w:rsidRPr="006F2AF6" w14:paraId="54F19F7B" w14:textId="77777777" w:rsidTr="00D341DB">
        <w:trPr>
          <w:cantSplit/>
        </w:trPr>
        <w:tc>
          <w:tcPr>
            <w:tcW w:w="2694" w:type="dxa"/>
          </w:tcPr>
          <w:p w14:paraId="3092B946" w14:textId="77777777" w:rsidR="0004410F" w:rsidRPr="006F2AF6" w:rsidRDefault="0004410F" w:rsidP="00D341DB">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60" w:lineRule="atLeast"/>
              <w:jc w:val="both"/>
              <w:rPr>
                <w:rFonts w:ascii="Calibri" w:hAnsi="Calibri" w:cs="Calibri"/>
                <w:sz w:val="20"/>
                <w:szCs w:val="20"/>
              </w:rPr>
            </w:pPr>
          </w:p>
        </w:tc>
        <w:tc>
          <w:tcPr>
            <w:tcW w:w="7373" w:type="dxa"/>
            <w:gridSpan w:val="11"/>
            <w:tcBorders>
              <w:top w:val="single" w:sz="4" w:space="0" w:color="auto"/>
              <w:bottom w:val="single" w:sz="4" w:space="0" w:color="auto"/>
            </w:tcBorders>
          </w:tcPr>
          <w:p w14:paraId="731C149A" w14:textId="77777777" w:rsidR="0004410F" w:rsidRPr="006F2AF6" w:rsidRDefault="0004410F" w:rsidP="00D341DB">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2214"/>
              </w:tabs>
              <w:spacing w:line="240" w:lineRule="auto"/>
              <w:jc w:val="center"/>
              <w:rPr>
                <w:rFonts w:ascii="Calibri" w:hAnsi="Calibri" w:cs="Calibri"/>
                <w:sz w:val="20"/>
                <w:szCs w:val="20"/>
                <w:cs/>
              </w:rPr>
            </w:pPr>
            <w:r w:rsidRPr="006F2AF6">
              <w:rPr>
                <w:rFonts w:ascii="Calibri" w:hAnsi="Calibri" w:cs="Calibri"/>
                <w:sz w:val="20"/>
                <w:szCs w:val="20"/>
              </w:rPr>
              <w:t>Consolidated Financial Statements and Separate Financial Statements</w:t>
            </w:r>
          </w:p>
        </w:tc>
      </w:tr>
      <w:tr w:rsidR="0004410F" w:rsidRPr="006F2AF6" w14:paraId="0D2C576A" w14:textId="77777777" w:rsidTr="0039681C">
        <w:trPr>
          <w:cantSplit/>
          <w:trHeight w:val="182"/>
        </w:trPr>
        <w:tc>
          <w:tcPr>
            <w:tcW w:w="2694" w:type="dxa"/>
          </w:tcPr>
          <w:p w14:paraId="43790832" w14:textId="77777777" w:rsidR="0004410F" w:rsidRPr="006F2AF6" w:rsidRDefault="0004410F" w:rsidP="00D341DB">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60" w:lineRule="atLeast"/>
              <w:jc w:val="both"/>
              <w:rPr>
                <w:rFonts w:ascii="Calibri" w:hAnsi="Calibri" w:cs="Calibri"/>
                <w:sz w:val="20"/>
                <w:szCs w:val="20"/>
              </w:rPr>
            </w:pPr>
          </w:p>
        </w:tc>
        <w:tc>
          <w:tcPr>
            <w:tcW w:w="2268" w:type="dxa"/>
            <w:gridSpan w:val="3"/>
            <w:tcBorders>
              <w:top w:val="single" w:sz="4" w:space="0" w:color="auto"/>
              <w:bottom w:val="single" w:sz="4" w:space="0" w:color="auto"/>
            </w:tcBorders>
          </w:tcPr>
          <w:p w14:paraId="0F5C0F72" w14:textId="77777777" w:rsidR="0004410F" w:rsidRPr="006F2AF6" w:rsidRDefault="0004410F" w:rsidP="00D341DB">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2286"/>
              </w:tabs>
              <w:spacing w:line="240" w:lineRule="auto"/>
              <w:jc w:val="center"/>
              <w:rPr>
                <w:rFonts w:ascii="Calibri" w:hAnsi="Calibri" w:cs="Calibri"/>
                <w:sz w:val="20"/>
                <w:szCs w:val="20"/>
              </w:rPr>
            </w:pPr>
            <w:r w:rsidRPr="006F2AF6">
              <w:rPr>
                <w:rFonts w:ascii="Calibri" w:hAnsi="Calibri" w:cs="Calibri"/>
                <w:sz w:val="20"/>
                <w:szCs w:val="20"/>
              </w:rPr>
              <w:t>Promoted Business</w:t>
            </w:r>
          </w:p>
        </w:tc>
        <w:tc>
          <w:tcPr>
            <w:tcW w:w="272" w:type="dxa"/>
            <w:tcBorders>
              <w:top w:val="single" w:sz="4" w:space="0" w:color="auto"/>
            </w:tcBorders>
          </w:tcPr>
          <w:p w14:paraId="39D36060" w14:textId="77777777" w:rsidR="0004410F" w:rsidRPr="006F2AF6" w:rsidRDefault="0004410F" w:rsidP="00D341DB">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spacing w:line="240" w:lineRule="auto"/>
              <w:ind w:left="-108" w:right="-114"/>
              <w:jc w:val="center"/>
              <w:rPr>
                <w:rFonts w:ascii="Calibri" w:hAnsi="Calibri" w:cs="Calibri"/>
                <w:sz w:val="20"/>
                <w:szCs w:val="20"/>
                <w:cs/>
              </w:rPr>
            </w:pPr>
          </w:p>
        </w:tc>
        <w:tc>
          <w:tcPr>
            <w:tcW w:w="2279" w:type="dxa"/>
            <w:gridSpan w:val="3"/>
            <w:tcBorders>
              <w:top w:val="single" w:sz="4" w:space="0" w:color="auto"/>
              <w:bottom w:val="single" w:sz="4" w:space="0" w:color="auto"/>
            </w:tcBorders>
          </w:tcPr>
          <w:p w14:paraId="51AA7FC4" w14:textId="77777777" w:rsidR="0004410F" w:rsidRPr="006F2AF6" w:rsidRDefault="0004410F" w:rsidP="00D341DB">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 w:val="left" w:pos="2286"/>
              </w:tabs>
              <w:spacing w:line="240" w:lineRule="auto"/>
              <w:jc w:val="center"/>
              <w:rPr>
                <w:rFonts w:ascii="Calibri" w:hAnsi="Calibri" w:cs="Calibri"/>
                <w:sz w:val="20"/>
                <w:szCs w:val="20"/>
              </w:rPr>
            </w:pPr>
            <w:r w:rsidRPr="006F2AF6">
              <w:rPr>
                <w:rFonts w:ascii="Calibri" w:hAnsi="Calibri" w:cs="Calibri"/>
                <w:sz w:val="20"/>
                <w:szCs w:val="20"/>
              </w:rPr>
              <w:t>Non-promoted Business</w:t>
            </w:r>
          </w:p>
        </w:tc>
        <w:tc>
          <w:tcPr>
            <w:tcW w:w="284" w:type="dxa"/>
            <w:tcBorders>
              <w:top w:val="single" w:sz="4" w:space="0" w:color="auto"/>
            </w:tcBorders>
          </w:tcPr>
          <w:p w14:paraId="7FD938B3" w14:textId="77777777" w:rsidR="0004410F" w:rsidRPr="006F2AF6" w:rsidRDefault="0004410F" w:rsidP="00D341DB">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2214"/>
              </w:tabs>
              <w:spacing w:line="240" w:lineRule="auto"/>
              <w:jc w:val="right"/>
              <w:rPr>
                <w:rFonts w:ascii="Calibri" w:hAnsi="Calibri" w:cs="Calibri"/>
                <w:sz w:val="20"/>
                <w:szCs w:val="20"/>
                <w:cs/>
              </w:rPr>
            </w:pPr>
          </w:p>
        </w:tc>
        <w:tc>
          <w:tcPr>
            <w:tcW w:w="2270" w:type="dxa"/>
            <w:gridSpan w:val="3"/>
            <w:tcBorders>
              <w:top w:val="single" w:sz="4" w:space="0" w:color="auto"/>
              <w:bottom w:val="single" w:sz="4" w:space="0" w:color="auto"/>
            </w:tcBorders>
          </w:tcPr>
          <w:p w14:paraId="38CD8B87" w14:textId="54219B20" w:rsidR="0004410F" w:rsidRPr="006F2AF6" w:rsidRDefault="0004410F" w:rsidP="0039681C">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2214"/>
              </w:tabs>
              <w:spacing w:line="240" w:lineRule="auto"/>
              <w:rPr>
                <w:rFonts w:ascii="Calibri" w:hAnsi="Calibri" w:cs="Calibri"/>
                <w:sz w:val="20"/>
                <w:szCs w:val="20"/>
              </w:rPr>
            </w:pPr>
            <w:r w:rsidRPr="006F2AF6">
              <w:rPr>
                <w:rFonts w:ascii="Calibri" w:hAnsi="Calibri" w:cs="Calibri"/>
                <w:sz w:val="20"/>
                <w:szCs w:val="20"/>
                <w:cs/>
              </w:rPr>
              <w:t xml:space="preserve">              </w:t>
            </w:r>
            <w:r w:rsidR="0039681C" w:rsidRPr="006F2AF6">
              <w:rPr>
                <w:rFonts w:ascii="Calibri" w:hAnsi="Calibri" w:cs="Calibri"/>
                <w:sz w:val="20"/>
                <w:szCs w:val="20"/>
              </w:rPr>
              <w:t>Total</w:t>
            </w:r>
          </w:p>
        </w:tc>
      </w:tr>
      <w:tr w:rsidR="00114644" w:rsidRPr="006F2AF6" w14:paraId="2051F9F8" w14:textId="77777777" w:rsidTr="00D341DB">
        <w:trPr>
          <w:cantSplit/>
        </w:trPr>
        <w:tc>
          <w:tcPr>
            <w:tcW w:w="2694" w:type="dxa"/>
          </w:tcPr>
          <w:p w14:paraId="21DB362B" w14:textId="77777777" w:rsidR="00114644" w:rsidRPr="006F2AF6" w:rsidRDefault="00114644" w:rsidP="0011464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60" w:lineRule="atLeast"/>
              <w:jc w:val="both"/>
              <w:rPr>
                <w:rFonts w:ascii="Calibri" w:hAnsi="Calibri" w:cs="Calibri"/>
                <w:sz w:val="20"/>
                <w:szCs w:val="20"/>
              </w:rPr>
            </w:pPr>
          </w:p>
        </w:tc>
        <w:tc>
          <w:tcPr>
            <w:tcW w:w="992" w:type="dxa"/>
            <w:tcBorders>
              <w:top w:val="single" w:sz="4" w:space="0" w:color="auto"/>
              <w:bottom w:val="single" w:sz="4" w:space="0" w:color="auto"/>
            </w:tcBorders>
            <w:vAlign w:val="bottom"/>
          </w:tcPr>
          <w:p w14:paraId="411FB155" w14:textId="28A30E71" w:rsidR="00114644" w:rsidRPr="006F2AF6" w:rsidRDefault="00114644" w:rsidP="0011464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972"/>
              </w:tabs>
              <w:spacing w:line="240" w:lineRule="auto"/>
              <w:ind w:left="-106" w:right="-108"/>
              <w:jc w:val="center"/>
              <w:rPr>
                <w:rFonts w:ascii="Calibri" w:hAnsi="Calibri" w:cs="Calibri"/>
                <w:sz w:val="20"/>
                <w:szCs w:val="20"/>
              </w:rPr>
            </w:pPr>
            <w:r w:rsidRPr="006F2AF6">
              <w:rPr>
                <w:rFonts w:ascii="Calibri" w:hAnsi="Calibri" w:cs="Calibri"/>
                <w:sz w:val="20"/>
                <w:szCs w:val="20"/>
              </w:rPr>
              <w:t>202</w:t>
            </w:r>
            <w:r w:rsidR="006B021E" w:rsidRPr="006F2AF6">
              <w:rPr>
                <w:rFonts w:ascii="Calibri" w:hAnsi="Calibri" w:cs="Calibri"/>
                <w:sz w:val="20"/>
                <w:szCs w:val="20"/>
              </w:rPr>
              <w:t>5</w:t>
            </w:r>
          </w:p>
        </w:tc>
        <w:tc>
          <w:tcPr>
            <w:tcW w:w="283" w:type="dxa"/>
            <w:tcBorders>
              <w:top w:val="single" w:sz="4" w:space="0" w:color="auto"/>
            </w:tcBorders>
            <w:vAlign w:val="bottom"/>
          </w:tcPr>
          <w:p w14:paraId="636FE0F7" w14:textId="77777777" w:rsidR="00114644" w:rsidRPr="006F2AF6" w:rsidRDefault="00114644" w:rsidP="0011464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1026"/>
              </w:tabs>
              <w:spacing w:line="240" w:lineRule="auto"/>
              <w:jc w:val="center"/>
              <w:rPr>
                <w:rFonts w:ascii="Calibri" w:hAnsi="Calibri" w:cs="Calibri"/>
                <w:sz w:val="20"/>
                <w:szCs w:val="20"/>
              </w:rPr>
            </w:pPr>
          </w:p>
        </w:tc>
        <w:tc>
          <w:tcPr>
            <w:tcW w:w="993" w:type="dxa"/>
            <w:tcBorders>
              <w:top w:val="single" w:sz="4" w:space="0" w:color="auto"/>
              <w:bottom w:val="single" w:sz="4" w:space="0" w:color="auto"/>
            </w:tcBorders>
            <w:vAlign w:val="bottom"/>
          </w:tcPr>
          <w:p w14:paraId="22D211ED" w14:textId="19801FDC" w:rsidR="00114644" w:rsidRPr="006F2AF6" w:rsidRDefault="00114644" w:rsidP="0011464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972"/>
              </w:tabs>
              <w:spacing w:line="240" w:lineRule="auto"/>
              <w:ind w:left="-106" w:right="-108"/>
              <w:jc w:val="center"/>
              <w:rPr>
                <w:rFonts w:ascii="Calibri" w:hAnsi="Calibri" w:cs="Calibri"/>
                <w:sz w:val="20"/>
                <w:szCs w:val="20"/>
              </w:rPr>
            </w:pPr>
            <w:r w:rsidRPr="006F2AF6">
              <w:rPr>
                <w:rFonts w:ascii="Calibri" w:hAnsi="Calibri" w:cs="Calibri"/>
                <w:sz w:val="20"/>
                <w:szCs w:val="20"/>
              </w:rPr>
              <w:t>202</w:t>
            </w:r>
            <w:r w:rsidR="006B021E" w:rsidRPr="006F2AF6">
              <w:rPr>
                <w:rFonts w:ascii="Calibri" w:hAnsi="Calibri" w:cs="Calibri"/>
                <w:sz w:val="20"/>
                <w:szCs w:val="20"/>
              </w:rPr>
              <w:t>4</w:t>
            </w:r>
          </w:p>
        </w:tc>
        <w:tc>
          <w:tcPr>
            <w:tcW w:w="272" w:type="dxa"/>
          </w:tcPr>
          <w:p w14:paraId="5DCB9D6A" w14:textId="77777777" w:rsidR="00114644" w:rsidRPr="006F2AF6" w:rsidRDefault="00114644" w:rsidP="0011464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1026"/>
              </w:tabs>
              <w:spacing w:line="240" w:lineRule="auto"/>
              <w:jc w:val="center"/>
              <w:rPr>
                <w:rFonts w:ascii="Calibri" w:hAnsi="Calibri" w:cs="Calibri"/>
                <w:sz w:val="20"/>
                <w:szCs w:val="20"/>
                <w:cs/>
              </w:rPr>
            </w:pPr>
          </w:p>
        </w:tc>
        <w:tc>
          <w:tcPr>
            <w:tcW w:w="967" w:type="dxa"/>
            <w:tcBorders>
              <w:top w:val="single" w:sz="4" w:space="0" w:color="auto"/>
              <w:bottom w:val="single" w:sz="4" w:space="0" w:color="auto"/>
            </w:tcBorders>
            <w:vAlign w:val="bottom"/>
          </w:tcPr>
          <w:p w14:paraId="5BAA3E99" w14:textId="01B59808" w:rsidR="00114644" w:rsidRPr="006F2AF6" w:rsidRDefault="00114644" w:rsidP="0011464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972"/>
              </w:tabs>
              <w:spacing w:line="240" w:lineRule="auto"/>
              <w:ind w:left="-106" w:right="-108"/>
              <w:jc w:val="center"/>
              <w:rPr>
                <w:rFonts w:ascii="Calibri" w:hAnsi="Calibri" w:cs="Calibri"/>
                <w:sz w:val="20"/>
                <w:szCs w:val="20"/>
              </w:rPr>
            </w:pPr>
            <w:r w:rsidRPr="006F2AF6">
              <w:rPr>
                <w:rFonts w:ascii="Calibri" w:hAnsi="Calibri" w:cs="Calibri"/>
                <w:sz w:val="20"/>
                <w:szCs w:val="20"/>
              </w:rPr>
              <w:t>202</w:t>
            </w:r>
            <w:r w:rsidR="006B021E" w:rsidRPr="006F2AF6">
              <w:rPr>
                <w:rFonts w:ascii="Calibri" w:hAnsi="Calibri" w:cs="Calibri"/>
                <w:sz w:val="20"/>
                <w:szCs w:val="20"/>
              </w:rPr>
              <w:t>5</w:t>
            </w:r>
          </w:p>
        </w:tc>
        <w:tc>
          <w:tcPr>
            <w:tcW w:w="276" w:type="dxa"/>
            <w:tcBorders>
              <w:top w:val="single" w:sz="4" w:space="0" w:color="auto"/>
            </w:tcBorders>
            <w:vAlign w:val="bottom"/>
          </w:tcPr>
          <w:p w14:paraId="4FB823EF" w14:textId="77777777" w:rsidR="00114644" w:rsidRPr="006F2AF6" w:rsidRDefault="00114644" w:rsidP="0011464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1026"/>
              </w:tabs>
              <w:spacing w:line="240" w:lineRule="auto"/>
              <w:jc w:val="center"/>
              <w:rPr>
                <w:rFonts w:ascii="Calibri" w:hAnsi="Calibri" w:cs="Calibri"/>
                <w:sz w:val="20"/>
                <w:szCs w:val="20"/>
              </w:rPr>
            </w:pPr>
          </w:p>
        </w:tc>
        <w:tc>
          <w:tcPr>
            <w:tcW w:w="1036" w:type="dxa"/>
            <w:tcBorders>
              <w:top w:val="single" w:sz="4" w:space="0" w:color="auto"/>
              <w:bottom w:val="single" w:sz="4" w:space="0" w:color="auto"/>
            </w:tcBorders>
            <w:vAlign w:val="bottom"/>
          </w:tcPr>
          <w:p w14:paraId="38A5E81A" w14:textId="4D0D6A53" w:rsidR="00114644" w:rsidRPr="006F2AF6" w:rsidRDefault="00114644" w:rsidP="0011464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972"/>
              </w:tabs>
              <w:spacing w:line="240" w:lineRule="auto"/>
              <w:ind w:left="-106" w:right="-108"/>
              <w:jc w:val="center"/>
              <w:rPr>
                <w:rFonts w:ascii="Calibri" w:hAnsi="Calibri" w:cs="Calibri"/>
                <w:sz w:val="20"/>
                <w:szCs w:val="20"/>
              </w:rPr>
            </w:pPr>
            <w:r w:rsidRPr="006F2AF6">
              <w:rPr>
                <w:rFonts w:ascii="Calibri" w:hAnsi="Calibri" w:cs="Calibri"/>
                <w:sz w:val="20"/>
                <w:szCs w:val="20"/>
              </w:rPr>
              <w:t>202</w:t>
            </w:r>
            <w:r w:rsidR="006B021E" w:rsidRPr="006F2AF6">
              <w:rPr>
                <w:rFonts w:ascii="Calibri" w:hAnsi="Calibri" w:cs="Calibri"/>
                <w:sz w:val="20"/>
                <w:szCs w:val="20"/>
              </w:rPr>
              <w:t>4</w:t>
            </w:r>
          </w:p>
        </w:tc>
        <w:tc>
          <w:tcPr>
            <w:tcW w:w="284" w:type="dxa"/>
          </w:tcPr>
          <w:p w14:paraId="193D1446" w14:textId="77777777" w:rsidR="00114644" w:rsidRPr="006F2AF6" w:rsidRDefault="00114644" w:rsidP="0011464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972"/>
                <w:tab w:val="left" w:pos="1026"/>
              </w:tabs>
              <w:spacing w:line="240" w:lineRule="auto"/>
              <w:ind w:left="-106" w:right="-108"/>
              <w:jc w:val="center"/>
              <w:rPr>
                <w:rFonts w:ascii="Calibri" w:hAnsi="Calibri" w:cs="Calibri"/>
                <w:sz w:val="20"/>
                <w:szCs w:val="20"/>
                <w:cs/>
              </w:rPr>
            </w:pPr>
          </w:p>
        </w:tc>
        <w:tc>
          <w:tcPr>
            <w:tcW w:w="1027" w:type="dxa"/>
            <w:tcBorders>
              <w:top w:val="single" w:sz="4" w:space="0" w:color="auto"/>
              <w:bottom w:val="single" w:sz="4" w:space="0" w:color="auto"/>
            </w:tcBorders>
            <w:vAlign w:val="bottom"/>
          </w:tcPr>
          <w:p w14:paraId="6F6BAE8F" w14:textId="2F47F4DD" w:rsidR="00114644" w:rsidRPr="006F2AF6" w:rsidRDefault="00114644" w:rsidP="0011464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972"/>
              </w:tabs>
              <w:spacing w:line="240" w:lineRule="auto"/>
              <w:ind w:left="-106" w:right="-108"/>
              <w:jc w:val="center"/>
              <w:rPr>
                <w:rFonts w:ascii="Calibri" w:hAnsi="Calibri" w:cs="Calibri"/>
                <w:sz w:val="20"/>
                <w:szCs w:val="20"/>
              </w:rPr>
            </w:pPr>
            <w:r w:rsidRPr="006F2AF6">
              <w:rPr>
                <w:rFonts w:ascii="Calibri" w:hAnsi="Calibri" w:cs="Calibri"/>
                <w:sz w:val="20"/>
                <w:szCs w:val="20"/>
              </w:rPr>
              <w:t>202</w:t>
            </w:r>
            <w:r w:rsidR="006B021E" w:rsidRPr="006F2AF6">
              <w:rPr>
                <w:rFonts w:ascii="Calibri" w:hAnsi="Calibri" w:cs="Calibri"/>
                <w:sz w:val="20"/>
                <w:szCs w:val="20"/>
              </w:rPr>
              <w:t>5</w:t>
            </w:r>
          </w:p>
        </w:tc>
        <w:tc>
          <w:tcPr>
            <w:tcW w:w="276" w:type="dxa"/>
            <w:tcBorders>
              <w:top w:val="single" w:sz="4" w:space="0" w:color="auto"/>
            </w:tcBorders>
            <w:vAlign w:val="bottom"/>
          </w:tcPr>
          <w:p w14:paraId="77F85130" w14:textId="77777777" w:rsidR="00114644" w:rsidRPr="006F2AF6" w:rsidRDefault="00114644" w:rsidP="0011464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1026"/>
              </w:tabs>
              <w:spacing w:line="240" w:lineRule="auto"/>
              <w:jc w:val="center"/>
              <w:rPr>
                <w:rFonts w:ascii="Calibri" w:hAnsi="Calibri" w:cs="Calibri"/>
                <w:sz w:val="20"/>
                <w:szCs w:val="20"/>
              </w:rPr>
            </w:pPr>
          </w:p>
        </w:tc>
        <w:tc>
          <w:tcPr>
            <w:tcW w:w="967" w:type="dxa"/>
            <w:tcBorders>
              <w:top w:val="single" w:sz="4" w:space="0" w:color="auto"/>
              <w:bottom w:val="single" w:sz="4" w:space="0" w:color="auto"/>
            </w:tcBorders>
            <w:vAlign w:val="bottom"/>
          </w:tcPr>
          <w:p w14:paraId="472911F0" w14:textId="15856857" w:rsidR="00114644" w:rsidRPr="006F2AF6" w:rsidRDefault="00114644" w:rsidP="0011464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972"/>
              </w:tabs>
              <w:spacing w:line="240" w:lineRule="auto"/>
              <w:ind w:left="-106" w:right="-108"/>
              <w:jc w:val="center"/>
              <w:rPr>
                <w:rFonts w:ascii="Calibri" w:hAnsi="Calibri" w:cs="Calibri"/>
                <w:sz w:val="20"/>
                <w:szCs w:val="20"/>
              </w:rPr>
            </w:pPr>
            <w:r w:rsidRPr="006F2AF6">
              <w:rPr>
                <w:rFonts w:ascii="Calibri" w:hAnsi="Calibri" w:cs="Calibri"/>
                <w:sz w:val="20"/>
                <w:szCs w:val="20"/>
              </w:rPr>
              <w:t>202</w:t>
            </w:r>
            <w:r w:rsidR="006B021E" w:rsidRPr="006F2AF6">
              <w:rPr>
                <w:rFonts w:ascii="Calibri" w:hAnsi="Calibri" w:cs="Calibri"/>
                <w:sz w:val="20"/>
                <w:szCs w:val="20"/>
              </w:rPr>
              <w:t>4</w:t>
            </w:r>
          </w:p>
        </w:tc>
      </w:tr>
      <w:tr w:rsidR="00114644" w:rsidRPr="0064591B" w14:paraId="179F351F" w14:textId="77777777" w:rsidTr="00D341DB">
        <w:trPr>
          <w:cantSplit/>
        </w:trPr>
        <w:tc>
          <w:tcPr>
            <w:tcW w:w="2694" w:type="dxa"/>
          </w:tcPr>
          <w:p w14:paraId="2A499A22" w14:textId="0BF91F41" w:rsidR="00114644" w:rsidRPr="006F2AF6" w:rsidRDefault="00114644" w:rsidP="0011464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60" w:lineRule="atLeast"/>
              <w:jc w:val="thaiDistribute"/>
              <w:rPr>
                <w:rFonts w:ascii="Calibri" w:hAnsi="Calibri" w:cs="Calibri"/>
                <w:spacing w:val="-4"/>
                <w:sz w:val="20"/>
                <w:szCs w:val="20"/>
              </w:rPr>
            </w:pPr>
            <w:r w:rsidRPr="006F2AF6">
              <w:rPr>
                <w:rFonts w:ascii="Calibri" w:hAnsi="Calibri" w:cs="Calibri"/>
                <w:spacing w:val="-4"/>
                <w:sz w:val="20"/>
                <w:szCs w:val="20"/>
              </w:rPr>
              <w:t>Revenues from</w:t>
            </w:r>
            <w:r w:rsidR="002139C9" w:rsidRPr="006F2AF6">
              <w:rPr>
                <w:rFonts w:ascii="Calibri" w:hAnsi="Calibri" w:cs="Cordia New" w:hint="cs"/>
                <w:spacing w:val="-4"/>
                <w:sz w:val="20"/>
                <w:szCs w:val="20"/>
                <w:cs/>
              </w:rPr>
              <w:t xml:space="preserve"> </w:t>
            </w:r>
            <w:r w:rsidR="00695F86" w:rsidRPr="006F2AF6">
              <w:rPr>
                <w:rFonts w:ascii="Calibri" w:hAnsi="Calibri" w:cs="Calibri"/>
                <w:spacing w:val="-4"/>
                <w:sz w:val="20"/>
                <w:szCs w:val="20"/>
              </w:rPr>
              <w:t>sales</w:t>
            </w:r>
            <w:r w:rsidRPr="006F2AF6">
              <w:rPr>
                <w:rFonts w:ascii="Calibri" w:hAnsi="Calibri" w:cs="Calibri"/>
                <w:spacing w:val="-4"/>
                <w:sz w:val="20"/>
                <w:szCs w:val="20"/>
              </w:rPr>
              <w:t xml:space="preserve"> and service</w:t>
            </w:r>
          </w:p>
        </w:tc>
        <w:tc>
          <w:tcPr>
            <w:tcW w:w="992" w:type="dxa"/>
            <w:tcBorders>
              <w:top w:val="single" w:sz="4" w:space="0" w:color="auto"/>
              <w:bottom w:val="double" w:sz="4" w:space="0" w:color="auto"/>
            </w:tcBorders>
            <w:vAlign w:val="bottom"/>
          </w:tcPr>
          <w:p w14:paraId="271D4C7F" w14:textId="278F102F" w:rsidR="00114644" w:rsidRPr="006F2AF6" w:rsidRDefault="006F2AF6" w:rsidP="0011464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ordia New"/>
                <w:sz w:val="20"/>
                <w:szCs w:val="20"/>
              </w:rPr>
            </w:pPr>
            <w:r w:rsidRPr="006F2AF6">
              <w:rPr>
                <w:rFonts w:ascii="Calibri" w:hAnsi="Calibri" w:cs="Cordia New"/>
                <w:sz w:val="20"/>
                <w:szCs w:val="20"/>
              </w:rPr>
              <w:t>1,8</w:t>
            </w:r>
            <w:r w:rsidR="004B28BE">
              <w:rPr>
                <w:rFonts w:ascii="Calibri" w:hAnsi="Calibri" w:cs="Cordia New"/>
                <w:sz w:val="20"/>
                <w:szCs w:val="20"/>
              </w:rPr>
              <w:t>57</w:t>
            </w:r>
          </w:p>
        </w:tc>
        <w:tc>
          <w:tcPr>
            <w:tcW w:w="283" w:type="dxa"/>
            <w:vAlign w:val="bottom"/>
          </w:tcPr>
          <w:p w14:paraId="2267E6F1" w14:textId="77777777" w:rsidR="00114644" w:rsidRPr="006F2AF6" w:rsidRDefault="00114644" w:rsidP="0011464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92"/>
              </w:tabs>
              <w:spacing w:line="240" w:lineRule="auto"/>
              <w:ind w:right="72"/>
              <w:jc w:val="right"/>
              <w:rPr>
                <w:rFonts w:ascii="Calibri" w:hAnsi="Calibri" w:cs="Calibri"/>
                <w:sz w:val="20"/>
                <w:szCs w:val="20"/>
              </w:rPr>
            </w:pPr>
          </w:p>
        </w:tc>
        <w:tc>
          <w:tcPr>
            <w:tcW w:w="993" w:type="dxa"/>
            <w:tcBorders>
              <w:top w:val="single" w:sz="4" w:space="0" w:color="auto"/>
              <w:bottom w:val="double" w:sz="4" w:space="0" w:color="auto"/>
            </w:tcBorders>
            <w:vAlign w:val="bottom"/>
          </w:tcPr>
          <w:p w14:paraId="60B5A830" w14:textId="7711C668" w:rsidR="00114644" w:rsidRPr="006F2AF6" w:rsidRDefault="006B021E" w:rsidP="0011464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r w:rsidRPr="006F2AF6">
              <w:rPr>
                <w:rFonts w:ascii="Calibri" w:hAnsi="Calibri" w:cs="Cordia New"/>
                <w:sz w:val="20"/>
                <w:szCs w:val="20"/>
              </w:rPr>
              <w:t>907</w:t>
            </w:r>
          </w:p>
        </w:tc>
        <w:tc>
          <w:tcPr>
            <w:tcW w:w="272" w:type="dxa"/>
            <w:vAlign w:val="bottom"/>
          </w:tcPr>
          <w:p w14:paraId="7DE0AA20" w14:textId="77777777" w:rsidR="00114644" w:rsidRPr="006F2AF6" w:rsidRDefault="00114644" w:rsidP="0011464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92"/>
              </w:tabs>
              <w:spacing w:line="240" w:lineRule="auto"/>
              <w:ind w:right="72"/>
              <w:jc w:val="right"/>
              <w:rPr>
                <w:rFonts w:ascii="Calibri" w:hAnsi="Calibri" w:cs="Calibri"/>
                <w:sz w:val="20"/>
                <w:szCs w:val="20"/>
              </w:rPr>
            </w:pPr>
          </w:p>
        </w:tc>
        <w:tc>
          <w:tcPr>
            <w:tcW w:w="967" w:type="dxa"/>
            <w:tcBorders>
              <w:top w:val="single" w:sz="4" w:space="0" w:color="auto"/>
              <w:bottom w:val="double" w:sz="4" w:space="0" w:color="auto"/>
            </w:tcBorders>
            <w:vAlign w:val="bottom"/>
          </w:tcPr>
          <w:p w14:paraId="45F1E04F" w14:textId="515C87CE" w:rsidR="00114644" w:rsidRPr="006F2AF6" w:rsidRDefault="006F2AF6" w:rsidP="0011464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r w:rsidRPr="006F2AF6">
              <w:rPr>
                <w:rFonts w:ascii="Calibri" w:hAnsi="Calibri" w:cs="Calibri"/>
                <w:sz w:val="20"/>
                <w:szCs w:val="20"/>
              </w:rPr>
              <w:t>276,</w:t>
            </w:r>
            <w:r w:rsidR="004B28BE">
              <w:rPr>
                <w:rFonts w:ascii="Calibri" w:hAnsi="Calibri" w:cs="Calibri"/>
                <w:sz w:val="20"/>
                <w:szCs w:val="20"/>
              </w:rPr>
              <w:t>166</w:t>
            </w:r>
          </w:p>
        </w:tc>
        <w:tc>
          <w:tcPr>
            <w:tcW w:w="276" w:type="dxa"/>
            <w:vAlign w:val="bottom"/>
          </w:tcPr>
          <w:p w14:paraId="31D45D50" w14:textId="77777777" w:rsidR="00114644" w:rsidRPr="006F2AF6" w:rsidRDefault="00114644" w:rsidP="0011464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92"/>
              </w:tabs>
              <w:spacing w:line="240" w:lineRule="auto"/>
              <w:ind w:right="72"/>
              <w:jc w:val="right"/>
              <w:rPr>
                <w:rFonts w:ascii="Calibri" w:hAnsi="Calibri" w:cs="Calibri"/>
                <w:sz w:val="20"/>
                <w:szCs w:val="20"/>
              </w:rPr>
            </w:pPr>
          </w:p>
        </w:tc>
        <w:tc>
          <w:tcPr>
            <w:tcW w:w="1036" w:type="dxa"/>
            <w:tcBorders>
              <w:top w:val="single" w:sz="4" w:space="0" w:color="auto"/>
              <w:bottom w:val="double" w:sz="4" w:space="0" w:color="auto"/>
            </w:tcBorders>
            <w:vAlign w:val="bottom"/>
          </w:tcPr>
          <w:p w14:paraId="087FAEB7" w14:textId="1DDFEDF5" w:rsidR="00114644" w:rsidRPr="006F2AF6" w:rsidRDefault="006B021E" w:rsidP="0011464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r w:rsidRPr="006F2AF6">
              <w:rPr>
                <w:rFonts w:ascii="Calibri" w:hAnsi="Calibri" w:cs="Calibri"/>
                <w:sz w:val="20"/>
                <w:szCs w:val="20"/>
              </w:rPr>
              <w:t>254,135</w:t>
            </w:r>
          </w:p>
        </w:tc>
        <w:tc>
          <w:tcPr>
            <w:tcW w:w="284" w:type="dxa"/>
            <w:vAlign w:val="bottom"/>
          </w:tcPr>
          <w:p w14:paraId="7AF8382B" w14:textId="77777777" w:rsidR="00114644" w:rsidRPr="006F2AF6" w:rsidRDefault="00114644" w:rsidP="0011464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92"/>
              </w:tabs>
              <w:spacing w:line="240" w:lineRule="auto"/>
              <w:ind w:right="72"/>
              <w:jc w:val="right"/>
              <w:rPr>
                <w:rFonts w:ascii="Calibri" w:hAnsi="Calibri" w:cs="Calibri"/>
                <w:sz w:val="20"/>
                <w:szCs w:val="20"/>
              </w:rPr>
            </w:pPr>
          </w:p>
        </w:tc>
        <w:tc>
          <w:tcPr>
            <w:tcW w:w="1027" w:type="dxa"/>
            <w:tcBorders>
              <w:top w:val="single" w:sz="4" w:space="0" w:color="auto"/>
              <w:bottom w:val="double" w:sz="4" w:space="0" w:color="auto"/>
            </w:tcBorders>
            <w:vAlign w:val="bottom"/>
          </w:tcPr>
          <w:p w14:paraId="0261F903" w14:textId="7966DF8D" w:rsidR="00114644" w:rsidRPr="006F2AF6" w:rsidRDefault="006F2AF6" w:rsidP="0011464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ordia New"/>
                <w:sz w:val="20"/>
                <w:szCs w:val="20"/>
                <w:cs/>
              </w:rPr>
            </w:pPr>
            <w:r w:rsidRPr="006F2AF6">
              <w:rPr>
                <w:rFonts w:ascii="Calibri" w:hAnsi="Calibri" w:cs="Cordia New"/>
                <w:sz w:val="20"/>
                <w:szCs w:val="20"/>
              </w:rPr>
              <w:t>27</w:t>
            </w:r>
            <w:r w:rsidR="004B28BE">
              <w:rPr>
                <w:rFonts w:ascii="Calibri" w:hAnsi="Calibri" w:cs="Cordia New"/>
                <w:sz w:val="20"/>
                <w:szCs w:val="20"/>
              </w:rPr>
              <w:t>8,023</w:t>
            </w:r>
          </w:p>
        </w:tc>
        <w:tc>
          <w:tcPr>
            <w:tcW w:w="276" w:type="dxa"/>
            <w:vAlign w:val="bottom"/>
          </w:tcPr>
          <w:p w14:paraId="71F0A011" w14:textId="77777777" w:rsidR="00114644" w:rsidRPr="006F2AF6" w:rsidRDefault="00114644" w:rsidP="0011464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792"/>
              </w:tabs>
              <w:spacing w:line="240" w:lineRule="auto"/>
              <w:ind w:right="72"/>
              <w:jc w:val="right"/>
              <w:rPr>
                <w:rFonts w:ascii="Calibri" w:hAnsi="Calibri" w:cs="Calibri"/>
                <w:sz w:val="20"/>
                <w:szCs w:val="20"/>
              </w:rPr>
            </w:pPr>
          </w:p>
        </w:tc>
        <w:tc>
          <w:tcPr>
            <w:tcW w:w="967" w:type="dxa"/>
            <w:tcBorders>
              <w:top w:val="single" w:sz="4" w:space="0" w:color="auto"/>
              <w:bottom w:val="double" w:sz="4" w:space="0" w:color="auto"/>
            </w:tcBorders>
            <w:vAlign w:val="bottom"/>
          </w:tcPr>
          <w:p w14:paraId="127823CF" w14:textId="0DE2E57E" w:rsidR="00114644" w:rsidRPr="006F2AF6" w:rsidRDefault="006B021E" w:rsidP="0011464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r w:rsidRPr="006F2AF6">
              <w:rPr>
                <w:rFonts w:ascii="Calibri" w:hAnsi="Calibri" w:cs="Cordia New"/>
                <w:sz w:val="20"/>
                <w:szCs w:val="20"/>
              </w:rPr>
              <w:t>255,042</w:t>
            </w:r>
          </w:p>
        </w:tc>
      </w:tr>
    </w:tbl>
    <w:p w14:paraId="09D0D644" w14:textId="77777777" w:rsidR="00A35182" w:rsidRPr="0064591B" w:rsidRDefault="00A35182" w:rsidP="0004410F">
      <w:pPr>
        <w:tabs>
          <w:tab w:val="clear" w:pos="5387"/>
          <w:tab w:val="left" w:pos="720"/>
          <w:tab w:val="left" w:pos="1440"/>
          <w:tab w:val="left" w:pos="2520"/>
          <w:tab w:val="right" w:pos="5400"/>
          <w:tab w:val="right" w:pos="6660"/>
          <w:tab w:val="right" w:pos="7920"/>
          <w:tab w:val="right" w:pos="9180"/>
          <w:tab w:val="right" w:pos="10890"/>
        </w:tabs>
        <w:spacing w:line="120" w:lineRule="atLeast"/>
        <w:jc w:val="thaiDistribute"/>
        <w:rPr>
          <w:rFonts w:ascii="Calibri" w:hAnsi="Calibri" w:cs="Calibri"/>
          <w:sz w:val="20"/>
          <w:szCs w:val="20"/>
        </w:rPr>
      </w:pPr>
    </w:p>
    <w:p w14:paraId="38D4AB93" w14:textId="77777777" w:rsidR="00F7615F" w:rsidRPr="0064591B" w:rsidRDefault="00F7615F" w:rsidP="00E67D91">
      <w:pPr>
        <w:numPr>
          <w:ilvl w:val="0"/>
          <w:numId w:val="17"/>
        </w:numPr>
        <w:tabs>
          <w:tab w:val="clear" w:pos="227"/>
          <w:tab w:val="clear" w:pos="454"/>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160" w:lineRule="atLeast"/>
        <w:ind w:left="993" w:right="-43" w:hanging="1035"/>
        <w:jc w:val="both"/>
        <w:rPr>
          <w:rFonts w:ascii="Calibri" w:hAnsi="Calibri" w:cs="Calibri"/>
          <w:b/>
          <w:bCs/>
          <w:sz w:val="20"/>
          <w:szCs w:val="20"/>
        </w:rPr>
      </w:pPr>
      <w:r w:rsidRPr="0064591B">
        <w:rPr>
          <w:rFonts w:ascii="Calibri" w:hAnsi="Calibri" w:cs="Calibri"/>
          <w:b/>
          <w:bCs/>
          <w:sz w:val="20"/>
          <w:szCs w:val="20"/>
        </w:rPr>
        <w:t>BUSINESS SEGMENT INFORMATION</w:t>
      </w:r>
    </w:p>
    <w:p w14:paraId="36B92670" w14:textId="77777777" w:rsidR="00F7615F" w:rsidRPr="0064591B" w:rsidRDefault="00F7615F" w:rsidP="0004410F">
      <w:pPr>
        <w:tabs>
          <w:tab w:val="clear" w:pos="5387"/>
          <w:tab w:val="left" w:pos="720"/>
          <w:tab w:val="left" w:pos="1440"/>
          <w:tab w:val="left" w:pos="2520"/>
          <w:tab w:val="right" w:pos="5400"/>
          <w:tab w:val="right" w:pos="6660"/>
          <w:tab w:val="right" w:pos="7920"/>
          <w:tab w:val="right" w:pos="9180"/>
          <w:tab w:val="right" w:pos="10890"/>
        </w:tabs>
        <w:spacing w:line="120" w:lineRule="atLeast"/>
        <w:jc w:val="thaiDistribute"/>
        <w:rPr>
          <w:rFonts w:ascii="Calibri" w:hAnsi="Calibri" w:cs="Calibri"/>
          <w:sz w:val="16"/>
          <w:szCs w:val="16"/>
        </w:rPr>
      </w:pPr>
    </w:p>
    <w:p w14:paraId="73E16764" w14:textId="01511C40" w:rsidR="00F7615F" w:rsidRPr="00C04076" w:rsidRDefault="00F7615F" w:rsidP="004C63E4">
      <w:pPr>
        <w:jc w:val="thaiDistribute"/>
        <w:outlineLvl w:val="0"/>
        <w:rPr>
          <w:rFonts w:ascii="Calibri" w:hAnsi="Calibri" w:cs="Calibri"/>
          <w:sz w:val="20"/>
          <w:szCs w:val="20"/>
        </w:rPr>
      </w:pPr>
      <w:r w:rsidRPr="0064591B">
        <w:rPr>
          <w:rFonts w:ascii="Calibri" w:hAnsi="Calibri" w:cs="Calibri"/>
          <w:sz w:val="20"/>
          <w:szCs w:val="20"/>
        </w:rPr>
        <w:t xml:space="preserve">Operating segment information is reported in a manner consistent maker in order to make decisions about the allocation of resources to the segment and assess its performance. The chief operating decision maker has been identified as the directors of the Company. The </w:t>
      </w:r>
      <w:r w:rsidR="00C31E2E" w:rsidRPr="0064591B">
        <w:rPr>
          <w:rFonts w:ascii="Calibri" w:hAnsi="Calibri" w:cs="Calibri"/>
          <w:sz w:val="20"/>
          <w:szCs w:val="20"/>
        </w:rPr>
        <w:t>Group</w:t>
      </w:r>
      <w:r w:rsidR="00EB7075" w:rsidRPr="0064591B">
        <w:rPr>
          <w:rFonts w:ascii="Calibri" w:hAnsi="Calibri" w:cs="Calibri"/>
          <w:sz w:val="20"/>
          <w:szCs w:val="20"/>
        </w:rPr>
        <w:t xml:space="preserve"> operate</w:t>
      </w:r>
      <w:r w:rsidR="00C31E2E" w:rsidRPr="0064591B">
        <w:rPr>
          <w:rFonts w:ascii="Calibri" w:hAnsi="Calibri" w:cs="Calibri"/>
          <w:sz w:val="20"/>
          <w:szCs w:val="20"/>
        </w:rPr>
        <w:t>s</w:t>
      </w:r>
      <w:r w:rsidRPr="0064591B">
        <w:rPr>
          <w:rFonts w:ascii="Calibri" w:hAnsi="Calibri" w:cs="Calibri"/>
          <w:sz w:val="20"/>
          <w:szCs w:val="20"/>
        </w:rPr>
        <w:t xml:space="preserve"> the </w:t>
      </w:r>
      <w:r w:rsidR="00050157" w:rsidRPr="0064591B">
        <w:rPr>
          <w:rFonts w:ascii="Calibri" w:hAnsi="Calibri" w:cs="Calibri"/>
          <w:sz w:val="20"/>
          <w:szCs w:val="20"/>
        </w:rPr>
        <w:t>b</w:t>
      </w:r>
      <w:r w:rsidRPr="0064591B">
        <w:rPr>
          <w:rFonts w:ascii="Calibri" w:hAnsi="Calibri" w:cs="Calibri"/>
          <w:sz w:val="20"/>
          <w:szCs w:val="20"/>
        </w:rPr>
        <w:t xml:space="preserve">usiness primarily related to treatment of industrial waste property development business </w:t>
      </w:r>
      <w:r w:rsidR="00AA4BF9" w:rsidRPr="0064591B">
        <w:rPr>
          <w:rFonts w:ascii="Calibri" w:hAnsi="Calibri" w:cs="Calibri"/>
          <w:sz w:val="20"/>
          <w:szCs w:val="20"/>
        </w:rPr>
        <w:t xml:space="preserve">and other business such as </w:t>
      </w:r>
      <w:r w:rsidR="002F4D41" w:rsidRPr="0064591B">
        <w:rPr>
          <w:rFonts w:ascii="Calibri" w:hAnsi="Calibri" w:cs="Calibri"/>
          <w:sz w:val="20"/>
          <w:szCs w:val="20"/>
        </w:rPr>
        <w:t xml:space="preserve">a service contract in relevant to </w:t>
      </w:r>
      <w:r w:rsidR="00AA4BF9" w:rsidRPr="0064591B">
        <w:rPr>
          <w:rFonts w:ascii="Calibri" w:hAnsi="Calibri" w:cs="Calibri"/>
          <w:spacing w:val="-2"/>
          <w:sz w:val="20"/>
          <w:szCs w:val="20"/>
        </w:rPr>
        <w:t>distributor of medical equipment</w:t>
      </w:r>
      <w:r w:rsidR="00AA4BF9" w:rsidRPr="0064591B">
        <w:rPr>
          <w:rFonts w:ascii="Calibri" w:hAnsi="Calibri" w:cs="Calibri"/>
          <w:sz w:val="20"/>
          <w:szCs w:val="20"/>
        </w:rPr>
        <w:t xml:space="preserve"> </w:t>
      </w:r>
      <w:r w:rsidR="006C74F0">
        <w:rPr>
          <w:rFonts w:ascii="Calibri" w:hAnsi="Calibri" w:cs="Calibri"/>
          <w:sz w:val="20"/>
          <w:szCs w:val="20"/>
        </w:rPr>
        <w:t>and cannabis business which the Company has disposed of such business as described in note 12 to the financial statements. The Group operates its business in domestic geographical segments.</w:t>
      </w:r>
      <w:r w:rsidRPr="00C04076">
        <w:rPr>
          <w:rFonts w:ascii="Calibri" w:hAnsi="Calibri" w:cs="Calibri"/>
          <w:sz w:val="20"/>
          <w:szCs w:val="20"/>
        </w:rPr>
        <w:t xml:space="preserve"> </w:t>
      </w:r>
    </w:p>
    <w:p w14:paraId="359F2806" w14:textId="77777777" w:rsidR="00656887" w:rsidRPr="00A568C1" w:rsidRDefault="00656887" w:rsidP="00F7615F">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both"/>
        <w:rPr>
          <w:rFonts w:ascii="Calibri" w:hAnsi="Calibri" w:cs="Cordia New"/>
          <w:b/>
          <w:bCs/>
          <w:sz w:val="16"/>
          <w:szCs w:val="16"/>
          <w:cs/>
        </w:rPr>
      </w:pPr>
    </w:p>
    <w:p w14:paraId="4D3D751E" w14:textId="7FF582C8" w:rsidR="00F7615F" w:rsidRPr="00C04076" w:rsidRDefault="00F7615F" w:rsidP="00F7615F">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jc w:val="both"/>
        <w:rPr>
          <w:rFonts w:ascii="Calibri" w:hAnsi="Calibri" w:cs="Calibri"/>
          <w:b/>
          <w:bCs/>
          <w:sz w:val="20"/>
          <w:szCs w:val="20"/>
        </w:rPr>
      </w:pPr>
      <w:r w:rsidRPr="00C04076">
        <w:rPr>
          <w:rFonts w:ascii="Calibri" w:hAnsi="Calibri" w:cs="Calibri"/>
          <w:b/>
          <w:bCs/>
          <w:sz w:val="20"/>
          <w:szCs w:val="20"/>
        </w:rPr>
        <w:t>Major customers</w:t>
      </w:r>
    </w:p>
    <w:p w14:paraId="4D35BD97" w14:textId="77777777" w:rsidR="00F7615F" w:rsidRPr="00A568C1" w:rsidRDefault="00F7615F" w:rsidP="0004410F">
      <w:pPr>
        <w:tabs>
          <w:tab w:val="clear" w:pos="5387"/>
          <w:tab w:val="left" w:pos="720"/>
          <w:tab w:val="left" w:pos="1440"/>
          <w:tab w:val="left" w:pos="2520"/>
          <w:tab w:val="right" w:pos="5400"/>
          <w:tab w:val="right" w:pos="6660"/>
          <w:tab w:val="right" w:pos="7920"/>
          <w:tab w:val="right" w:pos="9180"/>
          <w:tab w:val="right" w:pos="10890"/>
        </w:tabs>
        <w:spacing w:line="120" w:lineRule="atLeast"/>
        <w:jc w:val="thaiDistribute"/>
        <w:rPr>
          <w:rFonts w:ascii="Calibri" w:hAnsi="Calibri" w:cs="Calibri"/>
          <w:sz w:val="16"/>
          <w:szCs w:val="16"/>
          <w:cs/>
        </w:rPr>
      </w:pPr>
    </w:p>
    <w:p w14:paraId="50E28D31" w14:textId="57C47A19" w:rsidR="00F7615F" w:rsidRPr="0064591B" w:rsidRDefault="00810E8C" w:rsidP="00F7615F">
      <w:pPr>
        <w:jc w:val="thaiDistribute"/>
        <w:outlineLvl w:val="0"/>
        <w:rPr>
          <w:rFonts w:ascii="Calibri" w:hAnsi="Calibri" w:cs="Calibri"/>
          <w:b/>
          <w:bCs/>
          <w:sz w:val="20"/>
          <w:szCs w:val="20"/>
        </w:rPr>
      </w:pPr>
      <w:r w:rsidRPr="0064591B">
        <w:rPr>
          <w:rFonts w:ascii="Calibri" w:hAnsi="Calibri" w:cs="Calibri"/>
          <w:sz w:val="20"/>
          <w:szCs w:val="20"/>
        </w:rPr>
        <w:t xml:space="preserve">For the </w:t>
      </w:r>
      <w:r w:rsidR="00D04015" w:rsidRPr="0064591B">
        <w:rPr>
          <w:rFonts w:ascii="Calibri" w:hAnsi="Calibri" w:cs="Calibri"/>
          <w:sz w:val="20"/>
          <w:szCs w:val="20"/>
        </w:rPr>
        <w:t>year</w:t>
      </w:r>
      <w:r w:rsidR="007360B4" w:rsidRPr="0064591B">
        <w:rPr>
          <w:rFonts w:ascii="Calibri" w:hAnsi="Calibri" w:cs="Calibri"/>
          <w:sz w:val="20"/>
          <w:szCs w:val="20"/>
        </w:rPr>
        <w:t>s</w:t>
      </w:r>
      <w:r w:rsidRPr="0064591B">
        <w:rPr>
          <w:rFonts w:ascii="Calibri" w:hAnsi="Calibri" w:cs="Calibri"/>
          <w:sz w:val="20"/>
          <w:szCs w:val="20"/>
        </w:rPr>
        <w:t xml:space="preserve"> </w:t>
      </w:r>
      <w:r w:rsidRPr="006F2AF6">
        <w:rPr>
          <w:rFonts w:ascii="Calibri" w:hAnsi="Calibri" w:cs="Calibri"/>
          <w:sz w:val="20"/>
          <w:szCs w:val="20"/>
        </w:rPr>
        <w:t>e</w:t>
      </w:r>
      <w:r w:rsidR="00FC56A4" w:rsidRPr="006F2AF6">
        <w:rPr>
          <w:rFonts w:ascii="Calibri" w:hAnsi="Calibri" w:cs="Calibri"/>
          <w:sz w:val="20"/>
          <w:szCs w:val="20"/>
        </w:rPr>
        <w:t xml:space="preserve">nded </w:t>
      </w:r>
      <w:r w:rsidR="00D04015" w:rsidRPr="006F2AF6">
        <w:rPr>
          <w:rFonts w:ascii="Calibri" w:hAnsi="Calibri" w:cs="Calibri"/>
          <w:sz w:val="20"/>
          <w:szCs w:val="20"/>
        </w:rPr>
        <w:t>Dece</w:t>
      </w:r>
      <w:r w:rsidR="00FC56A4" w:rsidRPr="006F2AF6">
        <w:rPr>
          <w:rFonts w:ascii="Calibri" w:hAnsi="Calibri" w:cs="Calibri"/>
          <w:sz w:val="20"/>
          <w:szCs w:val="20"/>
        </w:rPr>
        <w:t>mber</w:t>
      </w:r>
      <w:r w:rsidR="00D04015" w:rsidRPr="006F2AF6">
        <w:rPr>
          <w:rFonts w:ascii="Calibri" w:hAnsi="Calibri" w:cs="Calibri"/>
          <w:sz w:val="20"/>
          <w:szCs w:val="20"/>
        </w:rPr>
        <w:t xml:space="preserve"> 31</w:t>
      </w:r>
      <w:r w:rsidR="005102A2" w:rsidRPr="006F2AF6">
        <w:rPr>
          <w:rFonts w:ascii="Calibri" w:hAnsi="Calibri" w:cs="Calibri"/>
          <w:sz w:val="20"/>
          <w:szCs w:val="20"/>
        </w:rPr>
        <w:t xml:space="preserve">, </w:t>
      </w:r>
      <w:r w:rsidR="00706E5A" w:rsidRPr="006F2AF6">
        <w:rPr>
          <w:rFonts w:ascii="Calibri" w:hAnsi="Calibri" w:cs="Calibri"/>
          <w:sz w:val="20"/>
          <w:szCs w:val="20"/>
        </w:rPr>
        <w:t>202</w:t>
      </w:r>
      <w:r w:rsidR="006B021E" w:rsidRPr="006F2AF6">
        <w:rPr>
          <w:rFonts w:ascii="Calibri" w:hAnsi="Calibri" w:cs="Calibri"/>
          <w:sz w:val="20"/>
          <w:szCs w:val="20"/>
        </w:rPr>
        <w:t>5</w:t>
      </w:r>
      <w:r w:rsidR="005102A2" w:rsidRPr="006F2AF6">
        <w:rPr>
          <w:rFonts w:ascii="Calibri" w:hAnsi="Calibri" w:cs="Calibri"/>
          <w:sz w:val="20"/>
          <w:szCs w:val="20"/>
        </w:rPr>
        <w:t xml:space="preserve"> and </w:t>
      </w:r>
      <w:r w:rsidR="00706E5A" w:rsidRPr="006F2AF6">
        <w:rPr>
          <w:rFonts w:ascii="Calibri" w:hAnsi="Calibri" w:cs="Calibri"/>
          <w:sz w:val="20"/>
          <w:szCs w:val="20"/>
        </w:rPr>
        <w:t>202</w:t>
      </w:r>
      <w:r w:rsidR="006B021E" w:rsidRPr="006F2AF6">
        <w:rPr>
          <w:rFonts w:ascii="Calibri" w:hAnsi="Calibri" w:cs="Calibri"/>
          <w:sz w:val="20"/>
          <w:szCs w:val="20"/>
        </w:rPr>
        <w:t>4</w:t>
      </w:r>
      <w:r w:rsidRPr="006F2AF6">
        <w:rPr>
          <w:rFonts w:ascii="Calibri" w:hAnsi="Calibri" w:cs="Calibri"/>
          <w:sz w:val="20"/>
          <w:szCs w:val="20"/>
        </w:rPr>
        <w:t xml:space="preserve">, the </w:t>
      </w:r>
      <w:r w:rsidR="007360B4" w:rsidRPr="006F2AF6">
        <w:rPr>
          <w:rFonts w:ascii="Calibri" w:hAnsi="Calibri" w:cs="Calibri"/>
          <w:sz w:val="20"/>
          <w:szCs w:val="20"/>
        </w:rPr>
        <w:t>Group</w:t>
      </w:r>
      <w:r w:rsidR="00C5368B" w:rsidRPr="006F2AF6">
        <w:rPr>
          <w:rFonts w:ascii="Calibri" w:hAnsi="Calibri" w:cs="Calibri"/>
          <w:sz w:val="20"/>
          <w:szCs w:val="20"/>
        </w:rPr>
        <w:t xml:space="preserve"> </w:t>
      </w:r>
      <w:r w:rsidR="007360B4" w:rsidRPr="006F2AF6">
        <w:rPr>
          <w:rFonts w:ascii="Calibri" w:hAnsi="Calibri" w:cs="Calibri"/>
          <w:sz w:val="20"/>
          <w:szCs w:val="20"/>
        </w:rPr>
        <w:t>ha</w:t>
      </w:r>
      <w:r w:rsidR="00656887" w:rsidRPr="006F2AF6">
        <w:rPr>
          <w:rFonts w:ascii="Calibri" w:hAnsi="Calibri" w:cs="Calibri"/>
          <w:sz w:val="20"/>
          <w:szCs w:val="20"/>
        </w:rPr>
        <w:t>d</w:t>
      </w:r>
      <w:r w:rsidRPr="006F2AF6">
        <w:rPr>
          <w:rFonts w:ascii="Calibri" w:hAnsi="Calibri" w:cs="Calibri"/>
          <w:sz w:val="20"/>
          <w:szCs w:val="20"/>
        </w:rPr>
        <w:t xml:space="preserve"> </w:t>
      </w:r>
      <w:r w:rsidR="00D02752" w:rsidRPr="006F2AF6">
        <w:rPr>
          <w:rFonts w:ascii="Calibri" w:hAnsi="Calibri" w:cs="Calibri"/>
          <w:sz w:val="20"/>
          <w:szCs w:val="20"/>
        </w:rPr>
        <w:t>revenue from a</w:t>
      </w:r>
      <w:r w:rsidR="008E5CE4" w:rsidRPr="006F2AF6">
        <w:rPr>
          <w:rFonts w:ascii="Calibri" w:hAnsi="Calibri" w:cs="Calibri"/>
          <w:sz w:val="20"/>
          <w:szCs w:val="20"/>
        </w:rPr>
        <w:t xml:space="preserve"> major customer</w:t>
      </w:r>
      <w:r w:rsidR="001968E9" w:rsidRPr="006F2AF6">
        <w:rPr>
          <w:rFonts w:ascii="Calibri" w:hAnsi="Calibri" w:cs="Calibri"/>
          <w:sz w:val="20"/>
          <w:szCs w:val="20"/>
        </w:rPr>
        <w:t xml:space="preserve"> </w:t>
      </w:r>
      <w:r w:rsidR="001B1D63" w:rsidRPr="006F2AF6">
        <w:rPr>
          <w:rFonts w:ascii="Calibri" w:hAnsi="Calibri" w:cs="Calibri"/>
          <w:sz w:val="20"/>
          <w:szCs w:val="20"/>
        </w:rPr>
        <w:t>totaling</w:t>
      </w:r>
      <w:r w:rsidRPr="006F2AF6">
        <w:rPr>
          <w:rFonts w:ascii="Calibri" w:hAnsi="Calibri" w:cs="Calibri"/>
          <w:sz w:val="20"/>
          <w:szCs w:val="20"/>
        </w:rPr>
        <w:t xml:space="preserve"> Baht </w:t>
      </w:r>
      <w:r w:rsidR="0064591B" w:rsidRPr="006F2AF6">
        <w:rPr>
          <w:rFonts w:ascii="Calibri" w:hAnsi="Calibri" w:cs="Calibri"/>
          <w:sz w:val="20"/>
          <w:szCs w:val="20"/>
        </w:rPr>
        <w:t>38.</w:t>
      </w:r>
      <w:r w:rsidR="006F2AF6" w:rsidRPr="006F2AF6">
        <w:rPr>
          <w:rFonts w:ascii="Calibri" w:hAnsi="Calibri" w:cs="Calibri"/>
          <w:sz w:val="20"/>
          <w:szCs w:val="20"/>
        </w:rPr>
        <w:t>9</w:t>
      </w:r>
      <w:r w:rsidR="007360B4" w:rsidRPr="0064591B">
        <w:rPr>
          <w:rFonts w:ascii="Calibri" w:hAnsi="Calibri" w:cs="Calibri"/>
          <w:sz w:val="20"/>
          <w:szCs w:val="20"/>
        </w:rPr>
        <w:t xml:space="preserve"> </w:t>
      </w:r>
      <w:r w:rsidR="006C51A7" w:rsidRPr="0064591B">
        <w:rPr>
          <w:rFonts w:ascii="Calibri" w:hAnsi="Calibri" w:cs="Calibri"/>
          <w:sz w:val="20"/>
          <w:szCs w:val="20"/>
        </w:rPr>
        <w:t xml:space="preserve">million and Baht </w:t>
      </w:r>
      <w:r w:rsidR="006B021E" w:rsidRPr="0064591B">
        <w:rPr>
          <w:rFonts w:ascii="Calibri" w:hAnsi="Calibri" w:cs="Calibri"/>
          <w:sz w:val="20"/>
          <w:szCs w:val="20"/>
        </w:rPr>
        <w:t xml:space="preserve">38.4 </w:t>
      </w:r>
      <w:r w:rsidRPr="0064591B">
        <w:rPr>
          <w:rFonts w:ascii="Calibri" w:hAnsi="Calibri" w:cs="Calibri"/>
          <w:sz w:val="20"/>
          <w:szCs w:val="20"/>
        </w:rPr>
        <w:t>million</w:t>
      </w:r>
      <w:r w:rsidR="00D04015" w:rsidRPr="0064591B">
        <w:rPr>
          <w:rFonts w:ascii="Calibri" w:hAnsi="Calibri" w:cs="Calibri"/>
          <w:sz w:val="20"/>
          <w:szCs w:val="20"/>
        </w:rPr>
        <w:t>, respectively</w:t>
      </w:r>
      <w:r w:rsidR="008E5CE4" w:rsidRPr="0064591B">
        <w:rPr>
          <w:rFonts w:ascii="Calibri" w:hAnsi="Calibri" w:cs="Calibri"/>
          <w:sz w:val="20"/>
          <w:szCs w:val="20"/>
        </w:rPr>
        <w:t>,</w:t>
      </w:r>
      <w:r w:rsidR="00C5368B" w:rsidRPr="0064591B">
        <w:rPr>
          <w:rFonts w:ascii="Calibri" w:hAnsi="Calibri" w:cs="Calibri"/>
          <w:sz w:val="20"/>
          <w:szCs w:val="20"/>
        </w:rPr>
        <w:t xml:space="preserve"> from the business primarily related to treatme</w:t>
      </w:r>
      <w:r w:rsidR="008E5CE4" w:rsidRPr="0064591B">
        <w:rPr>
          <w:rFonts w:ascii="Calibri" w:hAnsi="Calibri" w:cs="Calibri"/>
          <w:sz w:val="20"/>
          <w:szCs w:val="20"/>
        </w:rPr>
        <w:t>nt of industrial waste</w:t>
      </w:r>
      <w:r w:rsidR="00C5368B" w:rsidRPr="0064591B">
        <w:rPr>
          <w:rFonts w:ascii="Calibri" w:hAnsi="Calibri" w:cs="Calibri"/>
          <w:sz w:val="20"/>
          <w:szCs w:val="20"/>
        </w:rPr>
        <w:t>.</w:t>
      </w:r>
    </w:p>
    <w:p w14:paraId="5527DE43" w14:textId="77777777" w:rsidR="0091081F" w:rsidRDefault="0091081F" w:rsidP="0004410F">
      <w:pPr>
        <w:tabs>
          <w:tab w:val="clear" w:pos="5387"/>
          <w:tab w:val="left" w:pos="720"/>
          <w:tab w:val="left" w:pos="1440"/>
          <w:tab w:val="left" w:pos="2520"/>
          <w:tab w:val="right" w:pos="5400"/>
          <w:tab w:val="right" w:pos="6660"/>
          <w:tab w:val="right" w:pos="7920"/>
          <w:tab w:val="right" w:pos="9180"/>
          <w:tab w:val="right" w:pos="10890"/>
        </w:tabs>
        <w:spacing w:line="120" w:lineRule="atLeast"/>
        <w:jc w:val="thaiDistribute"/>
        <w:rPr>
          <w:rFonts w:ascii="Calibri" w:hAnsi="Calibri" w:cs="Calibri"/>
          <w:sz w:val="16"/>
          <w:szCs w:val="16"/>
        </w:rPr>
      </w:pPr>
    </w:p>
    <w:p w14:paraId="009DC81B" w14:textId="77777777" w:rsidR="003C7DC4" w:rsidRDefault="003C7DC4" w:rsidP="0004410F">
      <w:pPr>
        <w:tabs>
          <w:tab w:val="clear" w:pos="5387"/>
          <w:tab w:val="left" w:pos="720"/>
          <w:tab w:val="left" w:pos="1440"/>
          <w:tab w:val="left" w:pos="2520"/>
          <w:tab w:val="right" w:pos="5400"/>
          <w:tab w:val="right" w:pos="6660"/>
          <w:tab w:val="right" w:pos="7920"/>
          <w:tab w:val="right" w:pos="9180"/>
          <w:tab w:val="right" w:pos="10890"/>
        </w:tabs>
        <w:spacing w:line="120" w:lineRule="atLeast"/>
        <w:jc w:val="thaiDistribute"/>
        <w:rPr>
          <w:rFonts w:ascii="Calibri" w:hAnsi="Calibri" w:cs="Calibri"/>
          <w:sz w:val="16"/>
          <w:szCs w:val="16"/>
        </w:rPr>
      </w:pPr>
    </w:p>
    <w:p w14:paraId="1E6CFD8C" w14:textId="77777777" w:rsidR="003C7DC4" w:rsidRDefault="003C7DC4" w:rsidP="0004410F">
      <w:pPr>
        <w:tabs>
          <w:tab w:val="clear" w:pos="5387"/>
          <w:tab w:val="left" w:pos="720"/>
          <w:tab w:val="left" w:pos="1440"/>
          <w:tab w:val="left" w:pos="2520"/>
          <w:tab w:val="right" w:pos="5400"/>
          <w:tab w:val="right" w:pos="6660"/>
          <w:tab w:val="right" w:pos="7920"/>
          <w:tab w:val="right" w:pos="9180"/>
          <w:tab w:val="right" w:pos="10890"/>
        </w:tabs>
        <w:spacing w:line="120" w:lineRule="atLeast"/>
        <w:jc w:val="thaiDistribute"/>
        <w:rPr>
          <w:rFonts w:ascii="Calibri" w:hAnsi="Calibri" w:cs="Calibri"/>
          <w:sz w:val="16"/>
          <w:szCs w:val="16"/>
        </w:rPr>
      </w:pPr>
    </w:p>
    <w:p w14:paraId="152EFCC7" w14:textId="77777777" w:rsidR="003C7DC4" w:rsidRDefault="003C7DC4" w:rsidP="0004410F">
      <w:pPr>
        <w:tabs>
          <w:tab w:val="clear" w:pos="5387"/>
          <w:tab w:val="left" w:pos="720"/>
          <w:tab w:val="left" w:pos="1440"/>
          <w:tab w:val="left" w:pos="2520"/>
          <w:tab w:val="right" w:pos="5400"/>
          <w:tab w:val="right" w:pos="6660"/>
          <w:tab w:val="right" w:pos="7920"/>
          <w:tab w:val="right" w:pos="9180"/>
          <w:tab w:val="right" w:pos="10890"/>
        </w:tabs>
        <w:spacing w:line="120" w:lineRule="atLeast"/>
        <w:jc w:val="thaiDistribute"/>
        <w:rPr>
          <w:rFonts w:ascii="Calibri" w:hAnsi="Calibri" w:cs="Calibri"/>
          <w:sz w:val="16"/>
          <w:szCs w:val="16"/>
        </w:rPr>
      </w:pPr>
    </w:p>
    <w:p w14:paraId="1FCEBE4B" w14:textId="77777777" w:rsidR="003C7DC4" w:rsidRDefault="003C7DC4" w:rsidP="0004410F">
      <w:pPr>
        <w:tabs>
          <w:tab w:val="clear" w:pos="5387"/>
          <w:tab w:val="left" w:pos="720"/>
          <w:tab w:val="left" w:pos="1440"/>
          <w:tab w:val="left" w:pos="2520"/>
          <w:tab w:val="right" w:pos="5400"/>
          <w:tab w:val="right" w:pos="6660"/>
          <w:tab w:val="right" w:pos="7920"/>
          <w:tab w:val="right" w:pos="9180"/>
          <w:tab w:val="right" w:pos="10890"/>
        </w:tabs>
        <w:spacing w:line="120" w:lineRule="atLeast"/>
        <w:jc w:val="thaiDistribute"/>
        <w:rPr>
          <w:rFonts w:ascii="Calibri" w:hAnsi="Calibri" w:cs="Calibri"/>
          <w:sz w:val="16"/>
          <w:szCs w:val="16"/>
        </w:rPr>
      </w:pPr>
    </w:p>
    <w:p w14:paraId="5E58E5C6" w14:textId="77777777" w:rsidR="003C7DC4" w:rsidRPr="0064591B" w:rsidRDefault="003C7DC4" w:rsidP="0004410F">
      <w:pPr>
        <w:tabs>
          <w:tab w:val="clear" w:pos="5387"/>
          <w:tab w:val="left" w:pos="720"/>
          <w:tab w:val="left" w:pos="1440"/>
          <w:tab w:val="left" w:pos="2520"/>
          <w:tab w:val="right" w:pos="5400"/>
          <w:tab w:val="right" w:pos="6660"/>
          <w:tab w:val="right" w:pos="7920"/>
          <w:tab w:val="right" w:pos="9180"/>
          <w:tab w:val="right" w:pos="10890"/>
        </w:tabs>
        <w:spacing w:line="120" w:lineRule="atLeast"/>
        <w:jc w:val="thaiDistribute"/>
        <w:rPr>
          <w:rFonts w:ascii="Calibri" w:hAnsi="Calibri" w:cs="Calibri"/>
          <w:sz w:val="16"/>
          <w:szCs w:val="16"/>
        </w:rPr>
      </w:pPr>
    </w:p>
    <w:p w14:paraId="56B5898C" w14:textId="05360EFF" w:rsidR="008766DE" w:rsidRPr="00C04076" w:rsidRDefault="008766DE" w:rsidP="008766DE">
      <w:pPr>
        <w:jc w:val="both"/>
        <w:outlineLvl w:val="0"/>
        <w:rPr>
          <w:rFonts w:ascii="Calibri" w:hAnsi="Calibri" w:cs="Calibri"/>
          <w:sz w:val="20"/>
          <w:szCs w:val="20"/>
        </w:rPr>
      </w:pPr>
      <w:r w:rsidRPr="004B28BE">
        <w:rPr>
          <w:rFonts w:ascii="Calibri" w:hAnsi="Calibri" w:cs="Calibri"/>
          <w:sz w:val="20"/>
          <w:szCs w:val="20"/>
        </w:rPr>
        <w:lastRenderedPageBreak/>
        <w:t xml:space="preserve">Details of revenues and profit (loss) for each segments of the Group for the years ended December 31, </w:t>
      </w:r>
      <w:r w:rsidR="00706E5A" w:rsidRPr="004B28BE">
        <w:rPr>
          <w:rFonts w:ascii="Calibri" w:hAnsi="Calibri" w:cs="Calibri"/>
          <w:sz w:val="20"/>
          <w:szCs w:val="20"/>
        </w:rPr>
        <w:t>202</w:t>
      </w:r>
      <w:r w:rsidR="006B021E" w:rsidRPr="004B28BE">
        <w:rPr>
          <w:rFonts w:ascii="Calibri" w:hAnsi="Calibri" w:cs="Calibri"/>
          <w:sz w:val="20"/>
          <w:szCs w:val="20"/>
        </w:rPr>
        <w:t>5</w:t>
      </w:r>
      <w:r w:rsidRPr="004B28BE">
        <w:rPr>
          <w:rFonts w:ascii="Calibri" w:hAnsi="Calibri" w:cs="Calibri"/>
          <w:sz w:val="20"/>
          <w:szCs w:val="20"/>
        </w:rPr>
        <w:t xml:space="preserve"> and </w:t>
      </w:r>
      <w:r w:rsidR="00706E5A" w:rsidRPr="004B28BE">
        <w:rPr>
          <w:rFonts w:ascii="Calibri" w:hAnsi="Calibri" w:cs="Calibri"/>
          <w:sz w:val="20"/>
          <w:szCs w:val="20"/>
        </w:rPr>
        <w:t>202</w:t>
      </w:r>
      <w:r w:rsidR="006B021E" w:rsidRPr="004B28BE">
        <w:rPr>
          <w:rFonts w:ascii="Calibri" w:hAnsi="Calibri" w:cs="Calibri"/>
          <w:sz w:val="20"/>
          <w:szCs w:val="20"/>
        </w:rPr>
        <w:t xml:space="preserve">4 </w:t>
      </w:r>
      <w:r w:rsidRPr="004B28BE">
        <w:rPr>
          <w:rFonts w:ascii="Calibri" w:hAnsi="Calibri" w:cs="Calibri"/>
          <w:sz w:val="20"/>
          <w:szCs w:val="20"/>
        </w:rPr>
        <w:t>are as follows:</w:t>
      </w:r>
    </w:p>
    <w:tbl>
      <w:tblPr>
        <w:tblW w:w="10065" w:type="dxa"/>
        <w:tblLayout w:type="fixed"/>
        <w:tblLook w:val="04A0" w:firstRow="1" w:lastRow="0" w:firstColumn="1" w:lastColumn="0" w:noHBand="0" w:noVBand="1"/>
      </w:tblPr>
      <w:tblGrid>
        <w:gridCol w:w="2376"/>
        <w:gridCol w:w="1026"/>
        <w:gridCol w:w="993"/>
        <w:gridCol w:w="850"/>
        <w:gridCol w:w="851"/>
        <w:gridCol w:w="850"/>
        <w:gridCol w:w="992"/>
        <w:gridCol w:w="993"/>
        <w:gridCol w:w="1134"/>
      </w:tblGrid>
      <w:tr w:rsidR="008D4910" w:rsidRPr="00C04076" w14:paraId="636DCCF5" w14:textId="77777777" w:rsidTr="00023C24">
        <w:trPr>
          <w:trHeight w:val="20"/>
          <w:tblHeader/>
        </w:trPr>
        <w:tc>
          <w:tcPr>
            <w:tcW w:w="2376" w:type="dxa"/>
            <w:vAlign w:val="bottom"/>
          </w:tcPr>
          <w:p w14:paraId="3CD5CDEF" w14:textId="77777777" w:rsidR="008D4910" w:rsidRPr="00C04076" w:rsidRDefault="008D4910" w:rsidP="0035462B">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rPr>
                <w:rFonts w:ascii="Calibri" w:hAnsi="Calibri" w:cs="Calibri"/>
                <w:sz w:val="20"/>
                <w:szCs w:val="20"/>
              </w:rPr>
            </w:pPr>
          </w:p>
        </w:tc>
        <w:tc>
          <w:tcPr>
            <w:tcW w:w="7689" w:type="dxa"/>
            <w:gridSpan w:val="8"/>
          </w:tcPr>
          <w:p w14:paraId="2D00C873" w14:textId="77777777" w:rsidR="008D4910" w:rsidRPr="00C04076" w:rsidRDefault="008D4910" w:rsidP="0035462B">
            <w:pPr>
              <w:pBdr>
                <w:bottom w:val="sing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rPr>
            </w:pPr>
            <w:r w:rsidRPr="00C04076">
              <w:rPr>
                <w:rFonts w:ascii="Calibri" w:hAnsi="Calibri" w:cs="Calibri"/>
                <w:sz w:val="20"/>
                <w:szCs w:val="20"/>
              </w:rPr>
              <w:t>In Thousand Baht</w:t>
            </w:r>
          </w:p>
        </w:tc>
      </w:tr>
      <w:tr w:rsidR="008D4910" w:rsidRPr="00C04076" w14:paraId="2D897C5A" w14:textId="77777777" w:rsidTr="00023C24">
        <w:trPr>
          <w:trHeight w:val="20"/>
          <w:tblHeader/>
        </w:trPr>
        <w:tc>
          <w:tcPr>
            <w:tcW w:w="2376" w:type="dxa"/>
            <w:vAlign w:val="bottom"/>
          </w:tcPr>
          <w:p w14:paraId="513E40BA" w14:textId="77777777" w:rsidR="008D4910" w:rsidRPr="00C04076" w:rsidRDefault="008D4910" w:rsidP="0035462B">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rPr>
                <w:rFonts w:ascii="Calibri" w:hAnsi="Calibri" w:cs="Calibri"/>
                <w:sz w:val="20"/>
                <w:szCs w:val="20"/>
              </w:rPr>
            </w:pPr>
          </w:p>
        </w:tc>
        <w:tc>
          <w:tcPr>
            <w:tcW w:w="7689" w:type="dxa"/>
            <w:gridSpan w:val="8"/>
          </w:tcPr>
          <w:p w14:paraId="22F13905" w14:textId="77777777" w:rsidR="008D4910" w:rsidRPr="00C04076" w:rsidRDefault="008D4910" w:rsidP="0035462B">
            <w:pPr>
              <w:pBdr>
                <w:bottom w:val="sing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rPr>
            </w:pPr>
            <w:r w:rsidRPr="00C04076">
              <w:rPr>
                <w:rFonts w:ascii="Calibri" w:hAnsi="Calibri" w:cs="Calibri"/>
                <w:sz w:val="20"/>
                <w:szCs w:val="20"/>
              </w:rPr>
              <w:t>Consolidated Financial Statements</w:t>
            </w:r>
          </w:p>
        </w:tc>
      </w:tr>
      <w:tr w:rsidR="008D4910" w:rsidRPr="00C04076" w14:paraId="260FDF8A" w14:textId="77777777" w:rsidTr="00023C24">
        <w:trPr>
          <w:trHeight w:val="20"/>
          <w:tblHeader/>
        </w:trPr>
        <w:tc>
          <w:tcPr>
            <w:tcW w:w="2376" w:type="dxa"/>
            <w:vAlign w:val="bottom"/>
          </w:tcPr>
          <w:p w14:paraId="0FF966F5" w14:textId="77777777" w:rsidR="008D4910" w:rsidRPr="00C04076" w:rsidRDefault="008D4910" w:rsidP="0035462B">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rPr>
                <w:rFonts w:ascii="Calibri" w:hAnsi="Calibri" w:cs="Calibri"/>
                <w:sz w:val="20"/>
                <w:szCs w:val="20"/>
              </w:rPr>
            </w:pPr>
          </w:p>
        </w:tc>
        <w:tc>
          <w:tcPr>
            <w:tcW w:w="7689" w:type="dxa"/>
            <w:gridSpan w:val="8"/>
          </w:tcPr>
          <w:p w14:paraId="31005808" w14:textId="77777777" w:rsidR="008D4910" w:rsidRPr="00C04076" w:rsidRDefault="0061780A" w:rsidP="0035462B">
            <w:pPr>
              <w:pBdr>
                <w:bottom w:val="sing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rPr>
            </w:pPr>
            <w:r w:rsidRPr="00C04076">
              <w:rPr>
                <w:rFonts w:ascii="Calibri" w:hAnsi="Calibri" w:cs="Calibri"/>
                <w:sz w:val="20"/>
                <w:szCs w:val="20"/>
              </w:rPr>
              <w:t>For the years ended December 31,</w:t>
            </w:r>
          </w:p>
        </w:tc>
      </w:tr>
      <w:tr w:rsidR="008D4910" w:rsidRPr="00C04076" w14:paraId="2237E3B5" w14:textId="77777777" w:rsidTr="006F23BF">
        <w:trPr>
          <w:trHeight w:val="20"/>
          <w:tblHeader/>
        </w:trPr>
        <w:tc>
          <w:tcPr>
            <w:tcW w:w="2376" w:type="dxa"/>
            <w:vAlign w:val="bottom"/>
          </w:tcPr>
          <w:p w14:paraId="0721754D" w14:textId="77777777" w:rsidR="008D4910" w:rsidRPr="00C04076" w:rsidRDefault="008D4910" w:rsidP="0035462B">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rPr>
                <w:rFonts w:ascii="Calibri" w:hAnsi="Calibri" w:cs="Calibri"/>
                <w:sz w:val="20"/>
                <w:szCs w:val="20"/>
              </w:rPr>
            </w:pPr>
          </w:p>
        </w:tc>
        <w:tc>
          <w:tcPr>
            <w:tcW w:w="2019" w:type="dxa"/>
            <w:gridSpan w:val="2"/>
            <w:vAlign w:val="bottom"/>
          </w:tcPr>
          <w:p w14:paraId="792155B5" w14:textId="77777777" w:rsidR="008D4910" w:rsidRPr="00C04076" w:rsidRDefault="008D4910" w:rsidP="005A58C4">
            <w:pPr>
              <w:pBdr>
                <w:bottom w:val="sing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rPr>
            </w:pPr>
            <w:r w:rsidRPr="00C04076">
              <w:rPr>
                <w:rFonts w:ascii="Calibri" w:hAnsi="Calibri" w:cs="Calibri"/>
                <w:sz w:val="20"/>
                <w:szCs w:val="20"/>
              </w:rPr>
              <w:t>Treatment of industrial waste business</w:t>
            </w:r>
          </w:p>
        </w:tc>
        <w:tc>
          <w:tcPr>
            <w:tcW w:w="1701" w:type="dxa"/>
            <w:gridSpan w:val="2"/>
            <w:vAlign w:val="bottom"/>
          </w:tcPr>
          <w:p w14:paraId="76136383" w14:textId="77777777" w:rsidR="008D4910" w:rsidRPr="00C04076" w:rsidRDefault="008D4910" w:rsidP="0035462B">
            <w:pPr>
              <w:pBdr>
                <w:bottom w:val="sing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rPr>
            </w:pPr>
            <w:r w:rsidRPr="00C04076">
              <w:rPr>
                <w:rFonts w:ascii="Calibri" w:hAnsi="Calibri" w:cs="Calibri"/>
                <w:sz w:val="20"/>
                <w:szCs w:val="20"/>
              </w:rPr>
              <w:t>Property development business</w:t>
            </w:r>
          </w:p>
        </w:tc>
        <w:tc>
          <w:tcPr>
            <w:tcW w:w="1842" w:type="dxa"/>
            <w:gridSpan w:val="2"/>
            <w:vAlign w:val="bottom"/>
          </w:tcPr>
          <w:p w14:paraId="7B04E73B" w14:textId="77777777" w:rsidR="008D4910" w:rsidRPr="00C04076" w:rsidRDefault="008D4910" w:rsidP="0035462B">
            <w:pPr>
              <w:pBdr>
                <w:bottom w:val="sing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rPr>
            </w:pPr>
          </w:p>
          <w:p w14:paraId="7867F578" w14:textId="77777777" w:rsidR="008D4910" w:rsidRPr="00C04076" w:rsidRDefault="00FD0E5C" w:rsidP="0035462B">
            <w:pPr>
              <w:pBdr>
                <w:bottom w:val="sing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rPr>
            </w:pPr>
            <w:r w:rsidRPr="00C04076">
              <w:rPr>
                <w:rFonts w:ascii="Calibri" w:hAnsi="Calibri" w:cs="Calibri"/>
                <w:sz w:val="20"/>
                <w:szCs w:val="20"/>
              </w:rPr>
              <w:t>Other  business</w:t>
            </w:r>
          </w:p>
        </w:tc>
        <w:tc>
          <w:tcPr>
            <w:tcW w:w="2127" w:type="dxa"/>
            <w:gridSpan w:val="2"/>
            <w:vAlign w:val="bottom"/>
          </w:tcPr>
          <w:p w14:paraId="1896FC69" w14:textId="77777777" w:rsidR="008D4910" w:rsidRPr="00C04076" w:rsidRDefault="008D4910" w:rsidP="0035462B">
            <w:pPr>
              <w:pBdr>
                <w:bottom w:val="sing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rPr>
            </w:pPr>
          </w:p>
          <w:p w14:paraId="11DCC223" w14:textId="77777777" w:rsidR="008D4910" w:rsidRPr="00C04076" w:rsidRDefault="008D4910" w:rsidP="0035462B">
            <w:pPr>
              <w:pBdr>
                <w:bottom w:val="sing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rPr>
            </w:pPr>
            <w:r w:rsidRPr="00C04076">
              <w:rPr>
                <w:rFonts w:ascii="Calibri" w:hAnsi="Calibri" w:cs="Calibri"/>
                <w:sz w:val="20"/>
                <w:szCs w:val="20"/>
              </w:rPr>
              <w:t>Total</w:t>
            </w:r>
          </w:p>
        </w:tc>
      </w:tr>
      <w:tr w:rsidR="00C16707" w:rsidRPr="00C04076" w14:paraId="38C4E536" w14:textId="77777777" w:rsidTr="006F23BF">
        <w:trPr>
          <w:trHeight w:val="20"/>
          <w:tblHeader/>
        </w:trPr>
        <w:tc>
          <w:tcPr>
            <w:tcW w:w="2376" w:type="dxa"/>
            <w:vAlign w:val="bottom"/>
            <w:hideMark/>
          </w:tcPr>
          <w:p w14:paraId="0649BF54" w14:textId="77777777" w:rsidR="00C16707" w:rsidRPr="00C04076" w:rsidRDefault="00C16707" w:rsidP="00C167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rPr>
                <w:rFonts w:ascii="Calibri" w:hAnsi="Calibri" w:cs="Calibri"/>
                <w:sz w:val="20"/>
                <w:szCs w:val="20"/>
              </w:rPr>
            </w:pPr>
          </w:p>
        </w:tc>
        <w:tc>
          <w:tcPr>
            <w:tcW w:w="1026" w:type="dxa"/>
            <w:vAlign w:val="bottom"/>
            <w:hideMark/>
          </w:tcPr>
          <w:p w14:paraId="2A90D359" w14:textId="7BCB78F2" w:rsidR="00C16707" w:rsidRPr="004A1796" w:rsidRDefault="00C16707" w:rsidP="00C16707">
            <w:pPr>
              <w:pBdr>
                <w:bottom w:val="sing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rPr>
            </w:pPr>
            <w:r w:rsidRPr="004A1796">
              <w:rPr>
                <w:rFonts w:ascii="Calibri" w:hAnsi="Calibri" w:cs="Calibri"/>
                <w:sz w:val="20"/>
                <w:szCs w:val="20"/>
              </w:rPr>
              <w:t>202</w:t>
            </w:r>
            <w:r w:rsidR="006B021E">
              <w:rPr>
                <w:rFonts w:ascii="Calibri" w:hAnsi="Calibri" w:cs="Calibri"/>
                <w:sz w:val="20"/>
                <w:szCs w:val="20"/>
              </w:rPr>
              <w:t>5</w:t>
            </w:r>
          </w:p>
        </w:tc>
        <w:tc>
          <w:tcPr>
            <w:tcW w:w="993" w:type="dxa"/>
            <w:vAlign w:val="bottom"/>
            <w:hideMark/>
          </w:tcPr>
          <w:p w14:paraId="065E27C3" w14:textId="3FC12D20" w:rsidR="00C16707" w:rsidRPr="004A1796" w:rsidRDefault="00C16707" w:rsidP="00C16707">
            <w:pPr>
              <w:pBdr>
                <w:bottom w:val="sing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rPr>
            </w:pPr>
            <w:r w:rsidRPr="004A1796">
              <w:rPr>
                <w:rFonts w:ascii="Calibri" w:hAnsi="Calibri" w:cs="Calibri"/>
                <w:sz w:val="20"/>
                <w:szCs w:val="20"/>
              </w:rPr>
              <w:t>202</w:t>
            </w:r>
            <w:r w:rsidR="006B021E">
              <w:rPr>
                <w:rFonts w:ascii="Calibri" w:hAnsi="Calibri" w:cs="Calibri"/>
                <w:sz w:val="20"/>
                <w:szCs w:val="20"/>
              </w:rPr>
              <w:t>4</w:t>
            </w:r>
          </w:p>
        </w:tc>
        <w:tc>
          <w:tcPr>
            <w:tcW w:w="850" w:type="dxa"/>
            <w:vAlign w:val="bottom"/>
            <w:hideMark/>
          </w:tcPr>
          <w:p w14:paraId="103E81DA" w14:textId="5085FA68" w:rsidR="00C16707" w:rsidRPr="004A1796" w:rsidRDefault="00C16707" w:rsidP="00C16707">
            <w:pPr>
              <w:pBdr>
                <w:bottom w:val="sing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rPr>
            </w:pPr>
            <w:r w:rsidRPr="004A1796">
              <w:rPr>
                <w:rFonts w:ascii="Calibri" w:hAnsi="Calibri" w:cs="Calibri"/>
                <w:sz w:val="20"/>
                <w:szCs w:val="20"/>
              </w:rPr>
              <w:t>202</w:t>
            </w:r>
            <w:r w:rsidR="006B021E">
              <w:rPr>
                <w:rFonts w:ascii="Calibri" w:hAnsi="Calibri" w:cs="Calibri"/>
                <w:sz w:val="20"/>
                <w:szCs w:val="20"/>
              </w:rPr>
              <w:t>5</w:t>
            </w:r>
          </w:p>
        </w:tc>
        <w:tc>
          <w:tcPr>
            <w:tcW w:w="851" w:type="dxa"/>
            <w:vAlign w:val="bottom"/>
            <w:hideMark/>
          </w:tcPr>
          <w:p w14:paraId="15F8D496" w14:textId="5953D8CA" w:rsidR="00C16707" w:rsidRPr="004A1796" w:rsidRDefault="00C16707" w:rsidP="00C16707">
            <w:pPr>
              <w:pBdr>
                <w:bottom w:val="sing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rPr>
            </w:pPr>
            <w:r w:rsidRPr="004A1796">
              <w:rPr>
                <w:rFonts w:ascii="Calibri" w:hAnsi="Calibri" w:cs="Calibri"/>
                <w:sz w:val="20"/>
                <w:szCs w:val="20"/>
              </w:rPr>
              <w:t>202</w:t>
            </w:r>
            <w:r w:rsidR="006B021E">
              <w:rPr>
                <w:rFonts w:ascii="Calibri" w:hAnsi="Calibri" w:cs="Calibri"/>
                <w:sz w:val="20"/>
                <w:szCs w:val="20"/>
              </w:rPr>
              <w:t>4</w:t>
            </w:r>
          </w:p>
        </w:tc>
        <w:tc>
          <w:tcPr>
            <w:tcW w:w="850" w:type="dxa"/>
            <w:vAlign w:val="bottom"/>
          </w:tcPr>
          <w:p w14:paraId="1A98903A" w14:textId="13F09D00" w:rsidR="00C16707" w:rsidRPr="004A1796" w:rsidRDefault="00C16707" w:rsidP="00C16707">
            <w:pPr>
              <w:pBdr>
                <w:bottom w:val="sing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rPr>
            </w:pPr>
            <w:r w:rsidRPr="004A1796">
              <w:rPr>
                <w:rFonts w:ascii="Calibri" w:hAnsi="Calibri" w:cs="Calibri"/>
                <w:sz w:val="20"/>
                <w:szCs w:val="20"/>
              </w:rPr>
              <w:t>202</w:t>
            </w:r>
            <w:r w:rsidR="006B021E">
              <w:rPr>
                <w:rFonts w:ascii="Calibri" w:hAnsi="Calibri" w:cs="Calibri"/>
                <w:sz w:val="20"/>
                <w:szCs w:val="20"/>
              </w:rPr>
              <w:t>5</w:t>
            </w:r>
          </w:p>
        </w:tc>
        <w:tc>
          <w:tcPr>
            <w:tcW w:w="992" w:type="dxa"/>
            <w:vAlign w:val="bottom"/>
          </w:tcPr>
          <w:p w14:paraId="6140FBB2" w14:textId="408FAC94" w:rsidR="00C16707" w:rsidRPr="004A1796" w:rsidRDefault="00C16707" w:rsidP="00C16707">
            <w:pPr>
              <w:pBdr>
                <w:bottom w:val="sing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rPr>
            </w:pPr>
            <w:r w:rsidRPr="004A1796">
              <w:rPr>
                <w:rFonts w:ascii="Calibri" w:hAnsi="Calibri" w:cs="Calibri"/>
                <w:sz w:val="20"/>
                <w:szCs w:val="20"/>
              </w:rPr>
              <w:t>202</w:t>
            </w:r>
            <w:r w:rsidR="006B021E">
              <w:rPr>
                <w:rFonts w:ascii="Calibri" w:hAnsi="Calibri" w:cs="Calibri"/>
                <w:sz w:val="20"/>
                <w:szCs w:val="20"/>
              </w:rPr>
              <w:t>4</w:t>
            </w:r>
          </w:p>
        </w:tc>
        <w:tc>
          <w:tcPr>
            <w:tcW w:w="993" w:type="dxa"/>
            <w:vAlign w:val="bottom"/>
            <w:hideMark/>
          </w:tcPr>
          <w:p w14:paraId="04EF6906" w14:textId="42599FF1" w:rsidR="00C16707" w:rsidRPr="004A1796" w:rsidRDefault="00C16707" w:rsidP="00C16707">
            <w:pPr>
              <w:pBdr>
                <w:bottom w:val="sing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rPr>
            </w:pPr>
            <w:r w:rsidRPr="004A1796">
              <w:rPr>
                <w:rFonts w:ascii="Calibri" w:hAnsi="Calibri" w:cs="Calibri"/>
                <w:sz w:val="20"/>
                <w:szCs w:val="20"/>
              </w:rPr>
              <w:t>202</w:t>
            </w:r>
            <w:r w:rsidR="006B021E">
              <w:rPr>
                <w:rFonts w:ascii="Calibri" w:hAnsi="Calibri" w:cs="Calibri"/>
                <w:sz w:val="20"/>
                <w:szCs w:val="20"/>
              </w:rPr>
              <w:t>5</w:t>
            </w:r>
          </w:p>
        </w:tc>
        <w:tc>
          <w:tcPr>
            <w:tcW w:w="1134" w:type="dxa"/>
            <w:vAlign w:val="bottom"/>
            <w:hideMark/>
          </w:tcPr>
          <w:p w14:paraId="6B22A017" w14:textId="25A9507C" w:rsidR="00C16707" w:rsidRPr="00C04076" w:rsidRDefault="00C16707" w:rsidP="00C16707">
            <w:pPr>
              <w:pBdr>
                <w:bottom w:val="sing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rPr>
            </w:pPr>
            <w:r w:rsidRPr="00C04076">
              <w:rPr>
                <w:rFonts w:ascii="Calibri" w:hAnsi="Calibri" w:cs="Calibri"/>
                <w:sz w:val="20"/>
                <w:szCs w:val="20"/>
              </w:rPr>
              <w:t>202</w:t>
            </w:r>
            <w:r w:rsidR="006B021E">
              <w:rPr>
                <w:rFonts w:ascii="Calibri" w:hAnsi="Calibri" w:cs="Calibri"/>
                <w:sz w:val="20"/>
                <w:szCs w:val="20"/>
              </w:rPr>
              <w:t>4</w:t>
            </w:r>
          </w:p>
        </w:tc>
      </w:tr>
      <w:tr w:rsidR="00A81364" w:rsidRPr="00C04076" w14:paraId="3BA573C0" w14:textId="77777777" w:rsidTr="006F23BF">
        <w:trPr>
          <w:trHeight w:val="20"/>
        </w:trPr>
        <w:tc>
          <w:tcPr>
            <w:tcW w:w="2376" w:type="dxa"/>
            <w:noWrap/>
            <w:vAlign w:val="bottom"/>
            <w:hideMark/>
          </w:tcPr>
          <w:p w14:paraId="374A57CE" w14:textId="77777777" w:rsidR="00A81364" w:rsidRPr="00C04076" w:rsidRDefault="00A81364" w:rsidP="00A81364">
            <w:pPr>
              <w:rPr>
                <w:rFonts w:ascii="Calibri" w:hAnsi="Calibri" w:cs="Calibri"/>
                <w:sz w:val="20"/>
                <w:szCs w:val="20"/>
              </w:rPr>
            </w:pPr>
            <w:r w:rsidRPr="00C04076">
              <w:rPr>
                <w:rFonts w:ascii="Calibri" w:hAnsi="Calibri" w:cs="Calibri"/>
                <w:sz w:val="20"/>
                <w:szCs w:val="20"/>
              </w:rPr>
              <w:t>External revenue</w:t>
            </w:r>
          </w:p>
        </w:tc>
        <w:tc>
          <w:tcPr>
            <w:tcW w:w="1026" w:type="dxa"/>
            <w:noWrap/>
            <w:vAlign w:val="bottom"/>
          </w:tcPr>
          <w:p w14:paraId="5D90852C" w14:textId="40CE981C" w:rsidR="00A81364" w:rsidRPr="004A1796" w:rsidRDefault="004B28BE"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r>
              <w:rPr>
                <w:rFonts w:ascii="Calibri" w:hAnsi="Calibri" w:cs="Calibri"/>
                <w:sz w:val="20"/>
                <w:szCs w:val="20"/>
              </w:rPr>
              <w:t>278,023</w:t>
            </w:r>
          </w:p>
        </w:tc>
        <w:tc>
          <w:tcPr>
            <w:tcW w:w="993" w:type="dxa"/>
            <w:noWrap/>
            <w:vAlign w:val="bottom"/>
          </w:tcPr>
          <w:p w14:paraId="7E7EBCF5" w14:textId="51517D36" w:rsidR="00A81364" w:rsidRPr="004A179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r w:rsidRPr="004A1796">
              <w:rPr>
                <w:rFonts w:ascii="Calibri" w:hAnsi="Calibri" w:cs="Calibri"/>
                <w:sz w:val="20"/>
                <w:szCs w:val="20"/>
              </w:rPr>
              <w:t>255,042</w:t>
            </w:r>
          </w:p>
        </w:tc>
        <w:tc>
          <w:tcPr>
            <w:tcW w:w="850" w:type="dxa"/>
            <w:noWrap/>
            <w:vAlign w:val="bottom"/>
          </w:tcPr>
          <w:p w14:paraId="74A9E8A1" w14:textId="79B006B0" w:rsidR="00A81364" w:rsidRPr="004A1796" w:rsidRDefault="004B28BE" w:rsidP="004B28B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rPr>
            </w:pPr>
            <w:r>
              <w:rPr>
                <w:rFonts w:ascii="Calibri" w:hAnsi="Calibri" w:cs="Calibri"/>
                <w:sz w:val="20"/>
                <w:szCs w:val="20"/>
              </w:rPr>
              <w:t>-</w:t>
            </w:r>
          </w:p>
        </w:tc>
        <w:tc>
          <w:tcPr>
            <w:tcW w:w="851" w:type="dxa"/>
            <w:noWrap/>
            <w:vAlign w:val="bottom"/>
          </w:tcPr>
          <w:p w14:paraId="4C92E724" w14:textId="320DE3D8" w:rsidR="00A81364" w:rsidRPr="004A179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r>
              <w:rPr>
                <w:rFonts w:ascii="Calibri" w:hAnsi="Calibri" w:cs="Calibri"/>
                <w:sz w:val="20"/>
                <w:szCs w:val="20"/>
              </w:rPr>
              <w:t>67,288</w:t>
            </w:r>
          </w:p>
        </w:tc>
        <w:tc>
          <w:tcPr>
            <w:tcW w:w="850" w:type="dxa"/>
            <w:vAlign w:val="bottom"/>
          </w:tcPr>
          <w:p w14:paraId="77BB07BD" w14:textId="5723A189" w:rsidR="00A81364" w:rsidRPr="004A1796" w:rsidRDefault="004B28BE"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cs/>
              </w:rPr>
            </w:pPr>
            <w:r>
              <w:rPr>
                <w:rFonts w:ascii="Calibri" w:hAnsi="Calibri" w:cs="Calibri"/>
                <w:sz w:val="20"/>
                <w:szCs w:val="20"/>
              </w:rPr>
              <w:t>280</w:t>
            </w:r>
          </w:p>
        </w:tc>
        <w:tc>
          <w:tcPr>
            <w:tcW w:w="992" w:type="dxa"/>
            <w:vAlign w:val="bottom"/>
          </w:tcPr>
          <w:p w14:paraId="774C73D0" w14:textId="7A6EC888" w:rsidR="00A81364" w:rsidRPr="004A179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r w:rsidRPr="004A1796">
              <w:rPr>
                <w:rFonts w:ascii="Calibri" w:hAnsi="Calibri" w:cs="Calibri"/>
                <w:sz w:val="20"/>
                <w:szCs w:val="20"/>
              </w:rPr>
              <w:t>1,963</w:t>
            </w:r>
          </w:p>
        </w:tc>
        <w:tc>
          <w:tcPr>
            <w:tcW w:w="993" w:type="dxa"/>
            <w:noWrap/>
            <w:vAlign w:val="bottom"/>
          </w:tcPr>
          <w:p w14:paraId="2F610397" w14:textId="7BBD6ECA" w:rsidR="00A81364" w:rsidRPr="004A1796" w:rsidRDefault="004B28BE"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r>
              <w:rPr>
                <w:rFonts w:ascii="Calibri" w:hAnsi="Calibri" w:cs="Calibri"/>
                <w:sz w:val="20"/>
                <w:szCs w:val="20"/>
              </w:rPr>
              <w:t>278,303</w:t>
            </w:r>
          </w:p>
        </w:tc>
        <w:tc>
          <w:tcPr>
            <w:tcW w:w="1134" w:type="dxa"/>
            <w:noWrap/>
            <w:vAlign w:val="bottom"/>
          </w:tcPr>
          <w:p w14:paraId="4C6C5CE3" w14:textId="19C11F44"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r>
              <w:rPr>
                <w:rFonts w:ascii="Calibri" w:hAnsi="Calibri" w:cs="Calibri"/>
                <w:sz w:val="20"/>
                <w:szCs w:val="20"/>
              </w:rPr>
              <w:t>324,293</w:t>
            </w:r>
          </w:p>
        </w:tc>
      </w:tr>
      <w:tr w:rsidR="00A81364" w:rsidRPr="00C04076" w14:paraId="614EF74F" w14:textId="77777777" w:rsidTr="006F23BF">
        <w:trPr>
          <w:trHeight w:val="20"/>
        </w:trPr>
        <w:tc>
          <w:tcPr>
            <w:tcW w:w="2376" w:type="dxa"/>
            <w:noWrap/>
            <w:vAlign w:val="bottom"/>
          </w:tcPr>
          <w:p w14:paraId="46E3D00D" w14:textId="77777777" w:rsidR="00A81364" w:rsidRPr="00C04076" w:rsidRDefault="00A81364" w:rsidP="00A81364">
            <w:pPr>
              <w:rPr>
                <w:rFonts w:ascii="Calibri" w:hAnsi="Calibri" w:cs="Calibri"/>
                <w:sz w:val="20"/>
                <w:szCs w:val="20"/>
              </w:rPr>
            </w:pPr>
            <w:r w:rsidRPr="00C04076">
              <w:rPr>
                <w:rFonts w:ascii="Calibri" w:hAnsi="Calibri" w:cs="Calibri"/>
                <w:sz w:val="20"/>
                <w:szCs w:val="20"/>
              </w:rPr>
              <w:t>Inter-segment revenue</w:t>
            </w:r>
          </w:p>
        </w:tc>
        <w:tc>
          <w:tcPr>
            <w:tcW w:w="1026" w:type="dxa"/>
            <w:noWrap/>
            <w:vAlign w:val="bottom"/>
          </w:tcPr>
          <w:p w14:paraId="74A82B98" w14:textId="50AE383F" w:rsidR="00A81364" w:rsidRPr="004A1796" w:rsidRDefault="004B28BE" w:rsidP="00A81364">
            <w:pPr>
              <w:pBdr>
                <w:bottom w:val="sing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rPr>
            </w:pPr>
            <w:r>
              <w:rPr>
                <w:rFonts w:ascii="Calibri" w:hAnsi="Calibri" w:cs="Calibri"/>
                <w:sz w:val="20"/>
                <w:szCs w:val="20"/>
              </w:rPr>
              <w:t>-</w:t>
            </w:r>
          </w:p>
        </w:tc>
        <w:tc>
          <w:tcPr>
            <w:tcW w:w="993" w:type="dxa"/>
            <w:noWrap/>
            <w:vAlign w:val="bottom"/>
          </w:tcPr>
          <w:p w14:paraId="48864538" w14:textId="520094F8" w:rsidR="00A81364" w:rsidRPr="004A1796" w:rsidRDefault="00A81364" w:rsidP="00A81364">
            <w:pPr>
              <w:pBdr>
                <w:bottom w:val="sing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rPr>
            </w:pPr>
            <w:r w:rsidRPr="004A1796">
              <w:rPr>
                <w:rFonts w:ascii="Calibri" w:hAnsi="Calibri" w:cs="Calibri"/>
                <w:sz w:val="20"/>
                <w:szCs w:val="20"/>
              </w:rPr>
              <w:t>-</w:t>
            </w:r>
          </w:p>
        </w:tc>
        <w:tc>
          <w:tcPr>
            <w:tcW w:w="850" w:type="dxa"/>
            <w:noWrap/>
            <w:vAlign w:val="bottom"/>
          </w:tcPr>
          <w:p w14:paraId="30BE1F1B" w14:textId="70FD940E" w:rsidR="00A81364" w:rsidRPr="004A1796" w:rsidRDefault="004B28BE" w:rsidP="004B28BE">
            <w:pPr>
              <w:pBdr>
                <w:bottom w:val="sing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rPr>
            </w:pPr>
            <w:r>
              <w:rPr>
                <w:rFonts w:ascii="Calibri" w:hAnsi="Calibri" w:cs="Calibri"/>
                <w:sz w:val="20"/>
                <w:szCs w:val="20"/>
              </w:rPr>
              <w:t>-</w:t>
            </w:r>
          </w:p>
        </w:tc>
        <w:tc>
          <w:tcPr>
            <w:tcW w:w="851" w:type="dxa"/>
            <w:noWrap/>
            <w:vAlign w:val="bottom"/>
          </w:tcPr>
          <w:p w14:paraId="7DB2B865" w14:textId="1BE9B4A6" w:rsidR="00A81364" w:rsidRPr="004A1796" w:rsidRDefault="00A81364" w:rsidP="00A81364">
            <w:pPr>
              <w:pBdr>
                <w:bottom w:val="sing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rPr>
            </w:pPr>
            <w:r w:rsidRPr="004A1796">
              <w:rPr>
                <w:rFonts w:ascii="Calibri" w:hAnsi="Calibri" w:cs="Calibri"/>
                <w:sz w:val="20"/>
                <w:szCs w:val="20"/>
              </w:rPr>
              <w:t>-</w:t>
            </w:r>
          </w:p>
        </w:tc>
        <w:tc>
          <w:tcPr>
            <w:tcW w:w="850" w:type="dxa"/>
            <w:vAlign w:val="bottom"/>
          </w:tcPr>
          <w:p w14:paraId="6A3B81CA" w14:textId="45024C21" w:rsidR="00A81364" w:rsidRPr="004A1796" w:rsidRDefault="004B28BE" w:rsidP="00A81364">
            <w:pPr>
              <w:pBdr>
                <w:bottom w:val="sing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rPr>
            </w:pPr>
            <w:r>
              <w:rPr>
                <w:rFonts w:ascii="Calibri" w:hAnsi="Calibri" w:cs="Calibri"/>
                <w:sz w:val="20"/>
                <w:szCs w:val="20"/>
              </w:rPr>
              <w:t>-</w:t>
            </w:r>
          </w:p>
        </w:tc>
        <w:tc>
          <w:tcPr>
            <w:tcW w:w="992" w:type="dxa"/>
            <w:vAlign w:val="bottom"/>
          </w:tcPr>
          <w:p w14:paraId="725E99FE" w14:textId="0EFF83F8" w:rsidR="00A81364" w:rsidRPr="004A1796" w:rsidRDefault="00A81364" w:rsidP="00A81364">
            <w:pPr>
              <w:pBdr>
                <w:bottom w:val="sing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rPr>
            </w:pPr>
            <w:r w:rsidRPr="004A1796">
              <w:rPr>
                <w:rFonts w:ascii="Calibri" w:hAnsi="Calibri" w:cs="Calibri"/>
                <w:sz w:val="20"/>
                <w:szCs w:val="20"/>
              </w:rPr>
              <w:t>-</w:t>
            </w:r>
          </w:p>
        </w:tc>
        <w:tc>
          <w:tcPr>
            <w:tcW w:w="993" w:type="dxa"/>
            <w:noWrap/>
            <w:vAlign w:val="bottom"/>
          </w:tcPr>
          <w:p w14:paraId="41F7C39F" w14:textId="5A632778" w:rsidR="00A81364" w:rsidRPr="004A1796" w:rsidRDefault="004B28BE" w:rsidP="00A81364">
            <w:pPr>
              <w:pBdr>
                <w:bottom w:val="sing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rPr>
            </w:pPr>
            <w:r>
              <w:rPr>
                <w:rFonts w:ascii="Calibri" w:hAnsi="Calibri" w:cs="Calibri"/>
                <w:sz w:val="20"/>
                <w:szCs w:val="20"/>
              </w:rPr>
              <w:t>-</w:t>
            </w:r>
          </w:p>
        </w:tc>
        <w:tc>
          <w:tcPr>
            <w:tcW w:w="1134" w:type="dxa"/>
            <w:noWrap/>
            <w:vAlign w:val="bottom"/>
          </w:tcPr>
          <w:p w14:paraId="625FFF1B" w14:textId="47590F05" w:rsidR="00A81364" w:rsidRPr="00C04076" w:rsidRDefault="00A81364" w:rsidP="00A81364">
            <w:pPr>
              <w:pBdr>
                <w:bottom w:val="sing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rPr>
            </w:pPr>
            <w:r w:rsidRPr="004A1796">
              <w:rPr>
                <w:rFonts w:ascii="Calibri" w:hAnsi="Calibri" w:cs="Calibri"/>
                <w:sz w:val="20"/>
                <w:szCs w:val="20"/>
              </w:rPr>
              <w:t>-</w:t>
            </w:r>
          </w:p>
        </w:tc>
      </w:tr>
      <w:tr w:rsidR="00A81364" w:rsidRPr="00C04076" w14:paraId="28AE5FFB" w14:textId="77777777" w:rsidTr="006F23BF">
        <w:trPr>
          <w:trHeight w:val="20"/>
        </w:trPr>
        <w:tc>
          <w:tcPr>
            <w:tcW w:w="2376" w:type="dxa"/>
            <w:noWrap/>
            <w:vAlign w:val="bottom"/>
          </w:tcPr>
          <w:p w14:paraId="5CA5DFB5" w14:textId="77777777" w:rsidR="00A81364" w:rsidRPr="00C04076" w:rsidRDefault="00A81364" w:rsidP="00A81364">
            <w:pPr>
              <w:rPr>
                <w:rFonts w:ascii="Calibri" w:hAnsi="Calibri" w:cs="Calibri"/>
                <w:sz w:val="20"/>
                <w:szCs w:val="20"/>
              </w:rPr>
            </w:pPr>
            <w:r w:rsidRPr="00C04076">
              <w:rPr>
                <w:rFonts w:ascii="Calibri" w:hAnsi="Calibri" w:cs="Calibri"/>
                <w:sz w:val="20"/>
                <w:szCs w:val="20"/>
              </w:rPr>
              <w:t>Total revenue</w:t>
            </w:r>
          </w:p>
        </w:tc>
        <w:tc>
          <w:tcPr>
            <w:tcW w:w="1026" w:type="dxa"/>
            <w:noWrap/>
            <w:vAlign w:val="bottom"/>
          </w:tcPr>
          <w:p w14:paraId="47FEDBED" w14:textId="718C9E28" w:rsidR="00A81364" w:rsidRPr="004A1796" w:rsidRDefault="004B28BE"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r>
              <w:rPr>
                <w:rFonts w:ascii="Calibri" w:hAnsi="Calibri" w:cs="Calibri"/>
                <w:sz w:val="20"/>
                <w:szCs w:val="20"/>
              </w:rPr>
              <w:t>278,023</w:t>
            </w:r>
          </w:p>
        </w:tc>
        <w:tc>
          <w:tcPr>
            <w:tcW w:w="993" w:type="dxa"/>
            <w:noWrap/>
            <w:vAlign w:val="bottom"/>
          </w:tcPr>
          <w:p w14:paraId="42E86555" w14:textId="26351A19" w:rsidR="00A81364" w:rsidRPr="004A179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r w:rsidRPr="004A1796">
              <w:rPr>
                <w:rFonts w:ascii="Calibri" w:hAnsi="Calibri" w:cs="Calibri"/>
                <w:sz w:val="20"/>
                <w:szCs w:val="20"/>
              </w:rPr>
              <w:t>255,042</w:t>
            </w:r>
          </w:p>
        </w:tc>
        <w:tc>
          <w:tcPr>
            <w:tcW w:w="850" w:type="dxa"/>
            <w:noWrap/>
            <w:vAlign w:val="bottom"/>
          </w:tcPr>
          <w:p w14:paraId="16BEEAA4" w14:textId="07762852" w:rsidR="00A81364" w:rsidRPr="004A1796" w:rsidRDefault="004B28BE" w:rsidP="004B28B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rPr>
            </w:pPr>
            <w:r>
              <w:rPr>
                <w:rFonts w:ascii="Calibri" w:hAnsi="Calibri" w:cs="Calibri"/>
                <w:sz w:val="20"/>
                <w:szCs w:val="20"/>
              </w:rPr>
              <w:t>-</w:t>
            </w:r>
          </w:p>
        </w:tc>
        <w:tc>
          <w:tcPr>
            <w:tcW w:w="851" w:type="dxa"/>
            <w:noWrap/>
            <w:vAlign w:val="bottom"/>
          </w:tcPr>
          <w:p w14:paraId="010D7659" w14:textId="4E55AAB0" w:rsidR="00A81364" w:rsidRPr="004A179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r>
              <w:rPr>
                <w:rFonts w:ascii="Calibri" w:hAnsi="Calibri" w:cs="Calibri"/>
                <w:sz w:val="20"/>
                <w:szCs w:val="20"/>
              </w:rPr>
              <w:t>67,288</w:t>
            </w:r>
          </w:p>
        </w:tc>
        <w:tc>
          <w:tcPr>
            <w:tcW w:w="850" w:type="dxa"/>
            <w:vAlign w:val="bottom"/>
          </w:tcPr>
          <w:p w14:paraId="74BC2F5A" w14:textId="4C6B21F3" w:rsidR="00A81364" w:rsidRPr="004A1796" w:rsidRDefault="004B28BE"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r>
              <w:rPr>
                <w:rFonts w:ascii="Calibri" w:hAnsi="Calibri" w:cs="Calibri"/>
                <w:sz w:val="20"/>
                <w:szCs w:val="20"/>
              </w:rPr>
              <w:t>280</w:t>
            </w:r>
          </w:p>
        </w:tc>
        <w:tc>
          <w:tcPr>
            <w:tcW w:w="992" w:type="dxa"/>
            <w:vAlign w:val="bottom"/>
          </w:tcPr>
          <w:p w14:paraId="1BC0891A" w14:textId="0B236E0D" w:rsidR="00A81364" w:rsidRPr="004A179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r w:rsidRPr="004A1796">
              <w:rPr>
                <w:rFonts w:ascii="Calibri" w:hAnsi="Calibri" w:cs="Calibri"/>
                <w:sz w:val="20"/>
                <w:szCs w:val="20"/>
              </w:rPr>
              <w:t>1,963</w:t>
            </w:r>
          </w:p>
        </w:tc>
        <w:tc>
          <w:tcPr>
            <w:tcW w:w="993" w:type="dxa"/>
            <w:noWrap/>
            <w:vAlign w:val="bottom"/>
          </w:tcPr>
          <w:p w14:paraId="6CC0A014" w14:textId="62A63251" w:rsidR="00A81364" w:rsidRPr="004A1796" w:rsidRDefault="004B28BE"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r>
              <w:rPr>
                <w:rFonts w:ascii="Calibri" w:hAnsi="Calibri" w:cs="Calibri"/>
                <w:sz w:val="20"/>
                <w:szCs w:val="20"/>
              </w:rPr>
              <w:t>278,303</w:t>
            </w:r>
          </w:p>
        </w:tc>
        <w:tc>
          <w:tcPr>
            <w:tcW w:w="1134" w:type="dxa"/>
            <w:noWrap/>
            <w:vAlign w:val="bottom"/>
          </w:tcPr>
          <w:p w14:paraId="06AC86F5" w14:textId="68456C4A"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r>
              <w:rPr>
                <w:rFonts w:ascii="Calibri" w:hAnsi="Calibri" w:cs="Calibri"/>
                <w:sz w:val="20"/>
                <w:szCs w:val="20"/>
              </w:rPr>
              <w:t>324,293</w:t>
            </w:r>
          </w:p>
        </w:tc>
      </w:tr>
      <w:tr w:rsidR="00A81364" w:rsidRPr="00C04076" w14:paraId="6B79B6BD" w14:textId="77777777" w:rsidTr="006F23BF">
        <w:trPr>
          <w:trHeight w:val="20"/>
        </w:trPr>
        <w:tc>
          <w:tcPr>
            <w:tcW w:w="2376" w:type="dxa"/>
            <w:noWrap/>
            <w:vAlign w:val="bottom"/>
            <w:hideMark/>
          </w:tcPr>
          <w:p w14:paraId="262C34B2" w14:textId="77777777" w:rsidR="00A81364" w:rsidRPr="00C04076" w:rsidRDefault="00A81364" w:rsidP="00A81364">
            <w:pPr>
              <w:rPr>
                <w:rFonts w:ascii="Calibri" w:hAnsi="Calibri" w:cs="Calibri"/>
                <w:sz w:val="20"/>
                <w:szCs w:val="20"/>
              </w:rPr>
            </w:pPr>
            <w:r w:rsidRPr="00C04076">
              <w:rPr>
                <w:rFonts w:ascii="Calibri" w:hAnsi="Calibri" w:cs="Calibri"/>
                <w:sz w:val="20"/>
                <w:szCs w:val="20"/>
              </w:rPr>
              <w:t>Cost of sales and services</w:t>
            </w:r>
          </w:p>
        </w:tc>
        <w:tc>
          <w:tcPr>
            <w:tcW w:w="1026" w:type="dxa"/>
            <w:noWrap/>
            <w:vAlign w:val="bottom"/>
          </w:tcPr>
          <w:p w14:paraId="2CF84D4D" w14:textId="6A8B9950" w:rsidR="00A81364" w:rsidRPr="004A1796" w:rsidRDefault="004B28BE" w:rsidP="00A81364">
            <w:pPr>
              <w:pBdr>
                <w:bottom w:val="single" w:sz="4" w:space="0"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64"/>
              <w:jc w:val="right"/>
              <w:rPr>
                <w:rFonts w:ascii="Calibri" w:hAnsi="Calibri" w:cs="Calibri"/>
                <w:sz w:val="20"/>
                <w:szCs w:val="20"/>
              </w:rPr>
            </w:pPr>
            <w:r>
              <w:rPr>
                <w:rFonts w:ascii="Calibri" w:hAnsi="Calibri" w:cs="Calibri"/>
                <w:sz w:val="20"/>
                <w:szCs w:val="20"/>
              </w:rPr>
              <w:t>(187,272)</w:t>
            </w:r>
          </w:p>
        </w:tc>
        <w:tc>
          <w:tcPr>
            <w:tcW w:w="993" w:type="dxa"/>
            <w:noWrap/>
            <w:vAlign w:val="bottom"/>
          </w:tcPr>
          <w:p w14:paraId="7423737F" w14:textId="7FF2D9AE" w:rsidR="00A81364" w:rsidRPr="004A1796" w:rsidRDefault="00A81364" w:rsidP="00A81364">
            <w:pPr>
              <w:pBdr>
                <w:bottom w:val="single" w:sz="4" w:space="0"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64"/>
              <w:jc w:val="right"/>
              <w:rPr>
                <w:rFonts w:ascii="Calibri" w:hAnsi="Calibri" w:cs="Calibri"/>
                <w:sz w:val="20"/>
                <w:szCs w:val="20"/>
              </w:rPr>
            </w:pPr>
            <w:r w:rsidRPr="004A1796">
              <w:rPr>
                <w:rFonts w:ascii="Calibri" w:hAnsi="Calibri" w:cs="Calibri"/>
                <w:sz w:val="20"/>
                <w:szCs w:val="20"/>
              </w:rPr>
              <w:t>(194,</w:t>
            </w:r>
            <w:r>
              <w:rPr>
                <w:rFonts w:ascii="Calibri" w:hAnsi="Calibri" w:cs="Calibri"/>
                <w:sz w:val="20"/>
                <w:szCs w:val="20"/>
              </w:rPr>
              <w:t>361</w:t>
            </w:r>
            <w:r w:rsidRPr="004A1796">
              <w:rPr>
                <w:rFonts w:ascii="Calibri" w:hAnsi="Calibri" w:cs="Calibri"/>
                <w:sz w:val="20"/>
                <w:szCs w:val="20"/>
              </w:rPr>
              <w:t>)</w:t>
            </w:r>
          </w:p>
        </w:tc>
        <w:tc>
          <w:tcPr>
            <w:tcW w:w="850" w:type="dxa"/>
            <w:noWrap/>
            <w:vAlign w:val="bottom"/>
          </w:tcPr>
          <w:p w14:paraId="2F43939C" w14:textId="4B25E2AF" w:rsidR="00A81364" w:rsidRPr="004A1796" w:rsidRDefault="004B28BE" w:rsidP="004B28BE">
            <w:pPr>
              <w:pBdr>
                <w:bottom w:val="single" w:sz="4" w:space="0"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rPr>
            </w:pPr>
            <w:r>
              <w:rPr>
                <w:rFonts w:ascii="Calibri" w:hAnsi="Calibri" w:cs="Calibri"/>
                <w:sz w:val="20"/>
                <w:szCs w:val="20"/>
              </w:rPr>
              <w:t>-</w:t>
            </w:r>
          </w:p>
        </w:tc>
        <w:tc>
          <w:tcPr>
            <w:tcW w:w="851" w:type="dxa"/>
            <w:noWrap/>
            <w:vAlign w:val="bottom"/>
          </w:tcPr>
          <w:p w14:paraId="33050D5C" w14:textId="5FD5DC46" w:rsidR="00A81364" w:rsidRPr="004A1796" w:rsidRDefault="00A81364" w:rsidP="00A81364">
            <w:pPr>
              <w:pBdr>
                <w:bottom w:val="single" w:sz="4" w:space="0"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64"/>
              <w:jc w:val="right"/>
              <w:rPr>
                <w:rFonts w:ascii="Calibri" w:hAnsi="Calibri" w:cs="Calibri"/>
                <w:sz w:val="20"/>
                <w:szCs w:val="20"/>
              </w:rPr>
            </w:pPr>
            <w:r w:rsidRPr="004A1796">
              <w:rPr>
                <w:rFonts w:ascii="Calibri" w:hAnsi="Calibri" w:cs="Calibri"/>
                <w:sz w:val="20"/>
                <w:szCs w:val="20"/>
              </w:rPr>
              <w:t>(45,328)</w:t>
            </w:r>
          </w:p>
        </w:tc>
        <w:tc>
          <w:tcPr>
            <w:tcW w:w="850" w:type="dxa"/>
            <w:vAlign w:val="bottom"/>
          </w:tcPr>
          <w:p w14:paraId="23196175" w14:textId="5B60B106" w:rsidR="00A81364" w:rsidRPr="004A1796" w:rsidRDefault="004B28BE" w:rsidP="00A81364">
            <w:pPr>
              <w:pBdr>
                <w:bottom w:val="single" w:sz="4" w:space="0"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64"/>
              <w:jc w:val="right"/>
              <w:rPr>
                <w:rFonts w:ascii="Calibri" w:hAnsi="Calibri" w:cs="Calibri"/>
                <w:sz w:val="20"/>
                <w:szCs w:val="20"/>
              </w:rPr>
            </w:pPr>
            <w:r>
              <w:rPr>
                <w:rFonts w:ascii="Calibri" w:hAnsi="Calibri" w:cs="Calibri"/>
                <w:sz w:val="20"/>
                <w:szCs w:val="20"/>
              </w:rPr>
              <w:t>(106)</w:t>
            </w:r>
          </w:p>
        </w:tc>
        <w:tc>
          <w:tcPr>
            <w:tcW w:w="992" w:type="dxa"/>
            <w:vAlign w:val="bottom"/>
          </w:tcPr>
          <w:p w14:paraId="47333DF3" w14:textId="13E16FE9" w:rsidR="00A81364" w:rsidRPr="004A1796" w:rsidRDefault="00A81364" w:rsidP="00A81364">
            <w:pPr>
              <w:pBdr>
                <w:bottom w:val="single" w:sz="4" w:space="0"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64"/>
              <w:jc w:val="right"/>
              <w:rPr>
                <w:rFonts w:ascii="Calibri" w:hAnsi="Calibri" w:cs="Calibri"/>
                <w:sz w:val="20"/>
                <w:szCs w:val="20"/>
              </w:rPr>
            </w:pPr>
            <w:r w:rsidRPr="004A1796">
              <w:rPr>
                <w:rFonts w:ascii="Calibri" w:hAnsi="Calibri" w:cs="Calibri"/>
                <w:sz w:val="20"/>
                <w:szCs w:val="20"/>
              </w:rPr>
              <w:t>(</w:t>
            </w:r>
            <w:r>
              <w:rPr>
                <w:rFonts w:ascii="Calibri" w:hAnsi="Calibri" w:cs="Calibri"/>
                <w:sz w:val="20"/>
                <w:szCs w:val="20"/>
              </w:rPr>
              <w:t>2,016</w:t>
            </w:r>
            <w:r w:rsidRPr="004A1796">
              <w:rPr>
                <w:rFonts w:ascii="Calibri" w:hAnsi="Calibri" w:cs="Calibri"/>
                <w:sz w:val="20"/>
                <w:szCs w:val="20"/>
              </w:rPr>
              <w:t>)</w:t>
            </w:r>
          </w:p>
        </w:tc>
        <w:tc>
          <w:tcPr>
            <w:tcW w:w="993" w:type="dxa"/>
            <w:noWrap/>
            <w:vAlign w:val="bottom"/>
          </w:tcPr>
          <w:p w14:paraId="23801E4F" w14:textId="297DCE61" w:rsidR="00A81364" w:rsidRPr="004A1796" w:rsidRDefault="004B28BE" w:rsidP="00A81364">
            <w:pPr>
              <w:pBdr>
                <w:bottom w:val="single" w:sz="4" w:space="0"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64"/>
              <w:jc w:val="right"/>
              <w:rPr>
                <w:rFonts w:ascii="Calibri" w:hAnsi="Calibri" w:cs="Calibri"/>
                <w:sz w:val="20"/>
                <w:szCs w:val="20"/>
              </w:rPr>
            </w:pPr>
            <w:r>
              <w:rPr>
                <w:rFonts w:ascii="Calibri" w:hAnsi="Calibri" w:cs="Calibri"/>
                <w:sz w:val="20"/>
                <w:szCs w:val="20"/>
              </w:rPr>
              <w:t>(187,378)</w:t>
            </w:r>
          </w:p>
        </w:tc>
        <w:tc>
          <w:tcPr>
            <w:tcW w:w="1134" w:type="dxa"/>
            <w:noWrap/>
            <w:vAlign w:val="bottom"/>
          </w:tcPr>
          <w:p w14:paraId="338A55FE" w14:textId="37281F4E" w:rsidR="00A81364" w:rsidRPr="00C04076" w:rsidRDefault="00A81364" w:rsidP="00A81364">
            <w:pPr>
              <w:pBdr>
                <w:bottom w:val="single" w:sz="4" w:space="0"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64"/>
              <w:jc w:val="right"/>
              <w:rPr>
                <w:rFonts w:ascii="Calibri" w:hAnsi="Calibri" w:cs="Calibri"/>
                <w:sz w:val="20"/>
                <w:szCs w:val="20"/>
              </w:rPr>
            </w:pPr>
            <w:r w:rsidRPr="004A1796">
              <w:rPr>
                <w:rFonts w:ascii="Calibri" w:hAnsi="Calibri" w:cs="Calibri"/>
                <w:sz w:val="20"/>
                <w:szCs w:val="20"/>
              </w:rPr>
              <w:t>(241,705)</w:t>
            </w:r>
          </w:p>
        </w:tc>
      </w:tr>
      <w:tr w:rsidR="00A81364" w:rsidRPr="00C04076" w14:paraId="69AE9F07" w14:textId="77777777" w:rsidTr="006F23BF">
        <w:trPr>
          <w:trHeight w:val="20"/>
        </w:trPr>
        <w:tc>
          <w:tcPr>
            <w:tcW w:w="2376" w:type="dxa"/>
            <w:noWrap/>
            <w:vAlign w:val="bottom"/>
            <w:hideMark/>
          </w:tcPr>
          <w:p w14:paraId="5C95CD95" w14:textId="77777777" w:rsidR="00A81364" w:rsidRPr="00C04076" w:rsidRDefault="00A81364" w:rsidP="00A81364">
            <w:pPr>
              <w:rPr>
                <w:rFonts w:ascii="Calibri" w:hAnsi="Calibri" w:cs="Calibri"/>
                <w:sz w:val="20"/>
                <w:szCs w:val="20"/>
              </w:rPr>
            </w:pPr>
            <w:r w:rsidRPr="00C04076">
              <w:rPr>
                <w:rFonts w:ascii="Calibri" w:hAnsi="Calibri" w:cs="Calibri"/>
                <w:sz w:val="20"/>
                <w:szCs w:val="20"/>
              </w:rPr>
              <w:t>Gross profit (loss)</w:t>
            </w:r>
          </w:p>
        </w:tc>
        <w:tc>
          <w:tcPr>
            <w:tcW w:w="1026" w:type="dxa"/>
            <w:noWrap/>
            <w:vAlign w:val="bottom"/>
          </w:tcPr>
          <w:p w14:paraId="420C0301" w14:textId="5C490E22" w:rsidR="00A81364" w:rsidRPr="004A1796" w:rsidRDefault="004B28BE" w:rsidP="00A81364">
            <w:pPr>
              <w:pBdr>
                <w:bottom w:val="sing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r>
              <w:rPr>
                <w:rFonts w:ascii="Calibri" w:hAnsi="Calibri" w:cs="Calibri"/>
                <w:sz w:val="20"/>
                <w:szCs w:val="20"/>
              </w:rPr>
              <w:t>90,751</w:t>
            </w:r>
          </w:p>
        </w:tc>
        <w:tc>
          <w:tcPr>
            <w:tcW w:w="993" w:type="dxa"/>
            <w:noWrap/>
            <w:vAlign w:val="bottom"/>
          </w:tcPr>
          <w:p w14:paraId="0156AEF0" w14:textId="4F408389" w:rsidR="00A81364" w:rsidRPr="004A1796" w:rsidRDefault="00A81364" w:rsidP="00A81364">
            <w:pPr>
              <w:pBdr>
                <w:bottom w:val="sing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r w:rsidRPr="004A1796">
              <w:rPr>
                <w:rFonts w:ascii="Calibri" w:hAnsi="Calibri" w:cs="Calibri"/>
                <w:sz w:val="20"/>
                <w:szCs w:val="20"/>
              </w:rPr>
              <w:t>60,</w:t>
            </w:r>
            <w:r w:rsidR="00923B91">
              <w:rPr>
                <w:rFonts w:ascii="Calibri" w:hAnsi="Calibri" w:cs="Calibri"/>
                <w:sz w:val="20"/>
                <w:szCs w:val="20"/>
              </w:rPr>
              <w:t>68</w:t>
            </w:r>
            <w:r>
              <w:rPr>
                <w:rFonts w:ascii="Calibri" w:hAnsi="Calibri" w:cs="Calibri"/>
                <w:sz w:val="20"/>
                <w:szCs w:val="20"/>
              </w:rPr>
              <w:t>1</w:t>
            </w:r>
          </w:p>
        </w:tc>
        <w:tc>
          <w:tcPr>
            <w:tcW w:w="850" w:type="dxa"/>
            <w:noWrap/>
            <w:vAlign w:val="bottom"/>
          </w:tcPr>
          <w:p w14:paraId="76E2D3ED" w14:textId="5AF595F9" w:rsidR="00A81364" w:rsidRPr="004A1796" w:rsidRDefault="004B28BE" w:rsidP="004B28BE">
            <w:pPr>
              <w:pBdr>
                <w:bottom w:val="sing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rPr>
            </w:pPr>
            <w:r>
              <w:rPr>
                <w:rFonts w:ascii="Calibri" w:hAnsi="Calibri" w:cs="Calibri"/>
                <w:sz w:val="20"/>
                <w:szCs w:val="20"/>
              </w:rPr>
              <w:t>-</w:t>
            </w:r>
          </w:p>
        </w:tc>
        <w:tc>
          <w:tcPr>
            <w:tcW w:w="851" w:type="dxa"/>
            <w:noWrap/>
            <w:vAlign w:val="bottom"/>
          </w:tcPr>
          <w:p w14:paraId="5703FF62" w14:textId="33F90FE4" w:rsidR="00A81364" w:rsidRPr="004A1796" w:rsidRDefault="00A81364" w:rsidP="00A81364">
            <w:pPr>
              <w:pBdr>
                <w:bottom w:val="sing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r>
              <w:rPr>
                <w:rFonts w:ascii="Calibri" w:hAnsi="Calibri" w:cs="Calibri"/>
                <w:sz w:val="20"/>
                <w:szCs w:val="20"/>
              </w:rPr>
              <w:t>21,960</w:t>
            </w:r>
          </w:p>
        </w:tc>
        <w:tc>
          <w:tcPr>
            <w:tcW w:w="850" w:type="dxa"/>
            <w:vAlign w:val="bottom"/>
          </w:tcPr>
          <w:p w14:paraId="4783A5B0" w14:textId="7E2CFC92" w:rsidR="00A81364" w:rsidRPr="004A1796" w:rsidRDefault="004B28BE" w:rsidP="00990EBE">
            <w:pPr>
              <w:pBdr>
                <w:bottom w:val="sing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r>
              <w:rPr>
                <w:rFonts w:ascii="Calibri" w:hAnsi="Calibri" w:cs="Calibri"/>
                <w:sz w:val="20"/>
                <w:szCs w:val="20"/>
              </w:rPr>
              <w:t>174</w:t>
            </w:r>
          </w:p>
        </w:tc>
        <w:tc>
          <w:tcPr>
            <w:tcW w:w="992" w:type="dxa"/>
            <w:vAlign w:val="bottom"/>
          </w:tcPr>
          <w:p w14:paraId="78BA1025" w14:textId="6AECEB1A" w:rsidR="00A81364" w:rsidRPr="004A1796" w:rsidRDefault="00A81364" w:rsidP="00A81364">
            <w:pPr>
              <w:pBdr>
                <w:bottom w:val="sing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64"/>
              <w:jc w:val="right"/>
              <w:rPr>
                <w:rFonts w:ascii="Calibri" w:hAnsi="Calibri" w:cs="Calibri"/>
                <w:sz w:val="20"/>
                <w:szCs w:val="20"/>
              </w:rPr>
            </w:pPr>
            <w:r>
              <w:rPr>
                <w:rFonts w:ascii="Calibri" w:hAnsi="Calibri" w:cs="Calibri"/>
                <w:sz w:val="20"/>
                <w:szCs w:val="20"/>
              </w:rPr>
              <w:t>(53)</w:t>
            </w:r>
          </w:p>
        </w:tc>
        <w:tc>
          <w:tcPr>
            <w:tcW w:w="993" w:type="dxa"/>
            <w:noWrap/>
            <w:vAlign w:val="bottom"/>
          </w:tcPr>
          <w:p w14:paraId="47D942B6" w14:textId="393B76E7" w:rsidR="00A81364" w:rsidRPr="004A1796" w:rsidRDefault="004B28BE"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r>
              <w:rPr>
                <w:rFonts w:ascii="Calibri" w:hAnsi="Calibri" w:cs="Calibri"/>
                <w:sz w:val="20"/>
                <w:szCs w:val="20"/>
              </w:rPr>
              <w:t>90,925</w:t>
            </w:r>
          </w:p>
        </w:tc>
        <w:tc>
          <w:tcPr>
            <w:tcW w:w="1134" w:type="dxa"/>
            <w:noWrap/>
            <w:vAlign w:val="bottom"/>
          </w:tcPr>
          <w:p w14:paraId="787A0BC5" w14:textId="26898143"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r>
              <w:rPr>
                <w:rFonts w:ascii="Calibri" w:hAnsi="Calibri" w:cs="Calibri"/>
                <w:sz w:val="20"/>
                <w:szCs w:val="20"/>
              </w:rPr>
              <w:t>82,588</w:t>
            </w:r>
          </w:p>
        </w:tc>
      </w:tr>
      <w:tr w:rsidR="00FC06CC" w:rsidRPr="00C04076" w14:paraId="246FCAAC" w14:textId="77777777" w:rsidTr="006F23BF">
        <w:trPr>
          <w:trHeight w:val="20"/>
        </w:trPr>
        <w:tc>
          <w:tcPr>
            <w:tcW w:w="2376" w:type="dxa"/>
            <w:noWrap/>
            <w:vAlign w:val="bottom"/>
          </w:tcPr>
          <w:p w14:paraId="1AD172D9" w14:textId="77777777" w:rsidR="00FC06CC" w:rsidRPr="00C04076" w:rsidRDefault="00FC06CC" w:rsidP="00FC06CC">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01"/>
              <w:rPr>
                <w:rFonts w:ascii="Calibri" w:hAnsi="Calibri" w:cs="Calibri"/>
                <w:sz w:val="20"/>
                <w:szCs w:val="20"/>
              </w:rPr>
            </w:pPr>
            <w:r w:rsidRPr="00C04076">
              <w:rPr>
                <w:rFonts w:ascii="Calibri" w:hAnsi="Calibri" w:cs="Calibri"/>
                <w:sz w:val="20"/>
                <w:szCs w:val="20"/>
              </w:rPr>
              <w:t>Unallocated revenue (expenses)</w:t>
            </w:r>
          </w:p>
        </w:tc>
        <w:tc>
          <w:tcPr>
            <w:tcW w:w="1026" w:type="dxa"/>
            <w:noWrap/>
            <w:vAlign w:val="bottom"/>
          </w:tcPr>
          <w:p w14:paraId="6ECC0AAA" w14:textId="77777777" w:rsidR="00FC06CC" w:rsidRPr="004A1796" w:rsidRDefault="00FC06CC" w:rsidP="00FC06CC">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color w:val="FF0000"/>
                <w:sz w:val="20"/>
                <w:szCs w:val="20"/>
              </w:rPr>
            </w:pPr>
          </w:p>
        </w:tc>
        <w:tc>
          <w:tcPr>
            <w:tcW w:w="993" w:type="dxa"/>
            <w:noWrap/>
            <w:vAlign w:val="bottom"/>
          </w:tcPr>
          <w:p w14:paraId="6524DEFA" w14:textId="77777777" w:rsidR="00FC06CC" w:rsidRPr="004A1796" w:rsidRDefault="00FC06CC" w:rsidP="00FC06CC">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p>
        </w:tc>
        <w:tc>
          <w:tcPr>
            <w:tcW w:w="850" w:type="dxa"/>
            <w:noWrap/>
            <w:vAlign w:val="bottom"/>
          </w:tcPr>
          <w:p w14:paraId="28B7D629" w14:textId="77777777" w:rsidR="00FC06CC" w:rsidRPr="004A1796" w:rsidRDefault="00FC06CC" w:rsidP="00FC06CC">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color w:val="FF0000"/>
                <w:sz w:val="20"/>
                <w:szCs w:val="20"/>
              </w:rPr>
            </w:pPr>
          </w:p>
        </w:tc>
        <w:tc>
          <w:tcPr>
            <w:tcW w:w="851" w:type="dxa"/>
            <w:noWrap/>
            <w:vAlign w:val="bottom"/>
          </w:tcPr>
          <w:p w14:paraId="6994659B" w14:textId="77777777" w:rsidR="00FC06CC" w:rsidRPr="004A1796" w:rsidRDefault="00FC06CC" w:rsidP="00FC06CC">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p>
        </w:tc>
        <w:tc>
          <w:tcPr>
            <w:tcW w:w="850" w:type="dxa"/>
            <w:vAlign w:val="bottom"/>
          </w:tcPr>
          <w:p w14:paraId="643B5451" w14:textId="77777777" w:rsidR="00FC06CC" w:rsidRPr="004A1796" w:rsidRDefault="00FC06CC" w:rsidP="00FC06CC">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color w:val="FF0000"/>
                <w:sz w:val="20"/>
                <w:szCs w:val="20"/>
              </w:rPr>
            </w:pPr>
          </w:p>
        </w:tc>
        <w:tc>
          <w:tcPr>
            <w:tcW w:w="992" w:type="dxa"/>
            <w:vAlign w:val="bottom"/>
          </w:tcPr>
          <w:p w14:paraId="768D0B10" w14:textId="77777777" w:rsidR="00FC06CC" w:rsidRPr="004A1796" w:rsidRDefault="00FC06CC" w:rsidP="00FC06CC">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p>
        </w:tc>
        <w:tc>
          <w:tcPr>
            <w:tcW w:w="993" w:type="dxa"/>
            <w:noWrap/>
            <w:vAlign w:val="bottom"/>
          </w:tcPr>
          <w:p w14:paraId="7F0330E0" w14:textId="77777777" w:rsidR="00FC06CC" w:rsidRPr="004A1796" w:rsidRDefault="00FC06CC" w:rsidP="00FC06CC">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p>
        </w:tc>
        <w:tc>
          <w:tcPr>
            <w:tcW w:w="1134" w:type="dxa"/>
            <w:noWrap/>
            <w:vAlign w:val="bottom"/>
          </w:tcPr>
          <w:p w14:paraId="0F671241" w14:textId="77777777" w:rsidR="00FC06CC" w:rsidRPr="00C04076" w:rsidRDefault="00FC06CC" w:rsidP="00FC06CC">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p>
        </w:tc>
      </w:tr>
      <w:tr w:rsidR="00A81364" w:rsidRPr="00C04076" w14:paraId="3B8BAA3A" w14:textId="77777777" w:rsidTr="006F23BF">
        <w:trPr>
          <w:trHeight w:val="20"/>
        </w:trPr>
        <w:tc>
          <w:tcPr>
            <w:tcW w:w="2376" w:type="dxa"/>
            <w:noWrap/>
            <w:vAlign w:val="bottom"/>
            <w:hideMark/>
          </w:tcPr>
          <w:p w14:paraId="6B848AEB" w14:textId="77777777"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rPr>
                <w:rFonts w:ascii="Calibri" w:hAnsi="Calibri" w:cs="Calibri"/>
                <w:sz w:val="20"/>
                <w:szCs w:val="20"/>
              </w:rPr>
            </w:pPr>
            <w:r w:rsidRPr="00C04076">
              <w:rPr>
                <w:rFonts w:ascii="Calibri" w:hAnsi="Calibri" w:cs="Calibri"/>
                <w:sz w:val="20"/>
                <w:szCs w:val="20"/>
              </w:rPr>
              <w:t>Other income</w:t>
            </w:r>
          </w:p>
        </w:tc>
        <w:tc>
          <w:tcPr>
            <w:tcW w:w="1026" w:type="dxa"/>
            <w:noWrap/>
            <w:vAlign w:val="bottom"/>
          </w:tcPr>
          <w:p w14:paraId="193D2F50" w14:textId="77777777"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color w:val="FF0000"/>
                <w:sz w:val="20"/>
                <w:szCs w:val="20"/>
              </w:rPr>
            </w:pPr>
          </w:p>
        </w:tc>
        <w:tc>
          <w:tcPr>
            <w:tcW w:w="993" w:type="dxa"/>
            <w:noWrap/>
            <w:vAlign w:val="bottom"/>
          </w:tcPr>
          <w:p w14:paraId="390E544E" w14:textId="77777777"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p>
        </w:tc>
        <w:tc>
          <w:tcPr>
            <w:tcW w:w="850" w:type="dxa"/>
            <w:noWrap/>
            <w:vAlign w:val="bottom"/>
          </w:tcPr>
          <w:p w14:paraId="6D4C27DD" w14:textId="77777777"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color w:val="FF0000"/>
                <w:sz w:val="20"/>
                <w:szCs w:val="20"/>
              </w:rPr>
            </w:pPr>
          </w:p>
        </w:tc>
        <w:tc>
          <w:tcPr>
            <w:tcW w:w="851" w:type="dxa"/>
            <w:noWrap/>
            <w:vAlign w:val="bottom"/>
          </w:tcPr>
          <w:p w14:paraId="0A51758D" w14:textId="77777777"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p>
        </w:tc>
        <w:tc>
          <w:tcPr>
            <w:tcW w:w="850" w:type="dxa"/>
            <w:vAlign w:val="bottom"/>
          </w:tcPr>
          <w:p w14:paraId="6592C95E" w14:textId="77777777"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color w:val="FF0000"/>
                <w:sz w:val="20"/>
                <w:szCs w:val="20"/>
              </w:rPr>
            </w:pPr>
          </w:p>
        </w:tc>
        <w:tc>
          <w:tcPr>
            <w:tcW w:w="992" w:type="dxa"/>
            <w:vAlign w:val="bottom"/>
          </w:tcPr>
          <w:p w14:paraId="072CA93B" w14:textId="77777777"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p>
        </w:tc>
        <w:tc>
          <w:tcPr>
            <w:tcW w:w="993" w:type="dxa"/>
            <w:noWrap/>
            <w:vAlign w:val="bottom"/>
          </w:tcPr>
          <w:p w14:paraId="5CB97E61" w14:textId="1811B4E5" w:rsidR="00A81364" w:rsidRPr="001B1D63" w:rsidRDefault="004B28BE"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r>
              <w:rPr>
                <w:rFonts w:ascii="Calibri" w:hAnsi="Calibri" w:cs="Calibri"/>
                <w:sz w:val="20"/>
                <w:szCs w:val="20"/>
              </w:rPr>
              <w:t>43,374</w:t>
            </w:r>
          </w:p>
        </w:tc>
        <w:tc>
          <w:tcPr>
            <w:tcW w:w="1134" w:type="dxa"/>
            <w:noWrap/>
            <w:vAlign w:val="bottom"/>
          </w:tcPr>
          <w:p w14:paraId="5C9E7E75" w14:textId="2F0F4D12"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r>
              <w:rPr>
                <w:rFonts w:ascii="Calibri" w:hAnsi="Calibri" w:cs="Calibri"/>
                <w:sz w:val="20"/>
                <w:szCs w:val="20"/>
              </w:rPr>
              <w:t>31,632</w:t>
            </w:r>
          </w:p>
        </w:tc>
      </w:tr>
      <w:tr w:rsidR="00A81364" w:rsidRPr="00C04076" w14:paraId="2BCDC076" w14:textId="77777777" w:rsidTr="006F23BF">
        <w:trPr>
          <w:trHeight w:val="20"/>
        </w:trPr>
        <w:tc>
          <w:tcPr>
            <w:tcW w:w="2376" w:type="dxa"/>
            <w:noWrap/>
            <w:vAlign w:val="bottom"/>
            <w:hideMark/>
          </w:tcPr>
          <w:p w14:paraId="661B26B2" w14:textId="77777777"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rPr>
                <w:rFonts w:ascii="Calibri" w:hAnsi="Calibri" w:cs="Calibri"/>
                <w:sz w:val="20"/>
                <w:szCs w:val="20"/>
              </w:rPr>
            </w:pPr>
            <w:r w:rsidRPr="00C04076">
              <w:rPr>
                <w:rFonts w:ascii="Calibri" w:hAnsi="Calibri" w:cs="Calibri"/>
                <w:sz w:val="20"/>
                <w:szCs w:val="20"/>
              </w:rPr>
              <w:t>Selling expenses</w:t>
            </w:r>
          </w:p>
        </w:tc>
        <w:tc>
          <w:tcPr>
            <w:tcW w:w="1026" w:type="dxa"/>
            <w:noWrap/>
            <w:vAlign w:val="bottom"/>
          </w:tcPr>
          <w:p w14:paraId="1C7C0F32" w14:textId="77777777"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color w:val="FF0000"/>
                <w:sz w:val="20"/>
                <w:szCs w:val="20"/>
              </w:rPr>
            </w:pPr>
          </w:p>
        </w:tc>
        <w:tc>
          <w:tcPr>
            <w:tcW w:w="993" w:type="dxa"/>
            <w:noWrap/>
            <w:vAlign w:val="bottom"/>
          </w:tcPr>
          <w:p w14:paraId="10E225B1" w14:textId="77777777"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p>
        </w:tc>
        <w:tc>
          <w:tcPr>
            <w:tcW w:w="850" w:type="dxa"/>
            <w:noWrap/>
            <w:vAlign w:val="bottom"/>
          </w:tcPr>
          <w:p w14:paraId="039AC23E" w14:textId="77777777"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color w:val="FF0000"/>
                <w:sz w:val="20"/>
                <w:szCs w:val="20"/>
              </w:rPr>
            </w:pPr>
          </w:p>
        </w:tc>
        <w:tc>
          <w:tcPr>
            <w:tcW w:w="851" w:type="dxa"/>
            <w:noWrap/>
            <w:vAlign w:val="bottom"/>
          </w:tcPr>
          <w:p w14:paraId="719C5B14" w14:textId="77777777"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p>
        </w:tc>
        <w:tc>
          <w:tcPr>
            <w:tcW w:w="850" w:type="dxa"/>
            <w:vAlign w:val="bottom"/>
          </w:tcPr>
          <w:p w14:paraId="3D068847" w14:textId="77777777"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70"/>
              <w:jc w:val="right"/>
              <w:rPr>
                <w:rFonts w:ascii="Calibri" w:hAnsi="Calibri" w:cs="Calibri"/>
                <w:color w:val="FF0000"/>
                <w:sz w:val="20"/>
                <w:szCs w:val="20"/>
              </w:rPr>
            </w:pPr>
          </w:p>
        </w:tc>
        <w:tc>
          <w:tcPr>
            <w:tcW w:w="992" w:type="dxa"/>
            <w:vAlign w:val="bottom"/>
          </w:tcPr>
          <w:p w14:paraId="13C24AEC" w14:textId="77777777"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70"/>
              <w:jc w:val="right"/>
              <w:rPr>
                <w:rFonts w:ascii="Calibri" w:hAnsi="Calibri" w:cs="Calibri"/>
                <w:sz w:val="20"/>
                <w:szCs w:val="20"/>
              </w:rPr>
            </w:pPr>
          </w:p>
        </w:tc>
        <w:tc>
          <w:tcPr>
            <w:tcW w:w="993" w:type="dxa"/>
            <w:noWrap/>
            <w:vAlign w:val="bottom"/>
          </w:tcPr>
          <w:p w14:paraId="37FC8439" w14:textId="4DD560B5" w:rsidR="00A81364" w:rsidRPr="001B1D63" w:rsidRDefault="004B28BE"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70"/>
              <w:jc w:val="right"/>
              <w:rPr>
                <w:rFonts w:ascii="Calibri" w:hAnsi="Calibri" w:cs="Calibri"/>
                <w:sz w:val="20"/>
                <w:szCs w:val="20"/>
              </w:rPr>
            </w:pPr>
            <w:r>
              <w:rPr>
                <w:rFonts w:ascii="Calibri" w:hAnsi="Calibri" w:cs="Calibri"/>
                <w:sz w:val="20"/>
                <w:szCs w:val="20"/>
              </w:rPr>
              <w:t>(11,274)</w:t>
            </w:r>
          </w:p>
        </w:tc>
        <w:tc>
          <w:tcPr>
            <w:tcW w:w="1134" w:type="dxa"/>
            <w:noWrap/>
            <w:vAlign w:val="bottom"/>
          </w:tcPr>
          <w:p w14:paraId="58443524" w14:textId="6C4C921D"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63"/>
              <w:jc w:val="right"/>
              <w:rPr>
                <w:rFonts w:ascii="Calibri" w:hAnsi="Calibri" w:cs="Calibri"/>
                <w:sz w:val="20"/>
                <w:szCs w:val="20"/>
              </w:rPr>
            </w:pPr>
            <w:r>
              <w:rPr>
                <w:rFonts w:ascii="Calibri" w:hAnsi="Calibri" w:cs="Calibri"/>
                <w:sz w:val="20"/>
                <w:szCs w:val="20"/>
              </w:rPr>
              <w:t>(25,830)</w:t>
            </w:r>
          </w:p>
        </w:tc>
      </w:tr>
      <w:tr w:rsidR="00A81364" w:rsidRPr="00C04076" w14:paraId="355B0DF3" w14:textId="77777777" w:rsidTr="006F23BF">
        <w:trPr>
          <w:trHeight w:val="20"/>
        </w:trPr>
        <w:tc>
          <w:tcPr>
            <w:tcW w:w="2376" w:type="dxa"/>
            <w:noWrap/>
            <w:vAlign w:val="bottom"/>
            <w:hideMark/>
          </w:tcPr>
          <w:p w14:paraId="2BCFCB7F" w14:textId="77777777"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rPr>
                <w:rFonts w:ascii="Calibri" w:hAnsi="Calibri" w:cs="Calibri"/>
                <w:sz w:val="20"/>
                <w:szCs w:val="20"/>
              </w:rPr>
            </w:pPr>
            <w:r w:rsidRPr="00C04076">
              <w:rPr>
                <w:rFonts w:ascii="Calibri" w:hAnsi="Calibri" w:cs="Calibri"/>
                <w:sz w:val="20"/>
                <w:szCs w:val="20"/>
              </w:rPr>
              <w:t>Administrative expenses</w:t>
            </w:r>
          </w:p>
        </w:tc>
        <w:tc>
          <w:tcPr>
            <w:tcW w:w="1026" w:type="dxa"/>
            <w:noWrap/>
            <w:vAlign w:val="bottom"/>
          </w:tcPr>
          <w:p w14:paraId="24D3E531" w14:textId="77777777"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color w:val="FF0000"/>
                <w:sz w:val="20"/>
                <w:szCs w:val="20"/>
              </w:rPr>
            </w:pPr>
          </w:p>
        </w:tc>
        <w:tc>
          <w:tcPr>
            <w:tcW w:w="993" w:type="dxa"/>
            <w:noWrap/>
            <w:vAlign w:val="bottom"/>
          </w:tcPr>
          <w:p w14:paraId="61B0E24C" w14:textId="77777777"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p>
        </w:tc>
        <w:tc>
          <w:tcPr>
            <w:tcW w:w="850" w:type="dxa"/>
            <w:noWrap/>
            <w:vAlign w:val="bottom"/>
          </w:tcPr>
          <w:p w14:paraId="109C9DCF" w14:textId="77777777"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color w:val="FF0000"/>
                <w:sz w:val="20"/>
                <w:szCs w:val="20"/>
              </w:rPr>
            </w:pPr>
          </w:p>
        </w:tc>
        <w:tc>
          <w:tcPr>
            <w:tcW w:w="851" w:type="dxa"/>
            <w:noWrap/>
            <w:vAlign w:val="bottom"/>
          </w:tcPr>
          <w:p w14:paraId="1DFFC390" w14:textId="77777777"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p>
        </w:tc>
        <w:tc>
          <w:tcPr>
            <w:tcW w:w="850" w:type="dxa"/>
            <w:vAlign w:val="bottom"/>
          </w:tcPr>
          <w:p w14:paraId="498F9EBC" w14:textId="77777777"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70"/>
              <w:jc w:val="right"/>
              <w:rPr>
                <w:rFonts w:ascii="Calibri" w:hAnsi="Calibri" w:cs="Calibri"/>
                <w:color w:val="FF0000"/>
                <w:sz w:val="20"/>
                <w:szCs w:val="20"/>
              </w:rPr>
            </w:pPr>
          </w:p>
        </w:tc>
        <w:tc>
          <w:tcPr>
            <w:tcW w:w="992" w:type="dxa"/>
            <w:vAlign w:val="bottom"/>
          </w:tcPr>
          <w:p w14:paraId="21DB18DC" w14:textId="77777777"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70"/>
              <w:jc w:val="right"/>
              <w:rPr>
                <w:rFonts w:ascii="Calibri" w:hAnsi="Calibri" w:cs="Calibri"/>
                <w:sz w:val="20"/>
                <w:szCs w:val="20"/>
              </w:rPr>
            </w:pPr>
          </w:p>
        </w:tc>
        <w:tc>
          <w:tcPr>
            <w:tcW w:w="993" w:type="dxa"/>
            <w:noWrap/>
            <w:vAlign w:val="bottom"/>
          </w:tcPr>
          <w:p w14:paraId="65675D4E" w14:textId="447983CD" w:rsidR="00A81364" w:rsidRPr="001B1D63" w:rsidRDefault="004B28BE" w:rsidP="00A81364">
            <w:pPr>
              <w:pBdr>
                <w:bottom w:val="sing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70"/>
              <w:jc w:val="right"/>
              <w:rPr>
                <w:rFonts w:ascii="Calibri" w:hAnsi="Calibri" w:cs="Calibri"/>
                <w:sz w:val="20"/>
                <w:szCs w:val="20"/>
              </w:rPr>
            </w:pPr>
            <w:r>
              <w:rPr>
                <w:rFonts w:ascii="Calibri" w:hAnsi="Calibri" w:cs="Calibri"/>
                <w:sz w:val="20"/>
                <w:szCs w:val="20"/>
              </w:rPr>
              <w:t>(80,649)</w:t>
            </w:r>
          </w:p>
        </w:tc>
        <w:tc>
          <w:tcPr>
            <w:tcW w:w="1134" w:type="dxa"/>
            <w:noWrap/>
            <w:vAlign w:val="bottom"/>
          </w:tcPr>
          <w:p w14:paraId="75B21128" w14:textId="013540FF" w:rsidR="00A81364" w:rsidRPr="00C04076" w:rsidRDefault="00A81364" w:rsidP="00A81364">
            <w:pPr>
              <w:pBdr>
                <w:bottom w:val="sing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63"/>
              <w:jc w:val="right"/>
              <w:rPr>
                <w:rFonts w:ascii="Calibri" w:hAnsi="Calibri" w:cs="Calibri"/>
                <w:sz w:val="20"/>
                <w:szCs w:val="20"/>
              </w:rPr>
            </w:pPr>
            <w:r>
              <w:rPr>
                <w:rFonts w:ascii="Calibri" w:hAnsi="Calibri" w:cs="Calibri"/>
                <w:sz w:val="20"/>
                <w:szCs w:val="20"/>
              </w:rPr>
              <w:t>(209,248)</w:t>
            </w:r>
          </w:p>
        </w:tc>
      </w:tr>
      <w:tr w:rsidR="00A81364" w:rsidRPr="00C04076" w14:paraId="29C3EEFB" w14:textId="77777777" w:rsidTr="006F23BF">
        <w:trPr>
          <w:trHeight w:val="219"/>
        </w:trPr>
        <w:tc>
          <w:tcPr>
            <w:tcW w:w="2376" w:type="dxa"/>
            <w:noWrap/>
            <w:vAlign w:val="bottom"/>
          </w:tcPr>
          <w:p w14:paraId="1956F99D" w14:textId="6E0A21BF" w:rsidR="00A81364" w:rsidRPr="00C04076" w:rsidRDefault="00DA3797"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rPr>
                <w:rFonts w:ascii="Calibri" w:hAnsi="Calibri" w:cs="Calibri"/>
                <w:sz w:val="20"/>
                <w:szCs w:val="20"/>
              </w:rPr>
            </w:pPr>
            <w:r>
              <w:rPr>
                <w:rFonts w:ascii="Calibri" w:hAnsi="Calibri" w:cs="Calibri"/>
                <w:sz w:val="20"/>
                <w:szCs w:val="20"/>
              </w:rPr>
              <w:t>Profit (l</w:t>
            </w:r>
            <w:r w:rsidR="00A81364" w:rsidRPr="00C04076">
              <w:rPr>
                <w:rFonts w:ascii="Calibri" w:hAnsi="Calibri" w:cs="Calibri"/>
                <w:sz w:val="20"/>
                <w:szCs w:val="20"/>
              </w:rPr>
              <w:t>oss</w:t>
            </w:r>
            <w:r>
              <w:rPr>
                <w:rFonts w:ascii="Calibri" w:hAnsi="Calibri" w:cs="Calibri"/>
                <w:sz w:val="20"/>
                <w:szCs w:val="20"/>
              </w:rPr>
              <w:t>)</w:t>
            </w:r>
            <w:r w:rsidR="00A81364" w:rsidRPr="00C04076">
              <w:rPr>
                <w:rFonts w:ascii="Calibri" w:hAnsi="Calibri" w:cs="Calibri"/>
                <w:sz w:val="20"/>
                <w:szCs w:val="20"/>
              </w:rPr>
              <w:t xml:space="preserve"> from operating activities</w:t>
            </w:r>
          </w:p>
        </w:tc>
        <w:tc>
          <w:tcPr>
            <w:tcW w:w="1026" w:type="dxa"/>
            <w:noWrap/>
            <w:vAlign w:val="bottom"/>
          </w:tcPr>
          <w:p w14:paraId="6391C573" w14:textId="77777777"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color w:val="FF0000"/>
                <w:sz w:val="20"/>
                <w:szCs w:val="20"/>
              </w:rPr>
            </w:pPr>
          </w:p>
        </w:tc>
        <w:tc>
          <w:tcPr>
            <w:tcW w:w="993" w:type="dxa"/>
            <w:noWrap/>
            <w:vAlign w:val="bottom"/>
          </w:tcPr>
          <w:p w14:paraId="5A3815BA" w14:textId="77777777"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p>
        </w:tc>
        <w:tc>
          <w:tcPr>
            <w:tcW w:w="850" w:type="dxa"/>
            <w:noWrap/>
            <w:vAlign w:val="bottom"/>
          </w:tcPr>
          <w:p w14:paraId="259672F6" w14:textId="77777777"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color w:val="FF0000"/>
                <w:sz w:val="20"/>
                <w:szCs w:val="20"/>
              </w:rPr>
            </w:pPr>
          </w:p>
        </w:tc>
        <w:tc>
          <w:tcPr>
            <w:tcW w:w="851" w:type="dxa"/>
            <w:noWrap/>
            <w:vAlign w:val="bottom"/>
          </w:tcPr>
          <w:p w14:paraId="6568FD20" w14:textId="77777777"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p>
        </w:tc>
        <w:tc>
          <w:tcPr>
            <w:tcW w:w="850" w:type="dxa"/>
            <w:vAlign w:val="bottom"/>
          </w:tcPr>
          <w:p w14:paraId="3AD7EAE4" w14:textId="77777777"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70"/>
              <w:jc w:val="right"/>
              <w:rPr>
                <w:rFonts w:ascii="Calibri" w:hAnsi="Calibri" w:cs="Calibri"/>
                <w:color w:val="FF0000"/>
                <w:sz w:val="20"/>
                <w:szCs w:val="20"/>
              </w:rPr>
            </w:pPr>
          </w:p>
        </w:tc>
        <w:tc>
          <w:tcPr>
            <w:tcW w:w="992" w:type="dxa"/>
            <w:vAlign w:val="bottom"/>
          </w:tcPr>
          <w:p w14:paraId="180E8F0C" w14:textId="77777777"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70"/>
              <w:jc w:val="right"/>
              <w:rPr>
                <w:rFonts w:ascii="Calibri" w:hAnsi="Calibri" w:cs="Calibri"/>
                <w:sz w:val="20"/>
                <w:szCs w:val="20"/>
              </w:rPr>
            </w:pPr>
          </w:p>
        </w:tc>
        <w:tc>
          <w:tcPr>
            <w:tcW w:w="993" w:type="dxa"/>
            <w:noWrap/>
            <w:vAlign w:val="bottom"/>
          </w:tcPr>
          <w:p w14:paraId="2BDD2501" w14:textId="471F6318" w:rsidR="00A81364" w:rsidRPr="001B1D63" w:rsidRDefault="004B28BE" w:rsidP="0015226C">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r>
              <w:rPr>
                <w:rFonts w:ascii="Calibri" w:hAnsi="Calibri" w:cs="Calibri"/>
                <w:sz w:val="20"/>
                <w:szCs w:val="20"/>
              </w:rPr>
              <w:t>42,376</w:t>
            </w:r>
          </w:p>
        </w:tc>
        <w:tc>
          <w:tcPr>
            <w:tcW w:w="1134" w:type="dxa"/>
            <w:noWrap/>
            <w:vAlign w:val="bottom"/>
          </w:tcPr>
          <w:p w14:paraId="1ADD5349" w14:textId="102FF722"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63"/>
              <w:jc w:val="right"/>
              <w:rPr>
                <w:rFonts w:ascii="Calibri" w:hAnsi="Calibri" w:cs="Calibri"/>
                <w:sz w:val="20"/>
                <w:szCs w:val="20"/>
              </w:rPr>
            </w:pPr>
            <w:r>
              <w:rPr>
                <w:rFonts w:ascii="Calibri" w:hAnsi="Calibri" w:cs="Calibri"/>
                <w:sz w:val="20"/>
                <w:szCs w:val="20"/>
              </w:rPr>
              <w:t>(120,858)</w:t>
            </w:r>
          </w:p>
        </w:tc>
      </w:tr>
      <w:tr w:rsidR="00A81364" w:rsidRPr="00C04076" w14:paraId="30A0C3DF" w14:textId="77777777" w:rsidTr="006F23BF">
        <w:trPr>
          <w:trHeight w:val="20"/>
        </w:trPr>
        <w:tc>
          <w:tcPr>
            <w:tcW w:w="2376" w:type="dxa"/>
            <w:noWrap/>
            <w:vAlign w:val="bottom"/>
          </w:tcPr>
          <w:p w14:paraId="4AD9BBCA" w14:textId="77777777"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rPr>
                <w:rFonts w:ascii="Calibri" w:hAnsi="Calibri" w:cs="Calibri"/>
                <w:sz w:val="20"/>
                <w:szCs w:val="20"/>
              </w:rPr>
            </w:pPr>
            <w:r w:rsidRPr="00C04076">
              <w:rPr>
                <w:rFonts w:ascii="Calibri" w:hAnsi="Calibri" w:cs="Calibri"/>
                <w:sz w:val="20"/>
                <w:szCs w:val="20"/>
              </w:rPr>
              <w:t>Finance cost</w:t>
            </w:r>
          </w:p>
        </w:tc>
        <w:tc>
          <w:tcPr>
            <w:tcW w:w="1026" w:type="dxa"/>
            <w:noWrap/>
            <w:vAlign w:val="bottom"/>
          </w:tcPr>
          <w:p w14:paraId="4605A847" w14:textId="77777777"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color w:val="FF0000"/>
                <w:sz w:val="20"/>
                <w:szCs w:val="20"/>
              </w:rPr>
            </w:pPr>
          </w:p>
        </w:tc>
        <w:tc>
          <w:tcPr>
            <w:tcW w:w="993" w:type="dxa"/>
            <w:noWrap/>
            <w:vAlign w:val="bottom"/>
          </w:tcPr>
          <w:p w14:paraId="0033F936" w14:textId="77777777"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p>
        </w:tc>
        <w:tc>
          <w:tcPr>
            <w:tcW w:w="850" w:type="dxa"/>
            <w:noWrap/>
            <w:vAlign w:val="bottom"/>
          </w:tcPr>
          <w:p w14:paraId="7A20CA6C" w14:textId="77777777"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color w:val="FF0000"/>
                <w:sz w:val="20"/>
                <w:szCs w:val="20"/>
              </w:rPr>
            </w:pPr>
          </w:p>
        </w:tc>
        <w:tc>
          <w:tcPr>
            <w:tcW w:w="851" w:type="dxa"/>
            <w:noWrap/>
            <w:vAlign w:val="bottom"/>
          </w:tcPr>
          <w:p w14:paraId="2D55FF58" w14:textId="77777777"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p>
        </w:tc>
        <w:tc>
          <w:tcPr>
            <w:tcW w:w="850" w:type="dxa"/>
            <w:vAlign w:val="bottom"/>
          </w:tcPr>
          <w:p w14:paraId="01C55674" w14:textId="77777777"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70"/>
              <w:jc w:val="right"/>
              <w:rPr>
                <w:rFonts w:ascii="Calibri" w:hAnsi="Calibri" w:cs="Calibri"/>
                <w:color w:val="FF0000"/>
                <w:sz w:val="20"/>
                <w:szCs w:val="20"/>
              </w:rPr>
            </w:pPr>
          </w:p>
        </w:tc>
        <w:tc>
          <w:tcPr>
            <w:tcW w:w="992" w:type="dxa"/>
            <w:vAlign w:val="bottom"/>
          </w:tcPr>
          <w:p w14:paraId="0894CA93" w14:textId="77777777"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70"/>
              <w:jc w:val="right"/>
              <w:rPr>
                <w:rFonts w:ascii="Calibri" w:hAnsi="Calibri" w:cs="Calibri"/>
                <w:sz w:val="20"/>
                <w:szCs w:val="20"/>
              </w:rPr>
            </w:pPr>
          </w:p>
        </w:tc>
        <w:tc>
          <w:tcPr>
            <w:tcW w:w="993" w:type="dxa"/>
            <w:noWrap/>
            <w:vAlign w:val="bottom"/>
          </w:tcPr>
          <w:p w14:paraId="39994D3B" w14:textId="2A931469" w:rsidR="00A81364" w:rsidRPr="001B1D63" w:rsidRDefault="004B28BE"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63"/>
              <w:jc w:val="right"/>
              <w:rPr>
                <w:rFonts w:ascii="Calibri" w:hAnsi="Calibri" w:cs="Calibri"/>
                <w:sz w:val="20"/>
                <w:szCs w:val="20"/>
              </w:rPr>
            </w:pPr>
            <w:r>
              <w:rPr>
                <w:rFonts w:ascii="Calibri" w:hAnsi="Calibri" w:cs="Calibri"/>
                <w:sz w:val="20"/>
                <w:szCs w:val="20"/>
              </w:rPr>
              <w:t>(1,920)</w:t>
            </w:r>
          </w:p>
        </w:tc>
        <w:tc>
          <w:tcPr>
            <w:tcW w:w="1134" w:type="dxa"/>
            <w:noWrap/>
            <w:vAlign w:val="bottom"/>
          </w:tcPr>
          <w:p w14:paraId="1F60D069" w14:textId="7B87532B"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63"/>
              <w:jc w:val="right"/>
              <w:rPr>
                <w:rFonts w:ascii="Calibri" w:hAnsi="Calibri" w:cs="Calibri"/>
                <w:sz w:val="20"/>
                <w:szCs w:val="20"/>
              </w:rPr>
            </w:pPr>
            <w:r>
              <w:rPr>
                <w:rFonts w:ascii="Calibri" w:hAnsi="Calibri" w:cs="Calibri"/>
                <w:sz w:val="20"/>
                <w:szCs w:val="20"/>
              </w:rPr>
              <w:t>(4,191)</w:t>
            </w:r>
          </w:p>
        </w:tc>
      </w:tr>
      <w:tr w:rsidR="00A81364" w:rsidRPr="00C04076" w14:paraId="46962EC9" w14:textId="77777777" w:rsidTr="006F23BF">
        <w:trPr>
          <w:trHeight w:val="20"/>
        </w:trPr>
        <w:tc>
          <w:tcPr>
            <w:tcW w:w="2376" w:type="dxa"/>
            <w:noWrap/>
            <w:vAlign w:val="bottom"/>
          </w:tcPr>
          <w:p w14:paraId="778C5E1F" w14:textId="2EF081D1"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rPr>
                <w:rFonts w:ascii="Calibri" w:hAnsi="Calibri" w:cs="Calibri"/>
                <w:sz w:val="20"/>
                <w:szCs w:val="20"/>
              </w:rPr>
            </w:pPr>
            <w:r w:rsidRPr="00C04076">
              <w:rPr>
                <w:rFonts w:ascii="Calibri" w:hAnsi="Calibri" w:cs="Calibri"/>
                <w:sz w:val="20"/>
                <w:szCs w:val="20"/>
              </w:rPr>
              <w:t xml:space="preserve">Share of </w:t>
            </w:r>
            <w:r>
              <w:rPr>
                <w:rFonts w:ascii="Calibri" w:hAnsi="Calibri" w:cs="Calibri"/>
                <w:sz w:val="20"/>
                <w:szCs w:val="20"/>
              </w:rPr>
              <w:t xml:space="preserve">profit </w:t>
            </w:r>
            <w:r w:rsidR="00DA3797">
              <w:rPr>
                <w:rFonts w:ascii="Calibri" w:hAnsi="Calibri" w:cs="Calibri"/>
                <w:sz w:val="20"/>
                <w:szCs w:val="20"/>
              </w:rPr>
              <w:t>of joint venture accounted for using the equity method</w:t>
            </w:r>
          </w:p>
        </w:tc>
        <w:tc>
          <w:tcPr>
            <w:tcW w:w="1026" w:type="dxa"/>
            <w:noWrap/>
            <w:vAlign w:val="bottom"/>
          </w:tcPr>
          <w:p w14:paraId="3952B085" w14:textId="77777777"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color w:val="FF0000"/>
                <w:sz w:val="20"/>
                <w:szCs w:val="20"/>
              </w:rPr>
            </w:pPr>
          </w:p>
        </w:tc>
        <w:tc>
          <w:tcPr>
            <w:tcW w:w="993" w:type="dxa"/>
            <w:noWrap/>
            <w:vAlign w:val="bottom"/>
          </w:tcPr>
          <w:p w14:paraId="36597325" w14:textId="77777777"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p>
        </w:tc>
        <w:tc>
          <w:tcPr>
            <w:tcW w:w="850" w:type="dxa"/>
            <w:noWrap/>
            <w:vAlign w:val="bottom"/>
          </w:tcPr>
          <w:p w14:paraId="15BC6BCD" w14:textId="77777777"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color w:val="FF0000"/>
                <w:sz w:val="20"/>
                <w:szCs w:val="20"/>
              </w:rPr>
            </w:pPr>
          </w:p>
        </w:tc>
        <w:tc>
          <w:tcPr>
            <w:tcW w:w="851" w:type="dxa"/>
            <w:noWrap/>
            <w:vAlign w:val="bottom"/>
          </w:tcPr>
          <w:p w14:paraId="624BEFFC" w14:textId="77777777"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p>
        </w:tc>
        <w:tc>
          <w:tcPr>
            <w:tcW w:w="850" w:type="dxa"/>
            <w:vAlign w:val="bottom"/>
          </w:tcPr>
          <w:p w14:paraId="4DD22850" w14:textId="77777777"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70"/>
              <w:jc w:val="right"/>
              <w:rPr>
                <w:rFonts w:ascii="Calibri" w:hAnsi="Calibri" w:cs="Calibri"/>
                <w:color w:val="FF0000"/>
                <w:sz w:val="20"/>
                <w:szCs w:val="20"/>
              </w:rPr>
            </w:pPr>
          </w:p>
        </w:tc>
        <w:tc>
          <w:tcPr>
            <w:tcW w:w="992" w:type="dxa"/>
            <w:vAlign w:val="bottom"/>
          </w:tcPr>
          <w:p w14:paraId="4FA18E52" w14:textId="77777777"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70"/>
              <w:jc w:val="right"/>
              <w:rPr>
                <w:rFonts w:ascii="Calibri" w:hAnsi="Calibri" w:cs="Calibri"/>
                <w:sz w:val="20"/>
                <w:szCs w:val="20"/>
              </w:rPr>
            </w:pPr>
          </w:p>
        </w:tc>
        <w:tc>
          <w:tcPr>
            <w:tcW w:w="993" w:type="dxa"/>
            <w:noWrap/>
            <w:vAlign w:val="bottom"/>
          </w:tcPr>
          <w:p w14:paraId="3A81E498" w14:textId="410E7418" w:rsidR="00A81364" w:rsidRPr="001B1D63" w:rsidRDefault="004B28BE" w:rsidP="0015226C">
            <w:pPr>
              <w:pBdr>
                <w:bottom w:val="sing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r>
              <w:rPr>
                <w:rFonts w:ascii="Calibri" w:hAnsi="Calibri" w:cs="Calibri"/>
                <w:sz w:val="20"/>
                <w:szCs w:val="20"/>
              </w:rPr>
              <w:t>5,940</w:t>
            </w:r>
          </w:p>
        </w:tc>
        <w:tc>
          <w:tcPr>
            <w:tcW w:w="1134" w:type="dxa"/>
            <w:noWrap/>
            <w:vAlign w:val="bottom"/>
          </w:tcPr>
          <w:p w14:paraId="66A22620" w14:textId="26A6671C" w:rsidR="00A81364" w:rsidRPr="00C04076" w:rsidRDefault="00A81364" w:rsidP="00A81364">
            <w:pPr>
              <w:pBdr>
                <w:bottom w:val="sing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r>
              <w:rPr>
                <w:rFonts w:ascii="Calibri" w:hAnsi="Calibri" w:cs="Calibri"/>
                <w:sz w:val="20"/>
                <w:szCs w:val="20"/>
              </w:rPr>
              <w:t>240</w:t>
            </w:r>
          </w:p>
        </w:tc>
      </w:tr>
      <w:tr w:rsidR="00A81364" w:rsidRPr="00C04076" w14:paraId="54AE94C0" w14:textId="77777777" w:rsidTr="006F23BF">
        <w:trPr>
          <w:trHeight w:val="20"/>
        </w:trPr>
        <w:tc>
          <w:tcPr>
            <w:tcW w:w="2376" w:type="dxa"/>
            <w:noWrap/>
            <w:vAlign w:val="bottom"/>
          </w:tcPr>
          <w:p w14:paraId="27FAA669" w14:textId="50B977F6" w:rsidR="00A81364" w:rsidRPr="00C04076" w:rsidRDefault="00DA3797"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rPr>
                <w:rFonts w:ascii="Calibri" w:hAnsi="Calibri" w:cs="Calibri"/>
                <w:sz w:val="20"/>
                <w:szCs w:val="20"/>
              </w:rPr>
            </w:pPr>
            <w:r>
              <w:rPr>
                <w:rFonts w:ascii="Calibri" w:hAnsi="Calibri" w:cs="Calibri"/>
                <w:sz w:val="20"/>
                <w:szCs w:val="20"/>
              </w:rPr>
              <w:t>Profit (l</w:t>
            </w:r>
            <w:r w:rsidRPr="00C04076">
              <w:rPr>
                <w:rFonts w:ascii="Calibri" w:hAnsi="Calibri" w:cs="Calibri"/>
                <w:sz w:val="20"/>
                <w:szCs w:val="20"/>
              </w:rPr>
              <w:t>oss</w:t>
            </w:r>
            <w:r>
              <w:rPr>
                <w:rFonts w:ascii="Calibri" w:hAnsi="Calibri" w:cs="Calibri"/>
                <w:sz w:val="20"/>
                <w:szCs w:val="20"/>
              </w:rPr>
              <w:t>)</w:t>
            </w:r>
            <w:r w:rsidRPr="00C04076">
              <w:rPr>
                <w:rFonts w:ascii="Calibri" w:hAnsi="Calibri" w:cs="Calibri"/>
                <w:sz w:val="20"/>
                <w:szCs w:val="20"/>
              </w:rPr>
              <w:t xml:space="preserve"> </w:t>
            </w:r>
            <w:r w:rsidR="00A81364" w:rsidRPr="00C04076">
              <w:rPr>
                <w:rFonts w:ascii="Calibri" w:hAnsi="Calibri" w:cs="Calibri"/>
                <w:sz w:val="20"/>
                <w:szCs w:val="20"/>
              </w:rPr>
              <w:t>before income tax</w:t>
            </w:r>
          </w:p>
        </w:tc>
        <w:tc>
          <w:tcPr>
            <w:tcW w:w="1026" w:type="dxa"/>
            <w:noWrap/>
            <w:vAlign w:val="bottom"/>
          </w:tcPr>
          <w:p w14:paraId="08C8600D" w14:textId="77777777"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color w:val="FF0000"/>
                <w:sz w:val="20"/>
                <w:szCs w:val="20"/>
              </w:rPr>
            </w:pPr>
          </w:p>
        </w:tc>
        <w:tc>
          <w:tcPr>
            <w:tcW w:w="993" w:type="dxa"/>
            <w:noWrap/>
            <w:vAlign w:val="bottom"/>
          </w:tcPr>
          <w:p w14:paraId="2D1A9F5B" w14:textId="77777777"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p>
        </w:tc>
        <w:tc>
          <w:tcPr>
            <w:tcW w:w="850" w:type="dxa"/>
            <w:noWrap/>
            <w:vAlign w:val="bottom"/>
          </w:tcPr>
          <w:p w14:paraId="4B7ECB4D" w14:textId="77777777"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color w:val="FF0000"/>
                <w:sz w:val="20"/>
                <w:szCs w:val="20"/>
              </w:rPr>
            </w:pPr>
          </w:p>
        </w:tc>
        <w:tc>
          <w:tcPr>
            <w:tcW w:w="851" w:type="dxa"/>
            <w:noWrap/>
            <w:vAlign w:val="bottom"/>
          </w:tcPr>
          <w:p w14:paraId="0F06DA64" w14:textId="77777777"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p>
        </w:tc>
        <w:tc>
          <w:tcPr>
            <w:tcW w:w="850" w:type="dxa"/>
            <w:vAlign w:val="bottom"/>
          </w:tcPr>
          <w:p w14:paraId="288397BB" w14:textId="77777777"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70"/>
              <w:jc w:val="right"/>
              <w:rPr>
                <w:rFonts w:ascii="Calibri" w:hAnsi="Calibri" w:cs="Calibri"/>
                <w:color w:val="FF0000"/>
                <w:sz w:val="20"/>
                <w:szCs w:val="20"/>
              </w:rPr>
            </w:pPr>
          </w:p>
        </w:tc>
        <w:tc>
          <w:tcPr>
            <w:tcW w:w="992" w:type="dxa"/>
            <w:vAlign w:val="bottom"/>
          </w:tcPr>
          <w:p w14:paraId="2A933E9F" w14:textId="77777777"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70"/>
              <w:jc w:val="right"/>
              <w:rPr>
                <w:rFonts w:ascii="Calibri" w:hAnsi="Calibri" w:cs="Calibri"/>
                <w:sz w:val="20"/>
                <w:szCs w:val="20"/>
              </w:rPr>
            </w:pPr>
          </w:p>
        </w:tc>
        <w:tc>
          <w:tcPr>
            <w:tcW w:w="993" w:type="dxa"/>
            <w:noWrap/>
            <w:vAlign w:val="bottom"/>
          </w:tcPr>
          <w:p w14:paraId="7B1DFBD5" w14:textId="08925B65" w:rsidR="00A81364" w:rsidRPr="001B1D63" w:rsidRDefault="004B28BE" w:rsidP="0015226C">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r>
              <w:rPr>
                <w:rFonts w:ascii="Calibri" w:hAnsi="Calibri" w:cs="Calibri"/>
                <w:sz w:val="20"/>
                <w:szCs w:val="20"/>
              </w:rPr>
              <w:t>46,396</w:t>
            </w:r>
          </w:p>
        </w:tc>
        <w:tc>
          <w:tcPr>
            <w:tcW w:w="1134" w:type="dxa"/>
            <w:noWrap/>
            <w:vAlign w:val="bottom"/>
          </w:tcPr>
          <w:p w14:paraId="3F68DF7C" w14:textId="7E859BA3"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63"/>
              <w:jc w:val="right"/>
              <w:rPr>
                <w:rFonts w:ascii="Calibri" w:hAnsi="Calibri" w:cs="Calibri"/>
                <w:sz w:val="20"/>
                <w:szCs w:val="20"/>
              </w:rPr>
            </w:pPr>
            <w:r>
              <w:rPr>
                <w:rFonts w:ascii="Calibri" w:hAnsi="Calibri" w:cs="Calibri"/>
                <w:sz w:val="20"/>
                <w:szCs w:val="20"/>
              </w:rPr>
              <w:t>(124,809)</w:t>
            </w:r>
          </w:p>
        </w:tc>
      </w:tr>
      <w:tr w:rsidR="00A81364" w:rsidRPr="00C04076" w14:paraId="7908DF63" w14:textId="77777777" w:rsidTr="006F23BF">
        <w:trPr>
          <w:trHeight w:val="20"/>
        </w:trPr>
        <w:tc>
          <w:tcPr>
            <w:tcW w:w="2376" w:type="dxa"/>
            <w:noWrap/>
            <w:vAlign w:val="bottom"/>
            <w:hideMark/>
          </w:tcPr>
          <w:p w14:paraId="35C8F2AF" w14:textId="77777777"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rPr>
                <w:rFonts w:ascii="Calibri" w:hAnsi="Calibri" w:cs="Calibri"/>
                <w:sz w:val="20"/>
                <w:szCs w:val="20"/>
              </w:rPr>
            </w:pPr>
            <w:r w:rsidRPr="00C04076">
              <w:rPr>
                <w:rFonts w:ascii="Calibri" w:hAnsi="Calibri" w:cs="Calibri"/>
                <w:sz w:val="20"/>
                <w:szCs w:val="20"/>
              </w:rPr>
              <w:t>Income tax (expense) income</w:t>
            </w:r>
          </w:p>
        </w:tc>
        <w:tc>
          <w:tcPr>
            <w:tcW w:w="1026" w:type="dxa"/>
            <w:noWrap/>
            <w:vAlign w:val="bottom"/>
          </w:tcPr>
          <w:p w14:paraId="0B8CFD09" w14:textId="77777777"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color w:val="FF0000"/>
                <w:sz w:val="20"/>
                <w:szCs w:val="20"/>
              </w:rPr>
            </w:pPr>
          </w:p>
        </w:tc>
        <w:tc>
          <w:tcPr>
            <w:tcW w:w="993" w:type="dxa"/>
            <w:noWrap/>
            <w:vAlign w:val="bottom"/>
          </w:tcPr>
          <w:p w14:paraId="52521638" w14:textId="77777777"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p>
        </w:tc>
        <w:tc>
          <w:tcPr>
            <w:tcW w:w="850" w:type="dxa"/>
            <w:noWrap/>
            <w:vAlign w:val="bottom"/>
          </w:tcPr>
          <w:p w14:paraId="1D9A30C2" w14:textId="77777777"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color w:val="FF0000"/>
                <w:sz w:val="20"/>
                <w:szCs w:val="20"/>
              </w:rPr>
            </w:pPr>
          </w:p>
        </w:tc>
        <w:tc>
          <w:tcPr>
            <w:tcW w:w="851" w:type="dxa"/>
            <w:noWrap/>
            <w:vAlign w:val="bottom"/>
          </w:tcPr>
          <w:p w14:paraId="464C859D" w14:textId="77777777"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p>
        </w:tc>
        <w:tc>
          <w:tcPr>
            <w:tcW w:w="850" w:type="dxa"/>
            <w:vAlign w:val="bottom"/>
          </w:tcPr>
          <w:p w14:paraId="312B977E" w14:textId="77777777"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4"/>
              <w:jc w:val="right"/>
              <w:rPr>
                <w:rFonts w:ascii="Calibri" w:hAnsi="Calibri" w:cs="Calibri"/>
                <w:color w:val="FF0000"/>
                <w:sz w:val="20"/>
                <w:szCs w:val="20"/>
              </w:rPr>
            </w:pPr>
          </w:p>
        </w:tc>
        <w:tc>
          <w:tcPr>
            <w:tcW w:w="992" w:type="dxa"/>
            <w:vAlign w:val="bottom"/>
          </w:tcPr>
          <w:p w14:paraId="7EA92F26" w14:textId="77777777"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4"/>
              <w:jc w:val="right"/>
              <w:rPr>
                <w:rFonts w:ascii="Calibri" w:hAnsi="Calibri" w:cs="Calibri"/>
                <w:sz w:val="20"/>
                <w:szCs w:val="20"/>
              </w:rPr>
            </w:pPr>
          </w:p>
        </w:tc>
        <w:tc>
          <w:tcPr>
            <w:tcW w:w="993" w:type="dxa"/>
            <w:noWrap/>
            <w:vAlign w:val="bottom"/>
          </w:tcPr>
          <w:p w14:paraId="65CE4A58" w14:textId="0799E7F8" w:rsidR="00A81364" w:rsidRPr="001B1D63" w:rsidRDefault="004B28BE" w:rsidP="00A81364">
            <w:pPr>
              <w:pBdr>
                <w:bottom w:val="sing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70"/>
              <w:jc w:val="right"/>
              <w:rPr>
                <w:rFonts w:ascii="Calibri" w:hAnsi="Calibri" w:cs="Calibri"/>
                <w:sz w:val="20"/>
                <w:szCs w:val="20"/>
              </w:rPr>
            </w:pPr>
            <w:r>
              <w:rPr>
                <w:rFonts w:ascii="Calibri" w:hAnsi="Calibri" w:cs="Calibri"/>
                <w:sz w:val="20"/>
                <w:szCs w:val="20"/>
              </w:rPr>
              <w:t>(3,035)</w:t>
            </w:r>
          </w:p>
        </w:tc>
        <w:tc>
          <w:tcPr>
            <w:tcW w:w="1134" w:type="dxa"/>
            <w:noWrap/>
            <w:vAlign w:val="bottom"/>
          </w:tcPr>
          <w:p w14:paraId="3074B619" w14:textId="23A3D8EE" w:rsidR="00A81364" w:rsidRPr="00C04076" w:rsidRDefault="00A81364" w:rsidP="00A81364">
            <w:pPr>
              <w:pBdr>
                <w:bottom w:val="sing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57"/>
              <w:jc w:val="right"/>
              <w:rPr>
                <w:rFonts w:ascii="Calibri" w:hAnsi="Calibri" w:cs="Calibri"/>
                <w:sz w:val="20"/>
                <w:szCs w:val="20"/>
                <w:cs/>
              </w:rPr>
            </w:pPr>
            <w:r>
              <w:rPr>
                <w:rFonts w:ascii="Calibri" w:hAnsi="Calibri" w:cs="Calibri"/>
                <w:sz w:val="20"/>
                <w:szCs w:val="20"/>
              </w:rPr>
              <w:t>(597)</w:t>
            </w:r>
          </w:p>
        </w:tc>
      </w:tr>
      <w:tr w:rsidR="00A81364" w:rsidRPr="00C04076" w14:paraId="78F4AAAE" w14:textId="77777777" w:rsidTr="006F23BF">
        <w:trPr>
          <w:trHeight w:val="20"/>
        </w:trPr>
        <w:tc>
          <w:tcPr>
            <w:tcW w:w="2376" w:type="dxa"/>
            <w:noWrap/>
            <w:vAlign w:val="bottom"/>
            <w:hideMark/>
          </w:tcPr>
          <w:p w14:paraId="1C7E3FF8" w14:textId="76E134BD" w:rsidR="00A81364" w:rsidRPr="00C04076" w:rsidRDefault="00DA3797" w:rsidP="00A81364">
            <w:pPr>
              <w:rPr>
                <w:rFonts w:ascii="Calibri" w:hAnsi="Calibri" w:cs="Calibri"/>
                <w:sz w:val="20"/>
                <w:szCs w:val="20"/>
              </w:rPr>
            </w:pPr>
            <w:r>
              <w:rPr>
                <w:rFonts w:ascii="Calibri" w:hAnsi="Calibri" w:cs="Calibri"/>
                <w:sz w:val="20"/>
                <w:szCs w:val="20"/>
              </w:rPr>
              <w:t>Profit (l</w:t>
            </w:r>
            <w:r w:rsidRPr="00C04076">
              <w:rPr>
                <w:rFonts w:ascii="Calibri" w:hAnsi="Calibri" w:cs="Calibri"/>
                <w:sz w:val="20"/>
                <w:szCs w:val="20"/>
              </w:rPr>
              <w:t>oss</w:t>
            </w:r>
            <w:r>
              <w:rPr>
                <w:rFonts w:ascii="Calibri" w:hAnsi="Calibri" w:cs="Calibri"/>
                <w:sz w:val="20"/>
                <w:szCs w:val="20"/>
              </w:rPr>
              <w:t>)</w:t>
            </w:r>
            <w:r w:rsidRPr="00C04076">
              <w:rPr>
                <w:rFonts w:ascii="Calibri" w:hAnsi="Calibri" w:cs="Calibri"/>
                <w:sz w:val="20"/>
                <w:szCs w:val="20"/>
              </w:rPr>
              <w:t xml:space="preserve"> </w:t>
            </w:r>
            <w:r w:rsidR="00A81364" w:rsidRPr="00C04076">
              <w:rPr>
                <w:rFonts w:ascii="Calibri" w:hAnsi="Calibri" w:cs="Calibri"/>
                <w:sz w:val="20"/>
                <w:szCs w:val="20"/>
              </w:rPr>
              <w:t>for the year</w:t>
            </w:r>
          </w:p>
        </w:tc>
        <w:tc>
          <w:tcPr>
            <w:tcW w:w="1026" w:type="dxa"/>
            <w:noWrap/>
            <w:vAlign w:val="bottom"/>
          </w:tcPr>
          <w:p w14:paraId="4F17A2B3" w14:textId="77777777"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color w:val="FF0000"/>
                <w:sz w:val="20"/>
                <w:szCs w:val="20"/>
              </w:rPr>
            </w:pPr>
          </w:p>
        </w:tc>
        <w:tc>
          <w:tcPr>
            <w:tcW w:w="993" w:type="dxa"/>
            <w:noWrap/>
            <w:vAlign w:val="bottom"/>
          </w:tcPr>
          <w:p w14:paraId="14E2BD67" w14:textId="77777777"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p>
        </w:tc>
        <w:tc>
          <w:tcPr>
            <w:tcW w:w="850" w:type="dxa"/>
            <w:noWrap/>
            <w:vAlign w:val="bottom"/>
          </w:tcPr>
          <w:p w14:paraId="36074B88" w14:textId="77777777"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color w:val="FF0000"/>
                <w:sz w:val="20"/>
                <w:szCs w:val="20"/>
              </w:rPr>
            </w:pPr>
          </w:p>
        </w:tc>
        <w:tc>
          <w:tcPr>
            <w:tcW w:w="851" w:type="dxa"/>
            <w:noWrap/>
            <w:vAlign w:val="bottom"/>
          </w:tcPr>
          <w:p w14:paraId="12C15540" w14:textId="77777777"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p>
        </w:tc>
        <w:tc>
          <w:tcPr>
            <w:tcW w:w="850" w:type="dxa"/>
            <w:vAlign w:val="bottom"/>
          </w:tcPr>
          <w:p w14:paraId="3A6D51B2" w14:textId="77777777"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70"/>
              <w:jc w:val="right"/>
              <w:rPr>
                <w:rFonts w:ascii="Calibri" w:hAnsi="Calibri" w:cs="Calibri"/>
                <w:color w:val="FF0000"/>
                <w:sz w:val="20"/>
                <w:szCs w:val="20"/>
              </w:rPr>
            </w:pPr>
          </w:p>
        </w:tc>
        <w:tc>
          <w:tcPr>
            <w:tcW w:w="992" w:type="dxa"/>
            <w:vAlign w:val="bottom"/>
          </w:tcPr>
          <w:p w14:paraId="155E7336" w14:textId="77777777"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70"/>
              <w:jc w:val="right"/>
              <w:rPr>
                <w:rFonts w:ascii="Calibri" w:hAnsi="Calibri" w:cs="Calibri"/>
                <w:sz w:val="20"/>
                <w:szCs w:val="20"/>
              </w:rPr>
            </w:pPr>
          </w:p>
        </w:tc>
        <w:tc>
          <w:tcPr>
            <w:tcW w:w="993" w:type="dxa"/>
            <w:noWrap/>
            <w:vAlign w:val="bottom"/>
          </w:tcPr>
          <w:p w14:paraId="29C361F3" w14:textId="05A966E7" w:rsidR="00A81364" w:rsidRPr="001B1D63" w:rsidRDefault="004B28BE" w:rsidP="0015226C">
            <w:pPr>
              <w:pBdr>
                <w:bottom w:val="doub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r>
              <w:rPr>
                <w:rFonts w:ascii="Calibri" w:hAnsi="Calibri" w:cs="Calibri"/>
                <w:sz w:val="20"/>
                <w:szCs w:val="20"/>
              </w:rPr>
              <w:t>43,361</w:t>
            </w:r>
          </w:p>
        </w:tc>
        <w:tc>
          <w:tcPr>
            <w:tcW w:w="1134" w:type="dxa"/>
            <w:noWrap/>
            <w:vAlign w:val="bottom"/>
          </w:tcPr>
          <w:p w14:paraId="320AA834" w14:textId="468A28E2" w:rsidR="00A81364" w:rsidRPr="00C04076" w:rsidRDefault="00A81364" w:rsidP="00A81364">
            <w:pPr>
              <w:pBdr>
                <w:bottom w:val="doub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63"/>
              <w:jc w:val="right"/>
              <w:rPr>
                <w:rFonts w:ascii="Calibri" w:hAnsi="Calibri" w:cs="Calibri"/>
                <w:sz w:val="20"/>
                <w:szCs w:val="20"/>
              </w:rPr>
            </w:pPr>
            <w:r>
              <w:rPr>
                <w:rFonts w:ascii="Calibri" w:hAnsi="Calibri" w:cs="Calibri"/>
                <w:sz w:val="20"/>
                <w:szCs w:val="20"/>
              </w:rPr>
              <w:t>(125,406)</w:t>
            </w:r>
          </w:p>
        </w:tc>
      </w:tr>
      <w:tr w:rsidR="00C16707" w:rsidRPr="00C04076" w14:paraId="74531982" w14:textId="77777777" w:rsidTr="006F23BF">
        <w:trPr>
          <w:trHeight w:val="20"/>
        </w:trPr>
        <w:tc>
          <w:tcPr>
            <w:tcW w:w="2376" w:type="dxa"/>
            <w:noWrap/>
            <w:vAlign w:val="bottom"/>
          </w:tcPr>
          <w:p w14:paraId="0C73C695" w14:textId="26AD0CB7" w:rsidR="00C16707" w:rsidRPr="00C04076" w:rsidRDefault="00C16707" w:rsidP="00C16707">
            <w:pPr>
              <w:rPr>
                <w:rFonts w:ascii="Calibri" w:hAnsi="Calibri" w:cs="Calibri"/>
                <w:b/>
                <w:bCs/>
                <w:sz w:val="20"/>
                <w:szCs w:val="20"/>
              </w:rPr>
            </w:pPr>
            <w:r w:rsidRPr="00C04076">
              <w:rPr>
                <w:rFonts w:ascii="Calibri" w:hAnsi="Calibri" w:cs="Calibri"/>
                <w:b/>
                <w:bCs/>
                <w:sz w:val="20"/>
                <w:szCs w:val="20"/>
              </w:rPr>
              <w:t>Timing of revenue recognition</w:t>
            </w:r>
          </w:p>
        </w:tc>
        <w:tc>
          <w:tcPr>
            <w:tcW w:w="1026" w:type="dxa"/>
            <w:noWrap/>
            <w:vAlign w:val="bottom"/>
          </w:tcPr>
          <w:p w14:paraId="53CA4298" w14:textId="77777777" w:rsidR="00C16707" w:rsidRPr="00C04076" w:rsidRDefault="00C16707" w:rsidP="00C167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b/>
                <w:bCs/>
                <w:color w:val="FF0000"/>
                <w:sz w:val="20"/>
                <w:szCs w:val="20"/>
              </w:rPr>
            </w:pPr>
          </w:p>
        </w:tc>
        <w:tc>
          <w:tcPr>
            <w:tcW w:w="993" w:type="dxa"/>
            <w:noWrap/>
            <w:vAlign w:val="bottom"/>
          </w:tcPr>
          <w:p w14:paraId="24F8BC5E" w14:textId="77777777" w:rsidR="00C16707" w:rsidRPr="00C04076" w:rsidRDefault="00C16707" w:rsidP="00C167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cs/>
              </w:rPr>
            </w:pPr>
          </w:p>
        </w:tc>
        <w:tc>
          <w:tcPr>
            <w:tcW w:w="850" w:type="dxa"/>
            <w:noWrap/>
            <w:vAlign w:val="bottom"/>
          </w:tcPr>
          <w:p w14:paraId="4430F8BC" w14:textId="77777777" w:rsidR="00C16707" w:rsidRPr="00C04076" w:rsidRDefault="00C16707" w:rsidP="00C167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color w:val="FF0000"/>
                <w:sz w:val="20"/>
                <w:szCs w:val="20"/>
              </w:rPr>
            </w:pPr>
          </w:p>
        </w:tc>
        <w:tc>
          <w:tcPr>
            <w:tcW w:w="851" w:type="dxa"/>
            <w:noWrap/>
            <w:vAlign w:val="bottom"/>
          </w:tcPr>
          <w:p w14:paraId="7EC10BEC" w14:textId="77777777" w:rsidR="00C16707" w:rsidRPr="00C04076" w:rsidRDefault="00C16707" w:rsidP="00C167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p>
        </w:tc>
        <w:tc>
          <w:tcPr>
            <w:tcW w:w="850" w:type="dxa"/>
            <w:vAlign w:val="bottom"/>
          </w:tcPr>
          <w:p w14:paraId="163065E7" w14:textId="77777777" w:rsidR="00C16707" w:rsidRPr="00C04076" w:rsidRDefault="00C16707" w:rsidP="00C167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63"/>
              <w:jc w:val="right"/>
              <w:rPr>
                <w:rFonts w:ascii="Calibri" w:hAnsi="Calibri" w:cs="Calibri"/>
                <w:color w:val="FF0000"/>
                <w:sz w:val="20"/>
                <w:szCs w:val="20"/>
              </w:rPr>
            </w:pPr>
          </w:p>
        </w:tc>
        <w:tc>
          <w:tcPr>
            <w:tcW w:w="992" w:type="dxa"/>
            <w:vAlign w:val="bottom"/>
          </w:tcPr>
          <w:p w14:paraId="225CF7DB" w14:textId="77777777" w:rsidR="00C16707" w:rsidRPr="00C04076" w:rsidRDefault="00C16707" w:rsidP="00C167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63"/>
              <w:jc w:val="right"/>
              <w:rPr>
                <w:rFonts w:ascii="Calibri" w:hAnsi="Calibri" w:cs="Calibri"/>
                <w:sz w:val="20"/>
                <w:szCs w:val="20"/>
              </w:rPr>
            </w:pPr>
          </w:p>
        </w:tc>
        <w:tc>
          <w:tcPr>
            <w:tcW w:w="993" w:type="dxa"/>
            <w:noWrap/>
            <w:vAlign w:val="bottom"/>
          </w:tcPr>
          <w:p w14:paraId="45A2D459" w14:textId="77777777" w:rsidR="00C16707" w:rsidRPr="00C04076" w:rsidRDefault="00C16707" w:rsidP="00C167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63"/>
              <w:jc w:val="right"/>
              <w:rPr>
                <w:rFonts w:ascii="Calibri" w:hAnsi="Calibri" w:cs="Calibri"/>
                <w:color w:val="FF0000"/>
                <w:sz w:val="20"/>
                <w:szCs w:val="20"/>
              </w:rPr>
            </w:pPr>
          </w:p>
        </w:tc>
        <w:tc>
          <w:tcPr>
            <w:tcW w:w="1134" w:type="dxa"/>
            <w:noWrap/>
            <w:vAlign w:val="bottom"/>
          </w:tcPr>
          <w:p w14:paraId="183407EF" w14:textId="77777777" w:rsidR="00C16707" w:rsidRPr="00C04076" w:rsidRDefault="00C16707" w:rsidP="00C167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63"/>
              <w:jc w:val="right"/>
              <w:rPr>
                <w:rFonts w:ascii="Calibri" w:hAnsi="Calibri" w:cs="Calibri"/>
                <w:sz w:val="20"/>
                <w:szCs w:val="20"/>
              </w:rPr>
            </w:pPr>
          </w:p>
        </w:tc>
      </w:tr>
      <w:tr w:rsidR="00A81364" w:rsidRPr="00C04076" w14:paraId="5AEBA08F" w14:textId="77777777" w:rsidTr="006F23BF">
        <w:trPr>
          <w:trHeight w:val="20"/>
        </w:trPr>
        <w:tc>
          <w:tcPr>
            <w:tcW w:w="2376" w:type="dxa"/>
            <w:noWrap/>
            <w:vAlign w:val="bottom"/>
          </w:tcPr>
          <w:p w14:paraId="6ED94694" w14:textId="77777777"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rPr>
                <w:rFonts w:ascii="Calibri" w:hAnsi="Calibri" w:cs="Calibri"/>
                <w:sz w:val="20"/>
                <w:szCs w:val="20"/>
              </w:rPr>
            </w:pPr>
            <w:r w:rsidRPr="00C04076">
              <w:rPr>
                <w:rFonts w:ascii="Calibri" w:hAnsi="Calibri" w:cs="Calibri"/>
                <w:sz w:val="20"/>
                <w:szCs w:val="20"/>
              </w:rPr>
              <w:t>At a point in time</w:t>
            </w:r>
          </w:p>
        </w:tc>
        <w:tc>
          <w:tcPr>
            <w:tcW w:w="1026" w:type="dxa"/>
            <w:noWrap/>
            <w:vAlign w:val="bottom"/>
          </w:tcPr>
          <w:p w14:paraId="7AE3A0C7" w14:textId="03055732" w:rsidR="00A81364" w:rsidRPr="001B1D63" w:rsidRDefault="004B28BE"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r>
              <w:rPr>
                <w:rFonts w:ascii="Calibri" w:hAnsi="Calibri" w:cs="Calibri"/>
                <w:sz w:val="20"/>
                <w:szCs w:val="20"/>
              </w:rPr>
              <w:t>189,783</w:t>
            </w:r>
          </w:p>
        </w:tc>
        <w:tc>
          <w:tcPr>
            <w:tcW w:w="993" w:type="dxa"/>
            <w:noWrap/>
            <w:vAlign w:val="bottom"/>
          </w:tcPr>
          <w:p w14:paraId="436CE14E" w14:textId="502EA0F4"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r>
              <w:rPr>
                <w:rFonts w:ascii="Calibri" w:hAnsi="Calibri" w:cs="Calibri"/>
                <w:sz w:val="20"/>
                <w:szCs w:val="20"/>
              </w:rPr>
              <w:t>184,909</w:t>
            </w:r>
          </w:p>
        </w:tc>
        <w:tc>
          <w:tcPr>
            <w:tcW w:w="850" w:type="dxa"/>
            <w:noWrap/>
            <w:vAlign w:val="bottom"/>
          </w:tcPr>
          <w:p w14:paraId="46D3ACB2" w14:textId="4144664B" w:rsidR="00A81364" w:rsidRPr="001B1D63" w:rsidRDefault="004B28BE" w:rsidP="004B28B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rPr>
            </w:pPr>
            <w:r>
              <w:rPr>
                <w:rFonts w:ascii="Calibri" w:hAnsi="Calibri" w:cs="Calibri"/>
                <w:sz w:val="20"/>
                <w:szCs w:val="20"/>
              </w:rPr>
              <w:t>-</w:t>
            </w:r>
          </w:p>
        </w:tc>
        <w:tc>
          <w:tcPr>
            <w:tcW w:w="851" w:type="dxa"/>
            <w:noWrap/>
            <w:vAlign w:val="bottom"/>
          </w:tcPr>
          <w:p w14:paraId="47F3A8E1" w14:textId="68FCCAC8"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r>
              <w:rPr>
                <w:rFonts w:ascii="Calibri" w:hAnsi="Calibri" w:cs="Calibri"/>
                <w:sz w:val="20"/>
                <w:szCs w:val="20"/>
              </w:rPr>
              <w:t>67,288</w:t>
            </w:r>
          </w:p>
        </w:tc>
        <w:tc>
          <w:tcPr>
            <w:tcW w:w="850" w:type="dxa"/>
            <w:vAlign w:val="bottom"/>
          </w:tcPr>
          <w:p w14:paraId="6B441830" w14:textId="33DC459B" w:rsidR="00A81364" w:rsidRPr="001B1D63" w:rsidRDefault="004B28BE"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r>
              <w:rPr>
                <w:rFonts w:ascii="Calibri" w:hAnsi="Calibri" w:cs="Calibri"/>
                <w:sz w:val="20"/>
                <w:szCs w:val="20"/>
              </w:rPr>
              <w:t>280</w:t>
            </w:r>
          </w:p>
        </w:tc>
        <w:tc>
          <w:tcPr>
            <w:tcW w:w="992" w:type="dxa"/>
            <w:vAlign w:val="bottom"/>
          </w:tcPr>
          <w:p w14:paraId="6E295274" w14:textId="41A451B4"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63"/>
              <w:jc w:val="right"/>
              <w:rPr>
                <w:rFonts w:ascii="Calibri" w:hAnsi="Calibri" w:cs="Calibri"/>
                <w:sz w:val="20"/>
                <w:szCs w:val="20"/>
              </w:rPr>
            </w:pPr>
            <w:r>
              <w:rPr>
                <w:rFonts w:ascii="Calibri" w:hAnsi="Calibri" w:cs="Calibri"/>
                <w:sz w:val="20"/>
                <w:szCs w:val="20"/>
              </w:rPr>
              <w:t>1,963</w:t>
            </w:r>
          </w:p>
        </w:tc>
        <w:tc>
          <w:tcPr>
            <w:tcW w:w="993" w:type="dxa"/>
            <w:noWrap/>
            <w:vAlign w:val="bottom"/>
          </w:tcPr>
          <w:p w14:paraId="5BC15C2A" w14:textId="40B5DFAD" w:rsidR="00A81364" w:rsidRPr="001B1D63" w:rsidRDefault="004B28BE" w:rsidP="0015226C">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r>
              <w:rPr>
                <w:rFonts w:ascii="Calibri" w:hAnsi="Calibri" w:cs="Calibri"/>
                <w:sz w:val="20"/>
                <w:szCs w:val="20"/>
              </w:rPr>
              <w:t>190,063</w:t>
            </w:r>
          </w:p>
        </w:tc>
        <w:tc>
          <w:tcPr>
            <w:tcW w:w="1134" w:type="dxa"/>
            <w:noWrap/>
            <w:vAlign w:val="bottom"/>
          </w:tcPr>
          <w:p w14:paraId="751B0AC8" w14:textId="65F56E96"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63"/>
              <w:jc w:val="right"/>
              <w:rPr>
                <w:rFonts w:ascii="Calibri" w:hAnsi="Calibri" w:cs="Calibri"/>
                <w:sz w:val="20"/>
                <w:szCs w:val="20"/>
              </w:rPr>
            </w:pPr>
            <w:r>
              <w:rPr>
                <w:rFonts w:ascii="Calibri" w:hAnsi="Calibri" w:cs="Calibri"/>
                <w:sz w:val="20"/>
                <w:szCs w:val="20"/>
              </w:rPr>
              <w:t>254,160</w:t>
            </w:r>
          </w:p>
        </w:tc>
      </w:tr>
      <w:tr w:rsidR="00A81364" w:rsidRPr="00C04076" w14:paraId="72E7378E" w14:textId="77777777" w:rsidTr="006F23BF">
        <w:trPr>
          <w:trHeight w:val="20"/>
        </w:trPr>
        <w:tc>
          <w:tcPr>
            <w:tcW w:w="2376" w:type="dxa"/>
            <w:noWrap/>
            <w:vAlign w:val="bottom"/>
          </w:tcPr>
          <w:p w14:paraId="0169132F" w14:textId="77777777"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rPr>
                <w:rFonts w:ascii="Calibri" w:hAnsi="Calibri" w:cs="Calibri"/>
                <w:sz w:val="20"/>
                <w:szCs w:val="20"/>
              </w:rPr>
            </w:pPr>
            <w:r w:rsidRPr="00C04076">
              <w:rPr>
                <w:rFonts w:ascii="Calibri" w:hAnsi="Calibri" w:cs="Calibri"/>
                <w:sz w:val="20"/>
                <w:szCs w:val="20"/>
              </w:rPr>
              <w:t>Over time</w:t>
            </w:r>
          </w:p>
        </w:tc>
        <w:tc>
          <w:tcPr>
            <w:tcW w:w="1026" w:type="dxa"/>
            <w:noWrap/>
            <w:vAlign w:val="bottom"/>
          </w:tcPr>
          <w:p w14:paraId="7C524D44" w14:textId="6BDFE132" w:rsidR="00A81364" w:rsidRPr="001B1D63" w:rsidRDefault="004B28BE" w:rsidP="00A81364">
            <w:pPr>
              <w:pBdr>
                <w:bottom w:val="single" w:sz="4" w:space="0"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r>
              <w:rPr>
                <w:rFonts w:ascii="Calibri" w:hAnsi="Calibri" w:cs="Calibri"/>
                <w:sz w:val="20"/>
                <w:szCs w:val="20"/>
              </w:rPr>
              <w:t>88,240</w:t>
            </w:r>
          </w:p>
        </w:tc>
        <w:tc>
          <w:tcPr>
            <w:tcW w:w="993" w:type="dxa"/>
            <w:noWrap/>
            <w:vAlign w:val="bottom"/>
          </w:tcPr>
          <w:p w14:paraId="57E55C53" w14:textId="131FDBA2" w:rsidR="00A81364" w:rsidRPr="00C04076" w:rsidRDefault="00A81364" w:rsidP="00A81364">
            <w:pPr>
              <w:pBdr>
                <w:bottom w:val="single" w:sz="4" w:space="0"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r>
              <w:rPr>
                <w:rFonts w:ascii="Calibri" w:hAnsi="Calibri" w:cs="Calibri"/>
                <w:sz w:val="20"/>
                <w:szCs w:val="20"/>
              </w:rPr>
              <w:t>70,133</w:t>
            </w:r>
          </w:p>
        </w:tc>
        <w:tc>
          <w:tcPr>
            <w:tcW w:w="850" w:type="dxa"/>
            <w:noWrap/>
            <w:vAlign w:val="bottom"/>
          </w:tcPr>
          <w:p w14:paraId="6387D0CA" w14:textId="781527EE" w:rsidR="00A81364" w:rsidRPr="001B1D63" w:rsidRDefault="004B28BE" w:rsidP="004B28BE">
            <w:pPr>
              <w:pBdr>
                <w:bottom w:val="single" w:sz="4" w:space="0"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rPr>
            </w:pPr>
            <w:r>
              <w:rPr>
                <w:rFonts w:ascii="Calibri" w:hAnsi="Calibri" w:cs="Calibri"/>
                <w:sz w:val="20"/>
                <w:szCs w:val="20"/>
              </w:rPr>
              <w:t>-</w:t>
            </w:r>
          </w:p>
        </w:tc>
        <w:tc>
          <w:tcPr>
            <w:tcW w:w="851" w:type="dxa"/>
            <w:noWrap/>
            <w:vAlign w:val="bottom"/>
          </w:tcPr>
          <w:p w14:paraId="25916276" w14:textId="1BDB2DC6" w:rsidR="00A81364" w:rsidRPr="00C04076" w:rsidRDefault="00A81364" w:rsidP="00A81364">
            <w:pPr>
              <w:pBdr>
                <w:bottom w:val="single" w:sz="4" w:space="0"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rPr>
            </w:pPr>
            <w:r>
              <w:rPr>
                <w:rFonts w:ascii="Calibri" w:hAnsi="Calibri" w:cs="Calibri"/>
                <w:sz w:val="20"/>
                <w:szCs w:val="20"/>
              </w:rPr>
              <w:t>-</w:t>
            </w:r>
          </w:p>
        </w:tc>
        <w:tc>
          <w:tcPr>
            <w:tcW w:w="850" w:type="dxa"/>
            <w:vAlign w:val="bottom"/>
          </w:tcPr>
          <w:p w14:paraId="783C3768" w14:textId="04DC8D0D" w:rsidR="00A81364" w:rsidRPr="001B1D63" w:rsidRDefault="004B28BE" w:rsidP="00A81364">
            <w:pPr>
              <w:pBdr>
                <w:bottom w:val="single" w:sz="4" w:space="0"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rPr>
            </w:pPr>
            <w:r>
              <w:rPr>
                <w:rFonts w:ascii="Calibri" w:hAnsi="Calibri" w:cs="Calibri"/>
                <w:sz w:val="20"/>
                <w:szCs w:val="20"/>
              </w:rPr>
              <w:t>-</w:t>
            </w:r>
          </w:p>
        </w:tc>
        <w:tc>
          <w:tcPr>
            <w:tcW w:w="992" w:type="dxa"/>
            <w:vAlign w:val="bottom"/>
          </w:tcPr>
          <w:p w14:paraId="3BFD8B1F" w14:textId="294B7925" w:rsidR="00A81364" w:rsidRPr="00C04076" w:rsidRDefault="00A81364" w:rsidP="00A81364">
            <w:pPr>
              <w:pBdr>
                <w:bottom w:val="single" w:sz="4" w:space="0"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63"/>
              <w:jc w:val="center"/>
              <w:rPr>
                <w:rFonts w:ascii="Calibri" w:hAnsi="Calibri" w:cs="Calibri"/>
                <w:sz w:val="20"/>
                <w:szCs w:val="20"/>
              </w:rPr>
            </w:pPr>
            <w:r>
              <w:rPr>
                <w:rFonts w:ascii="Calibri" w:hAnsi="Calibri" w:cs="Calibri"/>
                <w:sz w:val="20"/>
                <w:szCs w:val="20"/>
              </w:rPr>
              <w:t>-</w:t>
            </w:r>
          </w:p>
        </w:tc>
        <w:tc>
          <w:tcPr>
            <w:tcW w:w="993" w:type="dxa"/>
            <w:noWrap/>
            <w:vAlign w:val="bottom"/>
          </w:tcPr>
          <w:p w14:paraId="1B52C98A" w14:textId="72CE00D6" w:rsidR="00A81364" w:rsidRPr="001B1D63" w:rsidRDefault="004B28BE" w:rsidP="0015226C">
            <w:pPr>
              <w:pBdr>
                <w:bottom w:val="single" w:sz="4" w:space="0"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r>
              <w:rPr>
                <w:rFonts w:ascii="Calibri" w:hAnsi="Calibri" w:cs="Calibri"/>
                <w:sz w:val="20"/>
                <w:szCs w:val="20"/>
              </w:rPr>
              <w:t>88,240</w:t>
            </w:r>
          </w:p>
        </w:tc>
        <w:tc>
          <w:tcPr>
            <w:tcW w:w="1134" w:type="dxa"/>
            <w:noWrap/>
            <w:vAlign w:val="bottom"/>
          </w:tcPr>
          <w:p w14:paraId="76A65ACF" w14:textId="0BCB5CF4" w:rsidR="00A81364" w:rsidRPr="00C04076" w:rsidRDefault="00A81364" w:rsidP="00A81364">
            <w:pPr>
              <w:pBdr>
                <w:bottom w:val="single" w:sz="4" w:space="0"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63"/>
              <w:jc w:val="right"/>
              <w:rPr>
                <w:rFonts w:ascii="Calibri" w:hAnsi="Calibri" w:cs="Calibri"/>
                <w:sz w:val="20"/>
                <w:szCs w:val="20"/>
              </w:rPr>
            </w:pPr>
            <w:r>
              <w:rPr>
                <w:rFonts w:ascii="Calibri" w:hAnsi="Calibri" w:cs="Calibri"/>
                <w:sz w:val="20"/>
                <w:szCs w:val="20"/>
              </w:rPr>
              <w:t>70,133</w:t>
            </w:r>
          </w:p>
        </w:tc>
      </w:tr>
      <w:tr w:rsidR="00A81364" w:rsidRPr="00C04076" w14:paraId="5711284F" w14:textId="77777777" w:rsidTr="006F23BF">
        <w:trPr>
          <w:trHeight w:val="20"/>
        </w:trPr>
        <w:tc>
          <w:tcPr>
            <w:tcW w:w="2376" w:type="dxa"/>
            <w:noWrap/>
            <w:vAlign w:val="bottom"/>
          </w:tcPr>
          <w:p w14:paraId="4580CDB5" w14:textId="77777777"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rPr>
                <w:rFonts w:ascii="Calibri" w:hAnsi="Calibri" w:cs="Calibri"/>
                <w:sz w:val="20"/>
                <w:szCs w:val="20"/>
              </w:rPr>
            </w:pPr>
            <w:r w:rsidRPr="00C04076">
              <w:rPr>
                <w:rFonts w:ascii="Calibri" w:hAnsi="Calibri" w:cs="Calibri"/>
                <w:sz w:val="20"/>
                <w:szCs w:val="20"/>
              </w:rPr>
              <w:t xml:space="preserve">Total </w:t>
            </w:r>
          </w:p>
        </w:tc>
        <w:tc>
          <w:tcPr>
            <w:tcW w:w="1026" w:type="dxa"/>
            <w:noWrap/>
            <w:vAlign w:val="bottom"/>
          </w:tcPr>
          <w:p w14:paraId="33C61E38" w14:textId="4672E83E" w:rsidR="00A81364" w:rsidRPr="001B1D63" w:rsidRDefault="004B28BE" w:rsidP="00A81364">
            <w:pPr>
              <w:pBdr>
                <w:bottom w:val="doub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r>
              <w:rPr>
                <w:rFonts w:ascii="Calibri" w:hAnsi="Calibri" w:cs="Calibri"/>
                <w:sz w:val="20"/>
                <w:szCs w:val="20"/>
              </w:rPr>
              <w:t>278,023</w:t>
            </w:r>
          </w:p>
        </w:tc>
        <w:tc>
          <w:tcPr>
            <w:tcW w:w="993" w:type="dxa"/>
            <w:noWrap/>
            <w:vAlign w:val="bottom"/>
          </w:tcPr>
          <w:p w14:paraId="0E74EB1C" w14:textId="64A6528B" w:rsidR="00A81364" w:rsidRPr="00C04076" w:rsidRDefault="00A81364" w:rsidP="00A81364">
            <w:pPr>
              <w:pBdr>
                <w:bottom w:val="doub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r>
              <w:rPr>
                <w:rFonts w:ascii="Calibri" w:hAnsi="Calibri" w:cs="Calibri"/>
                <w:sz w:val="20"/>
                <w:szCs w:val="20"/>
              </w:rPr>
              <w:t>255,042</w:t>
            </w:r>
          </w:p>
        </w:tc>
        <w:tc>
          <w:tcPr>
            <w:tcW w:w="850" w:type="dxa"/>
            <w:noWrap/>
            <w:vAlign w:val="bottom"/>
          </w:tcPr>
          <w:p w14:paraId="55075C6D" w14:textId="5EA9C9C0" w:rsidR="00A81364" w:rsidRPr="001B1D63" w:rsidRDefault="004B28BE" w:rsidP="004B28BE">
            <w:pPr>
              <w:pBdr>
                <w:bottom w:val="doub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rPr>
            </w:pPr>
            <w:r>
              <w:rPr>
                <w:rFonts w:ascii="Calibri" w:hAnsi="Calibri" w:cs="Calibri"/>
                <w:sz w:val="20"/>
                <w:szCs w:val="20"/>
              </w:rPr>
              <w:t>-</w:t>
            </w:r>
          </w:p>
        </w:tc>
        <w:tc>
          <w:tcPr>
            <w:tcW w:w="851" w:type="dxa"/>
            <w:noWrap/>
            <w:vAlign w:val="bottom"/>
          </w:tcPr>
          <w:p w14:paraId="39846F0C" w14:textId="09C1533A" w:rsidR="00A81364" w:rsidRPr="00C04076" w:rsidRDefault="00A81364" w:rsidP="00A81364">
            <w:pPr>
              <w:pBdr>
                <w:bottom w:val="doub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r>
              <w:rPr>
                <w:rFonts w:ascii="Calibri" w:hAnsi="Calibri" w:cs="Calibri"/>
                <w:sz w:val="20"/>
                <w:szCs w:val="20"/>
              </w:rPr>
              <w:t>67,288</w:t>
            </w:r>
          </w:p>
        </w:tc>
        <w:tc>
          <w:tcPr>
            <w:tcW w:w="850" w:type="dxa"/>
            <w:vAlign w:val="bottom"/>
          </w:tcPr>
          <w:p w14:paraId="7A472451" w14:textId="650B7D8E" w:rsidR="00A81364" w:rsidRPr="001B1D63" w:rsidRDefault="004B28BE" w:rsidP="00A81364">
            <w:pPr>
              <w:pBdr>
                <w:bottom w:val="doub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r>
              <w:rPr>
                <w:rFonts w:ascii="Calibri" w:hAnsi="Calibri" w:cs="Calibri"/>
                <w:sz w:val="20"/>
                <w:szCs w:val="20"/>
              </w:rPr>
              <w:t>280</w:t>
            </w:r>
          </w:p>
        </w:tc>
        <w:tc>
          <w:tcPr>
            <w:tcW w:w="992" w:type="dxa"/>
            <w:vAlign w:val="bottom"/>
          </w:tcPr>
          <w:p w14:paraId="74CFC180" w14:textId="1361BB9D" w:rsidR="00A81364" w:rsidRPr="00C04076" w:rsidRDefault="00A81364" w:rsidP="00A81364">
            <w:pPr>
              <w:pBdr>
                <w:bottom w:val="doub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63"/>
              <w:jc w:val="right"/>
              <w:rPr>
                <w:rFonts w:ascii="Calibri" w:hAnsi="Calibri" w:cs="Calibri"/>
                <w:sz w:val="20"/>
                <w:szCs w:val="20"/>
              </w:rPr>
            </w:pPr>
            <w:r>
              <w:rPr>
                <w:rFonts w:ascii="Calibri" w:hAnsi="Calibri" w:cs="Calibri"/>
                <w:sz w:val="20"/>
                <w:szCs w:val="20"/>
              </w:rPr>
              <w:t>1,963</w:t>
            </w:r>
          </w:p>
        </w:tc>
        <w:tc>
          <w:tcPr>
            <w:tcW w:w="993" w:type="dxa"/>
            <w:noWrap/>
            <w:vAlign w:val="bottom"/>
          </w:tcPr>
          <w:p w14:paraId="1597BE82" w14:textId="620BB3D1" w:rsidR="00A81364" w:rsidRPr="001B1D63" w:rsidRDefault="004B28BE" w:rsidP="0015226C">
            <w:pPr>
              <w:pBdr>
                <w:bottom w:val="doub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r>
              <w:rPr>
                <w:rFonts w:ascii="Calibri" w:hAnsi="Calibri" w:cs="Calibri"/>
                <w:sz w:val="20"/>
                <w:szCs w:val="20"/>
              </w:rPr>
              <w:t>278,303</w:t>
            </w:r>
          </w:p>
        </w:tc>
        <w:tc>
          <w:tcPr>
            <w:tcW w:w="1134" w:type="dxa"/>
            <w:noWrap/>
            <w:vAlign w:val="bottom"/>
          </w:tcPr>
          <w:p w14:paraId="02AE611A" w14:textId="5661182A" w:rsidR="00A81364" w:rsidRPr="00C04076" w:rsidRDefault="00A81364" w:rsidP="00A81364">
            <w:pPr>
              <w:pBdr>
                <w:bottom w:val="doub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63"/>
              <w:jc w:val="right"/>
              <w:rPr>
                <w:rFonts w:ascii="Calibri" w:hAnsi="Calibri" w:cs="Calibri"/>
                <w:sz w:val="20"/>
                <w:szCs w:val="20"/>
              </w:rPr>
            </w:pPr>
            <w:r>
              <w:rPr>
                <w:rFonts w:ascii="Calibri" w:hAnsi="Calibri" w:cs="Calibri"/>
                <w:sz w:val="20"/>
                <w:szCs w:val="20"/>
              </w:rPr>
              <w:t>324,293</w:t>
            </w:r>
          </w:p>
        </w:tc>
      </w:tr>
    </w:tbl>
    <w:p w14:paraId="67E77D95" w14:textId="77777777" w:rsidR="00A568C1" w:rsidRPr="00BC0CBF" w:rsidRDefault="00A568C1" w:rsidP="00882DC8">
      <w:pPr>
        <w:spacing w:line="240" w:lineRule="auto"/>
        <w:ind w:right="-45"/>
        <w:jc w:val="both"/>
        <w:rPr>
          <w:rFonts w:ascii="Calibri" w:hAnsi="Calibri" w:cs="Cordia New"/>
          <w:sz w:val="12"/>
          <w:szCs w:val="12"/>
        </w:rPr>
      </w:pPr>
    </w:p>
    <w:p w14:paraId="60E11E9C" w14:textId="5BF2BBC3" w:rsidR="00CF5DBF" w:rsidRPr="00C04076" w:rsidRDefault="00CF5DBF" w:rsidP="00882DC8">
      <w:pPr>
        <w:spacing w:line="240" w:lineRule="auto"/>
        <w:ind w:right="-45"/>
        <w:jc w:val="both"/>
        <w:rPr>
          <w:rFonts w:ascii="Calibri" w:hAnsi="Calibri" w:cs="Calibri"/>
          <w:sz w:val="20"/>
          <w:szCs w:val="20"/>
        </w:rPr>
      </w:pPr>
      <w:r w:rsidRPr="00C04076">
        <w:rPr>
          <w:rFonts w:ascii="Calibri" w:hAnsi="Calibri" w:cs="Calibri"/>
          <w:sz w:val="20"/>
          <w:szCs w:val="20"/>
        </w:rPr>
        <w:t>The segment assets and liabilities as at December 31, 202</w:t>
      </w:r>
      <w:r w:rsidR="00A81364">
        <w:rPr>
          <w:rFonts w:ascii="Calibri" w:hAnsi="Calibri" w:cs="Calibri"/>
          <w:sz w:val="20"/>
          <w:szCs w:val="20"/>
        </w:rPr>
        <w:t>5</w:t>
      </w:r>
      <w:r w:rsidRPr="00C04076">
        <w:rPr>
          <w:rFonts w:ascii="Calibri" w:hAnsi="Calibri" w:cs="Calibri"/>
          <w:sz w:val="20"/>
          <w:szCs w:val="20"/>
        </w:rPr>
        <w:t xml:space="preserve"> and 202</w:t>
      </w:r>
      <w:r w:rsidR="00A81364">
        <w:rPr>
          <w:rFonts w:ascii="Calibri" w:hAnsi="Calibri" w:cs="Calibri"/>
          <w:sz w:val="20"/>
          <w:szCs w:val="20"/>
        </w:rPr>
        <w:t>4</w:t>
      </w:r>
      <w:r w:rsidRPr="00C04076">
        <w:rPr>
          <w:rFonts w:ascii="Calibri" w:hAnsi="Calibri" w:cs="Calibri"/>
          <w:sz w:val="20"/>
          <w:szCs w:val="20"/>
        </w:rPr>
        <w:t xml:space="preserve"> are as follows:</w:t>
      </w:r>
    </w:p>
    <w:tbl>
      <w:tblPr>
        <w:tblpPr w:leftFromText="180" w:rightFromText="180" w:vertAnchor="text" w:horzAnchor="margin" w:tblpY="159"/>
        <w:tblW w:w="10206" w:type="dxa"/>
        <w:tblLayout w:type="fixed"/>
        <w:tblLook w:val="04A0" w:firstRow="1" w:lastRow="0" w:firstColumn="1" w:lastColumn="0" w:noHBand="0" w:noVBand="1"/>
      </w:tblPr>
      <w:tblGrid>
        <w:gridCol w:w="2376"/>
        <w:gridCol w:w="885"/>
        <w:gridCol w:w="992"/>
        <w:gridCol w:w="992"/>
        <w:gridCol w:w="992"/>
        <w:gridCol w:w="851"/>
        <w:gridCol w:w="850"/>
        <w:gridCol w:w="1134"/>
        <w:gridCol w:w="1134"/>
      </w:tblGrid>
      <w:tr w:rsidR="00717F78" w:rsidRPr="00C04076" w14:paraId="36B602AA" w14:textId="77777777" w:rsidTr="006F23BF">
        <w:trPr>
          <w:tblHeader/>
        </w:trPr>
        <w:tc>
          <w:tcPr>
            <w:tcW w:w="2376" w:type="dxa"/>
            <w:tcBorders>
              <w:top w:val="nil"/>
              <w:left w:val="nil"/>
              <w:bottom w:val="nil"/>
              <w:right w:val="nil"/>
            </w:tcBorders>
            <w:noWrap/>
            <w:vAlign w:val="bottom"/>
            <w:hideMark/>
          </w:tcPr>
          <w:p w14:paraId="1F2B1461" w14:textId="77777777" w:rsidR="00717F78" w:rsidRPr="00C04076" w:rsidRDefault="00717F78" w:rsidP="00717F78">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rPr>
                <w:rFonts w:ascii="Calibri" w:hAnsi="Calibri" w:cs="Calibri"/>
                <w:sz w:val="20"/>
                <w:szCs w:val="20"/>
              </w:rPr>
            </w:pPr>
          </w:p>
        </w:tc>
        <w:tc>
          <w:tcPr>
            <w:tcW w:w="7830" w:type="dxa"/>
            <w:gridSpan w:val="8"/>
            <w:tcBorders>
              <w:top w:val="nil"/>
              <w:left w:val="nil"/>
              <w:right w:val="nil"/>
            </w:tcBorders>
          </w:tcPr>
          <w:p w14:paraId="52B9A32E" w14:textId="77777777" w:rsidR="00717F78" w:rsidRPr="00C04076" w:rsidRDefault="00717F78" w:rsidP="00717F78">
            <w:pPr>
              <w:pBdr>
                <w:bottom w:val="single" w:sz="4" w:space="0" w:color="auto"/>
              </w:pBdr>
              <w:jc w:val="center"/>
              <w:rPr>
                <w:rFonts w:ascii="Calibri" w:hAnsi="Calibri" w:cs="Calibri"/>
                <w:sz w:val="20"/>
                <w:szCs w:val="20"/>
              </w:rPr>
            </w:pPr>
            <w:r w:rsidRPr="00C04076">
              <w:rPr>
                <w:rFonts w:ascii="Calibri" w:hAnsi="Calibri" w:cs="Calibri"/>
                <w:sz w:val="20"/>
                <w:szCs w:val="20"/>
              </w:rPr>
              <w:t>In Thousand Baht</w:t>
            </w:r>
          </w:p>
        </w:tc>
      </w:tr>
      <w:tr w:rsidR="00717F78" w:rsidRPr="00C04076" w14:paraId="4FF302D6" w14:textId="77777777" w:rsidTr="006F23BF">
        <w:trPr>
          <w:tblHeader/>
        </w:trPr>
        <w:tc>
          <w:tcPr>
            <w:tcW w:w="2376" w:type="dxa"/>
            <w:tcBorders>
              <w:top w:val="nil"/>
              <w:left w:val="nil"/>
              <w:bottom w:val="nil"/>
              <w:right w:val="nil"/>
            </w:tcBorders>
            <w:noWrap/>
            <w:vAlign w:val="bottom"/>
          </w:tcPr>
          <w:p w14:paraId="7F90FD42" w14:textId="77777777" w:rsidR="00717F78" w:rsidRPr="00C04076" w:rsidRDefault="00717F78" w:rsidP="00717F78">
            <w:pPr>
              <w:rPr>
                <w:rFonts w:ascii="Calibri" w:hAnsi="Calibri" w:cs="Calibri"/>
                <w:sz w:val="20"/>
                <w:szCs w:val="20"/>
              </w:rPr>
            </w:pPr>
          </w:p>
        </w:tc>
        <w:tc>
          <w:tcPr>
            <w:tcW w:w="7830" w:type="dxa"/>
            <w:gridSpan w:val="8"/>
            <w:tcBorders>
              <w:top w:val="nil"/>
              <w:left w:val="nil"/>
              <w:right w:val="nil"/>
            </w:tcBorders>
          </w:tcPr>
          <w:p w14:paraId="7850D472" w14:textId="77777777" w:rsidR="00717F78" w:rsidRPr="00C04076" w:rsidRDefault="00717F78" w:rsidP="00717F78">
            <w:pPr>
              <w:pBdr>
                <w:bottom w:val="single" w:sz="4" w:space="0" w:color="auto"/>
              </w:pBdr>
              <w:jc w:val="center"/>
              <w:rPr>
                <w:rFonts w:ascii="Calibri" w:hAnsi="Calibri" w:cs="Calibri"/>
                <w:sz w:val="20"/>
                <w:szCs w:val="20"/>
              </w:rPr>
            </w:pPr>
            <w:r w:rsidRPr="00C04076">
              <w:rPr>
                <w:rFonts w:ascii="Calibri" w:hAnsi="Calibri" w:cs="Calibri"/>
                <w:sz w:val="20"/>
                <w:szCs w:val="20"/>
              </w:rPr>
              <w:t>Consolidated Financial Statements</w:t>
            </w:r>
          </w:p>
        </w:tc>
      </w:tr>
      <w:tr w:rsidR="00717F78" w:rsidRPr="00C04076" w14:paraId="3A3DBAEB" w14:textId="77777777" w:rsidTr="006F23BF">
        <w:trPr>
          <w:tblHeader/>
        </w:trPr>
        <w:tc>
          <w:tcPr>
            <w:tcW w:w="2376" w:type="dxa"/>
            <w:tcBorders>
              <w:top w:val="nil"/>
              <w:left w:val="nil"/>
              <w:bottom w:val="nil"/>
              <w:right w:val="nil"/>
            </w:tcBorders>
            <w:vAlign w:val="bottom"/>
            <w:hideMark/>
          </w:tcPr>
          <w:p w14:paraId="38C0BB76" w14:textId="77777777" w:rsidR="00717F78" w:rsidRPr="00C04076" w:rsidRDefault="00717F78" w:rsidP="00717F78">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rPr>
            </w:pPr>
          </w:p>
        </w:tc>
        <w:tc>
          <w:tcPr>
            <w:tcW w:w="1877" w:type="dxa"/>
            <w:gridSpan w:val="2"/>
            <w:tcBorders>
              <w:top w:val="nil"/>
              <w:left w:val="nil"/>
              <w:right w:val="nil"/>
            </w:tcBorders>
            <w:vAlign w:val="bottom"/>
            <w:hideMark/>
          </w:tcPr>
          <w:p w14:paraId="54E47109" w14:textId="77777777" w:rsidR="00717F78" w:rsidRPr="00C04076" w:rsidRDefault="00717F78" w:rsidP="00717F78">
            <w:pPr>
              <w:pBdr>
                <w:bottom w:val="sing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rPr>
            </w:pPr>
            <w:r w:rsidRPr="00C04076">
              <w:rPr>
                <w:rFonts w:ascii="Calibri" w:hAnsi="Calibri" w:cs="Calibri"/>
                <w:sz w:val="20"/>
                <w:szCs w:val="20"/>
              </w:rPr>
              <w:t>Treatment of industrial waste business</w:t>
            </w:r>
          </w:p>
        </w:tc>
        <w:tc>
          <w:tcPr>
            <w:tcW w:w="1984" w:type="dxa"/>
            <w:gridSpan w:val="2"/>
            <w:tcBorders>
              <w:top w:val="nil"/>
              <w:left w:val="nil"/>
              <w:right w:val="nil"/>
            </w:tcBorders>
            <w:vAlign w:val="bottom"/>
            <w:hideMark/>
          </w:tcPr>
          <w:p w14:paraId="5AD157EF" w14:textId="77777777" w:rsidR="00717F78" w:rsidRPr="00C04076" w:rsidRDefault="00717F78" w:rsidP="00717F78">
            <w:pPr>
              <w:pBdr>
                <w:bottom w:val="sing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rPr>
            </w:pPr>
            <w:r w:rsidRPr="00C04076">
              <w:rPr>
                <w:rFonts w:ascii="Calibri" w:hAnsi="Calibri" w:cs="Calibri"/>
                <w:sz w:val="20"/>
                <w:szCs w:val="20"/>
              </w:rPr>
              <w:t>Property development business</w:t>
            </w:r>
          </w:p>
        </w:tc>
        <w:tc>
          <w:tcPr>
            <w:tcW w:w="1701" w:type="dxa"/>
            <w:gridSpan w:val="2"/>
            <w:tcBorders>
              <w:top w:val="nil"/>
              <w:left w:val="nil"/>
              <w:right w:val="nil"/>
            </w:tcBorders>
            <w:vAlign w:val="bottom"/>
          </w:tcPr>
          <w:p w14:paraId="2C275AB8" w14:textId="77777777" w:rsidR="00717F78" w:rsidRPr="00C04076" w:rsidRDefault="00717F78" w:rsidP="00717F78">
            <w:pPr>
              <w:pBdr>
                <w:bottom w:val="sing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rPr>
            </w:pPr>
          </w:p>
          <w:p w14:paraId="7CD01816" w14:textId="77777777" w:rsidR="00717F78" w:rsidRPr="00C04076" w:rsidRDefault="00717F78" w:rsidP="00717F78">
            <w:pPr>
              <w:pBdr>
                <w:bottom w:val="sing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rPr>
            </w:pPr>
            <w:r w:rsidRPr="00C04076">
              <w:rPr>
                <w:rFonts w:ascii="Calibri" w:hAnsi="Calibri" w:cs="Calibri"/>
                <w:sz w:val="20"/>
                <w:szCs w:val="20"/>
              </w:rPr>
              <w:t>Other business</w:t>
            </w:r>
          </w:p>
        </w:tc>
        <w:tc>
          <w:tcPr>
            <w:tcW w:w="2268" w:type="dxa"/>
            <w:gridSpan w:val="2"/>
            <w:tcBorders>
              <w:top w:val="nil"/>
              <w:left w:val="nil"/>
              <w:right w:val="nil"/>
            </w:tcBorders>
            <w:vAlign w:val="bottom"/>
            <w:hideMark/>
          </w:tcPr>
          <w:p w14:paraId="5638FCA0" w14:textId="77777777" w:rsidR="00717F78" w:rsidRPr="00C04076" w:rsidRDefault="00717F78" w:rsidP="00717F78">
            <w:pPr>
              <w:pBdr>
                <w:bottom w:val="sing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rPr>
            </w:pPr>
          </w:p>
          <w:p w14:paraId="6340710C" w14:textId="77777777" w:rsidR="00717F78" w:rsidRPr="00C04076" w:rsidRDefault="00717F78" w:rsidP="00717F78">
            <w:pPr>
              <w:pBdr>
                <w:bottom w:val="sing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rPr>
            </w:pPr>
            <w:r w:rsidRPr="00C04076">
              <w:rPr>
                <w:rFonts w:ascii="Calibri" w:hAnsi="Calibri" w:cs="Calibri"/>
                <w:sz w:val="20"/>
                <w:szCs w:val="20"/>
              </w:rPr>
              <w:t>Total</w:t>
            </w:r>
          </w:p>
        </w:tc>
      </w:tr>
      <w:tr w:rsidR="00717F78" w:rsidRPr="00C04076" w14:paraId="7BE92AF5" w14:textId="77777777" w:rsidTr="006F23BF">
        <w:trPr>
          <w:tblHeader/>
        </w:trPr>
        <w:tc>
          <w:tcPr>
            <w:tcW w:w="2376" w:type="dxa"/>
            <w:tcBorders>
              <w:top w:val="nil"/>
              <w:left w:val="nil"/>
              <w:bottom w:val="nil"/>
              <w:right w:val="nil"/>
            </w:tcBorders>
            <w:vAlign w:val="bottom"/>
            <w:hideMark/>
          </w:tcPr>
          <w:p w14:paraId="6D388FE0" w14:textId="77777777" w:rsidR="00717F78" w:rsidRPr="00C04076" w:rsidRDefault="00717F78" w:rsidP="00717F78">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rPr>
            </w:pPr>
          </w:p>
        </w:tc>
        <w:tc>
          <w:tcPr>
            <w:tcW w:w="885" w:type="dxa"/>
            <w:tcBorders>
              <w:top w:val="nil"/>
              <w:left w:val="nil"/>
              <w:right w:val="nil"/>
            </w:tcBorders>
            <w:vAlign w:val="bottom"/>
            <w:hideMark/>
          </w:tcPr>
          <w:p w14:paraId="2DF481A8" w14:textId="2DDF7F36" w:rsidR="00717F78" w:rsidRPr="008F6831" w:rsidRDefault="00717F78" w:rsidP="00717F78">
            <w:pPr>
              <w:pBdr>
                <w:bottom w:val="sing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rPr>
            </w:pPr>
            <w:r w:rsidRPr="008F6831">
              <w:rPr>
                <w:rFonts w:ascii="Calibri" w:hAnsi="Calibri" w:cs="Calibri"/>
                <w:sz w:val="20"/>
                <w:szCs w:val="20"/>
              </w:rPr>
              <w:t>202</w:t>
            </w:r>
            <w:r w:rsidR="00A81364">
              <w:rPr>
                <w:rFonts w:ascii="Calibri" w:hAnsi="Calibri" w:cs="Calibri"/>
                <w:sz w:val="20"/>
                <w:szCs w:val="20"/>
              </w:rPr>
              <w:t>5</w:t>
            </w:r>
          </w:p>
        </w:tc>
        <w:tc>
          <w:tcPr>
            <w:tcW w:w="992" w:type="dxa"/>
            <w:tcBorders>
              <w:top w:val="nil"/>
              <w:left w:val="nil"/>
              <w:right w:val="nil"/>
            </w:tcBorders>
            <w:vAlign w:val="bottom"/>
            <w:hideMark/>
          </w:tcPr>
          <w:p w14:paraId="181ED87C" w14:textId="4F98EDE5" w:rsidR="00717F78" w:rsidRPr="008F6831" w:rsidRDefault="00717F78" w:rsidP="00717F78">
            <w:pPr>
              <w:pBdr>
                <w:bottom w:val="sing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rPr>
            </w:pPr>
            <w:r w:rsidRPr="008F6831">
              <w:rPr>
                <w:rFonts w:ascii="Calibri" w:hAnsi="Calibri" w:cs="Calibri"/>
                <w:sz w:val="20"/>
                <w:szCs w:val="20"/>
              </w:rPr>
              <w:t>202</w:t>
            </w:r>
            <w:r w:rsidR="00A81364">
              <w:rPr>
                <w:rFonts w:ascii="Calibri" w:hAnsi="Calibri" w:cs="Calibri"/>
                <w:sz w:val="20"/>
                <w:szCs w:val="20"/>
              </w:rPr>
              <w:t>4</w:t>
            </w:r>
          </w:p>
        </w:tc>
        <w:tc>
          <w:tcPr>
            <w:tcW w:w="992" w:type="dxa"/>
            <w:tcBorders>
              <w:top w:val="nil"/>
              <w:left w:val="nil"/>
              <w:right w:val="nil"/>
            </w:tcBorders>
            <w:vAlign w:val="bottom"/>
            <w:hideMark/>
          </w:tcPr>
          <w:p w14:paraId="7263C757" w14:textId="383B4EF0" w:rsidR="00717F78" w:rsidRPr="008F6831" w:rsidRDefault="00717F78" w:rsidP="00717F78">
            <w:pPr>
              <w:pBdr>
                <w:bottom w:val="sing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rPr>
            </w:pPr>
            <w:r w:rsidRPr="008F6831">
              <w:rPr>
                <w:rFonts w:ascii="Calibri" w:hAnsi="Calibri" w:cs="Calibri"/>
                <w:sz w:val="20"/>
                <w:szCs w:val="20"/>
              </w:rPr>
              <w:t>202</w:t>
            </w:r>
            <w:r w:rsidR="00A81364">
              <w:rPr>
                <w:rFonts w:ascii="Calibri" w:hAnsi="Calibri" w:cs="Calibri"/>
                <w:sz w:val="20"/>
                <w:szCs w:val="20"/>
              </w:rPr>
              <w:t>5</w:t>
            </w:r>
          </w:p>
        </w:tc>
        <w:tc>
          <w:tcPr>
            <w:tcW w:w="992" w:type="dxa"/>
            <w:tcBorders>
              <w:top w:val="nil"/>
              <w:left w:val="nil"/>
              <w:right w:val="nil"/>
            </w:tcBorders>
            <w:vAlign w:val="bottom"/>
            <w:hideMark/>
          </w:tcPr>
          <w:p w14:paraId="78E33A94" w14:textId="5880B10C" w:rsidR="00717F78" w:rsidRPr="008F6831" w:rsidRDefault="00717F78" w:rsidP="00717F78">
            <w:pPr>
              <w:pBdr>
                <w:bottom w:val="sing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rPr>
            </w:pPr>
            <w:r w:rsidRPr="008F6831">
              <w:rPr>
                <w:rFonts w:ascii="Calibri" w:hAnsi="Calibri" w:cs="Calibri"/>
                <w:sz w:val="20"/>
                <w:szCs w:val="20"/>
              </w:rPr>
              <w:t>202</w:t>
            </w:r>
            <w:r w:rsidR="00A81364">
              <w:rPr>
                <w:rFonts w:ascii="Calibri" w:hAnsi="Calibri" w:cs="Calibri"/>
                <w:sz w:val="20"/>
                <w:szCs w:val="20"/>
              </w:rPr>
              <w:t>4</w:t>
            </w:r>
          </w:p>
        </w:tc>
        <w:tc>
          <w:tcPr>
            <w:tcW w:w="851" w:type="dxa"/>
            <w:tcBorders>
              <w:top w:val="nil"/>
              <w:left w:val="nil"/>
              <w:right w:val="nil"/>
            </w:tcBorders>
            <w:vAlign w:val="bottom"/>
          </w:tcPr>
          <w:p w14:paraId="404B4836" w14:textId="2B2FF849" w:rsidR="00717F78" w:rsidRPr="008F6831" w:rsidRDefault="00717F78" w:rsidP="00717F78">
            <w:pPr>
              <w:pBdr>
                <w:bottom w:val="sing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rPr>
            </w:pPr>
            <w:r w:rsidRPr="008F6831">
              <w:rPr>
                <w:rFonts w:ascii="Calibri" w:hAnsi="Calibri" w:cs="Calibri"/>
                <w:sz w:val="20"/>
                <w:szCs w:val="20"/>
              </w:rPr>
              <w:t>202</w:t>
            </w:r>
            <w:r w:rsidR="00A81364">
              <w:rPr>
                <w:rFonts w:ascii="Calibri" w:hAnsi="Calibri" w:cs="Calibri"/>
                <w:sz w:val="20"/>
                <w:szCs w:val="20"/>
              </w:rPr>
              <w:t>5</w:t>
            </w:r>
          </w:p>
        </w:tc>
        <w:tc>
          <w:tcPr>
            <w:tcW w:w="850" w:type="dxa"/>
            <w:tcBorders>
              <w:top w:val="nil"/>
              <w:left w:val="nil"/>
              <w:right w:val="nil"/>
            </w:tcBorders>
            <w:vAlign w:val="bottom"/>
          </w:tcPr>
          <w:p w14:paraId="231E109E" w14:textId="54F2BB4D" w:rsidR="00717F78" w:rsidRPr="008F6831" w:rsidRDefault="00717F78" w:rsidP="00717F78">
            <w:pPr>
              <w:pBdr>
                <w:bottom w:val="sing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rPr>
            </w:pPr>
            <w:r w:rsidRPr="008F6831">
              <w:rPr>
                <w:rFonts w:ascii="Calibri" w:hAnsi="Calibri" w:cs="Calibri"/>
                <w:sz w:val="20"/>
                <w:szCs w:val="20"/>
              </w:rPr>
              <w:t>202</w:t>
            </w:r>
            <w:r w:rsidR="00A81364">
              <w:rPr>
                <w:rFonts w:ascii="Calibri" w:hAnsi="Calibri" w:cs="Calibri"/>
                <w:sz w:val="20"/>
                <w:szCs w:val="20"/>
              </w:rPr>
              <w:t>4</w:t>
            </w:r>
          </w:p>
        </w:tc>
        <w:tc>
          <w:tcPr>
            <w:tcW w:w="1134" w:type="dxa"/>
            <w:tcBorders>
              <w:top w:val="nil"/>
              <w:left w:val="nil"/>
              <w:right w:val="nil"/>
            </w:tcBorders>
            <w:vAlign w:val="bottom"/>
            <w:hideMark/>
          </w:tcPr>
          <w:p w14:paraId="53703E6F" w14:textId="7E327DA9" w:rsidR="00717F78" w:rsidRPr="008F6831" w:rsidRDefault="00717F78" w:rsidP="00717F78">
            <w:pPr>
              <w:pBdr>
                <w:bottom w:val="sing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rPr>
            </w:pPr>
            <w:r w:rsidRPr="008F6831">
              <w:rPr>
                <w:rFonts w:ascii="Calibri" w:hAnsi="Calibri" w:cs="Calibri"/>
                <w:sz w:val="20"/>
                <w:szCs w:val="20"/>
              </w:rPr>
              <w:t>202</w:t>
            </w:r>
            <w:r w:rsidR="00A81364">
              <w:rPr>
                <w:rFonts w:ascii="Calibri" w:hAnsi="Calibri" w:cs="Calibri"/>
                <w:sz w:val="20"/>
                <w:szCs w:val="20"/>
              </w:rPr>
              <w:t>5</w:t>
            </w:r>
          </w:p>
        </w:tc>
        <w:tc>
          <w:tcPr>
            <w:tcW w:w="1134" w:type="dxa"/>
            <w:tcBorders>
              <w:top w:val="nil"/>
              <w:left w:val="nil"/>
              <w:right w:val="nil"/>
            </w:tcBorders>
            <w:vAlign w:val="bottom"/>
            <w:hideMark/>
          </w:tcPr>
          <w:p w14:paraId="14181BA4" w14:textId="478888BE" w:rsidR="00717F78" w:rsidRPr="00C04076" w:rsidRDefault="00717F78" w:rsidP="00717F78">
            <w:pPr>
              <w:pBdr>
                <w:bottom w:val="sing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rPr>
            </w:pPr>
            <w:r w:rsidRPr="00C04076">
              <w:rPr>
                <w:rFonts w:ascii="Calibri" w:hAnsi="Calibri" w:cs="Calibri"/>
                <w:sz w:val="20"/>
                <w:szCs w:val="20"/>
              </w:rPr>
              <w:t>202</w:t>
            </w:r>
            <w:r w:rsidR="00A81364">
              <w:rPr>
                <w:rFonts w:ascii="Calibri" w:hAnsi="Calibri" w:cs="Calibri"/>
                <w:sz w:val="20"/>
                <w:szCs w:val="20"/>
              </w:rPr>
              <w:t>4</w:t>
            </w:r>
          </w:p>
        </w:tc>
      </w:tr>
      <w:tr w:rsidR="00717F78" w:rsidRPr="00C04076" w14:paraId="5ACF873D" w14:textId="77777777" w:rsidTr="006F23BF">
        <w:tc>
          <w:tcPr>
            <w:tcW w:w="2376" w:type="dxa"/>
            <w:tcBorders>
              <w:top w:val="nil"/>
              <w:left w:val="nil"/>
              <w:bottom w:val="nil"/>
              <w:right w:val="nil"/>
            </w:tcBorders>
            <w:noWrap/>
            <w:vAlign w:val="bottom"/>
          </w:tcPr>
          <w:p w14:paraId="3B21E4AD" w14:textId="77777777" w:rsidR="00717F78" w:rsidRPr="00C04076" w:rsidRDefault="00717F78" w:rsidP="00717F78">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cs/>
              </w:rPr>
            </w:pPr>
            <w:r w:rsidRPr="00C04076">
              <w:rPr>
                <w:rFonts w:ascii="Calibri" w:hAnsi="Calibri" w:cs="Calibri"/>
                <w:b/>
                <w:bCs/>
                <w:sz w:val="20"/>
                <w:szCs w:val="20"/>
              </w:rPr>
              <w:t>Assets</w:t>
            </w:r>
          </w:p>
        </w:tc>
        <w:tc>
          <w:tcPr>
            <w:tcW w:w="885" w:type="dxa"/>
            <w:tcBorders>
              <w:top w:val="nil"/>
              <w:left w:val="nil"/>
              <w:bottom w:val="nil"/>
              <w:right w:val="nil"/>
            </w:tcBorders>
            <w:noWrap/>
            <w:vAlign w:val="bottom"/>
          </w:tcPr>
          <w:p w14:paraId="1E4E9B70" w14:textId="77777777" w:rsidR="00717F78" w:rsidRPr="00C04076" w:rsidRDefault="00717F78" w:rsidP="00717F78">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p>
        </w:tc>
        <w:tc>
          <w:tcPr>
            <w:tcW w:w="992" w:type="dxa"/>
            <w:tcBorders>
              <w:top w:val="nil"/>
              <w:left w:val="nil"/>
              <w:bottom w:val="nil"/>
              <w:right w:val="nil"/>
            </w:tcBorders>
            <w:noWrap/>
            <w:vAlign w:val="bottom"/>
          </w:tcPr>
          <w:p w14:paraId="48ADE251" w14:textId="77777777" w:rsidR="00717F78" w:rsidRPr="00C04076" w:rsidRDefault="00717F78" w:rsidP="00717F78">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p>
        </w:tc>
        <w:tc>
          <w:tcPr>
            <w:tcW w:w="992" w:type="dxa"/>
            <w:tcBorders>
              <w:top w:val="nil"/>
              <w:left w:val="nil"/>
              <w:bottom w:val="nil"/>
              <w:right w:val="nil"/>
            </w:tcBorders>
            <w:noWrap/>
            <w:vAlign w:val="bottom"/>
          </w:tcPr>
          <w:p w14:paraId="51D013F8" w14:textId="77777777" w:rsidR="00717F78" w:rsidRPr="00C04076" w:rsidRDefault="00717F78" w:rsidP="00717F78">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p>
        </w:tc>
        <w:tc>
          <w:tcPr>
            <w:tcW w:w="992" w:type="dxa"/>
            <w:tcBorders>
              <w:top w:val="nil"/>
              <w:left w:val="nil"/>
              <w:bottom w:val="nil"/>
              <w:right w:val="nil"/>
            </w:tcBorders>
            <w:noWrap/>
            <w:vAlign w:val="bottom"/>
          </w:tcPr>
          <w:p w14:paraId="369AE311" w14:textId="77777777" w:rsidR="00717F78" w:rsidRPr="00C04076" w:rsidRDefault="00717F78" w:rsidP="00717F78">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p>
        </w:tc>
        <w:tc>
          <w:tcPr>
            <w:tcW w:w="851" w:type="dxa"/>
            <w:tcBorders>
              <w:top w:val="nil"/>
              <w:left w:val="nil"/>
              <w:bottom w:val="nil"/>
              <w:right w:val="nil"/>
            </w:tcBorders>
          </w:tcPr>
          <w:p w14:paraId="6F05D213" w14:textId="77777777" w:rsidR="00717F78" w:rsidRPr="00C04076" w:rsidRDefault="00717F78" w:rsidP="00717F78">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p>
        </w:tc>
        <w:tc>
          <w:tcPr>
            <w:tcW w:w="850" w:type="dxa"/>
            <w:tcBorders>
              <w:top w:val="nil"/>
              <w:left w:val="nil"/>
              <w:bottom w:val="nil"/>
              <w:right w:val="nil"/>
            </w:tcBorders>
          </w:tcPr>
          <w:p w14:paraId="4D590702" w14:textId="77777777" w:rsidR="00717F78" w:rsidRPr="00C04076" w:rsidRDefault="00717F78" w:rsidP="00717F78">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p>
        </w:tc>
        <w:tc>
          <w:tcPr>
            <w:tcW w:w="1134" w:type="dxa"/>
            <w:tcBorders>
              <w:top w:val="nil"/>
              <w:left w:val="nil"/>
              <w:bottom w:val="nil"/>
              <w:right w:val="nil"/>
            </w:tcBorders>
            <w:noWrap/>
            <w:vAlign w:val="bottom"/>
          </w:tcPr>
          <w:p w14:paraId="6B6EA4FA" w14:textId="77777777" w:rsidR="00717F78" w:rsidRPr="00C04076" w:rsidRDefault="00717F78" w:rsidP="00717F78">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p>
        </w:tc>
        <w:tc>
          <w:tcPr>
            <w:tcW w:w="1134" w:type="dxa"/>
            <w:tcBorders>
              <w:top w:val="nil"/>
              <w:left w:val="nil"/>
              <w:bottom w:val="nil"/>
              <w:right w:val="nil"/>
            </w:tcBorders>
            <w:noWrap/>
            <w:vAlign w:val="bottom"/>
          </w:tcPr>
          <w:p w14:paraId="0EBBEF14" w14:textId="77777777" w:rsidR="00717F78" w:rsidRPr="00C04076" w:rsidRDefault="00717F78" w:rsidP="00717F78">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p>
        </w:tc>
      </w:tr>
      <w:tr w:rsidR="00A81364" w:rsidRPr="00C04076" w14:paraId="62877F64" w14:textId="77777777" w:rsidTr="006F23BF">
        <w:trPr>
          <w:trHeight w:val="173"/>
        </w:trPr>
        <w:tc>
          <w:tcPr>
            <w:tcW w:w="2376" w:type="dxa"/>
            <w:tcBorders>
              <w:top w:val="nil"/>
              <w:left w:val="nil"/>
              <w:bottom w:val="nil"/>
              <w:right w:val="nil"/>
            </w:tcBorders>
            <w:noWrap/>
            <w:vAlign w:val="bottom"/>
            <w:hideMark/>
          </w:tcPr>
          <w:p w14:paraId="6684191B" w14:textId="34EA58EC" w:rsidR="00A81364" w:rsidRPr="00C04076" w:rsidRDefault="00A81364" w:rsidP="00A81364">
            <w:pPr>
              <w:rPr>
                <w:rFonts w:ascii="Calibri" w:hAnsi="Calibri" w:cs="Calibri"/>
                <w:sz w:val="20"/>
                <w:szCs w:val="20"/>
              </w:rPr>
            </w:pPr>
            <w:r w:rsidRPr="00C04076">
              <w:rPr>
                <w:rFonts w:ascii="Calibri" w:hAnsi="Calibri" w:cs="Calibri"/>
                <w:sz w:val="20"/>
                <w:szCs w:val="20"/>
              </w:rPr>
              <w:t xml:space="preserve">Trade and other </w:t>
            </w:r>
            <w:r>
              <w:rPr>
                <w:rFonts w:ascii="Calibri" w:hAnsi="Calibri" w:cs="Calibri"/>
                <w:sz w:val="20"/>
                <w:szCs w:val="20"/>
              </w:rPr>
              <w:t xml:space="preserve">current </w:t>
            </w:r>
            <w:r w:rsidRPr="00C04076">
              <w:rPr>
                <w:rFonts w:ascii="Calibri" w:hAnsi="Calibri" w:cs="Calibri"/>
                <w:sz w:val="20"/>
                <w:szCs w:val="20"/>
              </w:rPr>
              <w:t xml:space="preserve">receivables </w:t>
            </w:r>
          </w:p>
        </w:tc>
        <w:tc>
          <w:tcPr>
            <w:tcW w:w="885" w:type="dxa"/>
            <w:tcBorders>
              <w:top w:val="nil"/>
              <w:left w:val="nil"/>
              <w:bottom w:val="nil"/>
              <w:right w:val="nil"/>
            </w:tcBorders>
            <w:noWrap/>
            <w:vAlign w:val="bottom"/>
          </w:tcPr>
          <w:p w14:paraId="74C41ADD" w14:textId="44FAA466" w:rsidR="00A81364" w:rsidRPr="001B1D63" w:rsidRDefault="004B28BE"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r>
              <w:rPr>
                <w:rFonts w:ascii="Calibri" w:hAnsi="Calibri" w:cs="Calibri"/>
                <w:sz w:val="20"/>
                <w:szCs w:val="20"/>
              </w:rPr>
              <w:t>83,879</w:t>
            </w:r>
          </w:p>
        </w:tc>
        <w:tc>
          <w:tcPr>
            <w:tcW w:w="992" w:type="dxa"/>
            <w:tcBorders>
              <w:top w:val="nil"/>
              <w:left w:val="nil"/>
              <w:bottom w:val="nil"/>
              <w:right w:val="nil"/>
            </w:tcBorders>
            <w:noWrap/>
            <w:vAlign w:val="bottom"/>
          </w:tcPr>
          <w:p w14:paraId="22478C5E" w14:textId="7076A2EA"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r>
              <w:rPr>
                <w:rFonts w:ascii="Calibri" w:hAnsi="Calibri" w:cs="Calibri"/>
                <w:sz w:val="20"/>
                <w:szCs w:val="20"/>
              </w:rPr>
              <w:t>57,204</w:t>
            </w:r>
          </w:p>
        </w:tc>
        <w:tc>
          <w:tcPr>
            <w:tcW w:w="992" w:type="dxa"/>
            <w:tcBorders>
              <w:top w:val="nil"/>
              <w:left w:val="nil"/>
              <w:bottom w:val="nil"/>
              <w:right w:val="nil"/>
            </w:tcBorders>
            <w:noWrap/>
            <w:vAlign w:val="bottom"/>
          </w:tcPr>
          <w:p w14:paraId="2DE0C432" w14:textId="17DDD13F" w:rsidR="00A81364" w:rsidRPr="001B1D63" w:rsidRDefault="004B28BE"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r>
              <w:rPr>
                <w:rFonts w:ascii="Calibri" w:hAnsi="Calibri" w:cs="Calibri"/>
                <w:sz w:val="20"/>
                <w:szCs w:val="20"/>
              </w:rPr>
              <w:t>372</w:t>
            </w:r>
          </w:p>
        </w:tc>
        <w:tc>
          <w:tcPr>
            <w:tcW w:w="992" w:type="dxa"/>
            <w:tcBorders>
              <w:top w:val="nil"/>
              <w:left w:val="nil"/>
              <w:bottom w:val="nil"/>
              <w:right w:val="nil"/>
            </w:tcBorders>
            <w:noWrap/>
            <w:vAlign w:val="bottom"/>
          </w:tcPr>
          <w:p w14:paraId="22D38809" w14:textId="23F4E38B"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r>
              <w:rPr>
                <w:rFonts w:ascii="Calibri" w:hAnsi="Calibri" w:cs="Calibri"/>
                <w:sz w:val="20"/>
                <w:szCs w:val="20"/>
              </w:rPr>
              <w:t>1,060</w:t>
            </w:r>
          </w:p>
        </w:tc>
        <w:tc>
          <w:tcPr>
            <w:tcW w:w="851" w:type="dxa"/>
            <w:tcBorders>
              <w:top w:val="nil"/>
              <w:left w:val="nil"/>
              <w:bottom w:val="nil"/>
              <w:right w:val="nil"/>
            </w:tcBorders>
            <w:vAlign w:val="bottom"/>
          </w:tcPr>
          <w:p w14:paraId="28167AE4" w14:textId="33B110D7" w:rsidR="00A81364" w:rsidRPr="001B1D63" w:rsidRDefault="004B28BE" w:rsidP="00742C2F">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rPr>
            </w:pPr>
            <w:r>
              <w:rPr>
                <w:rFonts w:ascii="Calibri" w:hAnsi="Calibri" w:cs="Calibri"/>
                <w:sz w:val="20"/>
                <w:szCs w:val="20"/>
              </w:rPr>
              <w:t>-</w:t>
            </w:r>
          </w:p>
        </w:tc>
        <w:tc>
          <w:tcPr>
            <w:tcW w:w="850" w:type="dxa"/>
            <w:tcBorders>
              <w:top w:val="nil"/>
              <w:left w:val="nil"/>
              <w:bottom w:val="nil"/>
              <w:right w:val="nil"/>
            </w:tcBorders>
            <w:vAlign w:val="bottom"/>
          </w:tcPr>
          <w:p w14:paraId="01754A75" w14:textId="5442B5B9"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r>
              <w:rPr>
                <w:rFonts w:ascii="Calibri" w:hAnsi="Calibri" w:cs="Calibri"/>
                <w:sz w:val="20"/>
                <w:szCs w:val="20"/>
              </w:rPr>
              <w:t>3,298</w:t>
            </w:r>
          </w:p>
        </w:tc>
        <w:tc>
          <w:tcPr>
            <w:tcW w:w="1134" w:type="dxa"/>
            <w:tcBorders>
              <w:top w:val="nil"/>
              <w:left w:val="nil"/>
              <w:bottom w:val="nil"/>
              <w:right w:val="nil"/>
            </w:tcBorders>
            <w:noWrap/>
            <w:vAlign w:val="bottom"/>
          </w:tcPr>
          <w:p w14:paraId="0BB624E0" w14:textId="59F90952" w:rsidR="00A81364" w:rsidRPr="009A1D52" w:rsidRDefault="004B28BE"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Browallia New"/>
                <w:sz w:val="20"/>
                <w:szCs w:val="25"/>
              </w:rPr>
            </w:pPr>
            <w:r>
              <w:rPr>
                <w:rFonts w:ascii="Calibri" w:hAnsi="Calibri" w:cs="Browallia New"/>
                <w:sz w:val="20"/>
                <w:szCs w:val="25"/>
              </w:rPr>
              <w:t>84,251</w:t>
            </w:r>
          </w:p>
        </w:tc>
        <w:tc>
          <w:tcPr>
            <w:tcW w:w="1134" w:type="dxa"/>
            <w:tcBorders>
              <w:top w:val="nil"/>
              <w:left w:val="nil"/>
              <w:bottom w:val="nil"/>
              <w:right w:val="nil"/>
            </w:tcBorders>
            <w:noWrap/>
            <w:vAlign w:val="bottom"/>
          </w:tcPr>
          <w:p w14:paraId="65B16BF5" w14:textId="2B5C4C3C"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r>
              <w:rPr>
                <w:rFonts w:ascii="Calibri" w:hAnsi="Calibri" w:cs="Browallia New"/>
                <w:sz w:val="20"/>
                <w:szCs w:val="25"/>
              </w:rPr>
              <w:t>61,562</w:t>
            </w:r>
          </w:p>
        </w:tc>
      </w:tr>
      <w:tr w:rsidR="00A81364" w:rsidRPr="00C04076" w14:paraId="14FB3BB0" w14:textId="77777777" w:rsidTr="006F23BF">
        <w:trPr>
          <w:trHeight w:val="173"/>
        </w:trPr>
        <w:tc>
          <w:tcPr>
            <w:tcW w:w="2376" w:type="dxa"/>
            <w:tcBorders>
              <w:top w:val="nil"/>
              <w:left w:val="nil"/>
              <w:bottom w:val="nil"/>
              <w:right w:val="nil"/>
            </w:tcBorders>
            <w:noWrap/>
            <w:vAlign w:val="bottom"/>
          </w:tcPr>
          <w:p w14:paraId="19EA48EE" w14:textId="28810758" w:rsidR="00A81364" w:rsidRPr="00C04076" w:rsidRDefault="00A81364" w:rsidP="00A81364">
            <w:pPr>
              <w:rPr>
                <w:rFonts w:ascii="Calibri" w:hAnsi="Calibri" w:cs="Calibri"/>
                <w:sz w:val="20"/>
                <w:szCs w:val="20"/>
              </w:rPr>
            </w:pPr>
            <w:r w:rsidRPr="004A1796">
              <w:rPr>
                <w:rFonts w:ascii="Calibri" w:hAnsi="Calibri" w:cs="Calibri"/>
                <w:sz w:val="20"/>
                <w:szCs w:val="20"/>
              </w:rPr>
              <w:t>Current contract assets</w:t>
            </w:r>
          </w:p>
        </w:tc>
        <w:tc>
          <w:tcPr>
            <w:tcW w:w="885" w:type="dxa"/>
            <w:tcBorders>
              <w:top w:val="nil"/>
              <w:left w:val="nil"/>
              <w:bottom w:val="nil"/>
              <w:right w:val="nil"/>
            </w:tcBorders>
            <w:noWrap/>
            <w:vAlign w:val="bottom"/>
          </w:tcPr>
          <w:p w14:paraId="4BFC81BE" w14:textId="5C304ACC" w:rsidR="00A81364" w:rsidRDefault="004B28BE"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r>
              <w:rPr>
                <w:rFonts w:ascii="Calibri" w:hAnsi="Calibri" w:cs="Calibri"/>
                <w:sz w:val="20"/>
                <w:szCs w:val="20"/>
              </w:rPr>
              <w:t>19,144</w:t>
            </w:r>
          </w:p>
        </w:tc>
        <w:tc>
          <w:tcPr>
            <w:tcW w:w="992" w:type="dxa"/>
            <w:tcBorders>
              <w:top w:val="nil"/>
              <w:left w:val="nil"/>
              <w:bottom w:val="nil"/>
              <w:right w:val="nil"/>
            </w:tcBorders>
            <w:noWrap/>
            <w:vAlign w:val="bottom"/>
          </w:tcPr>
          <w:p w14:paraId="310A211A" w14:textId="5D2C9B3E" w:rsidR="00A81364"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r>
              <w:rPr>
                <w:rFonts w:ascii="Calibri" w:hAnsi="Calibri" w:cs="Calibri"/>
                <w:sz w:val="20"/>
                <w:szCs w:val="20"/>
              </w:rPr>
              <w:t>8,468</w:t>
            </w:r>
          </w:p>
        </w:tc>
        <w:tc>
          <w:tcPr>
            <w:tcW w:w="992" w:type="dxa"/>
            <w:tcBorders>
              <w:top w:val="nil"/>
              <w:left w:val="nil"/>
              <w:bottom w:val="nil"/>
              <w:right w:val="nil"/>
            </w:tcBorders>
            <w:noWrap/>
            <w:vAlign w:val="bottom"/>
          </w:tcPr>
          <w:p w14:paraId="6CA4BC6F" w14:textId="6D182A69" w:rsidR="00A81364" w:rsidRPr="001B1D63" w:rsidRDefault="00742C2F"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rPr>
            </w:pPr>
            <w:r>
              <w:rPr>
                <w:rFonts w:ascii="Calibri" w:hAnsi="Calibri" w:cs="Calibri"/>
                <w:sz w:val="20"/>
                <w:szCs w:val="20"/>
              </w:rPr>
              <w:t>-</w:t>
            </w:r>
          </w:p>
        </w:tc>
        <w:tc>
          <w:tcPr>
            <w:tcW w:w="992" w:type="dxa"/>
            <w:tcBorders>
              <w:top w:val="nil"/>
              <w:left w:val="nil"/>
              <w:bottom w:val="nil"/>
              <w:right w:val="nil"/>
            </w:tcBorders>
            <w:noWrap/>
            <w:vAlign w:val="bottom"/>
          </w:tcPr>
          <w:p w14:paraId="06DDCDF0" w14:textId="54C8C24F" w:rsidR="00A81364"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rPr>
            </w:pPr>
            <w:r>
              <w:rPr>
                <w:rFonts w:ascii="Calibri" w:hAnsi="Calibri" w:cs="Calibri"/>
                <w:sz w:val="20"/>
                <w:szCs w:val="20"/>
              </w:rPr>
              <w:t>-</w:t>
            </w:r>
          </w:p>
        </w:tc>
        <w:tc>
          <w:tcPr>
            <w:tcW w:w="851" w:type="dxa"/>
            <w:tcBorders>
              <w:top w:val="nil"/>
              <w:left w:val="nil"/>
              <w:bottom w:val="nil"/>
              <w:right w:val="nil"/>
            </w:tcBorders>
            <w:vAlign w:val="bottom"/>
          </w:tcPr>
          <w:p w14:paraId="06321AFA" w14:textId="531FEFA9" w:rsidR="00A81364" w:rsidRPr="001B1D63" w:rsidRDefault="00742C2F"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rPr>
            </w:pPr>
            <w:r>
              <w:rPr>
                <w:rFonts w:ascii="Calibri" w:hAnsi="Calibri" w:cs="Calibri"/>
                <w:sz w:val="20"/>
                <w:szCs w:val="20"/>
              </w:rPr>
              <w:t>-</w:t>
            </w:r>
          </w:p>
        </w:tc>
        <w:tc>
          <w:tcPr>
            <w:tcW w:w="850" w:type="dxa"/>
            <w:tcBorders>
              <w:top w:val="nil"/>
              <w:left w:val="nil"/>
              <w:bottom w:val="nil"/>
              <w:right w:val="nil"/>
            </w:tcBorders>
            <w:vAlign w:val="bottom"/>
          </w:tcPr>
          <w:p w14:paraId="4B41916E" w14:textId="73962B65" w:rsidR="00A81364"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rPr>
            </w:pPr>
            <w:r>
              <w:rPr>
                <w:rFonts w:ascii="Calibri" w:hAnsi="Calibri" w:cs="Calibri"/>
                <w:sz w:val="20"/>
                <w:szCs w:val="20"/>
              </w:rPr>
              <w:t>-</w:t>
            </w:r>
          </w:p>
        </w:tc>
        <w:tc>
          <w:tcPr>
            <w:tcW w:w="1134" w:type="dxa"/>
            <w:tcBorders>
              <w:top w:val="nil"/>
              <w:left w:val="nil"/>
              <w:bottom w:val="nil"/>
              <w:right w:val="nil"/>
            </w:tcBorders>
            <w:noWrap/>
            <w:vAlign w:val="bottom"/>
          </w:tcPr>
          <w:p w14:paraId="2D751409" w14:textId="50552278" w:rsidR="00A81364" w:rsidRDefault="00742C2F"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Browallia New"/>
                <w:sz w:val="20"/>
                <w:szCs w:val="25"/>
              </w:rPr>
            </w:pPr>
            <w:r>
              <w:rPr>
                <w:rFonts w:ascii="Calibri" w:hAnsi="Calibri" w:cs="Browallia New"/>
                <w:sz w:val="20"/>
                <w:szCs w:val="25"/>
              </w:rPr>
              <w:t>19,144</w:t>
            </w:r>
          </w:p>
        </w:tc>
        <w:tc>
          <w:tcPr>
            <w:tcW w:w="1134" w:type="dxa"/>
            <w:tcBorders>
              <w:top w:val="nil"/>
              <w:left w:val="nil"/>
              <w:bottom w:val="nil"/>
              <w:right w:val="nil"/>
            </w:tcBorders>
            <w:noWrap/>
            <w:vAlign w:val="bottom"/>
          </w:tcPr>
          <w:p w14:paraId="7F8E6665" w14:textId="1358887A" w:rsidR="00A81364"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Browallia New"/>
                <w:sz w:val="20"/>
                <w:szCs w:val="25"/>
              </w:rPr>
            </w:pPr>
            <w:r>
              <w:rPr>
                <w:rFonts w:ascii="Calibri" w:hAnsi="Calibri" w:cs="Calibri"/>
                <w:sz w:val="20"/>
                <w:szCs w:val="20"/>
              </w:rPr>
              <w:t>8,468</w:t>
            </w:r>
          </w:p>
        </w:tc>
      </w:tr>
      <w:tr w:rsidR="00A81364" w:rsidRPr="00C04076" w14:paraId="57892CDC" w14:textId="77777777" w:rsidTr="006F23BF">
        <w:trPr>
          <w:trHeight w:val="173"/>
        </w:trPr>
        <w:tc>
          <w:tcPr>
            <w:tcW w:w="2376" w:type="dxa"/>
            <w:tcBorders>
              <w:top w:val="nil"/>
              <w:left w:val="nil"/>
              <w:bottom w:val="nil"/>
              <w:right w:val="nil"/>
            </w:tcBorders>
            <w:noWrap/>
            <w:vAlign w:val="bottom"/>
          </w:tcPr>
          <w:p w14:paraId="032EF859" w14:textId="4205B5AC" w:rsidR="00A81364" w:rsidRPr="00C04076" w:rsidRDefault="00A81364" w:rsidP="00A81364">
            <w:pPr>
              <w:rPr>
                <w:rFonts w:ascii="Calibri" w:hAnsi="Calibri" w:cs="Calibri"/>
                <w:sz w:val="20"/>
                <w:szCs w:val="20"/>
              </w:rPr>
            </w:pPr>
            <w:r>
              <w:rPr>
                <w:rFonts w:ascii="Calibri" w:hAnsi="Calibri" w:cs="Calibri"/>
                <w:sz w:val="20"/>
                <w:szCs w:val="20"/>
              </w:rPr>
              <w:t>Short -</w:t>
            </w:r>
            <w:r w:rsidRPr="00C04076">
              <w:rPr>
                <w:rFonts w:ascii="Calibri" w:hAnsi="Calibri" w:cs="Calibri"/>
                <w:sz w:val="20"/>
                <w:szCs w:val="20"/>
              </w:rPr>
              <w:t xml:space="preserve"> term loan</w:t>
            </w:r>
            <w:r>
              <w:rPr>
                <w:rFonts w:ascii="Calibri" w:hAnsi="Calibri" w:cs="Calibri"/>
                <w:sz w:val="20"/>
                <w:szCs w:val="20"/>
              </w:rPr>
              <w:t xml:space="preserve">s and interest receivable to </w:t>
            </w:r>
            <w:r w:rsidRPr="00C04076">
              <w:rPr>
                <w:rFonts w:ascii="Calibri" w:hAnsi="Calibri" w:cs="Calibri"/>
                <w:sz w:val="20"/>
                <w:szCs w:val="20"/>
              </w:rPr>
              <w:t xml:space="preserve"> related</w:t>
            </w:r>
            <w:r>
              <w:rPr>
                <w:rFonts w:ascii="Calibri" w:hAnsi="Calibri" w:cs="Calibri"/>
                <w:sz w:val="20"/>
                <w:szCs w:val="20"/>
              </w:rPr>
              <w:t xml:space="preserve"> part</w:t>
            </w:r>
            <w:r w:rsidR="00DA3797">
              <w:rPr>
                <w:rFonts w:ascii="Calibri" w:hAnsi="Calibri" w:cs="Calibri"/>
                <w:sz w:val="20"/>
                <w:szCs w:val="20"/>
              </w:rPr>
              <w:t>y</w:t>
            </w:r>
          </w:p>
        </w:tc>
        <w:tc>
          <w:tcPr>
            <w:tcW w:w="885" w:type="dxa"/>
            <w:tcBorders>
              <w:top w:val="nil"/>
              <w:left w:val="nil"/>
              <w:bottom w:val="nil"/>
              <w:right w:val="nil"/>
            </w:tcBorders>
            <w:noWrap/>
            <w:vAlign w:val="bottom"/>
          </w:tcPr>
          <w:p w14:paraId="3BFA19B7" w14:textId="655B5391" w:rsidR="00A81364" w:rsidRDefault="00742C2F" w:rsidP="007719D8">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r>
              <w:rPr>
                <w:rFonts w:ascii="Calibri" w:hAnsi="Calibri" w:cs="Calibri"/>
                <w:sz w:val="20"/>
                <w:szCs w:val="20"/>
              </w:rPr>
              <w:t>14,998</w:t>
            </w:r>
          </w:p>
        </w:tc>
        <w:tc>
          <w:tcPr>
            <w:tcW w:w="992" w:type="dxa"/>
            <w:tcBorders>
              <w:top w:val="nil"/>
              <w:left w:val="nil"/>
              <w:bottom w:val="nil"/>
              <w:right w:val="nil"/>
            </w:tcBorders>
            <w:noWrap/>
            <w:vAlign w:val="bottom"/>
          </w:tcPr>
          <w:p w14:paraId="04B961D8" w14:textId="7BDAAFF0"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rPr>
            </w:pPr>
            <w:r>
              <w:rPr>
                <w:rFonts w:ascii="Calibri" w:hAnsi="Calibri" w:cs="Calibri"/>
                <w:sz w:val="20"/>
                <w:szCs w:val="20"/>
              </w:rPr>
              <w:t>-</w:t>
            </w:r>
          </w:p>
        </w:tc>
        <w:tc>
          <w:tcPr>
            <w:tcW w:w="992" w:type="dxa"/>
            <w:tcBorders>
              <w:top w:val="nil"/>
              <w:left w:val="nil"/>
              <w:bottom w:val="nil"/>
              <w:right w:val="nil"/>
            </w:tcBorders>
            <w:noWrap/>
            <w:vAlign w:val="bottom"/>
          </w:tcPr>
          <w:p w14:paraId="56EB5636" w14:textId="7BA1DCEE" w:rsidR="00A81364" w:rsidRDefault="00742C2F"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rPr>
            </w:pPr>
            <w:r>
              <w:rPr>
                <w:rFonts w:ascii="Calibri" w:hAnsi="Calibri" w:cs="Calibri"/>
                <w:sz w:val="20"/>
                <w:szCs w:val="20"/>
              </w:rPr>
              <w:t>-</w:t>
            </w:r>
          </w:p>
        </w:tc>
        <w:tc>
          <w:tcPr>
            <w:tcW w:w="992" w:type="dxa"/>
            <w:tcBorders>
              <w:top w:val="nil"/>
              <w:left w:val="nil"/>
              <w:bottom w:val="nil"/>
              <w:right w:val="nil"/>
            </w:tcBorders>
            <w:noWrap/>
            <w:vAlign w:val="bottom"/>
          </w:tcPr>
          <w:p w14:paraId="1D573F0B" w14:textId="24F6D797"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rPr>
            </w:pPr>
            <w:r>
              <w:rPr>
                <w:rFonts w:ascii="Calibri" w:hAnsi="Calibri" w:cs="Calibri"/>
                <w:sz w:val="20"/>
                <w:szCs w:val="20"/>
              </w:rPr>
              <w:t>-</w:t>
            </w:r>
          </w:p>
        </w:tc>
        <w:tc>
          <w:tcPr>
            <w:tcW w:w="851" w:type="dxa"/>
            <w:tcBorders>
              <w:top w:val="nil"/>
              <w:left w:val="nil"/>
              <w:bottom w:val="nil"/>
              <w:right w:val="nil"/>
            </w:tcBorders>
            <w:vAlign w:val="bottom"/>
          </w:tcPr>
          <w:p w14:paraId="371A5247" w14:textId="0BA58EF3" w:rsidR="00A81364" w:rsidRDefault="00742C2F" w:rsidP="00742C2F">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rPr>
            </w:pPr>
            <w:r>
              <w:rPr>
                <w:rFonts w:ascii="Calibri" w:hAnsi="Calibri" w:cs="Calibri"/>
                <w:sz w:val="20"/>
                <w:szCs w:val="20"/>
              </w:rPr>
              <w:t>-</w:t>
            </w:r>
          </w:p>
        </w:tc>
        <w:tc>
          <w:tcPr>
            <w:tcW w:w="850" w:type="dxa"/>
            <w:tcBorders>
              <w:top w:val="nil"/>
              <w:left w:val="nil"/>
              <w:bottom w:val="nil"/>
              <w:right w:val="nil"/>
            </w:tcBorders>
            <w:vAlign w:val="bottom"/>
          </w:tcPr>
          <w:p w14:paraId="07D33A00" w14:textId="56311351"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r>
              <w:rPr>
                <w:rFonts w:ascii="Calibri" w:hAnsi="Calibri" w:cs="Calibri"/>
                <w:sz w:val="20"/>
                <w:szCs w:val="20"/>
              </w:rPr>
              <w:t>5,427</w:t>
            </w:r>
          </w:p>
        </w:tc>
        <w:tc>
          <w:tcPr>
            <w:tcW w:w="1134" w:type="dxa"/>
            <w:tcBorders>
              <w:top w:val="nil"/>
              <w:left w:val="nil"/>
              <w:bottom w:val="nil"/>
              <w:right w:val="nil"/>
            </w:tcBorders>
            <w:noWrap/>
            <w:vAlign w:val="bottom"/>
          </w:tcPr>
          <w:p w14:paraId="4D64BB0F" w14:textId="12618EF1" w:rsidR="00A81364" w:rsidRDefault="00742C2F"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Browallia New"/>
                <w:sz w:val="20"/>
                <w:szCs w:val="25"/>
              </w:rPr>
            </w:pPr>
            <w:r>
              <w:rPr>
                <w:rFonts w:ascii="Calibri" w:hAnsi="Calibri" w:cs="Browallia New"/>
                <w:sz w:val="20"/>
                <w:szCs w:val="25"/>
              </w:rPr>
              <w:t>14,998</w:t>
            </w:r>
          </w:p>
        </w:tc>
        <w:tc>
          <w:tcPr>
            <w:tcW w:w="1134" w:type="dxa"/>
            <w:tcBorders>
              <w:top w:val="nil"/>
              <w:left w:val="nil"/>
              <w:bottom w:val="nil"/>
              <w:right w:val="nil"/>
            </w:tcBorders>
            <w:noWrap/>
            <w:vAlign w:val="bottom"/>
          </w:tcPr>
          <w:p w14:paraId="2C691CF8" w14:textId="146291BB"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r>
              <w:rPr>
                <w:rFonts w:ascii="Calibri" w:hAnsi="Calibri" w:cs="Browallia New"/>
                <w:sz w:val="20"/>
                <w:szCs w:val="25"/>
              </w:rPr>
              <w:t>5,427</w:t>
            </w:r>
          </w:p>
        </w:tc>
      </w:tr>
      <w:tr w:rsidR="00A81364" w:rsidRPr="00C04076" w14:paraId="41E782EA" w14:textId="77777777" w:rsidTr="006F23BF">
        <w:tc>
          <w:tcPr>
            <w:tcW w:w="2376" w:type="dxa"/>
            <w:tcBorders>
              <w:top w:val="nil"/>
              <w:left w:val="nil"/>
              <w:bottom w:val="nil"/>
              <w:right w:val="nil"/>
            </w:tcBorders>
            <w:noWrap/>
            <w:vAlign w:val="bottom"/>
            <w:hideMark/>
          </w:tcPr>
          <w:p w14:paraId="709327C1" w14:textId="77777777" w:rsidR="00A81364" w:rsidRPr="00C04076" w:rsidRDefault="00A81364" w:rsidP="00A81364">
            <w:pPr>
              <w:rPr>
                <w:rFonts w:ascii="Calibri" w:hAnsi="Calibri" w:cs="Calibri"/>
                <w:sz w:val="20"/>
                <w:szCs w:val="20"/>
              </w:rPr>
            </w:pPr>
            <w:r w:rsidRPr="00C04076">
              <w:rPr>
                <w:rFonts w:ascii="Calibri" w:hAnsi="Calibri" w:cs="Calibri"/>
                <w:sz w:val="20"/>
                <w:szCs w:val="20"/>
              </w:rPr>
              <w:t xml:space="preserve">Real estate development costs </w:t>
            </w:r>
          </w:p>
        </w:tc>
        <w:tc>
          <w:tcPr>
            <w:tcW w:w="885" w:type="dxa"/>
            <w:tcBorders>
              <w:top w:val="nil"/>
              <w:left w:val="nil"/>
              <w:bottom w:val="nil"/>
              <w:right w:val="nil"/>
            </w:tcBorders>
            <w:noWrap/>
            <w:vAlign w:val="bottom"/>
          </w:tcPr>
          <w:p w14:paraId="586908A1" w14:textId="2207802A" w:rsidR="00A81364" w:rsidRPr="001B1D63" w:rsidRDefault="00742C2F"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rPr>
            </w:pPr>
            <w:r>
              <w:rPr>
                <w:rFonts w:ascii="Calibri" w:hAnsi="Calibri" w:cs="Calibri"/>
                <w:sz w:val="20"/>
                <w:szCs w:val="20"/>
              </w:rPr>
              <w:t>-</w:t>
            </w:r>
          </w:p>
        </w:tc>
        <w:tc>
          <w:tcPr>
            <w:tcW w:w="992" w:type="dxa"/>
            <w:tcBorders>
              <w:top w:val="nil"/>
              <w:left w:val="nil"/>
              <w:bottom w:val="nil"/>
              <w:right w:val="nil"/>
            </w:tcBorders>
            <w:noWrap/>
            <w:vAlign w:val="bottom"/>
          </w:tcPr>
          <w:p w14:paraId="507CE985" w14:textId="592E17FF"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rPr>
            </w:pPr>
            <w:r>
              <w:rPr>
                <w:rFonts w:ascii="Calibri" w:hAnsi="Calibri" w:cs="Calibri"/>
                <w:sz w:val="20"/>
                <w:szCs w:val="20"/>
              </w:rPr>
              <w:t>-</w:t>
            </w:r>
          </w:p>
        </w:tc>
        <w:tc>
          <w:tcPr>
            <w:tcW w:w="992" w:type="dxa"/>
            <w:tcBorders>
              <w:top w:val="nil"/>
              <w:left w:val="nil"/>
              <w:bottom w:val="nil"/>
              <w:right w:val="nil"/>
            </w:tcBorders>
            <w:noWrap/>
            <w:vAlign w:val="bottom"/>
          </w:tcPr>
          <w:p w14:paraId="631775C5" w14:textId="65E44DD3" w:rsidR="00A81364" w:rsidRPr="001B1D63" w:rsidRDefault="00742C2F"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r>
              <w:rPr>
                <w:rFonts w:ascii="Calibri" w:hAnsi="Calibri" w:cs="Calibri"/>
                <w:sz w:val="20"/>
                <w:szCs w:val="20"/>
              </w:rPr>
              <w:t>178,135</w:t>
            </w:r>
          </w:p>
        </w:tc>
        <w:tc>
          <w:tcPr>
            <w:tcW w:w="992" w:type="dxa"/>
            <w:tcBorders>
              <w:top w:val="nil"/>
              <w:left w:val="nil"/>
              <w:bottom w:val="nil"/>
              <w:right w:val="nil"/>
            </w:tcBorders>
            <w:noWrap/>
            <w:vAlign w:val="bottom"/>
          </w:tcPr>
          <w:p w14:paraId="160DFA55" w14:textId="23725460"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r>
              <w:rPr>
                <w:rFonts w:ascii="Calibri" w:hAnsi="Calibri" w:cs="Calibri"/>
                <w:sz w:val="20"/>
                <w:szCs w:val="20"/>
              </w:rPr>
              <w:t>168,608</w:t>
            </w:r>
          </w:p>
        </w:tc>
        <w:tc>
          <w:tcPr>
            <w:tcW w:w="851" w:type="dxa"/>
            <w:tcBorders>
              <w:top w:val="nil"/>
              <w:left w:val="nil"/>
              <w:bottom w:val="nil"/>
              <w:right w:val="nil"/>
            </w:tcBorders>
            <w:vAlign w:val="bottom"/>
          </w:tcPr>
          <w:p w14:paraId="31495AB5" w14:textId="028A741E" w:rsidR="00A81364" w:rsidRPr="001B1D63" w:rsidRDefault="00742C2F"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rPr>
            </w:pPr>
            <w:r>
              <w:rPr>
                <w:rFonts w:ascii="Calibri" w:hAnsi="Calibri" w:cs="Calibri"/>
                <w:sz w:val="20"/>
                <w:szCs w:val="20"/>
              </w:rPr>
              <w:t>-</w:t>
            </w:r>
          </w:p>
        </w:tc>
        <w:tc>
          <w:tcPr>
            <w:tcW w:w="850" w:type="dxa"/>
            <w:tcBorders>
              <w:top w:val="nil"/>
              <w:left w:val="nil"/>
              <w:bottom w:val="nil"/>
              <w:right w:val="nil"/>
            </w:tcBorders>
            <w:vAlign w:val="bottom"/>
          </w:tcPr>
          <w:p w14:paraId="6629A4B3" w14:textId="0F07FBF0"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rPr>
            </w:pPr>
            <w:r>
              <w:rPr>
                <w:rFonts w:ascii="Calibri" w:hAnsi="Calibri" w:cs="Calibri"/>
                <w:sz w:val="20"/>
                <w:szCs w:val="20"/>
              </w:rPr>
              <w:t>-</w:t>
            </w:r>
          </w:p>
        </w:tc>
        <w:tc>
          <w:tcPr>
            <w:tcW w:w="1134" w:type="dxa"/>
            <w:tcBorders>
              <w:top w:val="nil"/>
              <w:left w:val="nil"/>
              <w:bottom w:val="nil"/>
              <w:right w:val="nil"/>
            </w:tcBorders>
            <w:noWrap/>
            <w:vAlign w:val="bottom"/>
          </w:tcPr>
          <w:p w14:paraId="66A043C9" w14:textId="599EB339" w:rsidR="00A81364" w:rsidRPr="001B1D63" w:rsidRDefault="00742C2F"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r>
              <w:rPr>
                <w:rFonts w:ascii="Calibri" w:hAnsi="Calibri" w:cs="Calibri"/>
                <w:sz w:val="20"/>
                <w:szCs w:val="20"/>
              </w:rPr>
              <w:t>178,135</w:t>
            </w:r>
          </w:p>
        </w:tc>
        <w:tc>
          <w:tcPr>
            <w:tcW w:w="1134" w:type="dxa"/>
            <w:tcBorders>
              <w:top w:val="nil"/>
              <w:left w:val="nil"/>
              <w:bottom w:val="nil"/>
              <w:right w:val="nil"/>
            </w:tcBorders>
            <w:noWrap/>
            <w:vAlign w:val="bottom"/>
          </w:tcPr>
          <w:p w14:paraId="2D557147" w14:textId="70B87463"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r>
              <w:rPr>
                <w:rFonts w:ascii="Calibri" w:hAnsi="Calibri" w:cs="Calibri"/>
                <w:sz w:val="20"/>
                <w:szCs w:val="20"/>
              </w:rPr>
              <w:t>168,608</w:t>
            </w:r>
          </w:p>
        </w:tc>
      </w:tr>
      <w:tr w:rsidR="00A81364" w:rsidRPr="00C04076" w14:paraId="05BA1DA7" w14:textId="77777777" w:rsidTr="006F23BF">
        <w:tc>
          <w:tcPr>
            <w:tcW w:w="2376" w:type="dxa"/>
            <w:tcBorders>
              <w:top w:val="nil"/>
              <w:left w:val="nil"/>
              <w:bottom w:val="nil"/>
              <w:right w:val="nil"/>
            </w:tcBorders>
            <w:noWrap/>
            <w:vAlign w:val="bottom"/>
          </w:tcPr>
          <w:p w14:paraId="699627D7" w14:textId="77777777" w:rsidR="00A81364" w:rsidRPr="00C04076" w:rsidRDefault="00A81364" w:rsidP="00A81364">
            <w:pPr>
              <w:rPr>
                <w:rFonts w:ascii="Calibri" w:hAnsi="Calibri" w:cs="Calibri"/>
                <w:sz w:val="20"/>
                <w:szCs w:val="20"/>
              </w:rPr>
            </w:pPr>
            <w:r w:rsidRPr="00C04076">
              <w:rPr>
                <w:rFonts w:ascii="Calibri" w:hAnsi="Calibri" w:cs="Calibri"/>
                <w:sz w:val="20"/>
                <w:szCs w:val="20"/>
              </w:rPr>
              <w:t>Inventories</w:t>
            </w:r>
          </w:p>
        </w:tc>
        <w:tc>
          <w:tcPr>
            <w:tcW w:w="885" w:type="dxa"/>
            <w:tcBorders>
              <w:top w:val="nil"/>
              <w:left w:val="nil"/>
              <w:bottom w:val="nil"/>
              <w:right w:val="nil"/>
            </w:tcBorders>
            <w:noWrap/>
            <w:vAlign w:val="bottom"/>
          </w:tcPr>
          <w:p w14:paraId="40836555" w14:textId="1E73D3C3" w:rsidR="00A81364" w:rsidRPr="001B1D63" w:rsidRDefault="00742C2F" w:rsidP="00A81364">
            <w:pPr>
              <w:jc w:val="right"/>
              <w:rPr>
                <w:rFonts w:ascii="Calibri" w:hAnsi="Calibri" w:cs="Calibri"/>
                <w:sz w:val="20"/>
                <w:szCs w:val="20"/>
              </w:rPr>
            </w:pPr>
            <w:r>
              <w:rPr>
                <w:rFonts w:ascii="Calibri" w:hAnsi="Calibri" w:cs="Calibri"/>
                <w:sz w:val="20"/>
                <w:szCs w:val="20"/>
              </w:rPr>
              <w:t>1,177</w:t>
            </w:r>
          </w:p>
        </w:tc>
        <w:tc>
          <w:tcPr>
            <w:tcW w:w="992" w:type="dxa"/>
            <w:tcBorders>
              <w:top w:val="nil"/>
              <w:left w:val="nil"/>
              <w:bottom w:val="nil"/>
              <w:right w:val="nil"/>
            </w:tcBorders>
            <w:noWrap/>
            <w:vAlign w:val="bottom"/>
          </w:tcPr>
          <w:p w14:paraId="0BD33BE2" w14:textId="4953352B" w:rsidR="00A81364" w:rsidRPr="00C04076" w:rsidRDefault="00A81364" w:rsidP="00A81364">
            <w:pPr>
              <w:jc w:val="right"/>
              <w:rPr>
                <w:rFonts w:ascii="Calibri" w:hAnsi="Calibri" w:cs="Calibri"/>
                <w:sz w:val="20"/>
                <w:szCs w:val="20"/>
              </w:rPr>
            </w:pPr>
            <w:r>
              <w:rPr>
                <w:rFonts w:ascii="Calibri" w:hAnsi="Calibri" w:cs="Calibri"/>
                <w:sz w:val="20"/>
                <w:szCs w:val="20"/>
              </w:rPr>
              <w:t>1,026</w:t>
            </w:r>
          </w:p>
        </w:tc>
        <w:tc>
          <w:tcPr>
            <w:tcW w:w="992" w:type="dxa"/>
            <w:tcBorders>
              <w:top w:val="nil"/>
              <w:left w:val="nil"/>
              <w:bottom w:val="nil"/>
              <w:right w:val="nil"/>
            </w:tcBorders>
            <w:noWrap/>
            <w:vAlign w:val="bottom"/>
          </w:tcPr>
          <w:p w14:paraId="41AD03F3" w14:textId="29E5BD5D" w:rsidR="00A81364" w:rsidRPr="001B1D63" w:rsidRDefault="00742C2F" w:rsidP="00742C2F">
            <w:pPr>
              <w:jc w:val="right"/>
              <w:rPr>
                <w:rFonts w:ascii="Calibri" w:hAnsi="Calibri" w:cs="Calibri"/>
                <w:sz w:val="20"/>
                <w:szCs w:val="20"/>
              </w:rPr>
            </w:pPr>
            <w:r>
              <w:rPr>
                <w:rFonts w:ascii="Calibri" w:hAnsi="Calibri" w:cs="Calibri"/>
                <w:sz w:val="20"/>
                <w:szCs w:val="20"/>
              </w:rPr>
              <w:t>14</w:t>
            </w:r>
          </w:p>
        </w:tc>
        <w:tc>
          <w:tcPr>
            <w:tcW w:w="992" w:type="dxa"/>
            <w:tcBorders>
              <w:top w:val="nil"/>
              <w:left w:val="nil"/>
              <w:bottom w:val="nil"/>
              <w:right w:val="nil"/>
            </w:tcBorders>
            <w:noWrap/>
            <w:vAlign w:val="bottom"/>
          </w:tcPr>
          <w:p w14:paraId="257D599F" w14:textId="62399DA6" w:rsidR="00A81364" w:rsidRPr="00C04076" w:rsidRDefault="00A81364" w:rsidP="00A81364">
            <w:pPr>
              <w:jc w:val="center"/>
              <w:rPr>
                <w:rFonts w:ascii="Calibri" w:hAnsi="Calibri" w:cs="Calibri"/>
                <w:sz w:val="20"/>
                <w:szCs w:val="20"/>
              </w:rPr>
            </w:pPr>
            <w:r>
              <w:rPr>
                <w:rFonts w:ascii="Calibri" w:hAnsi="Calibri" w:cs="Calibri"/>
                <w:sz w:val="20"/>
                <w:szCs w:val="20"/>
              </w:rPr>
              <w:t>-</w:t>
            </w:r>
          </w:p>
        </w:tc>
        <w:tc>
          <w:tcPr>
            <w:tcW w:w="851" w:type="dxa"/>
            <w:tcBorders>
              <w:top w:val="nil"/>
              <w:left w:val="nil"/>
              <w:bottom w:val="nil"/>
              <w:right w:val="nil"/>
            </w:tcBorders>
            <w:vAlign w:val="bottom"/>
          </w:tcPr>
          <w:p w14:paraId="54E3E228" w14:textId="6D9E6908" w:rsidR="00A81364" w:rsidRPr="001B1D63" w:rsidRDefault="00742C2F" w:rsidP="00742C2F">
            <w:pPr>
              <w:jc w:val="center"/>
              <w:rPr>
                <w:rFonts w:ascii="Calibri" w:hAnsi="Calibri" w:cs="Calibri"/>
                <w:sz w:val="20"/>
                <w:szCs w:val="20"/>
              </w:rPr>
            </w:pPr>
            <w:r>
              <w:rPr>
                <w:rFonts w:ascii="Calibri" w:hAnsi="Calibri" w:cs="Calibri"/>
                <w:sz w:val="20"/>
                <w:szCs w:val="20"/>
              </w:rPr>
              <w:t>-</w:t>
            </w:r>
          </w:p>
        </w:tc>
        <w:tc>
          <w:tcPr>
            <w:tcW w:w="850" w:type="dxa"/>
            <w:tcBorders>
              <w:top w:val="nil"/>
              <w:left w:val="nil"/>
              <w:bottom w:val="nil"/>
              <w:right w:val="nil"/>
            </w:tcBorders>
            <w:vAlign w:val="bottom"/>
          </w:tcPr>
          <w:p w14:paraId="4567F79E" w14:textId="2B2D45BC" w:rsidR="00A81364" w:rsidRPr="00C04076" w:rsidRDefault="00A81364" w:rsidP="00A81364">
            <w:pPr>
              <w:jc w:val="right"/>
              <w:rPr>
                <w:rFonts w:ascii="Calibri" w:hAnsi="Calibri" w:cs="Calibri"/>
                <w:sz w:val="20"/>
                <w:szCs w:val="20"/>
              </w:rPr>
            </w:pPr>
            <w:r>
              <w:rPr>
                <w:rFonts w:ascii="Calibri" w:hAnsi="Calibri" w:cs="Calibri"/>
                <w:sz w:val="20"/>
                <w:szCs w:val="20"/>
              </w:rPr>
              <w:t>242</w:t>
            </w:r>
          </w:p>
        </w:tc>
        <w:tc>
          <w:tcPr>
            <w:tcW w:w="1134" w:type="dxa"/>
            <w:tcBorders>
              <w:top w:val="nil"/>
              <w:left w:val="nil"/>
              <w:bottom w:val="nil"/>
              <w:right w:val="nil"/>
            </w:tcBorders>
            <w:noWrap/>
            <w:vAlign w:val="bottom"/>
          </w:tcPr>
          <w:p w14:paraId="40932F22" w14:textId="7FB72966" w:rsidR="00A81364" w:rsidRPr="00D5321F" w:rsidRDefault="00742C2F" w:rsidP="00A81364">
            <w:pPr>
              <w:jc w:val="right"/>
              <w:rPr>
                <w:rFonts w:ascii="Calibri" w:hAnsi="Calibri" w:cs="Cordia New"/>
                <w:sz w:val="20"/>
                <w:szCs w:val="20"/>
              </w:rPr>
            </w:pPr>
            <w:r>
              <w:rPr>
                <w:rFonts w:ascii="Calibri" w:hAnsi="Calibri" w:cs="Cordia New"/>
                <w:sz w:val="20"/>
                <w:szCs w:val="20"/>
              </w:rPr>
              <w:t>1,191</w:t>
            </w:r>
          </w:p>
        </w:tc>
        <w:tc>
          <w:tcPr>
            <w:tcW w:w="1134" w:type="dxa"/>
            <w:tcBorders>
              <w:top w:val="nil"/>
              <w:left w:val="nil"/>
              <w:bottom w:val="nil"/>
              <w:right w:val="nil"/>
            </w:tcBorders>
            <w:noWrap/>
            <w:vAlign w:val="bottom"/>
          </w:tcPr>
          <w:p w14:paraId="6983F0CF" w14:textId="4F2C03A6" w:rsidR="00A81364" w:rsidRPr="00C04076" w:rsidRDefault="00A81364" w:rsidP="00A81364">
            <w:pPr>
              <w:jc w:val="right"/>
              <w:rPr>
                <w:rFonts w:ascii="Calibri" w:hAnsi="Calibri" w:cs="Calibri"/>
                <w:sz w:val="20"/>
                <w:szCs w:val="20"/>
              </w:rPr>
            </w:pPr>
            <w:r>
              <w:rPr>
                <w:rFonts w:ascii="Calibri" w:hAnsi="Calibri" w:cs="Cordia New"/>
                <w:sz w:val="20"/>
                <w:szCs w:val="20"/>
              </w:rPr>
              <w:t>1,268</w:t>
            </w:r>
          </w:p>
        </w:tc>
      </w:tr>
      <w:tr w:rsidR="00A81364" w:rsidRPr="00C04076" w14:paraId="11AE9FEF" w14:textId="77777777" w:rsidTr="006F23BF">
        <w:trPr>
          <w:trHeight w:val="293"/>
        </w:trPr>
        <w:tc>
          <w:tcPr>
            <w:tcW w:w="2376" w:type="dxa"/>
            <w:tcBorders>
              <w:top w:val="nil"/>
              <w:left w:val="nil"/>
              <w:bottom w:val="nil"/>
              <w:right w:val="nil"/>
            </w:tcBorders>
            <w:noWrap/>
            <w:vAlign w:val="bottom"/>
          </w:tcPr>
          <w:p w14:paraId="32921EDE" w14:textId="77777777" w:rsidR="00A81364" w:rsidRPr="00C04076" w:rsidRDefault="00A81364" w:rsidP="00A81364">
            <w:pPr>
              <w:rPr>
                <w:rFonts w:ascii="Calibri" w:hAnsi="Calibri" w:cs="Calibri"/>
                <w:sz w:val="20"/>
                <w:szCs w:val="20"/>
              </w:rPr>
            </w:pPr>
            <w:r w:rsidRPr="00C04076">
              <w:rPr>
                <w:rFonts w:ascii="Calibri" w:hAnsi="Calibri" w:cs="Calibri"/>
                <w:sz w:val="20"/>
                <w:szCs w:val="20"/>
              </w:rPr>
              <w:lastRenderedPageBreak/>
              <w:t>Deposits at financial institution pledged as collaterals</w:t>
            </w:r>
          </w:p>
        </w:tc>
        <w:tc>
          <w:tcPr>
            <w:tcW w:w="885" w:type="dxa"/>
            <w:tcBorders>
              <w:top w:val="nil"/>
              <w:left w:val="nil"/>
              <w:bottom w:val="nil"/>
              <w:right w:val="nil"/>
            </w:tcBorders>
            <w:noWrap/>
            <w:vAlign w:val="bottom"/>
          </w:tcPr>
          <w:p w14:paraId="2AB6F9B3" w14:textId="0A8B2633" w:rsidR="00A81364" w:rsidRPr="001B1D63" w:rsidRDefault="00742C2F" w:rsidP="00A81364">
            <w:pPr>
              <w:jc w:val="right"/>
              <w:rPr>
                <w:rFonts w:ascii="Calibri" w:hAnsi="Calibri" w:cs="Calibri"/>
                <w:sz w:val="20"/>
                <w:szCs w:val="20"/>
              </w:rPr>
            </w:pPr>
            <w:r>
              <w:rPr>
                <w:rFonts w:ascii="Calibri" w:hAnsi="Calibri" w:cs="Calibri"/>
                <w:sz w:val="20"/>
                <w:szCs w:val="20"/>
              </w:rPr>
              <w:t>6,258</w:t>
            </w:r>
          </w:p>
        </w:tc>
        <w:tc>
          <w:tcPr>
            <w:tcW w:w="992" w:type="dxa"/>
            <w:tcBorders>
              <w:top w:val="nil"/>
              <w:left w:val="nil"/>
              <w:bottom w:val="nil"/>
              <w:right w:val="nil"/>
            </w:tcBorders>
            <w:noWrap/>
            <w:vAlign w:val="bottom"/>
          </w:tcPr>
          <w:p w14:paraId="489613B4" w14:textId="2A7E7209" w:rsidR="00A81364" w:rsidRPr="00C04076" w:rsidRDefault="00A81364" w:rsidP="00A81364">
            <w:pPr>
              <w:jc w:val="right"/>
              <w:rPr>
                <w:rFonts w:ascii="Calibri" w:hAnsi="Calibri" w:cs="Calibri"/>
                <w:sz w:val="20"/>
                <w:szCs w:val="20"/>
              </w:rPr>
            </w:pPr>
            <w:r>
              <w:rPr>
                <w:rFonts w:ascii="Calibri" w:hAnsi="Calibri" w:cs="Calibri"/>
                <w:sz w:val="20"/>
                <w:szCs w:val="20"/>
              </w:rPr>
              <w:t>4,002</w:t>
            </w:r>
          </w:p>
        </w:tc>
        <w:tc>
          <w:tcPr>
            <w:tcW w:w="992" w:type="dxa"/>
            <w:tcBorders>
              <w:top w:val="nil"/>
              <w:left w:val="nil"/>
              <w:bottom w:val="nil"/>
              <w:right w:val="nil"/>
            </w:tcBorders>
            <w:noWrap/>
            <w:vAlign w:val="bottom"/>
          </w:tcPr>
          <w:p w14:paraId="407ECBC3" w14:textId="17451A9E" w:rsidR="00A81364" w:rsidRPr="001B1D63" w:rsidRDefault="00742C2F" w:rsidP="00742C2F">
            <w:pPr>
              <w:jc w:val="center"/>
              <w:rPr>
                <w:rFonts w:ascii="Calibri" w:hAnsi="Calibri" w:cs="Calibri"/>
                <w:sz w:val="20"/>
                <w:szCs w:val="20"/>
              </w:rPr>
            </w:pPr>
            <w:r>
              <w:rPr>
                <w:rFonts w:ascii="Calibri" w:hAnsi="Calibri" w:cs="Calibri"/>
                <w:sz w:val="20"/>
                <w:szCs w:val="20"/>
              </w:rPr>
              <w:t>-</w:t>
            </w:r>
          </w:p>
        </w:tc>
        <w:tc>
          <w:tcPr>
            <w:tcW w:w="992" w:type="dxa"/>
            <w:tcBorders>
              <w:top w:val="nil"/>
              <w:left w:val="nil"/>
              <w:bottom w:val="nil"/>
              <w:right w:val="nil"/>
            </w:tcBorders>
            <w:noWrap/>
            <w:vAlign w:val="bottom"/>
          </w:tcPr>
          <w:p w14:paraId="5B5BDCD8" w14:textId="571FBF90" w:rsidR="00A81364" w:rsidRPr="00C04076" w:rsidRDefault="00A81364" w:rsidP="00A81364">
            <w:pPr>
              <w:jc w:val="right"/>
              <w:rPr>
                <w:rFonts w:ascii="Calibri" w:hAnsi="Calibri" w:cs="Calibri"/>
                <w:sz w:val="20"/>
                <w:szCs w:val="20"/>
              </w:rPr>
            </w:pPr>
            <w:r>
              <w:rPr>
                <w:rFonts w:ascii="Calibri" w:hAnsi="Calibri" w:cs="Calibri"/>
                <w:sz w:val="20"/>
                <w:szCs w:val="20"/>
              </w:rPr>
              <w:t>756</w:t>
            </w:r>
          </w:p>
        </w:tc>
        <w:tc>
          <w:tcPr>
            <w:tcW w:w="851" w:type="dxa"/>
            <w:tcBorders>
              <w:top w:val="nil"/>
              <w:left w:val="nil"/>
              <w:bottom w:val="nil"/>
              <w:right w:val="nil"/>
            </w:tcBorders>
            <w:vAlign w:val="bottom"/>
          </w:tcPr>
          <w:p w14:paraId="6E341E9C" w14:textId="511AD9B1" w:rsidR="00A81364" w:rsidRPr="001B1D63" w:rsidRDefault="00742C2F" w:rsidP="00A81364">
            <w:pPr>
              <w:jc w:val="center"/>
              <w:rPr>
                <w:rFonts w:ascii="Calibri" w:hAnsi="Calibri" w:cs="Calibri"/>
                <w:sz w:val="20"/>
                <w:szCs w:val="20"/>
              </w:rPr>
            </w:pPr>
            <w:r>
              <w:rPr>
                <w:rFonts w:ascii="Calibri" w:hAnsi="Calibri" w:cs="Calibri"/>
                <w:sz w:val="20"/>
                <w:szCs w:val="20"/>
              </w:rPr>
              <w:t>-</w:t>
            </w:r>
          </w:p>
        </w:tc>
        <w:tc>
          <w:tcPr>
            <w:tcW w:w="850" w:type="dxa"/>
            <w:tcBorders>
              <w:top w:val="nil"/>
              <w:left w:val="nil"/>
              <w:bottom w:val="nil"/>
              <w:right w:val="nil"/>
            </w:tcBorders>
            <w:vAlign w:val="bottom"/>
          </w:tcPr>
          <w:p w14:paraId="60874633" w14:textId="32A1AF3A" w:rsidR="00A81364" w:rsidRPr="00C04076" w:rsidRDefault="00A81364" w:rsidP="00A81364">
            <w:pPr>
              <w:jc w:val="center"/>
              <w:rPr>
                <w:rFonts w:ascii="Calibri" w:hAnsi="Calibri" w:cs="Calibri"/>
                <w:sz w:val="20"/>
                <w:szCs w:val="20"/>
              </w:rPr>
            </w:pPr>
            <w:r>
              <w:rPr>
                <w:rFonts w:ascii="Calibri" w:hAnsi="Calibri" w:cs="Calibri"/>
                <w:sz w:val="20"/>
                <w:szCs w:val="20"/>
              </w:rPr>
              <w:t>-</w:t>
            </w:r>
          </w:p>
        </w:tc>
        <w:tc>
          <w:tcPr>
            <w:tcW w:w="1134" w:type="dxa"/>
            <w:tcBorders>
              <w:top w:val="nil"/>
              <w:left w:val="nil"/>
              <w:bottom w:val="nil"/>
              <w:right w:val="nil"/>
            </w:tcBorders>
            <w:noWrap/>
            <w:vAlign w:val="bottom"/>
          </w:tcPr>
          <w:p w14:paraId="409CF25C" w14:textId="16A776DE" w:rsidR="00A81364" w:rsidRPr="001B1D63" w:rsidRDefault="00742C2F" w:rsidP="00A81364">
            <w:pPr>
              <w:jc w:val="right"/>
              <w:rPr>
                <w:rFonts w:ascii="Calibri" w:hAnsi="Calibri" w:cs="Calibri"/>
                <w:sz w:val="20"/>
                <w:szCs w:val="20"/>
              </w:rPr>
            </w:pPr>
            <w:r>
              <w:rPr>
                <w:rFonts w:ascii="Calibri" w:hAnsi="Calibri" w:cs="Calibri"/>
                <w:sz w:val="20"/>
                <w:szCs w:val="20"/>
              </w:rPr>
              <w:t>6,258</w:t>
            </w:r>
          </w:p>
        </w:tc>
        <w:tc>
          <w:tcPr>
            <w:tcW w:w="1134" w:type="dxa"/>
            <w:tcBorders>
              <w:top w:val="nil"/>
              <w:left w:val="nil"/>
              <w:bottom w:val="nil"/>
              <w:right w:val="nil"/>
            </w:tcBorders>
            <w:noWrap/>
            <w:vAlign w:val="bottom"/>
          </w:tcPr>
          <w:p w14:paraId="600A9979" w14:textId="26DB707A" w:rsidR="00A81364" w:rsidRPr="00C04076" w:rsidRDefault="00A81364" w:rsidP="00A81364">
            <w:pPr>
              <w:jc w:val="right"/>
              <w:rPr>
                <w:rFonts w:ascii="Calibri" w:hAnsi="Calibri" w:cs="Calibri"/>
                <w:sz w:val="20"/>
                <w:szCs w:val="20"/>
              </w:rPr>
            </w:pPr>
            <w:r>
              <w:rPr>
                <w:rFonts w:ascii="Calibri" w:hAnsi="Calibri" w:cs="Calibri"/>
                <w:sz w:val="20"/>
                <w:szCs w:val="20"/>
              </w:rPr>
              <w:t>4,758</w:t>
            </w:r>
          </w:p>
        </w:tc>
      </w:tr>
      <w:tr w:rsidR="00A81364" w:rsidRPr="00C04076" w14:paraId="5767FA6A" w14:textId="77777777" w:rsidTr="006F23BF">
        <w:trPr>
          <w:trHeight w:val="293"/>
        </w:trPr>
        <w:tc>
          <w:tcPr>
            <w:tcW w:w="2376" w:type="dxa"/>
            <w:tcBorders>
              <w:top w:val="nil"/>
              <w:left w:val="nil"/>
              <w:bottom w:val="nil"/>
              <w:right w:val="nil"/>
            </w:tcBorders>
            <w:noWrap/>
            <w:vAlign w:val="bottom"/>
          </w:tcPr>
          <w:p w14:paraId="733A59A8" w14:textId="77777777" w:rsidR="00A81364" w:rsidRPr="00C04076" w:rsidRDefault="00A81364" w:rsidP="00A81364">
            <w:pPr>
              <w:rPr>
                <w:rFonts w:ascii="Calibri" w:hAnsi="Calibri" w:cs="Calibri"/>
                <w:sz w:val="20"/>
                <w:szCs w:val="20"/>
              </w:rPr>
            </w:pPr>
            <w:r w:rsidRPr="00C04076">
              <w:rPr>
                <w:rFonts w:ascii="Calibri" w:hAnsi="Calibri" w:cs="Calibri"/>
                <w:sz w:val="20"/>
                <w:szCs w:val="20"/>
              </w:rPr>
              <w:t xml:space="preserve">Long – term loan and </w:t>
            </w:r>
            <w:r>
              <w:rPr>
                <w:rFonts w:ascii="Calibri" w:hAnsi="Calibri" w:cs="Calibri"/>
                <w:sz w:val="20"/>
                <w:szCs w:val="20"/>
              </w:rPr>
              <w:t xml:space="preserve">interest </w:t>
            </w:r>
            <w:r w:rsidRPr="00C04076">
              <w:rPr>
                <w:rFonts w:ascii="Calibri" w:hAnsi="Calibri" w:cs="Calibri"/>
                <w:sz w:val="20"/>
                <w:szCs w:val="20"/>
              </w:rPr>
              <w:t>receivable to related party</w:t>
            </w:r>
          </w:p>
        </w:tc>
        <w:tc>
          <w:tcPr>
            <w:tcW w:w="885" w:type="dxa"/>
            <w:tcBorders>
              <w:top w:val="nil"/>
              <w:left w:val="nil"/>
              <w:bottom w:val="nil"/>
              <w:right w:val="nil"/>
            </w:tcBorders>
            <w:noWrap/>
            <w:vAlign w:val="bottom"/>
          </w:tcPr>
          <w:p w14:paraId="208E66F6" w14:textId="6B569598" w:rsidR="00A81364" w:rsidRPr="001B1D63" w:rsidRDefault="00742C2F" w:rsidP="00A81364">
            <w:pPr>
              <w:jc w:val="right"/>
              <w:rPr>
                <w:rFonts w:ascii="Calibri" w:hAnsi="Calibri" w:cs="Calibri"/>
                <w:sz w:val="20"/>
                <w:szCs w:val="20"/>
              </w:rPr>
            </w:pPr>
            <w:r>
              <w:rPr>
                <w:rFonts w:ascii="Calibri" w:hAnsi="Calibri" w:cs="Calibri"/>
                <w:sz w:val="20"/>
                <w:szCs w:val="20"/>
              </w:rPr>
              <w:t>13,237</w:t>
            </w:r>
          </w:p>
        </w:tc>
        <w:tc>
          <w:tcPr>
            <w:tcW w:w="992" w:type="dxa"/>
            <w:tcBorders>
              <w:top w:val="nil"/>
              <w:left w:val="nil"/>
              <w:bottom w:val="nil"/>
              <w:right w:val="nil"/>
            </w:tcBorders>
            <w:noWrap/>
            <w:vAlign w:val="bottom"/>
          </w:tcPr>
          <w:p w14:paraId="1210B89F" w14:textId="263FC145" w:rsidR="00A81364" w:rsidRPr="00C04076" w:rsidRDefault="00A81364" w:rsidP="00A81364">
            <w:pPr>
              <w:jc w:val="right"/>
              <w:rPr>
                <w:rFonts w:ascii="Calibri" w:hAnsi="Calibri" w:cs="Calibri"/>
                <w:sz w:val="20"/>
                <w:szCs w:val="20"/>
              </w:rPr>
            </w:pPr>
            <w:r>
              <w:rPr>
                <w:rFonts w:ascii="Calibri" w:hAnsi="Calibri" w:cs="Calibri"/>
                <w:sz w:val="20"/>
                <w:szCs w:val="20"/>
              </w:rPr>
              <w:t>19,89</w:t>
            </w:r>
            <w:r w:rsidR="00BC0CBF">
              <w:rPr>
                <w:rFonts w:ascii="Calibri" w:hAnsi="Calibri" w:cs="Calibri"/>
                <w:sz w:val="20"/>
                <w:szCs w:val="20"/>
              </w:rPr>
              <w:t>6</w:t>
            </w:r>
          </w:p>
        </w:tc>
        <w:tc>
          <w:tcPr>
            <w:tcW w:w="992" w:type="dxa"/>
            <w:tcBorders>
              <w:top w:val="nil"/>
              <w:left w:val="nil"/>
              <w:bottom w:val="nil"/>
              <w:right w:val="nil"/>
            </w:tcBorders>
            <w:noWrap/>
            <w:vAlign w:val="bottom"/>
          </w:tcPr>
          <w:p w14:paraId="268769A8" w14:textId="73B5E2F3" w:rsidR="00A81364" w:rsidRPr="001B1D63" w:rsidRDefault="00742C2F" w:rsidP="00A81364">
            <w:pPr>
              <w:jc w:val="center"/>
              <w:rPr>
                <w:rFonts w:ascii="Calibri" w:hAnsi="Calibri" w:cs="Calibri"/>
                <w:sz w:val="20"/>
                <w:szCs w:val="20"/>
              </w:rPr>
            </w:pPr>
            <w:r>
              <w:rPr>
                <w:rFonts w:ascii="Calibri" w:hAnsi="Calibri" w:cs="Calibri"/>
                <w:sz w:val="20"/>
                <w:szCs w:val="20"/>
              </w:rPr>
              <w:t>-</w:t>
            </w:r>
          </w:p>
        </w:tc>
        <w:tc>
          <w:tcPr>
            <w:tcW w:w="992" w:type="dxa"/>
            <w:tcBorders>
              <w:top w:val="nil"/>
              <w:left w:val="nil"/>
              <w:bottom w:val="nil"/>
              <w:right w:val="nil"/>
            </w:tcBorders>
            <w:noWrap/>
            <w:vAlign w:val="bottom"/>
          </w:tcPr>
          <w:p w14:paraId="33ED06DB" w14:textId="6C850F14" w:rsidR="00A81364" w:rsidRPr="00C04076" w:rsidRDefault="00A81364" w:rsidP="00A81364">
            <w:pPr>
              <w:jc w:val="center"/>
              <w:rPr>
                <w:rFonts w:ascii="Calibri" w:hAnsi="Calibri" w:cs="Calibri"/>
                <w:sz w:val="20"/>
                <w:szCs w:val="20"/>
              </w:rPr>
            </w:pPr>
            <w:r>
              <w:rPr>
                <w:rFonts w:ascii="Calibri" w:hAnsi="Calibri" w:cs="Calibri"/>
                <w:sz w:val="20"/>
                <w:szCs w:val="20"/>
              </w:rPr>
              <w:t>-</w:t>
            </w:r>
          </w:p>
        </w:tc>
        <w:tc>
          <w:tcPr>
            <w:tcW w:w="851" w:type="dxa"/>
            <w:tcBorders>
              <w:top w:val="nil"/>
              <w:left w:val="nil"/>
              <w:bottom w:val="nil"/>
              <w:right w:val="nil"/>
            </w:tcBorders>
            <w:vAlign w:val="bottom"/>
          </w:tcPr>
          <w:p w14:paraId="272CDB93" w14:textId="23D07280" w:rsidR="00A81364" w:rsidRPr="001B1D63" w:rsidRDefault="00742C2F" w:rsidP="00A81364">
            <w:pPr>
              <w:jc w:val="center"/>
              <w:rPr>
                <w:rFonts w:ascii="Calibri" w:hAnsi="Calibri" w:cs="Calibri"/>
                <w:sz w:val="20"/>
                <w:szCs w:val="20"/>
              </w:rPr>
            </w:pPr>
            <w:r>
              <w:rPr>
                <w:rFonts w:ascii="Calibri" w:hAnsi="Calibri" w:cs="Calibri"/>
                <w:sz w:val="20"/>
                <w:szCs w:val="20"/>
              </w:rPr>
              <w:t>-</w:t>
            </w:r>
          </w:p>
        </w:tc>
        <w:tc>
          <w:tcPr>
            <w:tcW w:w="850" w:type="dxa"/>
            <w:tcBorders>
              <w:top w:val="nil"/>
              <w:left w:val="nil"/>
              <w:bottom w:val="nil"/>
              <w:right w:val="nil"/>
            </w:tcBorders>
            <w:vAlign w:val="bottom"/>
          </w:tcPr>
          <w:p w14:paraId="7EF04BF9" w14:textId="5453C8F0" w:rsidR="00A81364" w:rsidRPr="00C04076" w:rsidRDefault="00A81364" w:rsidP="00A81364">
            <w:pPr>
              <w:jc w:val="center"/>
              <w:rPr>
                <w:rFonts w:ascii="Calibri" w:hAnsi="Calibri" w:cs="Calibri"/>
                <w:sz w:val="20"/>
                <w:szCs w:val="20"/>
              </w:rPr>
            </w:pPr>
            <w:r>
              <w:rPr>
                <w:rFonts w:ascii="Calibri" w:hAnsi="Calibri" w:cs="Calibri"/>
                <w:sz w:val="20"/>
                <w:szCs w:val="20"/>
              </w:rPr>
              <w:t>-</w:t>
            </w:r>
          </w:p>
        </w:tc>
        <w:tc>
          <w:tcPr>
            <w:tcW w:w="1134" w:type="dxa"/>
            <w:tcBorders>
              <w:top w:val="nil"/>
              <w:left w:val="nil"/>
              <w:bottom w:val="nil"/>
              <w:right w:val="nil"/>
            </w:tcBorders>
            <w:noWrap/>
            <w:vAlign w:val="bottom"/>
          </w:tcPr>
          <w:p w14:paraId="639F8ACA" w14:textId="53AD0618" w:rsidR="00A81364" w:rsidRPr="001B1D63" w:rsidRDefault="00742C2F" w:rsidP="00A81364">
            <w:pPr>
              <w:jc w:val="right"/>
              <w:rPr>
                <w:rFonts w:ascii="Calibri" w:hAnsi="Calibri" w:cs="Calibri"/>
                <w:sz w:val="20"/>
                <w:szCs w:val="20"/>
              </w:rPr>
            </w:pPr>
            <w:r>
              <w:rPr>
                <w:rFonts w:ascii="Calibri" w:hAnsi="Calibri" w:cs="Calibri"/>
                <w:sz w:val="20"/>
                <w:szCs w:val="20"/>
              </w:rPr>
              <w:t>13,237</w:t>
            </w:r>
          </w:p>
        </w:tc>
        <w:tc>
          <w:tcPr>
            <w:tcW w:w="1134" w:type="dxa"/>
            <w:tcBorders>
              <w:top w:val="nil"/>
              <w:left w:val="nil"/>
              <w:bottom w:val="nil"/>
              <w:right w:val="nil"/>
            </w:tcBorders>
            <w:noWrap/>
            <w:vAlign w:val="bottom"/>
          </w:tcPr>
          <w:p w14:paraId="7A9C409F" w14:textId="78DAD665" w:rsidR="00A81364" w:rsidRPr="00C04076" w:rsidRDefault="00A81364" w:rsidP="00A81364">
            <w:pPr>
              <w:jc w:val="right"/>
              <w:rPr>
                <w:rFonts w:ascii="Calibri" w:hAnsi="Calibri" w:cs="Calibri"/>
                <w:sz w:val="20"/>
                <w:szCs w:val="20"/>
              </w:rPr>
            </w:pPr>
            <w:r>
              <w:rPr>
                <w:rFonts w:ascii="Calibri" w:hAnsi="Calibri" w:cs="Calibri"/>
                <w:sz w:val="20"/>
                <w:szCs w:val="20"/>
              </w:rPr>
              <w:t>19,89</w:t>
            </w:r>
            <w:r w:rsidR="00BC0CBF">
              <w:rPr>
                <w:rFonts w:ascii="Calibri" w:hAnsi="Calibri" w:cs="Calibri"/>
                <w:sz w:val="20"/>
                <w:szCs w:val="20"/>
              </w:rPr>
              <w:t>6</w:t>
            </w:r>
          </w:p>
        </w:tc>
      </w:tr>
      <w:tr w:rsidR="00A81364" w:rsidRPr="00C04076" w14:paraId="7D40FA00" w14:textId="77777777" w:rsidTr="006F23BF">
        <w:trPr>
          <w:trHeight w:val="244"/>
        </w:trPr>
        <w:tc>
          <w:tcPr>
            <w:tcW w:w="2376" w:type="dxa"/>
            <w:tcBorders>
              <w:top w:val="nil"/>
              <w:left w:val="nil"/>
              <w:bottom w:val="nil"/>
              <w:right w:val="nil"/>
            </w:tcBorders>
            <w:noWrap/>
            <w:vAlign w:val="bottom"/>
          </w:tcPr>
          <w:p w14:paraId="4AFE88A7" w14:textId="6315DD26" w:rsidR="00A81364" w:rsidRPr="00C04076" w:rsidRDefault="00A81364" w:rsidP="00A81364">
            <w:pPr>
              <w:rPr>
                <w:rFonts w:ascii="Calibri" w:hAnsi="Calibri" w:cs="Calibri"/>
                <w:sz w:val="20"/>
                <w:szCs w:val="20"/>
              </w:rPr>
            </w:pPr>
            <w:r w:rsidRPr="00C04076">
              <w:rPr>
                <w:rFonts w:ascii="Calibri" w:hAnsi="Calibri" w:cs="Calibri"/>
                <w:sz w:val="20"/>
                <w:szCs w:val="20"/>
              </w:rPr>
              <w:t xml:space="preserve">Investment in </w:t>
            </w:r>
            <w:r>
              <w:rPr>
                <w:rFonts w:ascii="Calibri" w:hAnsi="Calibri" w:cs="Calibri"/>
                <w:sz w:val="20"/>
                <w:szCs w:val="20"/>
              </w:rPr>
              <w:t>joint venture</w:t>
            </w:r>
          </w:p>
        </w:tc>
        <w:tc>
          <w:tcPr>
            <w:tcW w:w="885" w:type="dxa"/>
            <w:tcBorders>
              <w:top w:val="nil"/>
              <w:left w:val="nil"/>
              <w:bottom w:val="nil"/>
              <w:right w:val="nil"/>
            </w:tcBorders>
            <w:noWrap/>
            <w:vAlign w:val="bottom"/>
          </w:tcPr>
          <w:p w14:paraId="21CD47D6" w14:textId="552C86FD" w:rsidR="00A81364" w:rsidRPr="001B1D63" w:rsidRDefault="00742C2F" w:rsidP="00A81364">
            <w:pPr>
              <w:jc w:val="right"/>
              <w:rPr>
                <w:rFonts w:ascii="Calibri" w:hAnsi="Calibri" w:cs="Calibri"/>
                <w:sz w:val="20"/>
                <w:szCs w:val="20"/>
              </w:rPr>
            </w:pPr>
            <w:r>
              <w:rPr>
                <w:rFonts w:ascii="Calibri" w:hAnsi="Calibri" w:cs="Calibri"/>
                <w:sz w:val="20"/>
                <w:szCs w:val="20"/>
              </w:rPr>
              <w:t>9,240</w:t>
            </w:r>
          </w:p>
        </w:tc>
        <w:tc>
          <w:tcPr>
            <w:tcW w:w="992" w:type="dxa"/>
            <w:tcBorders>
              <w:top w:val="nil"/>
              <w:left w:val="nil"/>
              <w:bottom w:val="nil"/>
              <w:right w:val="nil"/>
            </w:tcBorders>
            <w:noWrap/>
            <w:vAlign w:val="bottom"/>
          </w:tcPr>
          <w:p w14:paraId="5B499610" w14:textId="4B247EEF" w:rsidR="00A81364" w:rsidRPr="00C04076" w:rsidRDefault="00A81364" w:rsidP="00A81364">
            <w:pPr>
              <w:jc w:val="right"/>
              <w:rPr>
                <w:rFonts w:ascii="Calibri" w:hAnsi="Calibri" w:cs="Calibri"/>
                <w:sz w:val="20"/>
                <w:szCs w:val="20"/>
                <w:cs/>
              </w:rPr>
            </w:pPr>
            <w:r>
              <w:rPr>
                <w:rFonts w:ascii="Calibri" w:hAnsi="Calibri" w:cs="Calibri"/>
                <w:sz w:val="20"/>
                <w:szCs w:val="20"/>
              </w:rPr>
              <w:t>3,300</w:t>
            </w:r>
          </w:p>
        </w:tc>
        <w:tc>
          <w:tcPr>
            <w:tcW w:w="992" w:type="dxa"/>
            <w:tcBorders>
              <w:top w:val="nil"/>
              <w:left w:val="nil"/>
              <w:bottom w:val="nil"/>
              <w:right w:val="nil"/>
            </w:tcBorders>
            <w:noWrap/>
            <w:vAlign w:val="bottom"/>
          </w:tcPr>
          <w:p w14:paraId="310EBBEE" w14:textId="1959B759" w:rsidR="00A81364" w:rsidRPr="001B1D63" w:rsidRDefault="00742C2F" w:rsidP="00A81364">
            <w:pPr>
              <w:jc w:val="center"/>
              <w:rPr>
                <w:rFonts w:ascii="Calibri" w:hAnsi="Calibri" w:cs="Calibri"/>
                <w:sz w:val="20"/>
                <w:szCs w:val="20"/>
              </w:rPr>
            </w:pPr>
            <w:r>
              <w:rPr>
                <w:rFonts w:ascii="Calibri" w:hAnsi="Calibri" w:cs="Calibri"/>
                <w:sz w:val="20"/>
                <w:szCs w:val="20"/>
              </w:rPr>
              <w:t>-</w:t>
            </w:r>
          </w:p>
        </w:tc>
        <w:tc>
          <w:tcPr>
            <w:tcW w:w="992" w:type="dxa"/>
            <w:tcBorders>
              <w:top w:val="nil"/>
              <w:left w:val="nil"/>
              <w:bottom w:val="nil"/>
              <w:right w:val="nil"/>
            </w:tcBorders>
            <w:noWrap/>
            <w:vAlign w:val="bottom"/>
          </w:tcPr>
          <w:p w14:paraId="1D4C6451" w14:textId="6EB95557" w:rsidR="00A81364" w:rsidRPr="00C04076" w:rsidRDefault="00A81364" w:rsidP="00A81364">
            <w:pPr>
              <w:jc w:val="center"/>
              <w:rPr>
                <w:rFonts w:ascii="Calibri" w:hAnsi="Calibri" w:cs="Calibri"/>
                <w:sz w:val="20"/>
                <w:szCs w:val="20"/>
              </w:rPr>
            </w:pPr>
            <w:r>
              <w:rPr>
                <w:rFonts w:ascii="Calibri" w:hAnsi="Calibri" w:cs="Calibri"/>
                <w:sz w:val="20"/>
                <w:szCs w:val="20"/>
              </w:rPr>
              <w:t>-</w:t>
            </w:r>
          </w:p>
        </w:tc>
        <w:tc>
          <w:tcPr>
            <w:tcW w:w="851" w:type="dxa"/>
            <w:tcBorders>
              <w:top w:val="nil"/>
              <w:left w:val="nil"/>
              <w:bottom w:val="nil"/>
              <w:right w:val="nil"/>
            </w:tcBorders>
            <w:vAlign w:val="bottom"/>
          </w:tcPr>
          <w:p w14:paraId="16B13C83" w14:textId="21DB95BE" w:rsidR="00A81364" w:rsidRPr="001B1D63" w:rsidRDefault="00742C2F" w:rsidP="00A81364">
            <w:pPr>
              <w:jc w:val="center"/>
              <w:rPr>
                <w:rFonts w:ascii="Calibri" w:hAnsi="Calibri" w:cs="Calibri"/>
                <w:sz w:val="20"/>
                <w:szCs w:val="20"/>
              </w:rPr>
            </w:pPr>
            <w:r>
              <w:rPr>
                <w:rFonts w:ascii="Calibri" w:hAnsi="Calibri" w:cs="Calibri"/>
                <w:sz w:val="20"/>
                <w:szCs w:val="20"/>
              </w:rPr>
              <w:t>-</w:t>
            </w:r>
          </w:p>
        </w:tc>
        <w:tc>
          <w:tcPr>
            <w:tcW w:w="850" w:type="dxa"/>
            <w:tcBorders>
              <w:top w:val="nil"/>
              <w:left w:val="nil"/>
              <w:bottom w:val="nil"/>
              <w:right w:val="nil"/>
            </w:tcBorders>
            <w:vAlign w:val="bottom"/>
          </w:tcPr>
          <w:p w14:paraId="286B3333" w14:textId="033FD338" w:rsidR="00A81364" w:rsidRPr="00C04076" w:rsidRDefault="00A81364" w:rsidP="00A81364">
            <w:pPr>
              <w:jc w:val="center"/>
              <w:rPr>
                <w:rFonts w:ascii="Calibri" w:hAnsi="Calibri" w:cs="Calibri"/>
                <w:sz w:val="20"/>
                <w:szCs w:val="20"/>
              </w:rPr>
            </w:pPr>
            <w:r>
              <w:rPr>
                <w:rFonts w:ascii="Calibri" w:hAnsi="Calibri" w:cs="Calibri"/>
                <w:sz w:val="20"/>
                <w:szCs w:val="20"/>
              </w:rPr>
              <w:t>-</w:t>
            </w:r>
          </w:p>
        </w:tc>
        <w:tc>
          <w:tcPr>
            <w:tcW w:w="1134" w:type="dxa"/>
            <w:tcBorders>
              <w:top w:val="nil"/>
              <w:left w:val="nil"/>
              <w:bottom w:val="nil"/>
              <w:right w:val="nil"/>
            </w:tcBorders>
            <w:noWrap/>
            <w:vAlign w:val="bottom"/>
          </w:tcPr>
          <w:p w14:paraId="3397FB8D" w14:textId="400BA22F" w:rsidR="00A81364" w:rsidRPr="001B1D63" w:rsidRDefault="00742C2F" w:rsidP="00A81364">
            <w:pPr>
              <w:jc w:val="right"/>
              <w:rPr>
                <w:rFonts w:ascii="Calibri" w:hAnsi="Calibri" w:cs="Calibri"/>
                <w:sz w:val="20"/>
                <w:szCs w:val="20"/>
              </w:rPr>
            </w:pPr>
            <w:r>
              <w:rPr>
                <w:rFonts w:ascii="Calibri" w:hAnsi="Calibri" w:cs="Calibri"/>
                <w:sz w:val="20"/>
                <w:szCs w:val="20"/>
              </w:rPr>
              <w:t>9,240</w:t>
            </w:r>
          </w:p>
        </w:tc>
        <w:tc>
          <w:tcPr>
            <w:tcW w:w="1134" w:type="dxa"/>
            <w:tcBorders>
              <w:top w:val="nil"/>
              <w:left w:val="nil"/>
              <w:bottom w:val="nil"/>
              <w:right w:val="nil"/>
            </w:tcBorders>
            <w:noWrap/>
            <w:vAlign w:val="bottom"/>
          </w:tcPr>
          <w:p w14:paraId="689A29C3" w14:textId="501EDF31" w:rsidR="00A81364" w:rsidRPr="00C04076" w:rsidRDefault="00A81364" w:rsidP="00A81364">
            <w:pPr>
              <w:jc w:val="right"/>
              <w:rPr>
                <w:rFonts w:ascii="Calibri" w:hAnsi="Calibri" w:cs="Calibri"/>
                <w:sz w:val="20"/>
                <w:szCs w:val="20"/>
              </w:rPr>
            </w:pPr>
            <w:r>
              <w:rPr>
                <w:rFonts w:ascii="Calibri" w:hAnsi="Calibri" w:cs="Calibri"/>
                <w:sz w:val="20"/>
                <w:szCs w:val="20"/>
              </w:rPr>
              <w:t>3,300</w:t>
            </w:r>
          </w:p>
        </w:tc>
      </w:tr>
      <w:tr w:rsidR="00A81364" w:rsidRPr="00C04076" w14:paraId="3047B831" w14:textId="77777777" w:rsidTr="006F23BF">
        <w:tc>
          <w:tcPr>
            <w:tcW w:w="2376" w:type="dxa"/>
            <w:tcBorders>
              <w:top w:val="nil"/>
              <w:left w:val="nil"/>
              <w:bottom w:val="nil"/>
              <w:right w:val="nil"/>
            </w:tcBorders>
            <w:noWrap/>
            <w:vAlign w:val="bottom"/>
            <w:hideMark/>
          </w:tcPr>
          <w:p w14:paraId="40C3BBE0" w14:textId="77777777" w:rsidR="00A81364" w:rsidRPr="00C04076" w:rsidRDefault="00A81364" w:rsidP="00A81364">
            <w:pPr>
              <w:rPr>
                <w:rFonts w:ascii="Calibri" w:hAnsi="Calibri" w:cs="Calibri"/>
                <w:sz w:val="20"/>
                <w:szCs w:val="20"/>
              </w:rPr>
            </w:pPr>
            <w:r w:rsidRPr="00C04076">
              <w:rPr>
                <w:rFonts w:ascii="Calibri" w:hAnsi="Calibri" w:cs="Calibri"/>
                <w:sz w:val="20"/>
                <w:szCs w:val="20"/>
              </w:rPr>
              <w:t xml:space="preserve">Land held for development </w:t>
            </w:r>
          </w:p>
        </w:tc>
        <w:tc>
          <w:tcPr>
            <w:tcW w:w="885" w:type="dxa"/>
            <w:tcBorders>
              <w:top w:val="nil"/>
              <w:left w:val="nil"/>
              <w:bottom w:val="nil"/>
              <w:right w:val="nil"/>
            </w:tcBorders>
            <w:noWrap/>
            <w:vAlign w:val="bottom"/>
          </w:tcPr>
          <w:p w14:paraId="300B4D2E" w14:textId="000C6DA6" w:rsidR="00A81364" w:rsidRPr="001B1D63" w:rsidRDefault="00742C2F"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rPr>
            </w:pPr>
            <w:r>
              <w:rPr>
                <w:rFonts w:ascii="Calibri" w:hAnsi="Calibri" w:cs="Calibri"/>
                <w:sz w:val="20"/>
                <w:szCs w:val="20"/>
              </w:rPr>
              <w:t>-</w:t>
            </w:r>
          </w:p>
        </w:tc>
        <w:tc>
          <w:tcPr>
            <w:tcW w:w="992" w:type="dxa"/>
            <w:tcBorders>
              <w:top w:val="nil"/>
              <w:left w:val="nil"/>
              <w:bottom w:val="nil"/>
              <w:right w:val="nil"/>
            </w:tcBorders>
            <w:noWrap/>
            <w:vAlign w:val="bottom"/>
          </w:tcPr>
          <w:p w14:paraId="3C9C9828" w14:textId="298606DE"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rPr>
            </w:pPr>
            <w:r>
              <w:rPr>
                <w:rFonts w:ascii="Calibri" w:hAnsi="Calibri" w:cs="Calibri"/>
                <w:sz w:val="20"/>
                <w:szCs w:val="20"/>
              </w:rPr>
              <w:t>-</w:t>
            </w:r>
          </w:p>
        </w:tc>
        <w:tc>
          <w:tcPr>
            <w:tcW w:w="992" w:type="dxa"/>
            <w:tcBorders>
              <w:top w:val="nil"/>
              <w:left w:val="nil"/>
              <w:bottom w:val="nil"/>
              <w:right w:val="nil"/>
            </w:tcBorders>
            <w:noWrap/>
            <w:vAlign w:val="bottom"/>
          </w:tcPr>
          <w:p w14:paraId="5E860415" w14:textId="25D8AFFB" w:rsidR="00A81364" w:rsidRPr="001B1D63" w:rsidRDefault="00742C2F"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r>
              <w:rPr>
                <w:rFonts w:ascii="Calibri" w:hAnsi="Calibri" w:cs="Calibri"/>
                <w:sz w:val="20"/>
                <w:szCs w:val="20"/>
              </w:rPr>
              <w:t>284,739</w:t>
            </w:r>
          </w:p>
        </w:tc>
        <w:tc>
          <w:tcPr>
            <w:tcW w:w="992" w:type="dxa"/>
            <w:tcBorders>
              <w:top w:val="nil"/>
              <w:left w:val="nil"/>
              <w:bottom w:val="nil"/>
              <w:right w:val="nil"/>
            </w:tcBorders>
            <w:noWrap/>
            <w:vAlign w:val="bottom"/>
          </w:tcPr>
          <w:p w14:paraId="56577364" w14:textId="7FC2F2F0"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r>
              <w:rPr>
                <w:rFonts w:ascii="Calibri" w:hAnsi="Calibri" w:cs="Calibri"/>
                <w:sz w:val="20"/>
                <w:szCs w:val="20"/>
              </w:rPr>
              <w:t>318,002</w:t>
            </w:r>
          </w:p>
        </w:tc>
        <w:tc>
          <w:tcPr>
            <w:tcW w:w="851" w:type="dxa"/>
            <w:tcBorders>
              <w:top w:val="nil"/>
              <w:left w:val="nil"/>
              <w:bottom w:val="nil"/>
              <w:right w:val="nil"/>
            </w:tcBorders>
            <w:vAlign w:val="bottom"/>
          </w:tcPr>
          <w:p w14:paraId="73F2B464" w14:textId="67EB300A" w:rsidR="00A81364" w:rsidRPr="001B1D63" w:rsidRDefault="00742C2F" w:rsidP="00A81364">
            <w:pPr>
              <w:jc w:val="center"/>
              <w:rPr>
                <w:rFonts w:ascii="Calibri" w:hAnsi="Calibri" w:cs="Calibri"/>
                <w:sz w:val="20"/>
                <w:szCs w:val="20"/>
              </w:rPr>
            </w:pPr>
            <w:r>
              <w:rPr>
                <w:rFonts w:ascii="Calibri" w:hAnsi="Calibri" w:cs="Calibri"/>
                <w:sz w:val="20"/>
                <w:szCs w:val="20"/>
              </w:rPr>
              <w:t>-</w:t>
            </w:r>
          </w:p>
        </w:tc>
        <w:tc>
          <w:tcPr>
            <w:tcW w:w="850" w:type="dxa"/>
            <w:tcBorders>
              <w:top w:val="nil"/>
              <w:left w:val="nil"/>
              <w:bottom w:val="nil"/>
              <w:right w:val="nil"/>
            </w:tcBorders>
            <w:vAlign w:val="bottom"/>
          </w:tcPr>
          <w:p w14:paraId="40FF6434" w14:textId="2C1210BE" w:rsidR="00A81364" w:rsidRPr="00C04076" w:rsidRDefault="00A81364" w:rsidP="00A81364">
            <w:pPr>
              <w:jc w:val="center"/>
              <w:rPr>
                <w:rFonts w:ascii="Calibri" w:hAnsi="Calibri" w:cs="Calibri"/>
                <w:sz w:val="20"/>
                <w:szCs w:val="20"/>
              </w:rPr>
            </w:pPr>
            <w:r>
              <w:rPr>
                <w:rFonts w:ascii="Calibri" w:hAnsi="Calibri" w:cs="Calibri"/>
                <w:sz w:val="20"/>
                <w:szCs w:val="20"/>
              </w:rPr>
              <w:t>-</w:t>
            </w:r>
          </w:p>
        </w:tc>
        <w:tc>
          <w:tcPr>
            <w:tcW w:w="1134" w:type="dxa"/>
            <w:tcBorders>
              <w:top w:val="nil"/>
              <w:left w:val="nil"/>
              <w:bottom w:val="nil"/>
              <w:right w:val="nil"/>
            </w:tcBorders>
            <w:noWrap/>
            <w:vAlign w:val="bottom"/>
          </w:tcPr>
          <w:p w14:paraId="20B3ECBE" w14:textId="1B561228" w:rsidR="00A81364" w:rsidRPr="001B1D63" w:rsidRDefault="00742C2F"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r>
              <w:rPr>
                <w:rFonts w:ascii="Calibri" w:hAnsi="Calibri" w:cs="Calibri"/>
                <w:sz w:val="20"/>
                <w:szCs w:val="20"/>
              </w:rPr>
              <w:t>284,739</w:t>
            </w:r>
          </w:p>
        </w:tc>
        <w:tc>
          <w:tcPr>
            <w:tcW w:w="1134" w:type="dxa"/>
            <w:tcBorders>
              <w:top w:val="nil"/>
              <w:left w:val="nil"/>
              <w:bottom w:val="nil"/>
              <w:right w:val="nil"/>
            </w:tcBorders>
            <w:noWrap/>
            <w:vAlign w:val="bottom"/>
          </w:tcPr>
          <w:p w14:paraId="318E044C" w14:textId="079B06FB"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r>
              <w:rPr>
                <w:rFonts w:ascii="Calibri" w:hAnsi="Calibri" w:cs="Calibri"/>
                <w:sz w:val="20"/>
                <w:szCs w:val="20"/>
              </w:rPr>
              <w:t>318,002</w:t>
            </w:r>
          </w:p>
        </w:tc>
      </w:tr>
      <w:tr w:rsidR="00A81364" w:rsidRPr="00C04076" w14:paraId="14229694" w14:textId="77777777" w:rsidTr="006F23BF">
        <w:trPr>
          <w:trHeight w:val="221"/>
        </w:trPr>
        <w:tc>
          <w:tcPr>
            <w:tcW w:w="2376" w:type="dxa"/>
            <w:tcBorders>
              <w:top w:val="nil"/>
              <w:left w:val="nil"/>
              <w:bottom w:val="nil"/>
              <w:right w:val="nil"/>
            </w:tcBorders>
            <w:noWrap/>
            <w:vAlign w:val="bottom"/>
            <w:hideMark/>
          </w:tcPr>
          <w:p w14:paraId="4A720ECF" w14:textId="77777777" w:rsidR="00A81364" w:rsidRPr="00C04076" w:rsidRDefault="00A81364" w:rsidP="00A81364">
            <w:pPr>
              <w:rPr>
                <w:rFonts w:ascii="Calibri" w:hAnsi="Calibri" w:cs="Calibri"/>
                <w:sz w:val="20"/>
                <w:szCs w:val="20"/>
              </w:rPr>
            </w:pPr>
            <w:r w:rsidRPr="00C04076">
              <w:rPr>
                <w:rFonts w:ascii="Calibri" w:hAnsi="Calibri" w:cs="Calibri"/>
                <w:sz w:val="20"/>
                <w:szCs w:val="20"/>
              </w:rPr>
              <w:t xml:space="preserve">Investment property </w:t>
            </w:r>
          </w:p>
        </w:tc>
        <w:tc>
          <w:tcPr>
            <w:tcW w:w="885" w:type="dxa"/>
            <w:tcBorders>
              <w:top w:val="nil"/>
              <w:left w:val="nil"/>
              <w:bottom w:val="nil"/>
              <w:right w:val="nil"/>
            </w:tcBorders>
            <w:noWrap/>
            <w:vAlign w:val="bottom"/>
          </w:tcPr>
          <w:p w14:paraId="14AF0154" w14:textId="77D721B0" w:rsidR="00A81364" w:rsidRPr="001B1D63" w:rsidRDefault="00742C2F"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rPr>
            </w:pPr>
            <w:r>
              <w:rPr>
                <w:rFonts w:ascii="Calibri" w:hAnsi="Calibri" w:cs="Calibri"/>
                <w:sz w:val="20"/>
                <w:szCs w:val="20"/>
              </w:rPr>
              <w:t>-</w:t>
            </w:r>
          </w:p>
        </w:tc>
        <w:tc>
          <w:tcPr>
            <w:tcW w:w="992" w:type="dxa"/>
            <w:tcBorders>
              <w:top w:val="nil"/>
              <w:left w:val="nil"/>
              <w:bottom w:val="nil"/>
              <w:right w:val="nil"/>
            </w:tcBorders>
            <w:noWrap/>
            <w:vAlign w:val="bottom"/>
          </w:tcPr>
          <w:p w14:paraId="18D2BD19" w14:textId="59760F29"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rPr>
            </w:pPr>
            <w:r>
              <w:rPr>
                <w:rFonts w:ascii="Calibri" w:hAnsi="Calibri" w:cs="Calibri"/>
                <w:sz w:val="20"/>
                <w:szCs w:val="20"/>
              </w:rPr>
              <w:t>-</w:t>
            </w:r>
          </w:p>
        </w:tc>
        <w:tc>
          <w:tcPr>
            <w:tcW w:w="992" w:type="dxa"/>
            <w:tcBorders>
              <w:top w:val="nil"/>
              <w:left w:val="nil"/>
              <w:bottom w:val="nil"/>
              <w:right w:val="nil"/>
            </w:tcBorders>
            <w:noWrap/>
            <w:vAlign w:val="bottom"/>
          </w:tcPr>
          <w:p w14:paraId="67AD29CB" w14:textId="73CBAE50" w:rsidR="00A81364" w:rsidRPr="001B1D63" w:rsidRDefault="00742C2F"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r>
              <w:rPr>
                <w:rFonts w:ascii="Calibri" w:hAnsi="Calibri" w:cs="Calibri"/>
                <w:sz w:val="20"/>
                <w:szCs w:val="20"/>
              </w:rPr>
              <w:t>221,788</w:t>
            </w:r>
          </w:p>
        </w:tc>
        <w:tc>
          <w:tcPr>
            <w:tcW w:w="992" w:type="dxa"/>
            <w:tcBorders>
              <w:top w:val="nil"/>
              <w:left w:val="nil"/>
              <w:bottom w:val="nil"/>
              <w:right w:val="nil"/>
            </w:tcBorders>
            <w:noWrap/>
            <w:vAlign w:val="bottom"/>
          </w:tcPr>
          <w:p w14:paraId="7929360C" w14:textId="0D07171C"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r>
              <w:rPr>
                <w:rFonts w:ascii="Calibri" w:hAnsi="Calibri" w:cs="Calibri"/>
                <w:sz w:val="20"/>
                <w:szCs w:val="20"/>
              </w:rPr>
              <w:t>205,191</w:t>
            </w:r>
          </w:p>
        </w:tc>
        <w:tc>
          <w:tcPr>
            <w:tcW w:w="851" w:type="dxa"/>
            <w:tcBorders>
              <w:top w:val="nil"/>
              <w:left w:val="nil"/>
              <w:bottom w:val="nil"/>
              <w:right w:val="nil"/>
            </w:tcBorders>
            <w:vAlign w:val="bottom"/>
          </w:tcPr>
          <w:p w14:paraId="3D0B5A61" w14:textId="449EEEF0" w:rsidR="00A81364" w:rsidRPr="001B1D63" w:rsidRDefault="00742C2F"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rPr>
            </w:pPr>
            <w:r>
              <w:rPr>
                <w:rFonts w:ascii="Calibri" w:hAnsi="Calibri" w:cs="Calibri"/>
                <w:sz w:val="20"/>
                <w:szCs w:val="20"/>
              </w:rPr>
              <w:t>-</w:t>
            </w:r>
          </w:p>
        </w:tc>
        <w:tc>
          <w:tcPr>
            <w:tcW w:w="850" w:type="dxa"/>
            <w:tcBorders>
              <w:top w:val="nil"/>
              <w:left w:val="nil"/>
              <w:bottom w:val="nil"/>
              <w:right w:val="nil"/>
            </w:tcBorders>
            <w:vAlign w:val="bottom"/>
          </w:tcPr>
          <w:p w14:paraId="779703FE" w14:textId="76F19CC7" w:rsidR="00A81364" w:rsidRPr="00C04076" w:rsidRDefault="00A81364" w:rsidP="00A81364">
            <w:pPr>
              <w:jc w:val="center"/>
              <w:rPr>
                <w:rFonts w:ascii="Calibri" w:hAnsi="Calibri" w:cs="Calibri"/>
                <w:sz w:val="20"/>
                <w:szCs w:val="20"/>
              </w:rPr>
            </w:pPr>
            <w:r>
              <w:rPr>
                <w:rFonts w:ascii="Calibri" w:hAnsi="Calibri" w:cs="Calibri"/>
                <w:sz w:val="20"/>
                <w:szCs w:val="20"/>
              </w:rPr>
              <w:t>-</w:t>
            </w:r>
          </w:p>
        </w:tc>
        <w:tc>
          <w:tcPr>
            <w:tcW w:w="1134" w:type="dxa"/>
            <w:tcBorders>
              <w:top w:val="nil"/>
              <w:left w:val="nil"/>
              <w:bottom w:val="nil"/>
              <w:right w:val="nil"/>
            </w:tcBorders>
            <w:noWrap/>
            <w:vAlign w:val="bottom"/>
          </w:tcPr>
          <w:p w14:paraId="77810F6C" w14:textId="5E4E8BC7" w:rsidR="00A81364" w:rsidRPr="001B1D63" w:rsidRDefault="00742C2F"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r>
              <w:rPr>
                <w:rFonts w:ascii="Calibri" w:hAnsi="Calibri" w:cs="Calibri"/>
                <w:sz w:val="20"/>
                <w:szCs w:val="20"/>
              </w:rPr>
              <w:t>221,788</w:t>
            </w:r>
          </w:p>
        </w:tc>
        <w:tc>
          <w:tcPr>
            <w:tcW w:w="1134" w:type="dxa"/>
            <w:tcBorders>
              <w:top w:val="nil"/>
              <w:left w:val="nil"/>
              <w:bottom w:val="nil"/>
              <w:right w:val="nil"/>
            </w:tcBorders>
            <w:noWrap/>
            <w:vAlign w:val="bottom"/>
          </w:tcPr>
          <w:p w14:paraId="2D398EA8" w14:textId="5D726889"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r>
              <w:rPr>
                <w:rFonts w:ascii="Calibri" w:hAnsi="Calibri" w:cs="Calibri"/>
                <w:sz w:val="20"/>
                <w:szCs w:val="20"/>
              </w:rPr>
              <w:t>205,191</w:t>
            </w:r>
          </w:p>
        </w:tc>
      </w:tr>
      <w:tr w:rsidR="00A81364" w:rsidRPr="00C04076" w14:paraId="72B25DB0" w14:textId="77777777" w:rsidTr="006F23BF">
        <w:tc>
          <w:tcPr>
            <w:tcW w:w="2376" w:type="dxa"/>
            <w:tcBorders>
              <w:top w:val="nil"/>
              <w:left w:val="nil"/>
              <w:bottom w:val="nil"/>
              <w:right w:val="nil"/>
            </w:tcBorders>
            <w:noWrap/>
            <w:vAlign w:val="bottom"/>
            <w:hideMark/>
          </w:tcPr>
          <w:p w14:paraId="0DF7738D" w14:textId="77777777" w:rsidR="00A81364" w:rsidRPr="00C04076" w:rsidRDefault="00A81364" w:rsidP="00A81364">
            <w:pPr>
              <w:rPr>
                <w:rFonts w:ascii="Calibri" w:hAnsi="Calibri" w:cs="Calibri"/>
                <w:sz w:val="20"/>
                <w:szCs w:val="20"/>
              </w:rPr>
            </w:pPr>
            <w:r w:rsidRPr="00C04076">
              <w:rPr>
                <w:rFonts w:ascii="Calibri" w:hAnsi="Calibri" w:cs="Calibri"/>
                <w:sz w:val="20"/>
                <w:szCs w:val="20"/>
              </w:rPr>
              <w:t xml:space="preserve">Property, plant and equipment </w:t>
            </w:r>
          </w:p>
        </w:tc>
        <w:tc>
          <w:tcPr>
            <w:tcW w:w="885" w:type="dxa"/>
            <w:tcBorders>
              <w:top w:val="nil"/>
              <w:left w:val="nil"/>
              <w:bottom w:val="nil"/>
              <w:right w:val="nil"/>
            </w:tcBorders>
            <w:noWrap/>
            <w:vAlign w:val="bottom"/>
          </w:tcPr>
          <w:p w14:paraId="69189C25" w14:textId="52044CE2" w:rsidR="00A81364" w:rsidRPr="001B1D63" w:rsidRDefault="00742C2F"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r>
              <w:rPr>
                <w:rFonts w:ascii="Calibri" w:hAnsi="Calibri" w:cs="Calibri"/>
                <w:sz w:val="20"/>
                <w:szCs w:val="20"/>
              </w:rPr>
              <w:t>106,426</w:t>
            </w:r>
          </w:p>
        </w:tc>
        <w:tc>
          <w:tcPr>
            <w:tcW w:w="992" w:type="dxa"/>
            <w:tcBorders>
              <w:top w:val="nil"/>
              <w:left w:val="nil"/>
              <w:bottom w:val="nil"/>
              <w:right w:val="nil"/>
            </w:tcBorders>
            <w:noWrap/>
            <w:vAlign w:val="bottom"/>
          </w:tcPr>
          <w:p w14:paraId="702B32EC" w14:textId="5ABEA883"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r>
              <w:rPr>
                <w:rFonts w:ascii="Calibri" w:hAnsi="Calibri" w:cs="Calibri"/>
                <w:sz w:val="20"/>
                <w:szCs w:val="20"/>
              </w:rPr>
              <w:t>118,137</w:t>
            </w:r>
          </w:p>
        </w:tc>
        <w:tc>
          <w:tcPr>
            <w:tcW w:w="992" w:type="dxa"/>
            <w:tcBorders>
              <w:top w:val="nil"/>
              <w:left w:val="nil"/>
              <w:bottom w:val="nil"/>
              <w:right w:val="nil"/>
            </w:tcBorders>
            <w:noWrap/>
            <w:vAlign w:val="bottom"/>
          </w:tcPr>
          <w:p w14:paraId="444D6EC3" w14:textId="5BE57D01" w:rsidR="00A81364" w:rsidRPr="001B1D63" w:rsidRDefault="00742C2F"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r>
              <w:rPr>
                <w:rFonts w:ascii="Calibri" w:hAnsi="Calibri" w:cs="Calibri"/>
                <w:sz w:val="20"/>
                <w:szCs w:val="20"/>
              </w:rPr>
              <w:t>3,593</w:t>
            </w:r>
          </w:p>
        </w:tc>
        <w:tc>
          <w:tcPr>
            <w:tcW w:w="992" w:type="dxa"/>
            <w:tcBorders>
              <w:top w:val="nil"/>
              <w:left w:val="nil"/>
              <w:bottom w:val="nil"/>
              <w:right w:val="nil"/>
            </w:tcBorders>
            <w:noWrap/>
            <w:vAlign w:val="bottom"/>
          </w:tcPr>
          <w:p w14:paraId="699EFF63" w14:textId="101E05A3"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r>
              <w:rPr>
                <w:rFonts w:ascii="Calibri" w:hAnsi="Calibri" w:cs="Calibri"/>
                <w:sz w:val="20"/>
                <w:szCs w:val="20"/>
              </w:rPr>
              <w:t>2,386</w:t>
            </w:r>
          </w:p>
        </w:tc>
        <w:tc>
          <w:tcPr>
            <w:tcW w:w="851" w:type="dxa"/>
            <w:tcBorders>
              <w:top w:val="nil"/>
              <w:left w:val="nil"/>
              <w:bottom w:val="nil"/>
              <w:right w:val="nil"/>
            </w:tcBorders>
            <w:vAlign w:val="bottom"/>
          </w:tcPr>
          <w:p w14:paraId="13B85CEC" w14:textId="0DF97232" w:rsidR="00A81364" w:rsidRPr="001B1D63" w:rsidRDefault="00742C2F" w:rsidP="00742C2F">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rPr>
            </w:pPr>
            <w:r>
              <w:rPr>
                <w:rFonts w:ascii="Calibri" w:hAnsi="Calibri" w:cs="Calibri"/>
                <w:sz w:val="20"/>
                <w:szCs w:val="20"/>
              </w:rPr>
              <w:t>-</w:t>
            </w:r>
          </w:p>
        </w:tc>
        <w:tc>
          <w:tcPr>
            <w:tcW w:w="850" w:type="dxa"/>
            <w:tcBorders>
              <w:top w:val="nil"/>
              <w:left w:val="nil"/>
              <w:bottom w:val="nil"/>
              <w:right w:val="nil"/>
            </w:tcBorders>
            <w:vAlign w:val="bottom"/>
          </w:tcPr>
          <w:p w14:paraId="22D1890D" w14:textId="7DE7723A" w:rsidR="00A81364" w:rsidRPr="00C04076" w:rsidRDefault="00A81364" w:rsidP="00A81364">
            <w:pPr>
              <w:jc w:val="right"/>
              <w:rPr>
                <w:rFonts w:ascii="Calibri" w:hAnsi="Calibri" w:cs="Calibri"/>
                <w:sz w:val="20"/>
                <w:szCs w:val="20"/>
              </w:rPr>
            </w:pPr>
            <w:r>
              <w:rPr>
                <w:rFonts w:ascii="Calibri" w:hAnsi="Calibri" w:cs="Calibri"/>
                <w:sz w:val="20"/>
                <w:szCs w:val="20"/>
              </w:rPr>
              <w:t>17,974</w:t>
            </w:r>
          </w:p>
        </w:tc>
        <w:tc>
          <w:tcPr>
            <w:tcW w:w="1134" w:type="dxa"/>
            <w:tcBorders>
              <w:top w:val="nil"/>
              <w:left w:val="nil"/>
              <w:bottom w:val="nil"/>
              <w:right w:val="nil"/>
            </w:tcBorders>
            <w:noWrap/>
            <w:vAlign w:val="bottom"/>
          </w:tcPr>
          <w:p w14:paraId="5B837DDB" w14:textId="1435E972" w:rsidR="00A81364" w:rsidRPr="001B1D63" w:rsidRDefault="00742C2F"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r>
              <w:rPr>
                <w:rFonts w:ascii="Calibri" w:hAnsi="Calibri" w:cs="Calibri"/>
                <w:sz w:val="20"/>
                <w:szCs w:val="20"/>
              </w:rPr>
              <w:t>110,019</w:t>
            </w:r>
          </w:p>
        </w:tc>
        <w:tc>
          <w:tcPr>
            <w:tcW w:w="1134" w:type="dxa"/>
            <w:tcBorders>
              <w:top w:val="nil"/>
              <w:left w:val="nil"/>
              <w:bottom w:val="nil"/>
              <w:right w:val="nil"/>
            </w:tcBorders>
            <w:noWrap/>
            <w:vAlign w:val="bottom"/>
          </w:tcPr>
          <w:p w14:paraId="5E8014FF" w14:textId="5A09630A"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r>
              <w:rPr>
                <w:rFonts w:ascii="Calibri" w:hAnsi="Calibri" w:cs="Calibri"/>
                <w:sz w:val="20"/>
                <w:szCs w:val="20"/>
              </w:rPr>
              <w:t>138,497</w:t>
            </w:r>
          </w:p>
        </w:tc>
      </w:tr>
      <w:tr w:rsidR="00A81364" w:rsidRPr="00C04076" w14:paraId="7A70686D" w14:textId="77777777" w:rsidTr="006F23BF">
        <w:tc>
          <w:tcPr>
            <w:tcW w:w="2376" w:type="dxa"/>
            <w:tcBorders>
              <w:top w:val="nil"/>
              <w:left w:val="nil"/>
              <w:bottom w:val="nil"/>
              <w:right w:val="nil"/>
            </w:tcBorders>
            <w:noWrap/>
            <w:vAlign w:val="bottom"/>
          </w:tcPr>
          <w:p w14:paraId="3FC12E16" w14:textId="77777777" w:rsidR="00A81364" w:rsidRPr="00C04076" w:rsidRDefault="00A81364" w:rsidP="00A81364">
            <w:pPr>
              <w:rPr>
                <w:rFonts w:ascii="Calibri" w:hAnsi="Calibri" w:cs="Calibri"/>
                <w:sz w:val="20"/>
                <w:szCs w:val="20"/>
              </w:rPr>
            </w:pPr>
            <w:r w:rsidRPr="00C04076">
              <w:rPr>
                <w:rFonts w:ascii="Calibri" w:hAnsi="Calibri" w:cs="Calibri"/>
                <w:sz w:val="20"/>
                <w:szCs w:val="20"/>
              </w:rPr>
              <w:t>Right-of-use assets</w:t>
            </w:r>
          </w:p>
        </w:tc>
        <w:tc>
          <w:tcPr>
            <w:tcW w:w="885" w:type="dxa"/>
            <w:tcBorders>
              <w:top w:val="nil"/>
              <w:left w:val="nil"/>
              <w:bottom w:val="nil"/>
              <w:right w:val="nil"/>
            </w:tcBorders>
            <w:noWrap/>
            <w:vAlign w:val="bottom"/>
          </w:tcPr>
          <w:p w14:paraId="7111D349" w14:textId="7E97CBB2" w:rsidR="00A81364" w:rsidRPr="001B1D63" w:rsidRDefault="00742C2F"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r>
              <w:rPr>
                <w:rFonts w:ascii="Calibri" w:hAnsi="Calibri" w:cs="Calibri"/>
                <w:sz w:val="20"/>
                <w:szCs w:val="20"/>
              </w:rPr>
              <w:t>7,217</w:t>
            </w:r>
          </w:p>
        </w:tc>
        <w:tc>
          <w:tcPr>
            <w:tcW w:w="992" w:type="dxa"/>
            <w:tcBorders>
              <w:top w:val="nil"/>
              <w:left w:val="nil"/>
              <w:bottom w:val="nil"/>
              <w:right w:val="nil"/>
            </w:tcBorders>
            <w:noWrap/>
            <w:vAlign w:val="bottom"/>
          </w:tcPr>
          <w:p w14:paraId="53E39ACB" w14:textId="21984820"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r>
              <w:rPr>
                <w:rFonts w:ascii="Calibri" w:hAnsi="Calibri" w:cs="Calibri"/>
                <w:sz w:val="20"/>
                <w:szCs w:val="20"/>
              </w:rPr>
              <w:t>14,121</w:t>
            </w:r>
          </w:p>
        </w:tc>
        <w:tc>
          <w:tcPr>
            <w:tcW w:w="992" w:type="dxa"/>
            <w:tcBorders>
              <w:top w:val="nil"/>
              <w:left w:val="nil"/>
              <w:bottom w:val="nil"/>
              <w:right w:val="nil"/>
            </w:tcBorders>
            <w:noWrap/>
            <w:vAlign w:val="bottom"/>
          </w:tcPr>
          <w:p w14:paraId="5DB64093" w14:textId="206E638D" w:rsidR="00A81364" w:rsidRPr="001B1D63" w:rsidRDefault="00742C2F"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rPr>
            </w:pPr>
            <w:r>
              <w:rPr>
                <w:rFonts w:ascii="Calibri" w:hAnsi="Calibri" w:cs="Calibri"/>
                <w:sz w:val="20"/>
                <w:szCs w:val="20"/>
              </w:rPr>
              <w:t>-</w:t>
            </w:r>
          </w:p>
        </w:tc>
        <w:tc>
          <w:tcPr>
            <w:tcW w:w="992" w:type="dxa"/>
            <w:tcBorders>
              <w:top w:val="nil"/>
              <w:left w:val="nil"/>
              <w:bottom w:val="nil"/>
              <w:right w:val="nil"/>
            </w:tcBorders>
            <w:noWrap/>
            <w:vAlign w:val="bottom"/>
          </w:tcPr>
          <w:p w14:paraId="33D837A5" w14:textId="08789007"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rPr>
            </w:pPr>
            <w:r>
              <w:rPr>
                <w:rFonts w:ascii="Calibri" w:hAnsi="Calibri" w:cs="Calibri"/>
                <w:sz w:val="20"/>
                <w:szCs w:val="20"/>
              </w:rPr>
              <w:t>-</w:t>
            </w:r>
          </w:p>
        </w:tc>
        <w:tc>
          <w:tcPr>
            <w:tcW w:w="851" w:type="dxa"/>
            <w:tcBorders>
              <w:top w:val="nil"/>
              <w:left w:val="nil"/>
              <w:bottom w:val="nil"/>
              <w:right w:val="nil"/>
            </w:tcBorders>
            <w:vAlign w:val="bottom"/>
          </w:tcPr>
          <w:p w14:paraId="08DB9288" w14:textId="45EDE3AD" w:rsidR="00A81364" w:rsidRPr="001B1D63" w:rsidRDefault="00742C2F" w:rsidP="00742C2F">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rPr>
            </w:pPr>
            <w:r>
              <w:rPr>
                <w:rFonts w:ascii="Calibri" w:hAnsi="Calibri" w:cs="Calibri"/>
                <w:sz w:val="20"/>
                <w:szCs w:val="20"/>
              </w:rPr>
              <w:t>-</w:t>
            </w:r>
          </w:p>
        </w:tc>
        <w:tc>
          <w:tcPr>
            <w:tcW w:w="850" w:type="dxa"/>
            <w:tcBorders>
              <w:top w:val="nil"/>
              <w:left w:val="nil"/>
              <w:bottom w:val="nil"/>
              <w:right w:val="nil"/>
            </w:tcBorders>
            <w:vAlign w:val="bottom"/>
          </w:tcPr>
          <w:p w14:paraId="6A9119DC" w14:textId="7074D185"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r>
              <w:rPr>
                <w:rFonts w:ascii="Calibri" w:hAnsi="Calibri" w:cs="Calibri"/>
                <w:sz w:val="20"/>
                <w:szCs w:val="20"/>
              </w:rPr>
              <w:t>502</w:t>
            </w:r>
          </w:p>
        </w:tc>
        <w:tc>
          <w:tcPr>
            <w:tcW w:w="1134" w:type="dxa"/>
            <w:tcBorders>
              <w:top w:val="nil"/>
              <w:left w:val="nil"/>
              <w:bottom w:val="nil"/>
              <w:right w:val="nil"/>
            </w:tcBorders>
            <w:noWrap/>
            <w:vAlign w:val="bottom"/>
          </w:tcPr>
          <w:p w14:paraId="5B99FE70" w14:textId="22969FC8" w:rsidR="00A81364" w:rsidRPr="001B1D63" w:rsidRDefault="00742C2F"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r>
              <w:rPr>
                <w:rFonts w:ascii="Calibri" w:hAnsi="Calibri" w:cs="Calibri"/>
                <w:sz w:val="20"/>
                <w:szCs w:val="20"/>
              </w:rPr>
              <w:t>7,217</w:t>
            </w:r>
          </w:p>
        </w:tc>
        <w:tc>
          <w:tcPr>
            <w:tcW w:w="1134" w:type="dxa"/>
            <w:tcBorders>
              <w:top w:val="nil"/>
              <w:left w:val="nil"/>
              <w:bottom w:val="nil"/>
              <w:right w:val="nil"/>
            </w:tcBorders>
            <w:noWrap/>
            <w:vAlign w:val="bottom"/>
          </w:tcPr>
          <w:p w14:paraId="3DC2EFA5" w14:textId="0DB61B7C"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r>
              <w:rPr>
                <w:rFonts w:ascii="Calibri" w:hAnsi="Calibri" w:cs="Calibri"/>
                <w:sz w:val="20"/>
                <w:szCs w:val="20"/>
              </w:rPr>
              <w:t>14,623</w:t>
            </w:r>
          </w:p>
        </w:tc>
      </w:tr>
      <w:tr w:rsidR="00A81364" w:rsidRPr="00C04076" w14:paraId="25A31D90" w14:textId="77777777" w:rsidTr="006F23BF">
        <w:tc>
          <w:tcPr>
            <w:tcW w:w="2376" w:type="dxa"/>
            <w:tcBorders>
              <w:top w:val="nil"/>
              <w:left w:val="nil"/>
              <w:bottom w:val="nil"/>
              <w:right w:val="nil"/>
            </w:tcBorders>
            <w:noWrap/>
            <w:vAlign w:val="bottom"/>
          </w:tcPr>
          <w:p w14:paraId="134EED21" w14:textId="77777777" w:rsidR="00A81364" w:rsidRPr="00C04076" w:rsidRDefault="00A81364" w:rsidP="00A81364">
            <w:pPr>
              <w:rPr>
                <w:rFonts w:ascii="Calibri" w:hAnsi="Calibri" w:cs="Calibri"/>
                <w:sz w:val="20"/>
                <w:szCs w:val="20"/>
              </w:rPr>
            </w:pPr>
            <w:r w:rsidRPr="00C04076">
              <w:rPr>
                <w:rFonts w:ascii="Calibri" w:hAnsi="Calibri" w:cs="Calibri"/>
                <w:sz w:val="20"/>
                <w:szCs w:val="20"/>
              </w:rPr>
              <w:t>Cost of landfills</w:t>
            </w:r>
          </w:p>
        </w:tc>
        <w:tc>
          <w:tcPr>
            <w:tcW w:w="885" w:type="dxa"/>
            <w:tcBorders>
              <w:top w:val="nil"/>
              <w:left w:val="nil"/>
              <w:bottom w:val="nil"/>
              <w:right w:val="nil"/>
            </w:tcBorders>
            <w:noWrap/>
            <w:vAlign w:val="bottom"/>
          </w:tcPr>
          <w:p w14:paraId="55EBD6F7" w14:textId="6DADC27D" w:rsidR="00A81364" w:rsidRPr="001B1D63" w:rsidRDefault="00742C2F"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r>
              <w:rPr>
                <w:rFonts w:ascii="Calibri" w:hAnsi="Calibri" w:cs="Calibri"/>
                <w:sz w:val="20"/>
                <w:szCs w:val="20"/>
              </w:rPr>
              <w:t>81,679</w:t>
            </w:r>
          </w:p>
        </w:tc>
        <w:tc>
          <w:tcPr>
            <w:tcW w:w="992" w:type="dxa"/>
            <w:tcBorders>
              <w:top w:val="nil"/>
              <w:left w:val="nil"/>
              <w:bottom w:val="nil"/>
              <w:right w:val="nil"/>
            </w:tcBorders>
            <w:noWrap/>
            <w:vAlign w:val="bottom"/>
          </w:tcPr>
          <w:p w14:paraId="53A2A29D" w14:textId="141A4747"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r>
              <w:rPr>
                <w:rFonts w:ascii="Calibri" w:hAnsi="Calibri" w:cs="Calibri"/>
                <w:sz w:val="20"/>
                <w:szCs w:val="20"/>
              </w:rPr>
              <w:t>93,955</w:t>
            </w:r>
          </w:p>
        </w:tc>
        <w:tc>
          <w:tcPr>
            <w:tcW w:w="992" w:type="dxa"/>
            <w:tcBorders>
              <w:top w:val="nil"/>
              <w:left w:val="nil"/>
              <w:bottom w:val="nil"/>
              <w:right w:val="nil"/>
            </w:tcBorders>
            <w:noWrap/>
            <w:vAlign w:val="bottom"/>
          </w:tcPr>
          <w:p w14:paraId="2145358E" w14:textId="3E0B164B" w:rsidR="00A81364" w:rsidRPr="001B1D63" w:rsidRDefault="00742C2F"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rPr>
            </w:pPr>
            <w:r>
              <w:rPr>
                <w:rFonts w:ascii="Calibri" w:hAnsi="Calibri" w:cs="Calibri"/>
                <w:sz w:val="20"/>
                <w:szCs w:val="20"/>
              </w:rPr>
              <w:t>-</w:t>
            </w:r>
          </w:p>
        </w:tc>
        <w:tc>
          <w:tcPr>
            <w:tcW w:w="992" w:type="dxa"/>
            <w:tcBorders>
              <w:top w:val="nil"/>
              <w:left w:val="nil"/>
              <w:bottom w:val="nil"/>
              <w:right w:val="nil"/>
            </w:tcBorders>
            <w:noWrap/>
            <w:vAlign w:val="bottom"/>
          </w:tcPr>
          <w:p w14:paraId="77245E3A" w14:textId="1023FCE9"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rPr>
            </w:pPr>
            <w:r>
              <w:rPr>
                <w:rFonts w:ascii="Calibri" w:hAnsi="Calibri" w:cs="Calibri"/>
                <w:sz w:val="20"/>
                <w:szCs w:val="20"/>
              </w:rPr>
              <w:t>-</w:t>
            </w:r>
          </w:p>
        </w:tc>
        <w:tc>
          <w:tcPr>
            <w:tcW w:w="851" w:type="dxa"/>
            <w:tcBorders>
              <w:top w:val="nil"/>
              <w:left w:val="nil"/>
              <w:bottom w:val="nil"/>
              <w:right w:val="nil"/>
            </w:tcBorders>
            <w:vAlign w:val="bottom"/>
          </w:tcPr>
          <w:p w14:paraId="493FC883" w14:textId="4A630FD7" w:rsidR="00A81364" w:rsidRPr="001B1D63" w:rsidRDefault="00742C2F"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rPr>
            </w:pPr>
            <w:r>
              <w:rPr>
                <w:rFonts w:ascii="Calibri" w:hAnsi="Calibri" w:cs="Calibri"/>
                <w:sz w:val="20"/>
                <w:szCs w:val="20"/>
              </w:rPr>
              <w:t>-</w:t>
            </w:r>
          </w:p>
        </w:tc>
        <w:tc>
          <w:tcPr>
            <w:tcW w:w="850" w:type="dxa"/>
            <w:tcBorders>
              <w:top w:val="nil"/>
              <w:left w:val="nil"/>
              <w:bottom w:val="nil"/>
              <w:right w:val="nil"/>
            </w:tcBorders>
            <w:vAlign w:val="bottom"/>
          </w:tcPr>
          <w:p w14:paraId="2EFC23BB" w14:textId="4EBE99B0"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rPr>
            </w:pPr>
            <w:r>
              <w:rPr>
                <w:rFonts w:ascii="Calibri" w:hAnsi="Calibri" w:cs="Calibri"/>
                <w:sz w:val="20"/>
                <w:szCs w:val="20"/>
              </w:rPr>
              <w:t>-</w:t>
            </w:r>
          </w:p>
        </w:tc>
        <w:tc>
          <w:tcPr>
            <w:tcW w:w="1134" w:type="dxa"/>
            <w:tcBorders>
              <w:top w:val="nil"/>
              <w:left w:val="nil"/>
              <w:bottom w:val="nil"/>
              <w:right w:val="nil"/>
            </w:tcBorders>
            <w:noWrap/>
            <w:vAlign w:val="bottom"/>
          </w:tcPr>
          <w:p w14:paraId="19F3841E" w14:textId="45636C95" w:rsidR="00A81364" w:rsidRPr="001B1D63" w:rsidRDefault="00742C2F"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r>
              <w:rPr>
                <w:rFonts w:ascii="Calibri" w:hAnsi="Calibri" w:cs="Calibri"/>
                <w:sz w:val="20"/>
                <w:szCs w:val="20"/>
              </w:rPr>
              <w:t>81,679</w:t>
            </w:r>
          </w:p>
        </w:tc>
        <w:tc>
          <w:tcPr>
            <w:tcW w:w="1134" w:type="dxa"/>
            <w:tcBorders>
              <w:top w:val="nil"/>
              <w:left w:val="nil"/>
              <w:bottom w:val="nil"/>
              <w:right w:val="nil"/>
            </w:tcBorders>
            <w:noWrap/>
            <w:vAlign w:val="bottom"/>
          </w:tcPr>
          <w:p w14:paraId="2E203BCE" w14:textId="765D12BC"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r>
              <w:rPr>
                <w:rFonts w:ascii="Calibri" w:hAnsi="Calibri" w:cs="Calibri"/>
                <w:sz w:val="20"/>
                <w:szCs w:val="20"/>
              </w:rPr>
              <w:t>93,955</w:t>
            </w:r>
          </w:p>
        </w:tc>
      </w:tr>
      <w:tr w:rsidR="00A81364" w:rsidRPr="00C04076" w14:paraId="50B2FE06" w14:textId="77777777" w:rsidTr="006F23BF">
        <w:tc>
          <w:tcPr>
            <w:tcW w:w="2376" w:type="dxa"/>
            <w:tcBorders>
              <w:top w:val="nil"/>
              <w:left w:val="nil"/>
              <w:bottom w:val="nil"/>
              <w:right w:val="nil"/>
            </w:tcBorders>
            <w:noWrap/>
            <w:vAlign w:val="bottom"/>
          </w:tcPr>
          <w:p w14:paraId="7DB1DAFA" w14:textId="77777777" w:rsidR="00A81364" w:rsidRPr="00C04076" w:rsidRDefault="00A81364" w:rsidP="00A81364">
            <w:pPr>
              <w:rPr>
                <w:rFonts w:ascii="Calibri" w:hAnsi="Calibri" w:cs="Calibri"/>
                <w:sz w:val="20"/>
                <w:szCs w:val="20"/>
              </w:rPr>
            </w:pPr>
            <w:r w:rsidRPr="00C04076">
              <w:rPr>
                <w:rFonts w:ascii="Calibri" w:hAnsi="Calibri" w:cs="Calibri"/>
                <w:sz w:val="20"/>
                <w:szCs w:val="20"/>
              </w:rPr>
              <w:t>Unallocated assets</w:t>
            </w:r>
          </w:p>
        </w:tc>
        <w:tc>
          <w:tcPr>
            <w:tcW w:w="885" w:type="dxa"/>
            <w:tcBorders>
              <w:top w:val="nil"/>
              <w:left w:val="nil"/>
              <w:bottom w:val="nil"/>
              <w:right w:val="nil"/>
            </w:tcBorders>
            <w:noWrap/>
            <w:vAlign w:val="bottom"/>
          </w:tcPr>
          <w:p w14:paraId="2B2A9578" w14:textId="77777777" w:rsidR="00A81364" w:rsidRPr="001B1D63"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rPr>
            </w:pPr>
          </w:p>
        </w:tc>
        <w:tc>
          <w:tcPr>
            <w:tcW w:w="992" w:type="dxa"/>
            <w:tcBorders>
              <w:top w:val="nil"/>
              <w:left w:val="nil"/>
              <w:bottom w:val="nil"/>
              <w:right w:val="nil"/>
            </w:tcBorders>
            <w:noWrap/>
            <w:vAlign w:val="bottom"/>
          </w:tcPr>
          <w:p w14:paraId="1BB4DEC2" w14:textId="77777777"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rPr>
            </w:pPr>
          </w:p>
        </w:tc>
        <w:tc>
          <w:tcPr>
            <w:tcW w:w="992" w:type="dxa"/>
            <w:tcBorders>
              <w:top w:val="nil"/>
              <w:left w:val="nil"/>
              <w:bottom w:val="nil"/>
              <w:right w:val="nil"/>
            </w:tcBorders>
            <w:noWrap/>
            <w:vAlign w:val="bottom"/>
          </w:tcPr>
          <w:p w14:paraId="04D27ADE" w14:textId="77777777" w:rsidR="00A81364" w:rsidRPr="001B1D63"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rPr>
            </w:pPr>
          </w:p>
        </w:tc>
        <w:tc>
          <w:tcPr>
            <w:tcW w:w="992" w:type="dxa"/>
            <w:tcBorders>
              <w:top w:val="nil"/>
              <w:left w:val="nil"/>
              <w:bottom w:val="nil"/>
              <w:right w:val="nil"/>
            </w:tcBorders>
            <w:noWrap/>
            <w:vAlign w:val="bottom"/>
          </w:tcPr>
          <w:p w14:paraId="19C04794" w14:textId="77777777"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rPr>
            </w:pPr>
          </w:p>
        </w:tc>
        <w:tc>
          <w:tcPr>
            <w:tcW w:w="851" w:type="dxa"/>
            <w:tcBorders>
              <w:top w:val="nil"/>
              <w:left w:val="nil"/>
              <w:bottom w:val="nil"/>
              <w:right w:val="nil"/>
            </w:tcBorders>
            <w:vAlign w:val="bottom"/>
          </w:tcPr>
          <w:p w14:paraId="0086C3B3" w14:textId="77777777" w:rsidR="00A81364" w:rsidRPr="001B1D63"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p>
        </w:tc>
        <w:tc>
          <w:tcPr>
            <w:tcW w:w="850" w:type="dxa"/>
            <w:tcBorders>
              <w:top w:val="nil"/>
              <w:left w:val="nil"/>
              <w:bottom w:val="nil"/>
              <w:right w:val="nil"/>
            </w:tcBorders>
            <w:vAlign w:val="bottom"/>
          </w:tcPr>
          <w:p w14:paraId="4D0E4FB7" w14:textId="77777777"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p>
        </w:tc>
        <w:tc>
          <w:tcPr>
            <w:tcW w:w="1134" w:type="dxa"/>
            <w:tcBorders>
              <w:top w:val="nil"/>
              <w:left w:val="nil"/>
              <w:bottom w:val="nil"/>
              <w:right w:val="nil"/>
            </w:tcBorders>
            <w:noWrap/>
            <w:vAlign w:val="bottom"/>
          </w:tcPr>
          <w:p w14:paraId="39150755" w14:textId="618DE082" w:rsidR="00A81364" w:rsidRPr="001B1D63" w:rsidRDefault="00742C2F" w:rsidP="00A81364">
            <w:pPr>
              <w:pBdr>
                <w:bottom w:val="sing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r>
              <w:rPr>
                <w:rFonts w:ascii="Calibri" w:hAnsi="Calibri" w:cs="Calibri"/>
                <w:sz w:val="20"/>
                <w:szCs w:val="20"/>
              </w:rPr>
              <w:t>347,541</w:t>
            </w:r>
          </w:p>
        </w:tc>
        <w:tc>
          <w:tcPr>
            <w:tcW w:w="1134" w:type="dxa"/>
            <w:tcBorders>
              <w:top w:val="nil"/>
              <w:left w:val="nil"/>
              <w:bottom w:val="nil"/>
              <w:right w:val="nil"/>
            </w:tcBorders>
            <w:noWrap/>
            <w:vAlign w:val="bottom"/>
          </w:tcPr>
          <w:p w14:paraId="76C723BD" w14:textId="555AF365" w:rsidR="00A81364" w:rsidRPr="00C04076" w:rsidRDefault="00A81364" w:rsidP="00A81364">
            <w:pPr>
              <w:pBdr>
                <w:bottom w:val="sing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r>
              <w:rPr>
                <w:rFonts w:ascii="Calibri" w:hAnsi="Calibri" w:cs="Calibri"/>
                <w:sz w:val="20"/>
                <w:szCs w:val="20"/>
              </w:rPr>
              <w:t>267,2</w:t>
            </w:r>
            <w:r w:rsidR="00BC0CBF">
              <w:rPr>
                <w:rFonts w:ascii="Calibri" w:hAnsi="Calibri" w:cs="Calibri"/>
                <w:sz w:val="20"/>
                <w:szCs w:val="20"/>
              </w:rPr>
              <w:t>79</w:t>
            </w:r>
          </w:p>
        </w:tc>
      </w:tr>
      <w:tr w:rsidR="00A81364" w:rsidRPr="00C04076" w14:paraId="2D9E875B" w14:textId="77777777" w:rsidTr="006F23BF">
        <w:tc>
          <w:tcPr>
            <w:tcW w:w="2376" w:type="dxa"/>
            <w:tcBorders>
              <w:top w:val="nil"/>
              <w:left w:val="nil"/>
              <w:bottom w:val="nil"/>
              <w:right w:val="nil"/>
            </w:tcBorders>
            <w:noWrap/>
            <w:vAlign w:val="bottom"/>
          </w:tcPr>
          <w:p w14:paraId="7DC80976" w14:textId="77777777" w:rsidR="00A81364" w:rsidRPr="00C04076" w:rsidRDefault="00A81364" w:rsidP="00A81364">
            <w:pPr>
              <w:rPr>
                <w:rFonts w:ascii="Calibri" w:hAnsi="Calibri" w:cs="Calibri"/>
                <w:sz w:val="20"/>
                <w:szCs w:val="20"/>
                <w:cs/>
              </w:rPr>
            </w:pPr>
            <w:r w:rsidRPr="00C04076">
              <w:rPr>
                <w:rFonts w:ascii="Calibri" w:hAnsi="Calibri" w:cs="Calibri"/>
                <w:sz w:val="20"/>
                <w:szCs w:val="20"/>
              </w:rPr>
              <w:t>Total</w:t>
            </w:r>
          </w:p>
        </w:tc>
        <w:tc>
          <w:tcPr>
            <w:tcW w:w="885" w:type="dxa"/>
            <w:tcBorders>
              <w:top w:val="nil"/>
              <w:left w:val="nil"/>
              <w:bottom w:val="nil"/>
              <w:right w:val="nil"/>
            </w:tcBorders>
            <w:noWrap/>
            <w:vAlign w:val="bottom"/>
          </w:tcPr>
          <w:p w14:paraId="7E1FF989" w14:textId="77777777" w:rsidR="00A81364" w:rsidRPr="001B1D63"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p>
        </w:tc>
        <w:tc>
          <w:tcPr>
            <w:tcW w:w="992" w:type="dxa"/>
            <w:tcBorders>
              <w:top w:val="nil"/>
              <w:left w:val="nil"/>
              <w:bottom w:val="nil"/>
              <w:right w:val="nil"/>
            </w:tcBorders>
            <w:noWrap/>
            <w:vAlign w:val="bottom"/>
          </w:tcPr>
          <w:p w14:paraId="2BB4FEC6" w14:textId="77777777"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p>
        </w:tc>
        <w:tc>
          <w:tcPr>
            <w:tcW w:w="992" w:type="dxa"/>
            <w:tcBorders>
              <w:top w:val="nil"/>
              <w:left w:val="nil"/>
              <w:bottom w:val="nil"/>
              <w:right w:val="nil"/>
            </w:tcBorders>
            <w:noWrap/>
            <w:vAlign w:val="bottom"/>
          </w:tcPr>
          <w:p w14:paraId="599EAB19" w14:textId="77777777" w:rsidR="00A81364" w:rsidRPr="001B1D63"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p>
        </w:tc>
        <w:tc>
          <w:tcPr>
            <w:tcW w:w="992" w:type="dxa"/>
            <w:tcBorders>
              <w:top w:val="nil"/>
              <w:left w:val="nil"/>
              <w:bottom w:val="nil"/>
              <w:right w:val="nil"/>
            </w:tcBorders>
            <w:noWrap/>
            <w:vAlign w:val="bottom"/>
          </w:tcPr>
          <w:p w14:paraId="3716CEA0" w14:textId="77777777"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p>
        </w:tc>
        <w:tc>
          <w:tcPr>
            <w:tcW w:w="851" w:type="dxa"/>
            <w:tcBorders>
              <w:top w:val="nil"/>
              <w:left w:val="nil"/>
              <w:bottom w:val="nil"/>
              <w:right w:val="nil"/>
            </w:tcBorders>
            <w:vAlign w:val="bottom"/>
          </w:tcPr>
          <w:p w14:paraId="0101A33A" w14:textId="77777777" w:rsidR="00A81364" w:rsidRPr="001B1D63"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p>
        </w:tc>
        <w:tc>
          <w:tcPr>
            <w:tcW w:w="850" w:type="dxa"/>
            <w:tcBorders>
              <w:top w:val="nil"/>
              <w:left w:val="nil"/>
              <w:bottom w:val="nil"/>
              <w:right w:val="nil"/>
            </w:tcBorders>
            <w:vAlign w:val="bottom"/>
          </w:tcPr>
          <w:p w14:paraId="36DF860B" w14:textId="77777777"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p>
        </w:tc>
        <w:tc>
          <w:tcPr>
            <w:tcW w:w="1134" w:type="dxa"/>
            <w:tcBorders>
              <w:top w:val="nil"/>
              <w:left w:val="nil"/>
              <w:bottom w:val="nil"/>
              <w:right w:val="nil"/>
            </w:tcBorders>
            <w:noWrap/>
            <w:vAlign w:val="bottom"/>
          </w:tcPr>
          <w:p w14:paraId="382620A6" w14:textId="5378F345" w:rsidR="00A81364" w:rsidRPr="001B1D63" w:rsidRDefault="00742C2F" w:rsidP="00A81364">
            <w:pPr>
              <w:pBdr>
                <w:bottom w:val="doub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r>
              <w:rPr>
                <w:rFonts w:ascii="Calibri" w:hAnsi="Calibri" w:cs="Calibri"/>
                <w:sz w:val="20"/>
                <w:szCs w:val="20"/>
              </w:rPr>
              <w:t>1,379,437</w:t>
            </w:r>
          </w:p>
        </w:tc>
        <w:tc>
          <w:tcPr>
            <w:tcW w:w="1134" w:type="dxa"/>
            <w:tcBorders>
              <w:top w:val="nil"/>
              <w:left w:val="nil"/>
              <w:bottom w:val="nil"/>
              <w:right w:val="nil"/>
            </w:tcBorders>
            <w:noWrap/>
            <w:vAlign w:val="bottom"/>
          </w:tcPr>
          <w:p w14:paraId="29BF5EA4" w14:textId="69146023" w:rsidR="00A81364" w:rsidRPr="00C04076" w:rsidRDefault="00A81364" w:rsidP="00A81364">
            <w:pPr>
              <w:pBdr>
                <w:bottom w:val="doub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r>
              <w:rPr>
                <w:rFonts w:ascii="Calibri" w:hAnsi="Calibri" w:cs="Calibri"/>
                <w:sz w:val="20"/>
                <w:szCs w:val="20"/>
              </w:rPr>
              <w:t>1,310,834</w:t>
            </w:r>
          </w:p>
        </w:tc>
      </w:tr>
      <w:tr w:rsidR="008F6831" w:rsidRPr="00C04076" w14:paraId="70EE18E3" w14:textId="77777777" w:rsidTr="00A81364">
        <w:trPr>
          <w:trHeight w:val="214"/>
        </w:trPr>
        <w:tc>
          <w:tcPr>
            <w:tcW w:w="2376" w:type="dxa"/>
            <w:tcBorders>
              <w:top w:val="nil"/>
              <w:left w:val="nil"/>
              <w:bottom w:val="nil"/>
              <w:right w:val="nil"/>
            </w:tcBorders>
            <w:noWrap/>
            <w:vAlign w:val="bottom"/>
          </w:tcPr>
          <w:p w14:paraId="35BB765E" w14:textId="0E65393B" w:rsidR="008F6831" w:rsidRPr="00C04076" w:rsidRDefault="008F6831" w:rsidP="008F6831">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cs/>
              </w:rPr>
            </w:pPr>
            <w:r w:rsidRPr="00C04076">
              <w:rPr>
                <w:rFonts w:ascii="Calibri" w:hAnsi="Calibri" w:cs="Calibri"/>
                <w:b/>
                <w:bCs/>
                <w:sz w:val="20"/>
                <w:szCs w:val="20"/>
              </w:rPr>
              <w:t>Liabilities</w:t>
            </w:r>
          </w:p>
        </w:tc>
        <w:tc>
          <w:tcPr>
            <w:tcW w:w="885" w:type="dxa"/>
            <w:tcBorders>
              <w:top w:val="nil"/>
              <w:left w:val="nil"/>
              <w:bottom w:val="nil"/>
              <w:right w:val="nil"/>
            </w:tcBorders>
            <w:noWrap/>
            <w:vAlign w:val="bottom"/>
          </w:tcPr>
          <w:p w14:paraId="73B8B27C" w14:textId="77777777" w:rsidR="008F6831" w:rsidRPr="001B1D63" w:rsidRDefault="008F6831" w:rsidP="008F6831">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p>
        </w:tc>
        <w:tc>
          <w:tcPr>
            <w:tcW w:w="992" w:type="dxa"/>
            <w:tcBorders>
              <w:top w:val="nil"/>
              <w:left w:val="nil"/>
              <w:bottom w:val="nil"/>
              <w:right w:val="nil"/>
            </w:tcBorders>
            <w:noWrap/>
            <w:vAlign w:val="bottom"/>
          </w:tcPr>
          <w:p w14:paraId="0FA4440C" w14:textId="77777777" w:rsidR="008F6831" w:rsidRPr="00C04076" w:rsidRDefault="008F6831" w:rsidP="008F6831">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p>
        </w:tc>
        <w:tc>
          <w:tcPr>
            <w:tcW w:w="992" w:type="dxa"/>
            <w:tcBorders>
              <w:top w:val="nil"/>
              <w:left w:val="nil"/>
              <w:bottom w:val="nil"/>
              <w:right w:val="nil"/>
            </w:tcBorders>
            <w:noWrap/>
            <w:vAlign w:val="bottom"/>
          </w:tcPr>
          <w:p w14:paraId="2BD343B9" w14:textId="77777777" w:rsidR="008F6831" w:rsidRPr="001B1D63" w:rsidRDefault="008F6831" w:rsidP="008F6831">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p>
        </w:tc>
        <w:tc>
          <w:tcPr>
            <w:tcW w:w="992" w:type="dxa"/>
            <w:tcBorders>
              <w:top w:val="nil"/>
              <w:left w:val="nil"/>
              <w:bottom w:val="nil"/>
              <w:right w:val="nil"/>
            </w:tcBorders>
            <w:noWrap/>
            <w:vAlign w:val="bottom"/>
          </w:tcPr>
          <w:p w14:paraId="62D9CEFF" w14:textId="77777777" w:rsidR="008F6831" w:rsidRPr="00C04076" w:rsidRDefault="008F6831" w:rsidP="008F6831">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p>
        </w:tc>
        <w:tc>
          <w:tcPr>
            <w:tcW w:w="851" w:type="dxa"/>
            <w:tcBorders>
              <w:top w:val="nil"/>
              <w:left w:val="nil"/>
              <w:bottom w:val="nil"/>
              <w:right w:val="nil"/>
            </w:tcBorders>
            <w:vAlign w:val="bottom"/>
          </w:tcPr>
          <w:p w14:paraId="58E6EEB7" w14:textId="77777777" w:rsidR="008F6831" w:rsidRPr="001B1D63" w:rsidRDefault="008F6831" w:rsidP="008F6831">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p>
        </w:tc>
        <w:tc>
          <w:tcPr>
            <w:tcW w:w="850" w:type="dxa"/>
            <w:tcBorders>
              <w:top w:val="nil"/>
              <w:left w:val="nil"/>
              <w:bottom w:val="nil"/>
              <w:right w:val="nil"/>
            </w:tcBorders>
            <w:vAlign w:val="bottom"/>
          </w:tcPr>
          <w:p w14:paraId="2E60D9C5" w14:textId="77777777" w:rsidR="008F6831" w:rsidRPr="00C04076" w:rsidRDefault="008F6831" w:rsidP="008F6831">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p>
        </w:tc>
        <w:tc>
          <w:tcPr>
            <w:tcW w:w="1134" w:type="dxa"/>
            <w:tcBorders>
              <w:top w:val="nil"/>
              <w:left w:val="nil"/>
              <w:bottom w:val="nil"/>
              <w:right w:val="nil"/>
            </w:tcBorders>
            <w:noWrap/>
            <w:vAlign w:val="bottom"/>
          </w:tcPr>
          <w:p w14:paraId="548F14A3" w14:textId="77777777" w:rsidR="008F6831" w:rsidRPr="001B1D63" w:rsidRDefault="008F6831" w:rsidP="008F6831">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p>
        </w:tc>
        <w:tc>
          <w:tcPr>
            <w:tcW w:w="1134" w:type="dxa"/>
            <w:tcBorders>
              <w:top w:val="nil"/>
              <w:left w:val="nil"/>
              <w:bottom w:val="nil"/>
              <w:right w:val="nil"/>
            </w:tcBorders>
            <w:noWrap/>
            <w:vAlign w:val="bottom"/>
          </w:tcPr>
          <w:p w14:paraId="1017824A" w14:textId="77777777" w:rsidR="008F6831" w:rsidRPr="00C04076" w:rsidRDefault="008F6831" w:rsidP="008F6831">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p>
        </w:tc>
      </w:tr>
      <w:tr w:rsidR="00A81364" w:rsidRPr="00C04076" w14:paraId="4E707F65" w14:textId="77777777" w:rsidTr="006F23BF">
        <w:tc>
          <w:tcPr>
            <w:tcW w:w="2376" w:type="dxa"/>
            <w:tcBorders>
              <w:top w:val="nil"/>
              <w:left w:val="nil"/>
              <w:bottom w:val="nil"/>
              <w:right w:val="nil"/>
            </w:tcBorders>
            <w:noWrap/>
            <w:vAlign w:val="bottom"/>
          </w:tcPr>
          <w:p w14:paraId="793DABA8" w14:textId="77777777"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rPr>
                <w:rFonts w:ascii="Calibri" w:hAnsi="Calibri" w:cs="Calibri"/>
                <w:sz w:val="20"/>
                <w:szCs w:val="20"/>
              </w:rPr>
            </w:pPr>
            <w:r w:rsidRPr="00C04076">
              <w:rPr>
                <w:rFonts w:ascii="Calibri" w:hAnsi="Calibri" w:cs="Calibri"/>
                <w:sz w:val="20"/>
                <w:szCs w:val="20"/>
              </w:rPr>
              <w:t>Short - term loans from financial institution</w:t>
            </w:r>
          </w:p>
        </w:tc>
        <w:tc>
          <w:tcPr>
            <w:tcW w:w="885" w:type="dxa"/>
            <w:tcBorders>
              <w:top w:val="nil"/>
              <w:left w:val="nil"/>
              <w:bottom w:val="nil"/>
              <w:right w:val="nil"/>
            </w:tcBorders>
            <w:noWrap/>
            <w:vAlign w:val="bottom"/>
          </w:tcPr>
          <w:p w14:paraId="4DEF3B26" w14:textId="23E3FF61" w:rsidR="00A81364" w:rsidRPr="001B1D63" w:rsidRDefault="00742C2F"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r>
              <w:rPr>
                <w:rFonts w:ascii="Calibri" w:hAnsi="Calibri" w:cs="Calibri"/>
                <w:sz w:val="20"/>
                <w:szCs w:val="20"/>
              </w:rPr>
              <w:t>15,000</w:t>
            </w:r>
          </w:p>
        </w:tc>
        <w:tc>
          <w:tcPr>
            <w:tcW w:w="992" w:type="dxa"/>
            <w:tcBorders>
              <w:top w:val="nil"/>
              <w:left w:val="nil"/>
              <w:bottom w:val="nil"/>
              <w:right w:val="nil"/>
            </w:tcBorders>
            <w:noWrap/>
            <w:vAlign w:val="bottom"/>
          </w:tcPr>
          <w:p w14:paraId="6DBD0907" w14:textId="1081C964"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r>
              <w:rPr>
                <w:rFonts w:ascii="Calibri" w:hAnsi="Calibri" w:cs="Calibri"/>
                <w:sz w:val="20"/>
                <w:szCs w:val="20"/>
              </w:rPr>
              <w:t>6,000</w:t>
            </w:r>
          </w:p>
        </w:tc>
        <w:tc>
          <w:tcPr>
            <w:tcW w:w="992" w:type="dxa"/>
            <w:tcBorders>
              <w:top w:val="nil"/>
              <w:left w:val="nil"/>
              <w:bottom w:val="nil"/>
              <w:right w:val="nil"/>
            </w:tcBorders>
            <w:noWrap/>
            <w:vAlign w:val="bottom"/>
          </w:tcPr>
          <w:p w14:paraId="081044C9" w14:textId="6E8622B9" w:rsidR="00A81364" w:rsidRPr="001B1D63" w:rsidRDefault="00742C2F"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rPr>
            </w:pPr>
            <w:r>
              <w:rPr>
                <w:rFonts w:ascii="Calibri" w:hAnsi="Calibri" w:cs="Calibri"/>
                <w:sz w:val="20"/>
                <w:szCs w:val="20"/>
              </w:rPr>
              <w:t>-</w:t>
            </w:r>
          </w:p>
        </w:tc>
        <w:tc>
          <w:tcPr>
            <w:tcW w:w="992" w:type="dxa"/>
            <w:tcBorders>
              <w:top w:val="nil"/>
              <w:left w:val="nil"/>
              <w:bottom w:val="nil"/>
              <w:right w:val="nil"/>
            </w:tcBorders>
            <w:noWrap/>
            <w:vAlign w:val="bottom"/>
          </w:tcPr>
          <w:p w14:paraId="732B9494" w14:textId="37DED484"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rPr>
            </w:pPr>
            <w:r>
              <w:rPr>
                <w:rFonts w:ascii="Calibri" w:hAnsi="Calibri" w:cs="Calibri"/>
                <w:sz w:val="20"/>
                <w:szCs w:val="20"/>
              </w:rPr>
              <w:t>-</w:t>
            </w:r>
          </w:p>
        </w:tc>
        <w:tc>
          <w:tcPr>
            <w:tcW w:w="851" w:type="dxa"/>
            <w:tcBorders>
              <w:top w:val="nil"/>
              <w:left w:val="nil"/>
              <w:bottom w:val="nil"/>
              <w:right w:val="nil"/>
            </w:tcBorders>
            <w:vAlign w:val="bottom"/>
          </w:tcPr>
          <w:p w14:paraId="69EFEF7E" w14:textId="2AEF01A7" w:rsidR="00A81364" w:rsidRPr="001B1D63" w:rsidRDefault="00742C2F"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rPr>
            </w:pPr>
            <w:r>
              <w:rPr>
                <w:rFonts w:ascii="Calibri" w:hAnsi="Calibri" w:cs="Calibri"/>
                <w:sz w:val="20"/>
                <w:szCs w:val="20"/>
              </w:rPr>
              <w:t>-</w:t>
            </w:r>
          </w:p>
        </w:tc>
        <w:tc>
          <w:tcPr>
            <w:tcW w:w="850" w:type="dxa"/>
            <w:tcBorders>
              <w:top w:val="nil"/>
              <w:left w:val="nil"/>
              <w:bottom w:val="nil"/>
              <w:right w:val="nil"/>
            </w:tcBorders>
            <w:vAlign w:val="bottom"/>
          </w:tcPr>
          <w:p w14:paraId="34C3AD2F" w14:textId="20D8164E"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rPr>
            </w:pPr>
            <w:r>
              <w:rPr>
                <w:rFonts w:ascii="Calibri" w:hAnsi="Calibri" w:cs="Calibri"/>
                <w:sz w:val="20"/>
                <w:szCs w:val="20"/>
              </w:rPr>
              <w:t>-</w:t>
            </w:r>
          </w:p>
        </w:tc>
        <w:tc>
          <w:tcPr>
            <w:tcW w:w="1134" w:type="dxa"/>
            <w:tcBorders>
              <w:top w:val="nil"/>
              <w:left w:val="nil"/>
              <w:bottom w:val="nil"/>
              <w:right w:val="nil"/>
            </w:tcBorders>
            <w:noWrap/>
            <w:vAlign w:val="bottom"/>
          </w:tcPr>
          <w:p w14:paraId="51D7B9F1" w14:textId="2A8940C2" w:rsidR="00A81364" w:rsidRPr="001B1D63" w:rsidRDefault="00742C2F"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r>
              <w:rPr>
                <w:rFonts w:ascii="Calibri" w:hAnsi="Calibri" w:cs="Calibri"/>
                <w:sz w:val="20"/>
                <w:szCs w:val="20"/>
              </w:rPr>
              <w:t>15,000</w:t>
            </w:r>
          </w:p>
        </w:tc>
        <w:tc>
          <w:tcPr>
            <w:tcW w:w="1134" w:type="dxa"/>
            <w:tcBorders>
              <w:top w:val="nil"/>
              <w:left w:val="nil"/>
              <w:bottom w:val="nil"/>
              <w:right w:val="nil"/>
            </w:tcBorders>
            <w:noWrap/>
            <w:vAlign w:val="bottom"/>
          </w:tcPr>
          <w:p w14:paraId="5C053288" w14:textId="0A046B08"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r>
              <w:rPr>
                <w:rFonts w:ascii="Calibri" w:hAnsi="Calibri" w:cs="Calibri"/>
                <w:sz w:val="20"/>
                <w:szCs w:val="20"/>
              </w:rPr>
              <w:t>6,000</w:t>
            </w:r>
          </w:p>
        </w:tc>
      </w:tr>
      <w:tr w:rsidR="00A81364" w:rsidRPr="00C04076" w14:paraId="22E23219" w14:textId="77777777" w:rsidTr="006F23BF">
        <w:trPr>
          <w:trHeight w:val="234"/>
        </w:trPr>
        <w:tc>
          <w:tcPr>
            <w:tcW w:w="2376" w:type="dxa"/>
            <w:tcBorders>
              <w:top w:val="nil"/>
              <w:left w:val="nil"/>
              <w:bottom w:val="nil"/>
              <w:right w:val="nil"/>
            </w:tcBorders>
            <w:noWrap/>
            <w:vAlign w:val="bottom"/>
          </w:tcPr>
          <w:p w14:paraId="4CD4266C" w14:textId="07014094" w:rsidR="00A81364" w:rsidRPr="00C04076" w:rsidRDefault="00A81364" w:rsidP="00A81364">
            <w:pPr>
              <w:rPr>
                <w:rFonts w:ascii="Calibri" w:hAnsi="Calibri" w:cs="Calibri"/>
                <w:sz w:val="20"/>
                <w:szCs w:val="20"/>
              </w:rPr>
            </w:pPr>
            <w:r w:rsidRPr="00C04076">
              <w:rPr>
                <w:rFonts w:ascii="Calibri" w:hAnsi="Calibri" w:cs="Calibri"/>
                <w:sz w:val="20"/>
                <w:szCs w:val="20"/>
              </w:rPr>
              <w:t xml:space="preserve">Trade and other </w:t>
            </w:r>
            <w:r>
              <w:rPr>
                <w:rFonts w:ascii="Calibri" w:hAnsi="Calibri" w:cs="Calibri"/>
                <w:sz w:val="20"/>
                <w:szCs w:val="20"/>
              </w:rPr>
              <w:t xml:space="preserve">current </w:t>
            </w:r>
            <w:r w:rsidRPr="00C04076">
              <w:rPr>
                <w:rFonts w:ascii="Calibri" w:hAnsi="Calibri" w:cs="Calibri"/>
                <w:sz w:val="20"/>
                <w:szCs w:val="20"/>
              </w:rPr>
              <w:t>payables</w:t>
            </w:r>
          </w:p>
        </w:tc>
        <w:tc>
          <w:tcPr>
            <w:tcW w:w="885" w:type="dxa"/>
            <w:tcBorders>
              <w:top w:val="nil"/>
              <w:left w:val="nil"/>
              <w:bottom w:val="nil"/>
              <w:right w:val="nil"/>
            </w:tcBorders>
            <w:noWrap/>
            <w:vAlign w:val="bottom"/>
          </w:tcPr>
          <w:p w14:paraId="01D2EA2F" w14:textId="5246B255" w:rsidR="00A81364" w:rsidRPr="001B1D63" w:rsidRDefault="00742C2F"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r>
              <w:rPr>
                <w:rFonts w:ascii="Calibri" w:hAnsi="Calibri" w:cs="Calibri"/>
                <w:sz w:val="20"/>
                <w:szCs w:val="20"/>
              </w:rPr>
              <w:t>86,048</w:t>
            </w:r>
          </w:p>
        </w:tc>
        <w:tc>
          <w:tcPr>
            <w:tcW w:w="992" w:type="dxa"/>
            <w:tcBorders>
              <w:top w:val="nil"/>
              <w:left w:val="nil"/>
              <w:bottom w:val="nil"/>
              <w:right w:val="nil"/>
            </w:tcBorders>
            <w:noWrap/>
            <w:vAlign w:val="bottom"/>
          </w:tcPr>
          <w:p w14:paraId="136EC499" w14:textId="4F438BB7"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r>
              <w:rPr>
                <w:rFonts w:ascii="Calibri" w:hAnsi="Calibri" w:cs="Calibri"/>
                <w:sz w:val="20"/>
                <w:szCs w:val="20"/>
              </w:rPr>
              <w:t>73,283</w:t>
            </w:r>
          </w:p>
        </w:tc>
        <w:tc>
          <w:tcPr>
            <w:tcW w:w="992" w:type="dxa"/>
            <w:tcBorders>
              <w:top w:val="nil"/>
              <w:left w:val="nil"/>
              <w:bottom w:val="nil"/>
              <w:right w:val="nil"/>
            </w:tcBorders>
            <w:noWrap/>
            <w:vAlign w:val="bottom"/>
          </w:tcPr>
          <w:p w14:paraId="1B78EBEA" w14:textId="0C426F2B" w:rsidR="00A81364" w:rsidRPr="001B1D63" w:rsidRDefault="00742C2F"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r>
              <w:rPr>
                <w:rFonts w:ascii="Calibri" w:hAnsi="Calibri" w:cs="Calibri"/>
                <w:sz w:val="20"/>
                <w:szCs w:val="20"/>
              </w:rPr>
              <w:t>2,553</w:t>
            </w:r>
          </w:p>
        </w:tc>
        <w:tc>
          <w:tcPr>
            <w:tcW w:w="992" w:type="dxa"/>
            <w:tcBorders>
              <w:top w:val="nil"/>
              <w:left w:val="nil"/>
              <w:right w:val="nil"/>
            </w:tcBorders>
            <w:noWrap/>
            <w:vAlign w:val="bottom"/>
          </w:tcPr>
          <w:p w14:paraId="08FF41AF" w14:textId="58D4A065"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r>
              <w:rPr>
                <w:rFonts w:ascii="Calibri" w:hAnsi="Calibri" w:cs="Calibri"/>
                <w:sz w:val="20"/>
                <w:szCs w:val="20"/>
              </w:rPr>
              <w:t>8,400</w:t>
            </w:r>
          </w:p>
        </w:tc>
        <w:tc>
          <w:tcPr>
            <w:tcW w:w="851" w:type="dxa"/>
            <w:tcBorders>
              <w:top w:val="nil"/>
              <w:left w:val="nil"/>
              <w:bottom w:val="nil"/>
              <w:right w:val="nil"/>
            </w:tcBorders>
            <w:vAlign w:val="bottom"/>
          </w:tcPr>
          <w:p w14:paraId="4387899A" w14:textId="6BAF6EE1" w:rsidR="00A81364" w:rsidRPr="001B1D63" w:rsidRDefault="00742C2F" w:rsidP="00742C2F">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rPr>
            </w:pPr>
            <w:r>
              <w:rPr>
                <w:rFonts w:ascii="Calibri" w:hAnsi="Calibri" w:cs="Calibri"/>
                <w:sz w:val="20"/>
                <w:szCs w:val="20"/>
              </w:rPr>
              <w:t>-</w:t>
            </w:r>
          </w:p>
        </w:tc>
        <w:tc>
          <w:tcPr>
            <w:tcW w:w="850" w:type="dxa"/>
            <w:tcBorders>
              <w:top w:val="nil"/>
              <w:left w:val="nil"/>
              <w:right w:val="nil"/>
            </w:tcBorders>
            <w:vAlign w:val="bottom"/>
          </w:tcPr>
          <w:p w14:paraId="41B6A72C" w14:textId="4D7BDBEA"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r>
              <w:rPr>
                <w:rFonts w:ascii="Calibri" w:hAnsi="Calibri" w:cs="Calibri"/>
                <w:sz w:val="20"/>
                <w:szCs w:val="20"/>
              </w:rPr>
              <w:t>344</w:t>
            </w:r>
          </w:p>
        </w:tc>
        <w:tc>
          <w:tcPr>
            <w:tcW w:w="1134" w:type="dxa"/>
            <w:tcBorders>
              <w:top w:val="nil"/>
              <w:left w:val="nil"/>
              <w:bottom w:val="nil"/>
              <w:right w:val="nil"/>
            </w:tcBorders>
            <w:noWrap/>
            <w:vAlign w:val="bottom"/>
          </w:tcPr>
          <w:p w14:paraId="17380EBD" w14:textId="762F970E" w:rsidR="00A81364" w:rsidRPr="001B1D63" w:rsidRDefault="00742C2F"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r>
              <w:rPr>
                <w:rFonts w:ascii="Calibri" w:hAnsi="Calibri" w:cs="Calibri"/>
                <w:sz w:val="20"/>
                <w:szCs w:val="20"/>
              </w:rPr>
              <w:t>88,601</w:t>
            </w:r>
          </w:p>
        </w:tc>
        <w:tc>
          <w:tcPr>
            <w:tcW w:w="1134" w:type="dxa"/>
            <w:tcBorders>
              <w:top w:val="nil"/>
              <w:left w:val="nil"/>
              <w:bottom w:val="nil"/>
              <w:right w:val="nil"/>
            </w:tcBorders>
            <w:noWrap/>
            <w:vAlign w:val="bottom"/>
          </w:tcPr>
          <w:p w14:paraId="5C9A34A3" w14:textId="7455D72F"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r>
              <w:rPr>
                <w:rFonts w:ascii="Calibri" w:hAnsi="Calibri" w:cs="Calibri"/>
                <w:sz w:val="20"/>
                <w:szCs w:val="20"/>
              </w:rPr>
              <w:t>82,027</w:t>
            </w:r>
          </w:p>
        </w:tc>
      </w:tr>
      <w:tr w:rsidR="00A81364" w:rsidRPr="00C04076" w14:paraId="516FEC28" w14:textId="77777777" w:rsidTr="006F23BF">
        <w:tc>
          <w:tcPr>
            <w:tcW w:w="2376" w:type="dxa"/>
            <w:tcBorders>
              <w:top w:val="nil"/>
              <w:left w:val="nil"/>
              <w:bottom w:val="nil"/>
              <w:right w:val="nil"/>
            </w:tcBorders>
            <w:noWrap/>
            <w:vAlign w:val="bottom"/>
          </w:tcPr>
          <w:p w14:paraId="5AA8BD9A" w14:textId="77777777" w:rsidR="00A81364" w:rsidRPr="00C04076" w:rsidRDefault="00A81364" w:rsidP="00A81364">
            <w:pPr>
              <w:rPr>
                <w:rFonts w:ascii="Calibri" w:hAnsi="Calibri" w:cs="Calibri"/>
                <w:sz w:val="20"/>
                <w:szCs w:val="20"/>
              </w:rPr>
            </w:pPr>
            <w:r w:rsidRPr="00C04076">
              <w:rPr>
                <w:rFonts w:ascii="Calibri" w:hAnsi="Calibri" w:cs="Calibri"/>
                <w:sz w:val="20"/>
                <w:szCs w:val="20"/>
              </w:rPr>
              <w:t>Lease liabilities</w:t>
            </w:r>
          </w:p>
        </w:tc>
        <w:tc>
          <w:tcPr>
            <w:tcW w:w="885" w:type="dxa"/>
            <w:tcBorders>
              <w:top w:val="nil"/>
              <w:left w:val="nil"/>
              <w:bottom w:val="nil"/>
              <w:right w:val="nil"/>
            </w:tcBorders>
            <w:noWrap/>
            <w:vAlign w:val="bottom"/>
          </w:tcPr>
          <w:p w14:paraId="167E9297" w14:textId="3BA89BD3" w:rsidR="00A81364" w:rsidRPr="001B1D63" w:rsidRDefault="00742C2F"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r>
              <w:rPr>
                <w:rFonts w:ascii="Calibri" w:hAnsi="Calibri" w:cs="Calibri"/>
                <w:sz w:val="20"/>
                <w:szCs w:val="20"/>
              </w:rPr>
              <w:t>17,329</w:t>
            </w:r>
          </w:p>
        </w:tc>
        <w:tc>
          <w:tcPr>
            <w:tcW w:w="992" w:type="dxa"/>
            <w:tcBorders>
              <w:top w:val="nil"/>
              <w:left w:val="nil"/>
              <w:bottom w:val="nil"/>
              <w:right w:val="nil"/>
            </w:tcBorders>
            <w:noWrap/>
            <w:vAlign w:val="bottom"/>
          </w:tcPr>
          <w:p w14:paraId="10CA75F0" w14:textId="3FF40169"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r>
              <w:rPr>
                <w:rFonts w:ascii="Calibri" w:hAnsi="Calibri" w:cs="Calibri"/>
                <w:sz w:val="20"/>
                <w:szCs w:val="20"/>
              </w:rPr>
              <w:t>32,784</w:t>
            </w:r>
          </w:p>
        </w:tc>
        <w:tc>
          <w:tcPr>
            <w:tcW w:w="992" w:type="dxa"/>
            <w:tcBorders>
              <w:top w:val="nil"/>
              <w:left w:val="nil"/>
              <w:bottom w:val="nil"/>
              <w:right w:val="nil"/>
            </w:tcBorders>
            <w:noWrap/>
            <w:vAlign w:val="bottom"/>
          </w:tcPr>
          <w:p w14:paraId="421B2BD0" w14:textId="55866D29" w:rsidR="00A81364" w:rsidRPr="001B1D63" w:rsidRDefault="00742C2F"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rPr>
            </w:pPr>
            <w:r>
              <w:rPr>
                <w:rFonts w:ascii="Calibri" w:hAnsi="Calibri" w:cs="Calibri"/>
                <w:sz w:val="20"/>
                <w:szCs w:val="20"/>
              </w:rPr>
              <w:t>-</w:t>
            </w:r>
          </w:p>
        </w:tc>
        <w:tc>
          <w:tcPr>
            <w:tcW w:w="992" w:type="dxa"/>
            <w:tcBorders>
              <w:top w:val="nil"/>
              <w:left w:val="nil"/>
              <w:right w:val="nil"/>
            </w:tcBorders>
            <w:noWrap/>
            <w:vAlign w:val="bottom"/>
          </w:tcPr>
          <w:p w14:paraId="276CAA2C" w14:textId="34526441"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rPr>
            </w:pPr>
            <w:r>
              <w:rPr>
                <w:rFonts w:ascii="Calibri" w:hAnsi="Calibri" w:cs="Calibri"/>
                <w:sz w:val="20"/>
                <w:szCs w:val="20"/>
              </w:rPr>
              <w:t>-</w:t>
            </w:r>
          </w:p>
        </w:tc>
        <w:tc>
          <w:tcPr>
            <w:tcW w:w="851" w:type="dxa"/>
            <w:tcBorders>
              <w:top w:val="nil"/>
              <w:left w:val="nil"/>
              <w:bottom w:val="nil"/>
              <w:right w:val="nil"/>
            </w:tcBorders>
            <w:vAlign w:val="bottom"/>
          </w:tcPr>
          <w:p w14:paraId="0EC92B23" w14:textId="21169005" w:rsidR="00A81364" w:rsidRPr="001B1D63" w:rsidRDefault="00742C2F" w:rsidP="00742C2F">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rPr>
            </w:pPr>
            <w:r>
              <w:rPr>
                <w:rFonts w:ascii="Calibri" w:hAnsi="Calibri" w:cs="Calibri"/>
                <w:sz w:val="20"/>
                <w:szCs w:val="20"/>
              </w:rPr>
              <w:t>-</w:t>
            </w:r>
          </w:p>
        </w:tc>
        <w:tc>
          <w:tcPr>
            <w:tcW w:w="850" w:type="dxa"/>
            <w:tcBorders>
              <w:top w:val="nil"/>
              <w:left w:val="nil"/>
              <w:right w:val="nil"/>
            </w:tcBorders>
            <w:vAlign w:val="bottom"/>
          </w:tcPr>
          <w:p w14:paraId="56888653" w14:textId="46759207"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r>
              <w:rPr>
                <w:rFonts w:ascii="Calibri" w:hAnsi="Calibri" w:cs="Calibri"/>
                <w:sz w:val="20"/>
                <w:szCs w:val="20"/>
              </w:rPr>
              <w:t>375</w:t>
            </w:r>
          </w:p>
        </w:tc>
        <w:tc>
          <w:tcPr>
            <w:tcW w:w="1134" w:type="dxa"/>
            <w:tcBorders>
              <w:top w:val="nil"/>
              <w:left w:val="nil"/>
              <w:bottom w:val="nil"/>
              <w:right w:val="nil"/>
            </w:tcBorders>
            <w:noWrap/>
            <w:vAlign w:val="bottom"/>
          </w:tcPr>
          <w:p w14:paraId="4E960939" w14:textId="4E956D14" w:rsidR="00A81364" w:rsidRPr="001B1D63" w:rsidRDefault="00742C2F"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r>
              <w:rPr>
                <w:rFonts w:ascii="Calibri" w:hAnsi="Calibri" w:cs="Calibri"/>
                <w:sz w:val="20"/>
                <w:szCs w:val="20"/>
              </w:rPr>
              <w:t>17,329</w:t>
            </w:r>
          </w:p>
        </w:tc>
        <w:tc>
          <w:tcPr>
            <w:tcW w:w="1134" w:type="dxa"/>
            <w:tcBorders>
              <w:top w:val="nil"/>
              <w:left w:val="nil"/>
              <w:bottom w:val="nil"/>
              <w:right w:val="nil"/>
            </w:tcBorders>
            <w:noWrap/>
            <w:vAlign w:val="bottom"/>
          </w:tcPr>
          <w:p w14:paraId="6CECBF33" w14:textId="0B89BEE3"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r>
              <w:rPr>
                <w:rFonts w:ascii="Calibri" w:hAnsi="Calibri" w:cs="Calibri"/>
                <w:sz w:val="20"/>
                <w:szCs w:val="20"/>
              </w:rPr>
              <w:t>33,159</w:t>
            </w:r>
          </w:p>
        </w:tc>
      </w:tr>
      <w:tr w:rsidR="00A81364" w:rsidRPr="00C04076" w14:paraId="2900D1C1" w14:textId="77777777" w:rsidTr="006F23BF">
        <w:tc>
          <w:tcPr>
            <w:tcW w:w="2376" w:type="dxa"/>
            <w:tcBorders>
              <w:top w:val="nil"/>
              <w:left w:val="nil"/>
              <w:bottom w:val="nil"/>
              <w:right w:val="nil"/>
            </w:tcBorders>
            <w:noWrap/>
            <w:vAlign w:val="bottom"/>
          </w:tcPr>
          <w:p w14:paraId="4DC39246" w14:textId="77777777" w:rsidR="00A81364" w:rsidRPr="00C04076" w:rsidRDefault="00A81364" w:rsidP="00A81364">
            <w:pPr>
              <w:rPr>
                <w:rFonts w:ascii="Calibri" w:hAnsi="Calibri" w:cs="Calibri"/>
                <w:sz w:val="20"/>
                <w:szCs w:val="20"/>
                <w:cs/>
              </w:rPr>
            </w:pPr>
            <w:r w:rsidRPr="00C04076">
              <w:rPr>
                <w:rFonts w:ascii="Calibri" w:hAnsi="Calibri" w:cs="Calibri"/>
                <w:sz w:val="20"/>
                <w:szCs w:val="20"/>
              </w:rPr>
              <w:t>Provision cost of landfill</w:t>
            </w:r>
          </w:p>
        </w:tc>
        <w:tc>
          <w:tcPr>
            <w:tcW w:w="885" w:type="dxa"/>
            <w:tcBorders>
              <w:top w:val="nil"/>
              <w:left w:val="nil"/>
              <w:bottom w:val="nil"/>
              <w:right w:val="nil"/>
            </w:tcBorders>
            <w:noWrap/>
            <w:vAlign w:val="bottom"/>
          </w:tcPr>
          <w:p w14:paraId="62CF55CE" w14:textId="4F50F975" w:rsidR="00A81364" w:rsidRPr="001B1D63" w:rsidRDefault="00742C2F"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r>
              <w:rPr>
                <w:rFonts w:ascii="Calibri" w:hAnsi="Calibri" w:cs="Calibri"/>
                <w:sz w:val="20"/>
                <w:szCs w:val="20"/>
              </w:rPr>
              <w:t>51,790</w:t>
            </w:r>
          </w:p>
        </w:tc>
        <w:tc>
          <w:tcPr>
            <w:tcW w:w="992" w:type="dxa"/>
            <w:tcBorders>
              <w:top w:val="nil"/>
              <w:left w:val="nil"/>
              <w:bottom w:val="nil"/>
              <w:right w:val="nil"/>
            </w:tcBorders>
            <w:noWrap/>
            <w:vAlign w:val="bottom"/>
          </w:tcPr>
          <w:p w14:paraId="471B9986" w14:textId="4F43655A"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r>
              <w:rPr>
                <w:rFonts w:ascii="Calibri" w:hAnsi="Calibri" w:cs="Calibri"/>
                <w:sz w:val="20"/>
                <w:szCs w:val="20"/>
              </w:rPr>
              <w:t>51,377</w:t>
            </w:r>
          </w:p>
        </w:tc>
        <w:tc>
          <w:tcPr>
            <w:tcW w:w="992" w:type="dxa"/>
            <w:tcBorders>
              <w:top w:val="nil"/>
              <w:left w:val="nil"/>
              <w:bottom w:val="nil"/>
              <w:right w:val="nil"/>
            </w:tcBorders>
            <w:noWrap/>
            <w:vAlign w:val="bottom"/>
          </w:tcPr>
          <w:p w14:paraId="08DD93C8" w14:textId="707EDA0A" w:rsidR="00A81364" w:rsidRPr="001B1D63" w:rsidRDefault="00742C2F"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rPr>
            </w:pPr>
            <w:r>
              <w:rPr>
                <w:rFonts w:ascii="Calibri" w:hAnsi="Calibri" w:cs="Calibri"/>
                <w:sz w:val="20"/>
                <w:szCs w:val="20"/>
              </w:rPr>
              <w:t>-</w:t>
            </w:r>
          </w:p>
        </w:tc>
        <w:tc>
          <w:tcPr>
            <w:tcW w:w="992" w:type="dxa"/>
            <w:tcBorders>
              <w:top w:val="nil"/>
              <w:left w:val="nil"/>
              <w:right w:val="nil"/>
            </w:tcBorders>
            <w:noWrap/>
            <w:vAlign w:val="bottom"/>
          </w:tcPr>
          <w:p w14:paraId="377B1AED" w14:textId="4D2B41E3"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rPr>
            </w:pPr>
            <w:r>
              <w:rPr>
                <w:rFonts w:ascii="Calibri" w:hAnsi="Calibri" w:cs="Calibri"/>
                <w:sz w:val="20"/>
                <w:szCs w:val="20"/>
              </w:rPr>
              <w:t>-</w:t>
            </w:r>
          </w:p>
        </w:tc>
        <w:tc>
          <w:tcPr>
            <w:tcW w:w="851" w:type="dxa"/>
            <w:tcBorders>
              <w:top w:val="nil"/>
              <w:left w:val="nil"/>
              <w:right w:val="nil"/>
            </w:tcBorders>
            <w:vAlign w:val="bottom"/>
          </w:tcPr>
          <w:p w14:paraId="08C4C394" w14:textId="4D7F97FC" w:rsidR="00A81364" w:rsidRPr="001B1D63" w:rsidRDefault="00742C2F"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rPr>
            </w:pPr>
            <w:r>
              <w:rPr>
                <w:rFonts w:ascii="Calibri" w:hAnsi="Calibri" w:cs="Calibri"/>
                <w:sz w:val="20"/>
                <w:szCs w:val="20"/>
              </w:rPr>
              <w:t>-</w:t>
            </w:r>
          </w:p>
        </w:tc>
        <w:tc>
          <w:tcPr>
            <w:tcW w:w="850" w:type="dxa"/>
            <w:tcBorders>
              <w:top w:val="nil"/>
              <w:left w:val="nil"/>
              <w:right w:val="nil"/>
            </w:tcBorders>
            <w:vAlign w:val="bottom"/>
          </w:tcPr>
          <w:p w14:paraId="7F8FB132" w14:textId="0B65DCC9"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rPr>
            </w:pPr>
            <w:r>
              <w:rPr>
                <w:rFonts w:ascii="Calibri" w:hAnsi="Calibri" w:cs="Calibri"/>
                <w:sz w:val="20"/>
                <w:szCs w:val="20"/>
              </w:rPr>
              <w:t>-</w:t>
            </w:r>
          </w:p>
        </w:tc>
        <w:tc>
          <w:tcPr>
            <w:tcW w:w="1134" w:type="dxa"/>
            <w:tcBorders>
              <w:top w:val="nil"/>
              <w:left w:val="nil"/>
              <w:bottom w:val="nil"/>
              <w:right w:val="nil"/>
            </w:tcBorders>
            <w:noWrap/>
            <w:vAlign w:val="bottom"/>
          </w:tcPr>
          <w:p w14:paraId="468DC05A" w14:textId="1BCCD6AC" w:rsidR="00A81364" w:rsidRPr="001B1D63" w:rsidRDefault="00742C2F"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r>
              <w:rPr>
                <w:rFonts w:ascii="Calibri" w:hAnsi="Calibri" w:cs="Calibri"/>
                <w:sz w:val="20"/>
                <w:szCs w:val="20"/>
              </w:rPr>
              <w:t>51,790</w:t>
            </w:r>
          </w:p>
        </w:tc>
        <w:tc>
          <w:tcPr>
            <w:tcW w:w="1134" w:type="dxa"/>
            <w:tcBorders>
              <w:top w:val="nil"/>
              <w:left w:val="nil"/>
              <w:bottom w:val="nil"/>
              <w:right w:val="nil"/>
            </w:tcBorders>
            <w:noWrap/>
            <w:vAlign w:val="bottom"/>
          </w:tcPr>
          <w:p w14:paraId="471919D5" w14:textId="6E7D242D"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r>
              <w:rPr>
                <w:rFonts w:ascii="Calibri" w:hAnsi="Calibri" w:cs="Calibri"/>
                <w:sz w:val="20"/>
                <w:szCs w:val="20"/>
              </w:rPr>
              <w:t>51,377</w:t>
            </w:r>
          </w:p>
        </w:tc>
      </w:tr>
      <w:tr w:rsidR="00742C2F" w:rsidRPr="00C04076" w14:paraId="76181EA0" w14:textId="77777777" w:rsidTr="006F23BF">
        <w:tc>
          <w:tcPr>
            <w:tcW w:w="2376" w:type="dxa"/>
            <w:tcBorders>
              <w:top w:val="nil"/>
              <w:left w:val="nil"/>
              <w:bottom w:val="nil"/>
              <w:right w:val="nil"/>
            </w:tcBorders>
            <w:noWrap/>
            <w:vAlign w:val="bottom"/>
          </w:tcPr>
          <w:p w14:paraId="6A56E035" w14:textId="7227BB5B" w:rsidR="00742C2F" w:rsidRPr="00C04076" w:rsidRDefault="00BC0CBF" w:rsidP="00A81364">
            <w:pPr>
              <w:rPr>
                <w:rFonts w:ascii="Calibri" w:hAnsi="Calibri" w:cs="Calibri"/>
                <w:sz w:val="20"/>
                <w:szCs w:val="20"/>
              </w:rPr>
            </w:pPr>
            <w:r>
              <w:rPr>
                <w:rFonts w:ascii="Calibri" w:hAnsi="Calibri" w:cs="Calibri"/>
                <w:sz w:val="20"/>
                <w:szCs w:val="20"/>
              </w:rPr>
              <w:t>Security deposit under sales management contract</w:t>
            </w:r>
          </w:p>
        </w:tc>
        <w:tc>
          <w:tcPr>
            <w:tcW w:w="885" w:type="dxa"/>
            <w:tcBorders>
              <w:top w:val="nil"/>
              <w:left w:val="nil"/>
              <w:bottom w:val="nil"/>
              <w:right w:val="nil"/>
            </w:tcBorders>
            <w:noWrap/>
            <w:vAlign w:val="bottom"/>
          </w:tcPr>
          <w:p w14:paraId="21E44432" w14:textId="165BCCA0" w:rsidR="00742C2F" w:rsidRDefault="00742C2F" w:rsidP="00742C2F">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rPr>
            </w:pPr>
            <w:r>
              <w:rPr>
                <w:rFonts w:ascii="Calibri" w:hAnsi="Calibri" w:cs="Calibri"/>
                <w:sz w:val="20"/>
                <w:szCs w:val="20"/>
              </w:rPr>
              <w:t>-</w:t>
            </w:r>
          </w:p>
        </w:tc>
        <w:tc>
          <w:tcPr>
            <w:tcW w:w="992" w:type="dxa"/>
            <w:tcBorders>
              <w:top w:val="nil"/>
              <w:left w:val="nil"/>
              <w:bottom w:val="nil"/>
              <w:right w:val="nil"/>
            </w:tcBorders>
            <w:noWrap/>
            <w:vAlign w:val="bottom"/>
          </w:tcPr>
          <w:p w14:paraId="4D18FE11" w14:textId="5AC5CA33" w:rsidR="00742C2F" w:rsidRDefault="00742C2F" w:rsidP="00742C2F">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rPr>
            </w:pPr>
            <w:r>
              <w:rPr>
                <w:rFonts w:ascii="Calibri" w:hAnsi="Calibri" w:cs="Calibri"/>
                <w:sz w:val="20"/>
                <w:szCs w:val="20"/>
              </w:rPr>
              <w:t>-</w:t>
            </w:r>
          </w:p>
        </w:tc>
        <w:tc>
          <w:tcPr>
            <w:tcW w:w="992" w:type="dxa"/>
            <w:tcBorders>
              <w:top w:val="nil"/>
              <w:left w:val="nil"/>
              <w:bottom w:val="nil"/>
              <w:right w:val="nil"/>
            </w:tcBorders>
            <w:noWrap/>
            <w:vAlign w:val="bottom"/>
          </w:tcPr>
          <w:p w14:paraId="52D7AC17" w14:textId="10E21839" w:rsidR="00742C2F" w:rsidRDefault="00742C2F" w:rsidP="00742C2F">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r>
              <w:rPr>
                <w:rFonts w:ascii="Calibri" w:hAnsi="Calibri" w:cs="Calibri"/>
                <w:sz w:val="20"/>
                <w:szCs w:val="20"/>
              </w:rPr>
              <w:t>64,050</w:t>
            </w:r>
          </w:p>
        </w:tc>
        <w:tc>
          <w:tcPr>
            <w:tcW w:w="992" w:type="dxa"/>
            <w:tcBorders>
              <w:top w:val="nil"/>
              <w:left w:val="nil"/>
              <w:right w:val="nil"/>
            </w:tcBorders>
            <w:noWrap/>
            <w:vAlign w:val="bottom"/>
          </w:tcPr>
          <w:p w14:paraId="36F1C6FF" w14:textId="70EAE994" w:rsidR="00742C2F" w:rsidRDefault="00742C2F"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rPr>
            </w:pPr>
            <w:r>
              <w:rPr>
                <w:rFonts w:ascii="Calibri" w:hAnsi="Calibri" w:cs="Calibri"/>
                <w:sz w:val="20"/>
                <w:szCs w:val="20"/>
              </w:rPr>
              <w:t>-</w:t>
            </w:r>
          </w:p>
        </w:tc>
        <w:tc>
          <w:tcPr>
            <w:tcW w:w="851" w:type="dxa"/>
            <w:tcBorders>
              <w:top w:val="nil"/>
              <w:left w:val="nil"/>
              <w:right w:val="nil"/>
            </w:tcBorders>
            <w:vAlign w:val="bottom"/>
          </w:tcPr>
          <w:p w14:paraId="746BF9E7" w14:textId="7F0FD7E9" w:rsidR="00742C2F" w:rsidRDefault="00742C2F"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rPr>
            </w:pPr>
            <w:r>
              <w:rPr>
                <w:rFonts w:ascii="Calibri" w:hAnsi="Calibri" w:cs="Calibri"/>
                <w:sz w:val="20"/>
                <w:szCs w:val="20"/>
              </w:rPr>
              <w:t>-</w:t>
            </w:r>
          </w:p>
        </w:tc>
        <w:tc>
          <w:tcPr>
            <w:tcW w:w="850" w:type="dxa"/>
            <w:tcBorders>
              <w:top w:val="nil"/>
              <w:left w:val="nil"/>
              <w:right w:val="nil"/>
            </w:tcBorders>
            <w:vAlign w:val="bottom"/>
          </w:tcPr>
          <w:p w14:paraId="6D5F07E1" w14:textId="1DDAFD4F" w:rsidR="00742C2F" w:rsidRDefault="00742C2F"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rPr>
            </w:pPr>
            <w:r>
              <w:rPr>
                <w:rFonts w:ascii="Calibri" w:hAnsi="Calibri" w:cs="Calibri"/>
                <w:sz w:val="20"/>
                <w:szCs w:val="20"/>
              </w:rPr>
              <w:t>-</w:t>
            </w:r>
          </w:p>
        </w:tc>
        <w:tc>
          <w:tcPr>
            <w:tcW w:w="1134" w:type="dxa"/>
            <w:tcBorders>
              <w:top w:val="nil"/>
              <w:left w:val="nil"/>
              <w:bottom w:val="nil"/>
              <w:right w:val="nil"/>
            </w:tcBorders>
            <w:noWrap/>
            <w:vAlign w:val="bottom"/>
          </w:tcPr>
          <w:p w14:paraId="71BE3168" w14:textId="435BC266" w:rsidR="00742C2F" w:rsidRDefault="00742C2F"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r>
              <w:rPr>
                <w:rFonts w:ascii="Calibri" w:hAnsi="Calibri" w:cs="Calibri"/>
                <w:sz w:val="20"/>
                <w:szCs w:val="20"/>
              </w:rPr>
              <w:t>64,050</w:t>
            </w:r>
          </w:p>
        </w:tc>
        <w:tc>
          <w:tcPr>
            <w:tcW w:w="1134" w:type="dxa"/>
            <w:tcBorders>
              <w:top w:val="nil"/>
              <w:left w:val="nil"/>
              <w:bottom w:val="nil"/>
              <w:right w:val="nil"/>
            </w:tcBorders>
            <w:noWrap/>
            <w:vAlign w:val="bottom"/>
          </w:tcPr>
          <w:p w14:paraId="287A4790" w14:textId="75347652" w:rsidR="00742C2F" w:rsidRDefault="00742C2F" w:rsidP="00742C2F">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rPr>
            </w:pPr>
            <w:r>
              <w:rPr>
                <w:rFonts w:ascii="Calibri" w:hAnsi="Calibri" w:cs="Calibri"/>
                <w:sz w:val="20"/>
                <w:szCs w:val="20"/>
              </w:rPr>
              <w:t>-</w:t>
            </w:r>
          </w:p>
        </w:tc>
      </w:tr>
      <w:tr w:rsidR="00A81364" w:rsidRPr="00C04076" w14:paraId="4B1F7414" w14:textId="77777777" w:rsidTr="006F23BF">
        <w:tc>
          <w:tcPr>
            <w:tcW w:w="2376" w:type="dxa"/>
            <w:tcBorders>
              <w:top w:val="nil"/>
              <w:left w:val="nil"/>
              <w:bottom w:val="nil"/>
              <w:right w:val="nil"/>
            </w:tcBorders>
            <w:noWrap/>
            <w:vAlign w:val="bottom"/>
          </w:tcPr>
          <w:p w14:paraId="136E6923" w14:textId="72EC8281" w:rsidR="00A81364" w:rsidRPr="00C04076" w:rsidRDefault="00A81364" w:rsidP="00A81364">
            <w:pPr>
              <w:rPr>
                <w:rFonts w:ascii="Calibri" w:hAnsi="Calibri" w:cs="Calibri"/>
                <w:sz w:val="20"/>
                <w:szCs w:val="20"/>
              </w:rPr>
            </w:pPr>
            <w:r>
              <w:rPr>
                <w:rFonts w:ascii="Calibri" w:hAnsi="Calibri" w:cs="Calibri"/>
                <w:sz w:val="20"/>
                <w:szCs w:val="20"/>
              </w:rPr>
              <w:t>Non - c</w:t>
            </w:r>
            <w:r w:rsidRPr="006F23BF">
              <w:rPr>
                <w:rFonts w:ascii="Calibri" w:hAnsi="Calibri" w:cs="Calibri"/>
                <w:sz w:val="20"/>
                <w:szCs w:val="20"/>
              </w:rPr>
              <w:t>urrent liabilities</w:t>
            </w:r>
          </w:p>
        </w:tc>
        <w:tc>
          <w:tcPr>
            <w:tcW w:w="885" w:type="dxa"/>
            <w:tcBorders>
              <w:top w:val="nil"/>
              <w:left w:val="nil"/>
              <w:bottom w:val="nil"/>
              <w:right w:val="nil"/>
            </w:tcBorders>
            <w:noWrap/>
            <w:vAlign w:val="bottom"/>
          </w:tcPr>
          <w:p w14:paraId="0DC41AF1" w14:textId="1C5443CD" w:rsidR="00A81364" w:rsidRDefault="00742C2F"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rPr>
            </w:pPr>
            <w:r>
              <w:rPr>
                <w:rFonts w:ascii="Calibri" w:hAnsi="Calibri" w:cs="Calibri"/>
                <w:sz w:val="20"/>
                <w:szCs w:val="20"/>
              </w:rPr>
              <w:t>-</w:t>
            </w:r>
          </w:p>
        </w:tc>
        <w:tc>
          <w:tcPr>
            <w:tcW w:w="992" w:type="dxa"/>
            <w:tcBorders>
              <w:top w:val="nil"/>
              <w:left w:val="nil"/>
              <w:bottom w:val="nil"/>
              <w:right w:val="nil"/>
            </w:tcBorders>
            <w:noWrap/>
            <w:vAlign w:val="bottom"/>
          </w:tcPr>
          <w:p w14:paraId="374A3E02" w14:textId="37D78313" w:rsidR="00A81364"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rPr>
            </w:pPr>
            <w:r>
              <w:rPr>
                <w:rFonts w:ascii="Calibri" w:hAnsi="Calibri" w:cs="Calibri"/>
                <w:sz w:val="20"/>
                <w:szCs w:val="20"/>
              </w:rPr>
              <w:t>-</w:t>
            </w:r>
          </w:p>
        </w:tc>
        <w:tc>
          <w:tcPr>
            <w:tcW w:w="992" w:type="dxa"/>
            <w:tcBorders>
              <w:top w:val="nil"/>
              <w:left w:val="nil"/>
              <w:bottom w:val="nil"/>
              <w:right w:val="nil"/>
            </w:tcBorders>
            <w:noWrap/>
            <w:vAlign w:val="bottom"/>
          </w:tcPr>
          <w:p w14:paraId="36399DE1" w14:textId="49096B2E" w:rsidR="00A81364" w:rsidRPr="001B1D63" w:rsidRDefault="00742C2F"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r>
              <w:rPr>
                <w:rFonts w:ascii="Calibri" w:hAnsi="Calibri" w:cs="Calibri"/>
                <w:sz w:val="20"/>
                <w:szCs w:val="20"/>
              </w:rPr>
              <w:t>20,000</w:t>
            </w:r>
          </w:p>
        </w:tc>
        <w:tc>
          <w:tcPr>
            <w:tcW w:w="992" w:type="dxa"/>
            <w:tcBorders>
              <w:top w:val="nil"/>
              <w:left w:val="nil"/>
              <w:right w:val="nil"/>
            </w:tcBorders>
            <w:noWrap/>
            <w:vAlign w:val="bottom"/>
          </w:tcPr>
          <w:p w14:paraId="5B6AA1B2" w14:textId="758A6B0E" w:rsidR="00A81364"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r>
              <w:rPr>
                <w:rFonts w:ascii="Calibri" w:hAnsi="Calibri" w:cs="Calibri"/>
                <w:sz w:val="20"/>
                <w:szCs w:val="20"/>
              </w:rPr>
              <w:t>20,000</w:t>
            </w:r>
          </w:p>
        </w:tc>
        <w:tc>
          <w:tcPr>
            <w:tcW w:w="851" w:type="dxa"/>
            <w:tcBorders>
              <w:top w:val="nil"/>
              <w:left w:val="nil"/>
              <w:right w:val="nil"/>
            </w:tcBorders>
            <w:vAlign w:val="bottom"/>
          </w:tcPr>
          <w:p w14:paraId="24CA0527" w14:textId="159FC642" w:rsidR="00A81364" w:rsidRPr="001B1D63" w:rsidRDefault="00742C2F"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r>
              <w:rPr>
                <w:rFonts w:ascii="Calibri" w:hAnsi="Calibri" w:cs="Calibri"/>
                <w:sz w:val="20"/>
                <w:szCs w:val="20"/>
              </w:rPr>
              <w:t>1,23</w:t>
            </w:r>
            <w:r w:rsidR="00BC0CBF">
              <w:rPr>
                <w:rFonts w:ascii="Calibri" w:hAnsi="Calibri" w:cs="Calibri"/>
                <w:sz w:val="20"/>
                <w:szCs w:val="20"/>
              </w:rPr>
              <w:t>7</w:t>
            </w:r>
          </w:p>
        </w:tc>
        <w:tc>
          <w:tcPr>
            <w:tcW w:w="850" w:type="dxa"/>
            <w:tcBorders>
              <w:top w:val="nil"/>
              <w:left w:val="nil"/>
              <w:right w:val="nil"/>
            </w:tcBorders>
            <w:vAlign w:val="bottom"/>
          </w:tcPr>
          <w:p w14:paraId="75347AB0" w14:textId="22679B78" w:rsidR="00A81364"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r>
              <w:rPr>
                <w:rFonts w:ascii="Calibri" w:hAnsi="Calibri" w:cs="Calibri"/>
                <w:sz w:val="20"/>
                <w:szCs w:val="20"/>
              </w:rPr>
              <w:t>1,237</w:t>
            </w:r>
          </w:p>
        </w:tc>
        <w:tc>
          <w:tcPr>
            <w:tcW w:w="1134" w:type="dxa"/>
            <w:tcBorders>
              <w:top w:val="nil"/>
              <w:left w:val="nil"/>
              <w:bottom w:val="nil"/>
              <w:right w:val="nil"/>
            </w:tcBorders>
            <w:noWrap/>
            <w:vAlign w:val="bottom"/>
          </w:tcPr>
          <w:p w14:paraId="7953A3C0" w14:textId="4FE0F03D" w:rsidR="00A81364" w:rsidRDefault="00742C2F"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r>
              <w:rPr>
                <w:rFonts w:ascii="Calibri" w:hAnsi="Calibri" w:cs="Calibri"/>
                <w:sz w:val="20"/>
                <w:szCs w:val="20"/>
              </w:rPr>
              <w:t>21,237</w:t>
            </w:r>
          </w:p>
        </w:tc>
        <w:tc>
          <w:tcPr>
            <w:tcW w:w="1134" w:type="dxa"/>
            <w:tcBorders>
              <w:top w:val="nil"/>
              <w:left w:val="nil"/>
              <w:bottom w:val="nil"/>
              <w:right w:val="nil"/>
            </w:tcBorders>
            <w:noWrap/>
            <w:vAlign w:val="bottom"/>
          </w:tcPr>
          <w:p w14:paraId="18BDF9A8" w14:textId="5B88C8BC" w:rsidR="00A81364"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r>
              <w:rPr>
                <w:rFonts w:ascii="Calibri" w:hAnsi="Calibri" w:cs="Calibri"/>
                <w:sz w:val="20"/>
                <w:szCs w:val="20"/>
              </w:rPr>
              <w:t>21,237</w:t>
            </w:r>
          </w:p>
        </w:tc>
      </w:tr>
      <w:tr w:rsidR="00A81364" w:rsidRPr="00C04076" w14:paraId="48BB69DA" w14:textId="77777777" w:rsidTr="006F23BF">
        <w:tc>
          <w:tcPr>
            <w:tcW w:w="2376" w:type="dxa"/>
            <w:tcBorders>
              <w:top w:val="nil"/>
              <w:left w:val="nil"/>
              <w:bottom w:val="nil"/>
              <w:right w:val="nil"/>
            </w:tcBorders>
            <w:noWrap/>
            <w:vAlign w:val="bottom"/>
            <w:hideMark/>
          </w:tcPr>
          <w:p w14:paraId="1F7B96A2" w14:textId="77777777"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rPr>
                <w:rFonts w:ascii="Calibri" w:hAnsi="Calibri" w:cs="Calibri"/>
                <w:sz w:val="20"/>
                <w:szCs w:val="20"/>
              </w:rPr>
            </w:pPr>
            <w:r w:rsidRPr="00C04076">
              <w:rPr>
                <w:rFonts w:ascii="Calibri" w:hAnsi="Calibri" w:cs="Calibri"/>
                <w:sz w:val="20"/>
                <w:szCs w:val="20"/>
              </w:rPr>
              <w:t>Unallocated liabilities</w:t>
            </w:r>
          </w:p>
        </w:tc>
        <w:tc>
          <w:tcPr>
            <w:tcW w:w="885" w:type="dxa"/>
            <w:tcBorders>
              <w:top w:val="nil"/>
              <w:left w:val="nil"/>
              <w:bottom w:val="nil"/>
              <w:right w:val="nil"/>
            </w:tcBorders>
            <w:noWrap/>
            <w:vAlign w:val="bottom"/>
          </w:tcPr>
          <w:p w14:paraId="634E7D32" w14:textId="5F4475BF" w:rsidR="00A81364" w:rsidRPr="001B1D63" w:rsidRDefault="00A81364" w:rsidP="00742C2F">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rPr>
                <w:rFonts w:ascii="Calibri" w:hAnsi="Calibri" w:cs="Calibri"/>
                <w:sz w:val="20"/>
                <w:szCs w:val="20"/>
              </w:rPr>
            </w:pPr>
          </w:p>
        </w:tc>
        <w:tc>
          <w:tcPr>
            <w:tcW w:w="992" w:type="dxa"/>
            <w:tcBorders>
              <w:top w:val="nil"/>
              <w:left w:val="nil"/>
              <w:bottom w:val="nil"/>
              <w:right w:val="nil"/>
            </w:tcBorders>
            <w:noWrap/>
            <w:vAlign w:val="bottom"/>
          </w:tcPr>
          <w:p w14:paraId="5525D7C8" w14:textId="77777777"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p>
        </w:tc>
        <w:tc>
          <w:tcPr>
            <w:tcW w:w="992" w:type="dxa"/>
            <w:tcBorders>
              <w:top w:val="nil"/>
              <w:left w:val="nil"/>
              <w:bottom w:val="nil"/>
              <w:right w:val="nil"/>
            </w:tcBorders>
            <w:noWrap/>
            <w:vAlign w:val="bottom"/>
          </w:tcPr>
          <w:p w14:paraId="27D3EDB9" w14:textId="77777777" w:rsidR="00A81364" w:rsidRPr="001B1D63"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p>
        </w:tc>
        <w:tc>
          <w:tcPr>
            <w:tcW w:w="992" w:type="dxa"/>
            <w:tcBorders>
              <w:top w:val="nil"/>
              <w:left w:val="nil"/>
              <w:bottom w:val="nil"/>
              <w:right w:val="nil"/>
            </w:tcBorders>
            <w:noWrap/>
            <w:vAlign w:val="bottom"/>
          </w:tcPr>
          <w:p w14:paraId="0853926D" w14:textId="77777777"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p>
        </w:tc>
        <w:tc>
          <w:tcPr>
            <w:tcW w:w="851" w:type="dxa"/>
            <w:tcBorders>
              <w:top w:val="nil"/>
              <w:left w:val="nil"/>
              <w:bottom w:val="nil"/>
              <w:right w:val="nil"/>
            </w:tcBorders>
            <w:vAlign w:val="bottom"/>
          </w:tcPr>
          <w:p w14:paraId="09250644" w14:textId="10B4F923" w:rsidR="00A81364" w:rsidRPr="001B1D63"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p>
        </w:tc>
        <w:tc>
          <w:tcPr>
            <w:tcW w:w="850" w:type="dxa"/>
            <w:tcBorders>
              <w:top w:val="nil"/>
              <w:left w:val="nil"/>
              <w:bottom w:val="nil"/>
              <w:right w:val="nil"/>
            </w:tcBorders>
          </w:tcPr>
          <w:p w14:paraId="6C6E07B0" w14:textId="77777777"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p>
        </w:tc>
        <w:tc>
          <w:tcPr>
            <w:tcW w:w="1134" w:type="dxa"/>
            <w:tcBorders>
              <w:top w:val="nil"/>
              <w:left w:val="nil"/>
              <w:bottom w:val="nil"/>
              <w:right w:val="nil"/>
            </w:tcBorders>
            <w:noWrap/>
            <w:vAlign w:val="bottom"/>
          </w:tcPr>
          <w:p w14:paraId="5429D27D" w14:textId="7F0F55DE" w:rsidR="00A81364" w:rsidRPr="00DC1C18" w:rsidRDefault="00742C2F" w:rsidP="00A81364">
            <w:pPr>
              <w:pBdr>
                <w:bottom w:val="sing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r>
              <w:rPr>
                <w:rFonts w:ascii="Calibri" w:hAnsi="Calibri" w:cs="Calibri"/>
                <w:sz w:val="20"/>
                <w:szCs w:val="20"/>
              </w:rPr>
              <w:t>17,668</w:t>
            </w:r>
          </w:p>
        </w:tc>
        <w:tc>
          <w:tcPr>
            <w:tcW w:w="1134" w:type="dxa"/>
            <w:tcBorders>
              <w:top w:val="nil"/>
              <w:left w:val="nil"/>
              <w:bottom w:val="nil"/>
              <w:right w:val="nil"/>
            </w:tcBorders>
            <w:noWrap/>
            <w:vAlign w:val="bottom"/>
          </w:tcPr>
          <w:p w14:paraId="637CE072" w14:textId="243D4B9E" w:rsidR="00A81364" w:rsidRPr="00DC1C18" w:rsidRDefault="00A81364" w:rsidP="00A81364">
            <w:pPr>
              <w:pBdr>
                <w:bottom w:val="sing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r>
              <w:rPr>
                <w:rFonts w:ascii="Calibri" w:hAnsi="Calibri" w:cs="Calibri"/>
                <w:sz w:val="20"/>
                <w:szCs w:val="20"/>
              </w:rPr>
              <w:t>8,973</w:t>
            </w:r>
          </w:p>
        </w:tc>
      </w:tr>
      <w:tr w:rsidR="00A81364" w:rsidRPr="00C04076" w14:paraId="5F7DECC0" w14:textId="77777777" w:rsidTr="006F23BF">
        <w:trPr>
          <w:trHeight w:val="336"/>
        </w:trPr>
        <w:tc>
          <w:tcPr>
            <w:tcW w:w="2376" w:type="dxa"/>
            <w:tcBorders>
              <w:top w:val="nil"/>
              <w:left w:val="nil"/>
              <w:bottom w:val="nil"/>
              <w:right w:val="nil"/>
            </w:tcBorders>
            <w:noWrap/>
            <w:vAlign w:val="bottom"/>
          </w:tcPr>
          <w:p w14:paraId="58D8B460" w14:textId="77777777"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rPr>
                <w:rFonts w:ascii="Calibri" w:hAnsi="Calibri" w:cs="Calibri"/>
                <w:sz w:val="20"/>
                <w:szCs w:val="20"/>
              </w:rPr>
            </w:pPr>
            <w:r w:rsidRPr="00C04076">
              <w:rPr>
                <w:rFonts w:ascii="Calibri" w:hAnsi="Calibri" w:cs="Calibri"/>
                <w:sz w:val="20"/>
                <w:szCs w:val="20"/>
              </w:rPr>
              <w:t>Total</w:t>
            </w:r>
          </w:p>
        </w:tc>
        <w:tc>
          <w:tcPr>
            <w:tcW w:w="885" w:type="dxa"/>
            <w:tcBorders>
              <w:top w:val="nil"/>
              <w:left w:val="nil"/>
              <w:bottom w:val="nil"/>
              <w:right w:val="nil"/>
            </w:tcBorders>
            <w:noWrap/>
            <w:vAlign w:val="bottom"/>
          </w:tcPr>
          <w:p w14:paraId="0C8C9B19" w14:textId="77777777" w:rsidR="00A81364" w:rsidRPr="001B1D63"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p>
        </w:tc>
        <w:tc>
          <w:tcPr>
            <w:tcW w:w="992" w:type="dxa"/>
            <w:tcBorders>
              <w:top w:val="nil"/>
              <w:left w:val="nil"/>
              <w:bottom w:val="nil"/>
              <w:right w:val="nil"/>
            </w:tcBorders>
            <w:noWrap/>
            <w:vAlign w:val="bottom"/>
          </w:tcPr>
          <w:p w14:paraId="0926C7DB" w14:textId="77777777"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p>
        </w:tc>
        <w:tc>
          <w:tcPr>
            <w:tcW w:w="992" w:type="dxa"/>
            <w:tcBorders>
              <w:top w:val="nil"/>
              <w:left w:val="nil"/>
              <w:bottom w:val="nil"/>
              <w:right w:val="nil"/>
            </w:tcBorders>
            <w:noWrap/>
            <w:vAlign w:val="bottom"/>
          </w:tcPr>
          <w:p w14:paraId="2FCDD1C2" w14:textId="77777777"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p>
        </w:tc>
        <w:tc>
          <w:tcPr>
            <w:tcW w:w="992" w:type="dxa"/>
            <w:tcBorders>
              <w:top w:val="nil"/>
              <w:left w:val="nil"/>
              <w:bottom w:val="nil"/>
              <w:right w:val="nil"/>
            </w:tcBorders>
            <w:noWrap/>
            <w:vAlign w:val="bottom"/>
          </w:tcPr>
          <w:p w14:paraId="05F4D7F9" w14:textId="77777777"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p>
        </w:tc>
        <w:tc>
          <w:tcPr>
            <w:tcW w:w="851" w:type="dxa"/>
            <w:tcBorders>
              <w:top w:val="nil"/>
              <w:left w:val="nil"/>
              <w:bottom w:val="nil"/>
              <w:right w:val="nil"/>
            </w:tcBorders>
          </w:tcPr>
          <w:p w14:paraId="1D0E0C6E" w14:textId="77777777"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p>
        </w:tc>
        <w:tc>
          <w:tcPr>
            <w:tcW w:w="850" w:type="dxa"/>
            <w:tcBorders>
              <w:top w:val="nil"/>
              <w:left w:val="nil"/>
              <w:bottom w:val="nil"/>
              <w:right w:val="nil"/>
            </w:tcBorders>
          </w:tcPr>
          <w:p w14:paraId="3EFF8871" w14:textId="77777777" w:rsidR="00A81364" w:rsidRPr="00C04076" w:rsidRDefault="00A81364" w:rsidP="00A8136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p>
        </w:tc>
        <w:tc>
          <w:tcPr>
            <w:tcW w:w="1134" w:type="dxa"/>
            <w:tcBorders>
              <w:top w:val="nil"/>
              <w:left w:val="nil"/>
              <w:bottom w:val="nil"/>
              <w:right w:val="nil"/>
            </w:tcBorders>
            <w:noWrap/>
            <w:vAlign w:val="bottom"/>
          </w:tcPr>
          <w:p w14:paraId="6C221E88" w14:textId="76B2389F" w:rsidR="00A81364" w:rsidRPr="00DC1C18" w:rsidRDefault="00742C2F" w:rsidP="00A81364">
            <w:pPr>
              <w:pBdr>
                <w:bottom w:val="doub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r>
              <w:rPr>
                <w:rFonts w:ascii="Calibri" w:hAnsi="Calibri" w:cs="Calibri"/>
                <w:sz w:val="20"/>
                <w:szCs w:val="20"/>
              </w:rPr>
              <w:t>275,675</w:t>
            </w:r>
          </w:p>
        </w:tc>
        <w:tc>
          <w:tcPr>
            <w:tcW w:w="1134" w:type="dxa"/>
            <w:tcBorders>
              <w:top w:val="nil"/>
              <w:left w:val="nil"/>
              <w:bottom w:val="nil"/>
              <w:right w:val="nil"/>
            </w:tcBorders>
            <w:noWrap/>
            <w:vAlign w:val="bottom"/>
          </w:tcPr>
          <w:p w14:paraId="73FA2C2F" w14:textId="0B76D443" w:rsidR="00A81364" w:rsidRPr="00DC1C18" w:rsidRDefault="00A81364" w:rsidP="00A81364">
            <w:pPr>
              <w:pBdr>
                <w:bottom w:val="doub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rPr>
                <w:rFonts w:ascii="Calibri" w:hAnsi="Calibri" w:cs="Calibri"/>
                <w:sz w:val="20"/>
                <w:szCs w:val="20"/>
              </w:rPr>
            </w:pPr>
            <w:r>
              <w:rPr>
                <w:rFonts w:ascii="Calibri" w:hAnsi="Calibri" w:cs="Calibri"/>
                <w:sz w:val="20"/>
                <w:szCs w:val="20"/>
              </w:rPr>
              <w:t>202,773</w:t>
            </w:r>
          </w:p>
        </w:tc>
      </w:tr>
    </w:tbl>
    <w:p w14:paraId="55AF8F33" w14:textId="77777777" w:rsidR="005243E4" w:rsidRPr="00A23D18" w:rsidRDefault="005243E4" w:rsidP="00993AA3">
      <w:pPr>
        <w:tabs>
          <w:tab w:val="clear" w:pos="227"/>
          <w:tab w:val="clear" w:pos="907"/>
          <w:tab w:val="left" w:pos="0"/>
          <w:tab w:val="left" w:pos="1560"/>
        </w:tabs>
        <w:spacing w:line="160" w:lineRule="atLeast"/>
        <w:ind w:right="-43"/>
        <w:jc w:val="thaiDistribute"/>
        <w:rPr>
          <w:rFonts w:ascii="Calibri" w:hAnsi="Calibri" w:cs="Calibri"/>
          <w:b/>
          <w:bCs/>
          <w:i/>
          <w:iCs/>
          <w:sz w:val="16"/>
          <w:szCs w:val="16"/>
        </w:rPr>
      </w:pPr>
    </w:p>
    <w:p w14:paraId="05701825" w14:textId="68B9B3A7" w:rsidR="00A73E69" w:rsidRPr="00C04076" w:rsidRDefault="001F1152" w:rsidP="0057236F">
      <w:pPr>
        <w:numPr>
          <w:ilvl w:val="0"/>
          <w:numId w:val="17"/>
        </w:numPr>
        <w:tabs>
          <w:tab w:val="clear" w:pos="227"/>
          <w:tab w:val="clear" w:pos="454"/>
          <w:tab w:val="clear" w:pos="675"/>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 w:val="left" w:pos="680"/>
        </w:tabs>
        <w:spacing w:line="240" w:lineRule="auto"/>
        <w:ind w:left="993" w:right="-43" w:hanging="1035"/>
        <w:jc w:val="both"/>
        <w:rPr>
          <w:rFonts w:ascii="Calibri" w:hAnsi="Calibri" w:cs="Calibri"/>
          <w:b/>
          <w:bCs/>
          <w:sz w:val="20"/>
          <w:szCs w:val="20"/>
        </w:rPr>
      </w:pPr>
      <w:r w:rsidRPr="00C04076">
        <w:rPr>
          <w:rFonts w:ascii="Calibri" w:hAnsi="Calibri" w:cs="Calibri"/>
          <w:b/>
          <w:bCs/>
          <w:sz w:val="20"/>
          <w:szCs w:val="20"/>
        </w:rPr>
        <w:t>FINANCIAL INSTRUMENTS</w:t>
      </w:r>
    </w:p>
    <w:p w14:paraId="317CD01E" w14:textId="77777777" w:rsidR="001F1152" w:rsidRPr="001D7739" w:rsidRDefault="001F1152" w:rsidP="001F115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240" w:lineRule="auto"/>
        <w:ind w:left="-42" w:right="-43"/>
        <w:jc w:val="both"/>
        <w:rPr>
          <w:rFonts w:ascii="Calibri" w:hAnsi="Calibri" w:cs="Calibri"/>
          <w:b/>
          <w:bCs/>
          <w:sz w:val="12"/>
          <w:szCs w:val="12"/>
        </w:rPr>
      </w:pPr>
    </w:p>
    <w:p w14:paraId="210CEFFA" w14:textId="77777777" w:rsidR="001F1152" w:rsidRPr="00C04076" w:rsidRDefault="001F1152" w:rsidP="005243E4">
      <w:pPr>
        <w:tabs>
          <w:tab w:val="clear" w:pos="227"/>
          <w:tab w:val="clear" w:pos="907"/>
          <w:tab w:val="left" w:pos="0"/>
          <w:tab w:val="left" w:pos="1560"/>
        </w:tabs>
        <w:spacing w:line="160" w:lineRule="atLeast"/>
        <w:ind w:right="-43"/>
        <w:jc w:val="thaiDistribute"/>
        <w:rPr>
          <w:rFonts w:ascii="Calibri" w:hAnsi="Calibri" w:cs="Calibri"/>
          <w:sz w:val="20"/>
          <w:szCs w:val="20"/>
        </w:rPr>
      </w:pPr>
      <w:r w:rsidRPr="00C04076">
        <w:rPr>
          <w:rFonts w:ascii="Calibri" w:hAnsi="Calibri" w:cs="Calibri"/>
          <w:sz w:val="20"/>
          <w:szCs w:val="20"/>
        </w:rPr>
        <w:t>The Group does not engage in derivatives and hedge accounting.</w:t>
      </w:r>
    </w:p>
    <w:p w14:paraId="7A343150" w14:textId="77777777" w:rsidR="001F1152" w:rsidRPr="001D7739" w:rsidRDefault="001F1152" w:rsidP="001F1152">
      <w:pPr>
        <w:tabs>
          <w:tab w:val="clear" w:pos="227"/>
          <w:tab w:val="clear" w:pos="907"/>
          <w:tab w:val="left" w:pos="0"/>
          <w:tab w:val="left" w:pos="1560"/>
        </w:tabs>
        <w:spacing w:line="160" w:lineRule="atLeast"/>
        <w:ind w:right="-43"/>
        <w:jc w:val="thaiDistribute"/>
        <w:rPr>
          <w:rFonts w:ascii="Calibri" w:hAnsi="Calibri" w:cs="Calibri"/>
          <w:b/>
          <w:bCs/>
          <w:sz w:val="10"/>
          <w:szCs w:val="10"/>
        </w:rPr>
      </w:pPr>
    </w:p>
    <w:p w14:paraId="40961D60" w14:textId="77777777" w:rsidR="001F1152" w:rsidRPr="00C04076" w:rsidRDefault="001F1152" w:rsidP="001F1152">
      <w:pPr>
        <w:numPr>
          <w:ilvl w:val="0"/>
          <w:numId w:val="24"/>
        </w:numPr>
        <w:tabs>
          <w:tab w:val="clear" w:pos="227"/>
          <w:tab w:val="clear" w:pos="907"/>
          <w:tab w:val="left" w:pos="0"/>
          <w:tab w:val="left" w:pos="1560"/>
        </w:tabs>
        <w:spacing w:line="160" w:lineRule="atLeast"/>
        <w:ind w:right="-43" w:hanging="720"/>
        <w:jc w:val="thaiDistribute"/>
        <w:rPr>
          <w:rFonts w:ascii="Calibri" w:hAnsi="Calibri" w:cs="Calibri"/>
          <w:b/>
          <w:bCs/>
          <w:sz w:val="20"/>
          <w:szCs w:val="20"/>
        </w:rPr>
      </w:pPr>
      <w:r w:rsidRPr="00C04076">
        <w:rPr>
          <w:rFonts w:ascii="Calibri" w:hAnsi="Calibri" w:cs="Calibri"/>
          <w:b/>
          <w:bCs/>
          <w:sz w:val="20"/>
          <w:szCs w:val="20"/>
        </w:rPr>
        <w:t>Financial risk management objectives and policies</w:t>
      </w:r>
    </w:p>
    <w:p w14:paraId="315718DF" w14:textId="77777777" w:rsidR="001F1152" w:rsidRPr="001D7739" w:rsidRDefault="001F1152" w:rsidP="001F1152">
      <w:pPr>
        <w:tabs>
          <w:tab w:val="clear" w:pos="227"/>
          <w:tab w:val="clear" w:pos="907"/>
          <w:tab w:val="left" w:pos="0"/>
          <w:tab w:val="left" w:pos="1560"/>
        </w:tabs>
        <w:spacing w:line="160" w:lineRule="atLeast"/>
        <w:ind w:right="-43" w:hanging="993"/>
        <w:jc w:val="thaiDistribute"/>
        <w:rPr>
          <w:rFonts w:ascii="Calibri" w:hAnsi="Calibri" w:cs="Calibri"/>
          <w:sz w:val="12"/>
          <w:szCs w:val="12"/>
        </w:rPr>
      </w:pPr>
      <w:r w:rsidRPr="00C04076">
        <w:rPr>
          <w:rFonts w:ascii="Calibri" w:hAnsi="Calibri" w:cs="Calibri"/>
          <w:sz w:val="20"/>
          <w:szCs w:val="20"/>
        </w:rPr>
        <w:tab/>
      </w:r>
    </w:p>
    <w:p w14:paraId="423CB697" w14:textId="616A1891" w:rsidR="001F1152" w:rsidRPr="00C04076" w:rsidRDefault="001F1152" w:rsidP="001F1152">
      <w:pPr>
        <w:tabs>
          <w:tab w:val="clear" w:pos="227"/>
          <w:tab w:val="clear" w:pos="907"/>
          <w:tab w:val="left" w:pos="0"/>
          <w:tab w:val="left" w:pos="1560"/>
        </w:tabs>
        <w:spacing w:line="160" w:lineRule="atLeast"/>
        <w:ind w:right="-43" w:hanging="993"/>
        <w:jc w:val="thaiDistribute"/>
        <w:rPr>
          <w:rFonts w:ascii="Calibri" w:hAnsi="Calibri" w:cs="Calibri"/>
          <w:sz w:val="20"/>
          <w:szCs w:val="20"/>
          <w:cs/>
        </w:rPr>
      </w:pPr>
      <w:r w:rsidRPr="00C04076">
        <w:rPr>
          <w:rFonts w:ascii="Calibri" w:hAnsi="Calibri" w:cs="Calibri"/>
          <w:sz w:val="20"/>
          <w:szCs w:val="20"/>
        </w:rPr>
        <w:tab/>
        <w:t xml:space="preserve">The Group’s financial instruments principally comprise cash and cash equivalents, trade and other </w:t>
      </w:r>
      <w:r w:rsidR="00B47326">
        <w:rPr>
          <w:rFonts w:ascii="Calibri" w:hAnsi="Calibri" w:cs="Calibri"/>
          <w:sz w:val="20"/>
          <w:szCs w:val="20"/>
        </w:rPr>
        <w:t xml:space="preserve">current </w:t>
      </w:r>
      <w:r w:rsidRPr="00C04076">
        <w:rPr>
          <w:rFonts w:ascii="Calibri" w:hAnsi="Calibri" w:cs="Calibri"/>
          <w:sz w:val="20"/>
          <w:szCs w:val="20"/>
        </w:rPr>
        <w:t>receivables,</w:t>
      </w:r>
      <w:r w:rsidR="00B47326">
        <w:rPr>
          <w:rFonts w:ascii="Calibri" w:hAnsi="Calibri" w:cs="Calibri"/>
          <w:sz w:val="20"/>
          <w:szCs w:val="20"/>
        </w:rPr>
        <w:t xml:space="preserve"> current contract assets, </w:t>
      </w:r>
      <w:r w:rsidR="00BC0CBF" w:rsidRPr="00BC0CBF">
        <w:rPr>
          <w:rFonts w:ascii="Calibri" w:hAnsi="Calibri" w:cs="Calibri"/>
          <w:sz w:val="20"/>
          <w:szCs w:val="20"/>
        </w:rPr>
        <w:t>other</w:t>
      </w:r>
      <w:r w:rsidR="00BC0CBF">
        <w:rPr>
          <w:rFonts w:ascii="Calibri" w:hAnsi="Calibri" w:cs="Calibri"/>
          <w:sz w:val="20"/>
          <w:szCs w:val="20"/>
        </w:rPr>
        <w:t xml:space="preserve"> current </w:t>
      </w:r>
      <w:r w:rsidR="00BC0CBF" w:rsidRPr="00BC0CBF">
        <w:rPr>
          <w:rFonts w:ascii="Calibri" w:hAnsi="Calibri" w:cs="Calibri"/>
          <w:sz w:val="20"/>
          <w:szCs w:val="20"/>
        </w:rPr>
        <w:t>financial assets</w:t>
      </w:r>
      <w:r w:rsidR="00BC0CBF">
        <w:rPr>
          <w:rFonts w:ascii="Calibri" w:hAnsi="Calibri" w:cs="Calibri"/>
          <w:sz w:val="20"/>
          <w:szCs w:val="20"/>
        </w:rPr>
        <w:t xml:space="preserve">, </w:t>
      </w:r>
      <w:r w:rsidRPr="00C04076">
        <w:rPr>
          <w:rFonts w:ascii="Calibri" w:hAnsi="Calibri" w:cs="Calibri"/>
          <w:sz w:val="20"/>
          <w:szCs w:val="20"/>
        </w:rPr>
        <w:t xml:space="preserve">other non - financial assets, trade and other </w:t>
      </w:r>
      <w:r w:rsidR="00B31A3E">
        <w:rPr>
          <w:rFonts w:ascii="Calibri" w:hAnsi="Calibri" w:cs="Calibri"/>
          <w:sz w:val="20"/>
          <w:szCs w:val="20"/>
        </w:rPr>
        <w:t xml:space="preserve">current </w:t>
      </w:r>
      <w:r w:rsidRPr="00C04076">
        <w:rPr>
          <w:rFonts w:ascii="Calibri" w:hAnsi="Calibri" w:cs="Calibri"/>
          <w:sz w:val="20"/>
          <w:szCs w:val="20"/>
        </w:rPr>
        <w:t xml:space="preserve">payables, </w:t>
      </w:r>
      <w:r w:rsidR="00B47326">
        <w:rPr>
          <w:rFonts w:ascii="Calibri" w:hAnsi="Calibri" w:cs="Calibri"/>
          <w:sz w:val="20"/>
          <w:szCs w:val="20"/>
        </w:rPr>
        <w:t>short</w:t>
      </w:r>
      <w:r w:rsidRPr="00C04076">
        <w:rPr>
          <w:rFonts w:ascii="Calibri" w:hAnsi="Calibri" w:cs="Calibri"/>
          <w:sz w:val="20"/>
          <w:szCs w:val="20"/>
        </w:rPr>
        <w:t xml:space="preserve">-term loans from financial institutions, and lease liabilities. The financial risks associated with these financial instruments and how they are managed is described below. </w:t>
      </w:r>
    </w:p>
    <w:p w14:paraId="61FE7DB1" w14:textId="77777777" w:rsidR="001F1152" w:rsidRPr="001D7739" w:rsidRDefault="001F1152" w:rsidP="001F1152">
      <w:pPr>
        <w:tabs>
          <w:tab w:val="clear" w:pos="227"/>
          <w:tab w:val="clear" w:pos="907"/>
          <w:tab w:val="left" w:pos="0"/>
          <w:tab w:val="left" w:pos="1560"/>
        </w:tabs>
        <w:spacing w:line="160" w:lineRule="atLeast"/>
        <w:ind w:right="-43"/>
        <w:jc w:val="thaiDistribute"/>
        <w:rPr>
          <w:rFonts w:ascii="Calibri" w:hAnsi="Calibri" w:cs="Calibri"/>
          <w:b/>
          <w:bCs/>
          <w:sz w:val="12"/>
          <w:szCs w:val="12"/>
        </w:rPr>
      </w:pPr>
    </w:p>
    <w:p w14:paraId="0BDA86A3" w14:textId="77777777" w:rsidR="001F1152" w:rsidRPr="00C04076" w:rsidRDefault="001F1152" w:rsidP="001F1152">
      <w:pPr>
        <w:tabs>
          <w:tab w:val="clear" w:pos="227"/>
          <w:tab w:val="clear" w:pos="907"/>
          <w:tab w:val="left" w:pos="0"/>
          <w:tab w:val="left" w:pos="1560"/>
        </w:tabs>
        <w:spacing w:line="160" w:lineRule="atLeast"/>
        <w:ind w:right="-43"/>
        <w:jc w:val="thaiDistribute"/>
        <w:rPr>
          <w:rFonts w:ascii="Calibri" w:hAnsi="Calibri" w:cs="Calibri"/>
          <w:b/>
          <w:bCs/>
          <w:i/>
          <w:iCs/>
          <w:sz w:val="20"/>
          <w:szCs w:val="20"/>
        </w:rPr>
      </w:pPr>
      <w:r w:rsidRPr="00C04076">
        <w:rPr>
          <w:rFonts w:ascii="Calibri" w:hAnsi="Calibri" w:cs="Calibri"/>
          <w:b/>
          <w:bCs/>
          <w:i/>
          <w:iCs/>
          <w:sz w:val="20"/>
          <w:szCs w:val="20"/>
        </w:rPr>
        <w:t>Credit risk</w:t>
      </w:r>
    </w:p>
    <w:p w14:paraId="49B49D0B" w14:textId="77777777" w:rsidR="001F1152" w:rsidRPr="001D7739" w:rsidRDefault="001F1152" w:rsidP="001F1152">
      <w:pPr>
        <w:tabs>
          <w:tab w:val="clear" w:pos="227"/>
          <w:tab w:val="clear" w:pos="907"/>
          <w:tab w:val="left" w:pos="0"/>
          <w:tab w:val="left" w:pos="1560"/>
        </w:tabs>
        <w:spacing w:line="160" w:lineRule="atLeast"/>
        <w:ind w:right="-43"/>
        <w:jc w:val="thaiDistribute"/>
        <w:rPr>
          <w:rFonts w:ascii="Calibri" w:hAnsi="Calibri" w:cs="Calibri"/>
          <w:b/>
          <w:bCs/>
          <w:sz w:val="12"/>
          <w:szCs w:val="12"/>
        </w:rPr>
      </w:pPr>
    </w:p>
    <w:p w14:paraId="08E93B00" w14:textId="61EA82FC" w:rsidR="001F1152" w:rsidRPr="00C04076" w:rsidRDefault="001F1152" w:rsidP="001F1152">
      <w:pPr>
        <w:tabs>
          <w:tab w:val="clear" w:pos="227"/>
          <w:tab w:val="clear" w:pos="907"/>
          <w:tab w:val="left" w:pos="0"/>
          <w:tab w:val="left" w:pos="1560"/>
        </w:tabs>
        <w:spacing w:line="160" w:lineRule="atLeast"/>
        <w:ind w:right="-43"/>
        <w:jc w:val="thaiDistribute"/>
        <w:rPr>
          <w:rFonts w:ascii="Calibri" w:hAnsi="Calibri" w:cs="Calibri"/>
          <w:sz w:val="20"/>
          <w:szCs w:val="20"/>
        </w:rPr>
      </w:pPr>
      <w:r w:rsidRPr="00C04076">
        <w:rPr>
          <w:rFonts w:ascii="Calibri" w:hAnsi="Calibri" w:cs="Calibri"/>
          <w:sz w:val="20"/>
          <w:szCs w:val="20"/>
        </w:rPr>
        <w:t xml:space="preserve">The Group is exposed to credit risk primarily with respect to trade and other </w:t>
      </w:r>
      <w:r w:rsidR="00B47326">
        <w:rPr>
          <w:rFonts w:ascii="Calibri" w:hAnsi="Calibri" w:cs="Calibri"/>
          <w:sz w:val="20"/>
          <w:szCs w:val="20"/>
        </w:rPr>
        <w:t xml:space="preserve">current </w:t>
      </w:r>
      <w:r w:rsidRPr="00C04076">
        <w:rPr>
          <w:rFonts w:ascii="Calibri" w:hAnsi="Calibri" w:cs="Calibri"/>
          <w:sz w:val="20"/>
          <w:szCs w:val="20"/>
        </w:rPr>
        <w:t xml:space="preserve">receivables, </w:t>
      </w:r>
      <w:r w:rsidR="00B47326">
        <w:rPr>
          <w:rFonts w:ascii="Calibri" w:hAnsi="Calibri" w:cs="Calibri"/>
          <w:sz w:val="20"/>
          <w:szCs w:val="20"/>
        </w:rPr>
        <w:t xml:space="preserve">current contract assets, </w:t>
      </w:r>
      <w:r w:rsidRPr="00C04076">
        <w:rPr>
          <w:rFonts w:ascii="Calibri" w:hAnsi="Calibri" w:cs="Calibri"/>
          <w:sz w:val="20"/>
          <w:szCs w:val="20"/>
        </w:rPr>
        <w:t>deposits with banks and other financial instruments. Except for derivative financial instruments, the maximum exposure to credit risk is limited to the carrying amounts as stated in the statement of financial position.</w:t>
      </w:r>
    </w:p>
    <w:p w14:paraId="406A3A41" w14:textId="77777777" w:rsidR="001F1152" w:rsidRDefault="001F1152" w:rsidP="001F1152">
      <w:pPr>
        <w:tabs>
          <w:tab w:val="clear" w:pos="227"/>
          <w:tab w:val="clear" w:pos="907"/>
          <w:tab w:val="left" w:pos="0"/>
          <w:tab w:val="left" w:pos="1560"/>
        </w:tabs>
        <w:spacing w:line="160" w:lineRule="atLeast"/>
        <w:ind w:right="-43"/>
        <w:jc w:val="thaiDistribute"/>
        <w:rPr>
          <w:rFonts w:ascii="Calibri" w:hAnsi="Calibri" w:cs="Calibri"/>
          <w:sz w:val="20"/>
          <w:szCs w:val="20"/>
        </w:rPr>
      </w:pPr>
      <w:r w:rsidRPr="00C04076">
        <w:rPr>
          <w:rFonts w:ascii="Calibri" w:hAnsi="Calibri" w:cs="Calibri"/>
          <w:sz w:val="20"/>
          <w:szCs w:val="20"/>
        </w:rPr>
        <w:tab/>
      </w:r>
    </w:p>
    <w:p w14:paraId="0F22F98C" w14:textId="77777777" w:rsidR="007719D8" w:rsidRDefault="007719D8" w:rsidP="001F1152">
      <w:pPr>
        <w:tabs>
          <w:tab w:val="clear" w:pos="227"/>
          <w:tab w:val="clear" w:pos="907"/>
          <w:tab w:val="left" w:pos="0"/>
          <w:tab w:val="left" w:pos="1560"/>
        </w:tabs>
        <w:spacing w:line="160" w:lineRule="atLeast"/>
        <w:ind w:right="-43"/>
        <w:jc w:val="thaiDistribute"/>
        <w:rPr>
          <w:rFonts w:ascii="Calibri" w:hAnsi="Calibri" w:cs="Calibri"/>
          <w:sz w:val="20"/>
          <w:szCs w:val="20"/>
        </w:rPr>
      </w:pPr>
    </w:p>
    <w:p w14:paraId="71F5C617" w14:textId="77777777" w:rsidR="007719D8" w:rsidRDefault="007719D8" w:rsidP="001F1152">
      <w:pPr>
        <w:tabs>
          <w:tab w:val="clear" w:pos="227"/>
          <w:tab w:val="clear" w:pos="907"/>
          <w:tab w:val="left" w:pos="0"/>
          <w:tab w:val="left" w:pos="1560"/>
        </w:tabs>
        <w:spacing w:line="160" w:lineRule="atLeast"/>
        <w:ind w:right="-43"/>
        <w:jc w:val="thaiDistribute"/>
        <w:rPr>
          <w:rFonts w:ascii="Calibri" w:hAnsi="Calibri" w:cs="Calibri"/>
          <w:sz w:val="20"/>
          <w:szCs w:val="20"/>
        </w:rPr>
      </w:pPr>
    </w:p>
    <w:p w14:paraId="65DF255F" w14:textId="0D2BB709" w:rsidR="001F1152" w:rsidRPr="00C04076" w:rsidRDefault="001F1152" w:rsidP="001F1152">
      <w:pPr>
        <w:tabs>
          <w:tab w:val="clear" w:pos="227"/>
          <w:tab w:val="clear" w:pos="907"/>
          <w:tab w:val="left" w:pos="0"/>
          <w:tab w:val="left" w:pos="1560"/>
        </w:tabs>
        <w:spacing w:line="160" w:lineRule="atLeast"/>
        <w:ind w:right="-43"/>
        <w:jc w:val="thaiDistribute"/>
        <w:rPr>
          <w:rFonts w:ascii="Calibri" w:hAnsi="Calibri" w:cs="Calibri"/>
          <w:i/>
          <w:iCs/>
          <w:sz w:val="20"/>
          <w:szCs w:val="20"/>
        </w:rPr>
      </w:pPr>
      <w:r w:rsidRPr="00C04076">
        <w:rPr>
          <w:rFonts w:ascii="Calibri" w:hAnsi="Calibri" w:cs="Calibri"/>
          <w:i/>
          <w:iCs/>
          <w:sz w:val="20"/>
          <w:szCs w:val="20"/>
        </w:rPr>
        <w:lastRenderedPageBreak/>
        <w:t xml:space="preserve">Trade and other </w:t>
      </w:r>
      <w:r w:rsidR="00B47326">
        <w:rPr>
          <w:rFonts w:ascii="Calibri" w:hAnsi="Calibri" w:cs="Calibri"/>
          <w:i/>
          <w:iCs/>
          <w:sz w:val="20"/>
          <w:szCs w:val="20"/>
        </w:rPr>
        <w:t xml:space="preserve">current </w:t>
      </w:r>
      <w:r w:rsidRPr="00C04076">
        <w:rPr>
          <w:rFonts w:ascii="Calibri" w:hAnsi="Calibri" w:cs="Calibri"/>
          <w:i/>
          <w:iCs/>
          <w:sz w:val="20"/>
          <w:szCs w:val="20"/>
        </w:rPr>
        <w:t xml:space="preserve">receivables and </w:t>
      </w:r>
      <w:r w:rsidR="00B47326">
        <w:rPr>
          <w:rFonts w:ascii="Calibri" w:hAnsi="Calibri" w:cs="Calibri"/>
          <w:i/>
          <w:iCs/>
          <w:sz w:val="20"/>
          <w:szCs w:val="20"/>
        </w:rPr>
        <w:t xml:space="preserve">current </w:t>
      </w:r>
      <w:r w:rsidRPr="00C04076">
        <w:rPr>
          <w:rFonts w:ascii="Calibri" w:hAnsi="Calibri" w:cs="Calibri"/>
          <w:i/>
          <w:iCs/>
          <w:sz w:val="20"/>
          <w:szCs w:val="20"/>
        </w:rPr>
        <w:t>contract assets</w:t>
      </w:r>
    </w:p>
    <w:p w14:paraId="0BB56475" w14:textId="77777777" w:rsidR="001F1152" w:rsidRPr="001D7739" w:rsidRDefault="001F1152" w:rsidP="001F1152">
      <w:pPr>
        <w:tabs>
          <w:tab w:val="clear" w:pos="227"/>
          <w:tab w:val="clear" w:pos="907"/>
          <w:tab w:val="left" w:pos="0"/>
          <w:tab w:val="left" w:pos="1560"/>
        </w:tabs>
        <w:spacing w:line="160" w:lineRule="atLeast"/>
        <w:ind w:right="-43"/>
        <w:jc w:val="thaiDistribute"/>
        <w:rPr>
          <w:rFonts w:ascii="Calibri" w:hAnsi="Calibri" w:cs="Calibri"/>
          <w:sz w:val="12"/>
          <w:szCs w:val="12"/>
        </w:rPr>
      </w:pPr>
    </w:p>
    <w:p w14:paraId="47C69E67" w14:textId="77777777" w:rsidR="001F1152" w:rsidRPr="00C04076" w:rsidRDefault="001F1152" w:rsidP="001F1152">
      <w:pPr>
        <w:tabs>
          <w:tab w:val="clear" w:pos="227"/>
          <w:tab w:val="clear" w:pos="907"/>
          <w:tab w:val="left" w:pos="0"/>
          <w:tab w:val="left" w:pos="1560"/>
        </w:tabs>
        <w:spacing w:line="160" w:lineRule="atLeast"/>
        <w:ind w:right="-43"/>
        <w:jc w:val="thaiDistribute"/>
        <w:rPr>
          <w:rFonts w:ascii="Calibri" w:hAnsi="Calibri" w:cs="Calibri"/>
          <w:sz w:val="20"/>
          <w:szCs w:val="20"/>
        </w:rPr>
      </w:pPr>
      <w:r w:rsidRPr="00C04076">
        <w:rPr>
          <w:rFonts w:ascii="Calibri" w:hAnsi="Calibri" w:cs="Calibri"/>
          <w:sz w:val="20"/>
          <w:szCs w:val="20"/>
        </w:rPr>
        <w:t>The Group manages the risk by adopting appropriate credit control policies and procedures and therefore does not expect to incur material financial losses. Outstanding trade receivables and contract assets are regularly monitored and any shipments to major customers are covered by credit insurance obtained from the banks. In addition, the Group does not have high concentrations of credit risk since it has a large customer base.</w:t>
      </w:r>
    </w:p>
    <w:p w14:paraId="22637402" w14:textId="77777777" w:rsidR="001F1152" w:rsidRPr="001D7739" w:rsidRDefault="001F1152" w:rsidP="001F115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240" w:lineRule="auto"/>
        <w:ind w:left="-42" w:right="-43"/>
        <w:jc w:val="both"/>
        <w:rPr>
          <w:rFonts w:ascii="Calibri" w:hAnsi="Calibri" w:cs="Calibri"/>
          <w:b/>
          <w:bCs/>
          <w:sz w:val="12"/>
          <w:szCs w:val="12"/>
        </w:rPr>
      </w:pPr>
    </w:p>
    <w:p w14:paraId="65DC9D3F" w14:textId="4FC5B4C6" w:rsidR="001F1152" w:rsidRPr="00C04076" w:rsidRDefault="001F1152" w:rsidP="001F1152">
      <w:pPr>
        <w:tabs>
          <w:tab w:val="clear" w:pos="227"/>
          <w:tab w:val="clear" w:pos="907"/>
          <w:tab w:val="left" w:pos="0"/>
          <w:tab w:val="left" w:pos="1560"/>
        </w:tabs>
        <w:spacing w:line="160" w:lineRule="atLeast"/>
        <w:ind w:right="-43"/>
        <w:jc w:val="thaiDistribute"/>
        <w:rPr>
          <w:rFonts w:ascii="Calibri" w:hAnsi="Calibri" w:cs="Calibri"/>
          <w:sz w:val="20"/>
          <w:szCs w:val="20"/>
        </w:rPr>
      </w:pPr>
      <w:r w:rsidRPr="00C04076">
        <w:rPr>
          <w:rFonts w:ascii="Calibri" w:hAnsi="Calibri" w:cs="Calibri"/>
          <w:sz w:val="20"/>
          <w:szCs w:val="20"/>
        </w:rPr>
        <w:t xml:space="preserve">An impairment analysis is performed at each reporting date to measure expected credit losses. The provision for expected credit losses rates are based on days past due for groupings of various customer segments with similar credit risks. The calculation reflects the reasonable and supportable information that is available at the reporting date about past events, current conditions and forecasts of future economic conditions. Generally, trade and other </w:t>
      </w:r>
      <w:r w:rsidR="00B47326">
        <w:rPr>
          <w:rFonts w:ascii="Calibri" w:hAnsi="Calibri" w:cs="Calibri"/>
          <w:sz w:val="20"/>
          <w:szCs w:val="20"/>
        </w:rPr>
        <w:t xml:space="preserve">current </w:t>
      </w:r>
      <w:r w:rsidRPr="00C04076">
        <w:rPr>
          <w:rFonts w:ascii="Calibri" w:hAnsi="Calibri" w:cs="Calibri"/>
          <w:sz w:val="20"/>
          <w:szCs w:val="20"/>
        </w:rPr>
        <w:t xml:space="preserve">receivables and contract assets are written-off in accordance with the Group’s policy. </w:t>
      </w:r>
    </w:p>
    <w:p w14:paraId="393F09AC" w14:textId="77777777" w:rsidR="00A568C1" w:rsidRPr="001D7739" w:rsidRDefault="00A568C1" w:rsidP="001F1152">
      <w:pPr>
        <w:tabs>
          <w:tab w:val="clear" w:pos="227"/>
          <w:tab w:val="clear" w:pos="907"/>
          <w:tab w:val="left" w:pos="0"/>
          <w:tab w:val="left" w:pos="1560"/>
        </w:tabs>
        <w:spacing w:line="160" w:lineRule="atLeast"/>
        <w:ind w:right="-43"/>
        <w:jc w:val="thaiDistribute"/>
        <w:rPr>
          <w:rFonts w:ascii="Calibri" w:hAnsi="Calibri" w:cs="Cordia New"/>
          <w:b/>
          <w:bCs/>
          <w:i/>
          <w:iCs/>
          <w:sz w:val="12"/>
          <w:szCs w:val="12"/>
        </w:rPr>
      </w:pPr>
    </w:p>
    <w:p w14:paraId="53005433" w14:textId="77777777" w:rsidR="001F1152" w:rsidRPr="00C04076" w:rsidRDefault="001F1152" w:rsidP="001F1152">
      <w:pPr>
        <w:tabs>
          <w:tab w:val="clear" w:pos="227"/>
          <w:tab w:val="clear" w:pos="907"/>
          <w:tab w:val="left" w:pos="0"/>
          <w:tab w:val="left" w:pos="1560"/>
        </w:tabs>
        <w:spacing w:line="160" w:lineRule="atLeast"/>
        <w:ind w:right="-43"/>
        <w:jc w:val="thaiDistribute"/>
        <w:rPr>
          <w:rFonts w:ascii="Calibri" w:hAnsi="Calibri" w:cs="Calibri"/>
          <w:i/>
          <w:iCs/>
          <w:sz w:val="20"/>
          <w:szCs w:val="20"/>
        </w:rPr>
      </w:pPr>
      <w:r w:rsidRPr="00C04076">
        <w:rPr>
          <w:rFonts w:ascii="Calibri" w:hAnsi="Calibri" w:cs="Calibri"/>
          <w:i/>
          <w:iCs/>
          <w:sz w:val="20"/>
          <w:szCs w:val="20"/>
        </w:rPr>
        <w:t xml:space="preserve">Financial instruments and cash deposits </w:t>
      </w:r>
    </w:p>
    <w:p w14:paraId="1F192EE1" w14:textId="77777777" w:rsidR="001F1152" w:rsidRPr="001D7739" w:rsidRDefault="001F1152" w:rsidP="001F1152">
      <w:pPr>
        <w:tabs>
          <w:tab w:val="clear" w:pos="227"/>
          <w:tab w:val="clear" w:pos="907"/>
          <w:tab w:val="left" w:pos="0"/>
          <w:tab w:val="left" w:pos="1560"/>
        </w:tabs>
        <w:spacing w:line="160" w:lineRule="atLeast"/>
        <w:ind w:right="-43"/>
        <w:jc w:val="thaiDistribute"/>
        <w:rPr>
          <w:rFonts w:ascii="Calibri" w:hAnsi="Calibri" w:cs="Calibri"/>
          <w:sz w:val="12"/>
          <w:szCs w:val="12"/>
        </w:rPr>
      </w:pPr>
    </w:p>
    <w:p w14:paraId="7957C863" w14:textId="77777777" w:rsidR="001F1152" w:rsidRPr="00C04076" w:rsidRDefault="001F1152" w:rsidP="001F1152">
      <w:pPr>
        <w:tabs>
          <w:tab w:val="clear" w:pos="227"/>
          <w:tab w:val="clear" w:pos="907"/>
          <w:tab w:val="left" w:pos="0"/>
          <w:tab w:val="left" w:pos="1560"/>
        </w:tabs>
        <w:spacing w:line="160" w:lineRule="atLeast"/>
        <w:ind w:right="-43"/>
        <w:jc w:val="thaiDistribute"/>
        <w:rPr>
          <w:rFonts w:ascii="Calibri" w:hAnsi="Calibri" w:cs="Calibri"/>
          <w:b/>
          <w:bCs/>
          <w:i/>
          <w:iCs/>
          <w:sz w:val="20"/>
          <w:szCs w:val="20"/>
        </w:rPr>
      </w:pPr>
      <w:r w:rsidRPr="00C04076">
        <w:rPr>
          <w:rFonts w:ascii="Calibri" w:hAnsi="Calibri" w:cs="Calibri"/>
          <w:sz w:val="20"/>
          <w:szCs w:val="20"/>
        </w:rPr>
        <w:t>Credit risk from balances with banks and financial institutions is managed in accordance with the Group’s policy. Investments are made only with approved counterparties and within credit limits assigned to each counterparty. The credit risk on cash and financial instrument with financial institutions are limited because the counterparties are banks with high credit-ratings assigned by domestic credit-rating agencies.</w:t>
      </w:r>
    </w:p>
    <w:p w14:paraId="49C7DACE" w14:textId="77777777" w:rsidR="00E03065" w:rsidRPr="001D7739" w:rsidRDefault="00E03065" w:rsidP="001F1152">
      <w:pPr>
        <w:tabs>
          <w:tab w:val="clear" w:pos="227"/>
          <w:tab w:val="clear" w:pos="907"/>
          <w:tab w:val="left" w:pos="0"/>
          <w:tab w:val="left" w:pos="1560"/>
        </w:tabs>
        <w:spacing w:line="160" w:lineRule="atLeast"/>
        <w:ind w:right="-43"/>
        <w:jc w:val="thaiDistribute"/>
        <w:rPr>
          <w:rFonts w:ascii="Calibri" w:hAnsi="Calibri" w:cs="Calibri"/>
          <w:b/>
          <w:bCs/>
          <w:i/>
          <w:iCs/>
          <w:sz w:val="12"/>
          <w:szCs w:val="12"/>
        </w:rPr>
      </w:pPr>
    </w:p>
    <w:p w14:paraId="06A967F8" w14:textId="77777777" w:rsidR="001F1152" w:rsidRDefault="001F1152" w:rsidP="001F1152">
      <w:pPr>
        <w:tabs>
          <w:tab w:val="clear" w:pos="227"/>
          <w:tab w:val="clear" w:pos="907"/>
          <w:tab w:val="left" w:pos="0"/>
          <w:tab w:val="left" w:pos="1560"/>
        </w:tabs>
        <w:spacing w:line="160" w:lineRule="atLeast"/>
        <w:ind w:right="-43"/>
        <w:jc w:val="thaiDistribute"/>
        <w:rPr>
          <w:rFonts w:ascii="Calibri" w:hAnsi="Calibri" w:cs="Calibri"/>
          <w:b/>
          <w:bCs/>
          <w:i/>
          <w:iCs/>
          <w:sz w:val="20"/>
          <w:szCs w:val="20"/>
        </w:rPr>
      </w:pPr>
      <w:r w:rsidRPr="00C04076">
        <w:rPr>
          <w:rFonts w:ascii="Calibri" w:hAnsi="Calibri" w:cs="Calibri"/>
          <w:b/>
          <w:bCs/>
          <w:i/>
          <w:iCs/>
          <w:sz w:val="20"/>
          <w:szCs w:val="20"/>
        </w:rPr>
        <w:t>Interest rate risk</w:t>
      </w:r>
    </w:p>
    <w:p w14:paraId="25448E41" w14:textId="77777777" w:rsidR="001D7739" w:rsidRPr="001D7739" w:rsidRDefault="001D7739" w:rsidP="001F1152">
      <w:pPr>
        <w:tabs>
          <w:tab w:val="clear" w:pos="227"/>
          <w:tab w:val="clear" w:pos="907"/>
          <w:tab w:val="left" w:pos="0"/>
          <w:tab w:val="left" w:pos="1560"/>
        </w:tabs>
        <w:spacing w:line="160" w:lineRule="atLeast"/>
        <w:ind w:right="-43"/>
        <w:jc w:val="thaiDistribute"/>
        <w:rPr>
          <w:rFonts w:ascii="Calibri" w:hAnsi="Calibri" w:cs="Calibri"/>
          <w:b/>
          <w:bCs/>
          <w:i/>
          <w:iCs/>
          <w:sz w:val="12"/>
          <w:szCs w:val="12"/>
        </w:rPr>
      </w:pPr>
    </w:p>
    <w:p w14:paraId="57C63B05" w14:textId="63BDBE5E" w:rsidR="00062225" w:rsidRPr="001D7739" w:rsidRDefault="001F1152" w:rsidP="001D7739">
      <w:pPr>
        <w:tabs>
          <w:tab w:val="clear" w:pos="227"/>
          <w:tab w:val="clear" w:pos="907"/>
          <w:tab w:val="left" w:pos="0"/>
          <w:tab w:val="left" w:pos="1560"/>
        </w:tabs>
        <w:spacing w:line="160" w:lineRule="atLeast"/>
        <w:ind w:right="-43"/>
        <w:jc w:val="thaiDistribute"/>
        <w:rPr>
          <w:rFonts w:ascii="Calibri" w:hAnsi="Calibri" w:cs="Calibri"/>
          <w:b/>
          <w:bCs/>
          <w:sz w:val="20"/>
          <w:szCs w:val="20"/>
        </w:rPr>
      </w:pPr>
      <w:r w:rsidRPr="00C04076">
        <w:rPr>
          <w:rFonts w:ascii="Calibri" w:hAnsi="Calibri" w:cs="Calibri"/>
          <w:sz w:val="20"/>
          <w:szCs w:val="20"/>
        </w:rPr>
        <w:t>The Group’s exposure to interest rate risk relate primarily to their deposits at bank,</w:t>
      </w:r>
      <w:r w:rsidRPr="00C04076">
        <w:rPr>
          <w:rFonts w:ascii="Calibri" w:hAnsi="Calibri" w:cs="Calibri"/>
          <w:sz w:val="20"/>
          <w:szCs w:val="20"/>
          <w:cs/>
        </w:rPr>
        <w:t xml:space="preserve"> </w:t>
      </w:r>
      <w:r w:rsidRPr="00C04076">
        <w:rPr>
          <w:rFonts w:ascii="Calibri" w:hAnsi="Calibri" w:cs="Calibri"/>
          <w:sz w:val="20"/>
          <w:szCs w:val="20"/>
        </w:rPr>
        <w:t xml:space="preserve">other financial assets, </w:t>
      </w:r>
      <w:r w:rsidR="00B47326">
        <w:rPr>
          <w:rFonts w:ascii="Calibri" w:hAnsi="Calibri" w:cs="Calibri"/>
          <w:sz w:val="20"/>
          <w:szCs w:val="20"/>
        </w:rPr>
        <w:t>short</w:t>
      </w:r>
      <w:r w:rsidRPr="00C04076">
        <w:rPr>
          <w:rFonts w:ascii="Calibri" w:hAnsi="Calibri" w:cs="Calibri"/>
          <w:sz w:val="20"/>
          <w:szCs w:val="20"/>
        </w:rPr>
        <w:t>-term loans from financial institutions, and lease liabilities. Most of the Company’s financial assets and liabilities bear floating interest rates or fixed interest rates which are close to the market rate.</w:t>
      </w:r>
    </w:p>
    <w:p w14:paraId="412BE395" w14:textId="105EB93F" w:rsidR="00602782" w:rsidRPr="00C04076" w:rsidRDefault="00602782" w:rsidP="00A70E6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240" w:lineRule="auto"/>
        <w:ind w:right="-43"/>
        <w:jc w:val="both"/>
        <w:rPr>
          <w:rFonts w:ascii="Calibri" w:hAnsi="Calibri" w:cs="Calibri"/>
          <w:b/>
          <w:bCs/>
          <w:sz w:val="20"/>
          <w:szCs w:val="20"/>
        </w:rPr>
        <w:sectPr w:rsidR="00602782" w:rsidRPr="00C04076" w:rsidSect="007E2C4A">
          <w:headerReference w:type="default" r:id="rId15"/>
          <w:pgSz w:w="11907" w:h="16840" w:code="9"/>
          <w:pgMar w:top="1304" w:right="992" w:bottom="425" w:left="1418" w:header="1134" w:footer="675" w:gutter="0"/>
          <w:cols w:space="720"/>
          <w:docGrid w:linePitch="245"/>
        </w:sectPr>
      </w:pPr>
    </w:p>
    <w:p w14:paraId="1773065E" w14:textId="1496B3CE" w:rsidR="00ED172F" w:rsidRPr="00C04076" w:rsidRDefault="00ED172F" w:rsidP="005028F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851"/>
        </w:tabs>
        <w:spacing w:line="160" w:lineRule="atLeast"/>
        <w:ind w:left="851" w:right="-43"/>
        <w:jc w:val="thaiDistribute"/>
        <w:rPr>
          <w:rFonts w:ascii="Calibri" w:hAnsi="Calibri" w:cs="Calibri"/>
          <w:sz w:val="20"/>
          <w:szCs w:val="20"/>
        </w:rPr>
      </w:pPr>
      <w:r w:rsidRPr="00C04076">
        <w:rPr>
          <w:rFonts w:ascii="Calibri" w:hAnsi="Calibri" w:cs="Calibri"/>
          <w:sz w:val="20"/>
          <w:szCs w:val="20"/>
        </w:rPr>
        <w:lastRenderedPageBreak/>
        <w:t>As at December 31, 202</w:t>
      </w:r>
      <w:r w:rsidR="00A81364">
        <w:rPr>
          <w:rFonts w:ascii="Calibri" w:hAnsi="Calibri" w:cs="Calibri"/>
          <w:sz w:val="20"/>
          <w:szCs w:val="20"/>
        </w:rPr>
        <w:t>5</w:t>
      </w:r>
      <w:r w:rsidRPr="00C04076">
        <w:rPr>
          <w:rFonts w:ascii="Calibri" w:hAnsi="Calibri" w:cs="Calibri"/>
          <w:sz w:val="20"/>
          <w:szCs w:val="20"/>
        </w:rPr>
        <w:t xml:space="preserve"> and 202</w:t>
      </w:r>
      <w:r w:rsidR="00A81364">
        <w:rPr>
          <w:rFonts w:ascii="Calibri" w:hAnsi="Calibri" w:cs="Calibri"/>
          <w:sz w:val="20"/>
          <w:szCs w:val="20"/>
        </w:rPr>
        <w:t>4</w:t>
      </w:r>
      <w:r w:rsidRPr="00C04076">
        <w:rPr>
          <w:rFonts w:ascii="Calibri" w:hAnsi="Calibri" w:cs="Calibri"/>
          <w:sz w:val="20"/>
          <w:szCs w:val="20"/>
        </w:rPr>
        <w:t>, significant financial assets and liabilities classified by type of interest rate are summarised in the table below, with those financial assets and liabilities that carry fixed interest rates further classified based on the maturity date, or the repricing date if this occurs before the maturity date.</w:t>
      </w:r>
    </w:p>
    <w:p w14:paraId="6E40F79C" w14:textId="77777777" w:rsidR="001F1152" w:rsidRPr="00C04076" w:rsidRDefault="001F1152" w:rsidP="001F115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240" w:lineRule="auto"/>
        <w:ind w:left="-42" w:right="-43"/>
        <w:jc w:val="both"/>
        <w:rPr>
          <w:rFonts w:ascii="Calibri" w:hAnsi="Calibri" w:cs="Calibri"/>
          <w:b/>
          <w:bCs/>
          <w:sz w:val="20"/>
          <w:szCs w:val="20"/>
        </w:rPr>
      </w:pPr>
    </w:p>
    <w:tbl>
      <w:tblPr>
        <w:tblW w:w="15137" w:type="dxa"/>
        <w:tblInd w:w="851" w:type="dxa"/>
        <w:tblLayout w:type="fixed"/>
        <w:tblCellMar>
          <w:left w:w="0" w:type="dxa"/>
          <w:right w:w="0" w:type="dxa"/>
        </w:tblCellMar>
        <w:tblLook w:val="01E0" w:firstRow="1" w:lastRow="1" w:firstColumn="1" w:lastColumn="1" w:noHBand="0" w:noVBand="0"/>
      </w:tblPr>
      <w:tblGrid>
        <w:gridCol w:w="2568"/>
        <w:gridCol w:w="714"/>
        <w:gridCol w:w="149"/>
        <w:gridCol w:w="777"/>
        <w:gridCol w:w="20"/>
        <w:gridCol w:w="118"/>
        <w:gridCol w:w="644"/>
        <w:gridCol w:w="188"/>
        <w:gridCol w:w="665"/>
        <w:gridCol w:w="188"/>
        <w:gridCol w:w="766"/>
        <w:gridCol w:w="136"/>
        <w:gridCol w:w="819"/>
        <w:gridCol w:w="145"/>
        <w:gridCol w:w="687"/>
        <w:gridCol w:w="134"/>
        <w:gridCol w:w="715"/>
        <w:gridCol w:w="141"/>
        <w:gridCol w:w="811"/>
        <w:gridCol w:w="144"/>
        <w:gridCol w:w="809"/>
        <w:gridCol w:w="146"/>
        <w:gridCol w:w="634"/>
        <w:gridCol w:w="172"/>
        <w:gridCol w:w="649"/>
        <w:gridCol w:w="214"/>
        <w:gridCol w:w="902"/>
        <w:gridCol w:w="80"/>
        <w:gridCol w:w="987"/>
        <w:gridCol w:w="15"/>
      </w:tblGrid>
      <w:tr w:rsidR="00ED172F" w:rsidRPr="00893B03" w14:paraId="6C5CC1E0" w14:textId="77777777" w:rsidTr="005028F7">
        <w:trPr>
          <w:trHeight w:val="298"/>
        </w:trPr>
        <w:tc>
          <w:tcPr>
            <w:tcW w:w="2568" w:type="dxa"/>
          </w:tcPr>
          <w:p w14:paraId="319899E0" w14:textId="77777777" w:rsidR="00ED172F" w:rsidRPr="00893B03" w:rsidRDefault="00ED172F" w:rsidP="009F295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jc w:val="both"/>
              <w:rPr>
                <w:rFonts w:ascii="Calibri" w:hAnsi="Calibri" w:cs="Calibri"/>
                <w:sz w:val="19"/>
                <w:szCs w:val="19"/>
              </w:rPr>
            </w:pPr>
          </w:p>
          <w:p w14:paraId="4C463CE5" w14:textId="77777777" w:rsidR="00ED172F" w:rsidRPr="00893B03" w:rsidRDefault="00ED172F" w:rsidP="009F295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jc w:val="both"/>
              <w:rPr>
                <w:rFonts w:ascii="Calibri" w:hAnsi="Calibri" w:cs="Calibri"/>
                <w:sz w:val="19"/>
                <w:szCs w:val="19"/>
              </w:rPr>
            </w:pPr>
            <w:r w:rsidRPr="00893B03">
              <w:rPr>
                <w:rFonts w:ascii="Calibri" w:hAnsi="Calibri" w:cs="Calibri"/>
                <w:sz w:val="19"/>
                <w:szCs w:val="19"/>
              </w:rPr>
              <w:tab/>
            </w:r>
          </w:p>
        </w:tc>
        <w:tc>
          <w:tcPr>
            <w:tcW w:w="12569" w:type="dxa"/>
            <w:gridSpan w:val="29"/>
            <w:vAlign w:val="bottom"/>
          </w:tcPr>
          <w:p w14:paraId="7632A7C9" w14:textId="77777777" w:rsidR="00ED172F" w:rsidRPr="00893B03" w:rsidRDefault="00ED172F" w:rsidP="009F295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ind w:right="-58"/>
              <w:jc w:val="center"/>
              <w:rPr>
                <w:rFonts w:ascii="Calibri" w:hAnsi="Calibri" w:cs="Calibri"/>
                <w:sz w:val="19"/>
                <w:szCs w:val="19"/>
              </w:rPr>
            </w:pPr>
            <w:r w:rsidRPr="00893B03">
              <w:rPr>
                <w:rFonts w:ascii="Calibri" w:hAnsi="Calibri" w:cs="Calibri"/>
                <w:sz w:val="19"/>
                <w:szCs w:val="19"/>
              </w:rPr>
              <w:t>Consolidated Financial Statements</w:t>
            </w:r>
          </w:p>
        </w:tc>
      </w:tr>
      <w:tr w:rsidR="00ED172F" w:rsidRPr="00893B03" w14:paraId="1D090D64" w14:textId="77777777" w:rsidTr="005028F7">
        <w:trPr>
          <w:trHeight w:val="229"/>
        </w:trPr>
        <w:tc>
          <w:tcPr>
            <w:tcW w:w="2568" w:type="dxa"/>
          </w:tcPr>
          <w:p w14:paraId="079AB07A" w14:textId="77777777" w:rsidR="00ED172F" w:rsidRPr="00893B03" w:rsidRDefault="00ED172F" w:rsidP="009F295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jc w:val="both"/>
              <w:rPr>
                <w:rFonts w:ascii="Calibri" w:hAnsi="Calibri" w:cs="Calibri"/>
                <w:sz w:val="19"/>
                <w:szCs w:val="19"/>
              </w:rPr>
            </w:pPr>
          </w:p>
        </w:tc>
        <w:tc>
          <w:tcPr>
            <w:tcW w:w="10371" w:type="dxa"/>
            <w:gridSpan w:val="24"/>
            <w:tcBorders>
              <w:top w:val="single" w:sz="4" w:space="0" w:color="auto"/>
              <w:bottom w:val="single" w:sz="4" w:space="0" w:color="auto"/>
            </w:tcBorders>
          </w:tcPr>
          <w:p w14:paraId="344EB4AC" w14:textId="77777777" w:rsidR="00ED172F" w:rsidRPr="00893B03" w:rsidRDefault="00ED172F" w:rsidP="009F295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jc w:val="center"/>
              <w:rPr>
                <w:rFonts w:ascii="Calibri" w:hAnsi="Calibri" w:cs="Calibri"/>
                <w:b/>
                <w:bCs/>
                <w:sz w:val="19"/>
                <w:szCs w:val="19"/>
              </w:rPr>
            </w:pPr>
            <w:r w:rsidRPr="00893B03">
              <w:rPr>
                <w:rFonts w:ascii="Calibri" w:hAnsi="Calibri" w:cs="Calibri"/>
                <w:sz w:val="19"/>
                <w:szCs w:val="19"/>
              </w:rPr>
              <w:t>In Thousand Baht</w:t>
            </w:r>
          </w:p>
        </w:tc>
        <w:tc>
          <w:tcPr>
            <w:tcW w:w="214" w:type="dxa"/>
            <w:tcBorders>
              <w:top w:val="single" w:sz="4" w:space="0" w:color="auto"/>
            </w:tcBorders>
          </w:tcPr>
          <w:p w14:paraId="7D298822" w14:textId="77777777" w:rsidR="00ED172F" w:rsidRPr="00893B03" w:rsidRDefault="00ED172F" w:rsidP="009F295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jc w:val="both"/>
              <w:rPr>
                <w:rFonts w:ascii="Calibri" w:hAnsi="Calibri" w:cs="Calibri"/>
                <w:b/>
                <w:bCs/>
                <w:sz w:val="19"/>
                <w:szCs w:val="19"/>
              </w:rPr>
            </w:pPr>
          </w:p>
        </w:tc>
        <w:tc>
          <w:tcPr>
            <w:tcW w:w="1984" w:type="dxa"/>
            <w:gridSpan w:val="4"/>
            <w:tcBorders>
              <w:top w:val="single" w:sz="4" w:space="0" w:color="auto"/>
            </w:tcBorders>
          </w:tcPr>
          <w:p w14:paraId="120885AC" w14:textId="77777777" w:rsidR="00ED172F" w:rsidRPr="00893B03" w:rsidRDefault="00ED172F" w:rsidP="009F295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jc w:val="both"/>
              <w:rPr>
                <w:rFonts w:ascii="Calibri" w:hAnsi="Calibri" w:cs="Calibri"/>
                <w:b/>
                <w:bCs/>
                <w:sz w:val="19"/>
                <w:szCs w:val="19"/>
                <w:highlight w:val="yellow"/>
              </w:rPr>
            </w:pPr>
          </w:p>
        </w:tc>
      </w:tr>
      <w:tr w:rsidR="00ED172F" w:rsidRPr="00893B03" w14:paraId="2F37FA91" w14:textId="77777777" w:rsidTr="005028F7">
        <w:trPr>
          <w:gridAfter w:val="1"/>
          <w:wAfter w:w="15" w:type="dxa"/>
          <w:trHeight w:val="288"/>
        </w:trPr>
        <w:tc>
          <w:tcPr>
            <w:tcW w:w="2568" w:type="dxa"/>
          </w:tcPr>
          <w:p w14:paraId="4AA17260" w14:textId="77777777" w:rsidR="00ED172F" w:rsidRPr="00893B03" w:rsidRDefault="00ED172F" w:rsidP="009F295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jc w:val="both"/>
              <w:rPr>
                <w:rFonts w:ascii="Calibri" w:hAnsi="Calibri" w:cs="Calibri"/>
                <w:sz w:val="19"/>
                <w:szCs w:val="19"/>
              </w:rPr>
            </w:pPr>
          </w:p>
        </w:tc>
        <w:tc>
          <w:tcPr>
            <w:tcW w:w="1640" w:type="dxa"/>
            <w:gridSpan w:val="3"/>
            <w:tcBorders>
              <w:top w:val="single" w:sz="4" w:space="0" w:color="auto"/>
            </w:tcBorders>
            <w:vAlign w:val="bottom"/>
          </w:tcPr>
          <w:p w14:paraId="5B653E1F" w14:textId="77777777" w:rsidR="00ED172F" w:rsidRPr="00893B03" w:rsidRDefault="00ED172F" w:rsidP="009F295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jc w:val="center"/>
              <w:rPr>
                <w:rFonts w:ascii="Calibri" w:hAnsi="Calibri" w:cs="Calibri"/>
                <w:sz w:val="19"/>
                <w:szCs w:val="19"/>
                <w:cs/>
              </w:rPr>
            </w:pPr>
            <w:r w:rsidRPr="00893B03">
              <w:rPr>
                <w:rFonts w:ascii="Calibri" w:hAnsi="Calibri" w:cs="Calibri"/>
                <w:sz w:val="19"/>
                <w:szCs w:val="19"/>
              </w:rPr>
              <w:t>Floating</w:t>
            </w:r>
          </w:p>
        </w:tc>
        <w:tc>
          <w:tcPr>
            <w:tcW w:w="20" w:type="dxa"/>
            <w:tcBorders>
              <w:top w:val="single" w:sz="4" w:space="0" w:color="auto"/>
            </w:tcBorders>
            <w:vAlign w:val="bottom"/>
          </w:tcPr>
          <w:p w14:paraId="4326D203" w14:textId="77777777" w:rsidR="00ED172F" w:rsidRPr="00893B03" w:rsidRDefault="00ED172F" w:rsidP="009F295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jc w:val="both"/>
              <w:rPr>
                <w:rFonts w:ascii="Calibri" w:hAnsi="Calibri" w:cs="Calibri"/>
                <w:sz w:val="19"/>
                <w:szCs w:val="19"/>
              </w:rPr>
            </w:pPr>
          </w:p>
        </w:tc>
        <w:tc>
          <w:tcPr>
            <w:tcW w:w="118" w:type="dxa"/>
            <w:tcBorders>
              <w:top w:val="single" w:sz="4" w:space="0" w:color="auto"/>
            </w:tcBorders>
            <w:vAlign w:val="bottom"/>
          </w:tcPr>
          <w:p w14:paraId="28109489" w14:textId="77777777" w:rsidR="00ED172F" w:rsidRPr="00893B03" w:rsidRDefault="00ED172F" w:rsidP="009F295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jc w:val="both"/>
              <w:rPr>
                <w:rFonts w:ascii="Calibri" w:hAnsi="Calibri" w:cs="Calibri"/>
                <w:sz w:val="19"/>
                <w:szCs w:val="19"/>
              </w:rPr>
            </w:pPr>
          </w:p>
        </w:tc>
        <w:tc>
          <w:tcPr>
            <w:tcW w:w="5087" w:type="dxa"/>
            <w:gridSpan w:val="11"/>
            <w:tcBorders>
              <w:top w:val="single" w:sz="4" w:space="0" w:color="auto"/>
              <w:bottom w:val="single" w:sz="4" w:space="0" w:color="auto"/>
            </w:tcBorders>
            <w:vAlign w:val="bottom"/>
          </w:tcPr>
          <w:p w14:paraId="1182E710" w14:textId="77777777" w:rsidR="00ED172F" w:rsidRPr="00893B03" w:rsidRDefault="00ED172F" w:rsidP="009F295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jc w:val="center"/>
              <w:rPr>
                <w:rFonts w:ascii="Calibri" w:hAnsi="Calibri" w:cs="Calibri"/>
                <w:sz w:val="19"/>
                <w:szCs w:val="19"/>
              </w:rPr>
            </w:pPr>
            <w:r w:rsidRPr="00893B03">
              <w:rPr>
                <w:rFonts w:ascii="Calibri" w:hAnsi="Calibri" w:cs="Calibri"/>
                <w:sz w:val="19"/>
                <w:szCs w:val="19"/>
              </w:rPr>
              <w:t>Fixed</w:t>
            </w:r>
            <w:r w:rsidRPr="00893B03">
              <w:rPr>
                <w:rFonts w:ascii="Calibri" w:hAnsi="Calibri" w:cs="Calibri"/>
                <w:sz w:val="19"/>
                <w:szCs w:val="19"/>
                <w:cs/>
              </w:rPr>
              <w:t xml:space="preserve"> </w:t>
            </w:r>
            <w:r w:rsidRPr="00893B03">
              <w:rPr>
                <w:rFonts w:ascii="Calibri" w:hAnsi="Calibri" w:cs="Calibri"/>
                <w:sz w:val="19"/>
                <w:szCs w:val="19"/>
              </w:rPr>
              <w:t>Interest</w:t>
            </w:r>
            <w:r w:rsidRPr="00893B03">
              <w:rPr>
                <w:rFonts w:ascii="Calibri" w:hAnsi="Calibri" w:cs="Calibri"/>
                <w:sz w:val="19"/>
                <w:szCs w:val="19"/>
                <w:cs/>
              </w:rPr>
              <w:t xml:space="preserve"> </w:t>
            </w:r>
            <w:r w:rsidRPr="00893B03">
              <w:rPr>
                <w:rFonts w:ascii="Calibri" w:hAnsi="Calibri" w:cs="Calibri"/>
                <w:sz w:val="19"/>
                <w:szCs w:val="19"/>
              </w:rPr>
              <w:t>rate</w:t>
            </w:r>
            <w:r w:rsidRPr="00893B03">
              <w:rPr>
                <w:rFonts w:ascii="Calibri" w:hAnsi="Calibri" w:cs="Calibri"/>
                <w:sz w:val="19"/>
                <w:szCs w:val="19"/>
                <w:cs/>
              </w:rPr>
              <w:t xml:space="preserve"> </w:t>
            </w:r>
            <w:r w:rsidRPr="00893B03">
              <w:rPr>
                <w:rFonts w:ascii="Calibri" w:hAnsi="Calibri" w:cs="Calibri"/>
                <w:sz w:val="19"/>
                <w:szCs w:val="19"/>
              </w:rPr>
              <w:t>and matu</w:t>
            </w:r>
            <w:r w:rsidRPr="00893B03">
              <w:rPr>
                <w:rFonts w:ascii="Calibri" w:hAnsi="Calibri" w:cs="Calibri"/>
                <w:sz w:val="19"/>
                <w:szCs w:val="19"/>
                <w:cs/>
              </w:rPr>
              <w:t>r</w:t>
            </w:r>
            <w:r w:rsidRPr="00893B03">
              <w:rPr>
                <w:rFonts w:ascii="Calibri" w:hAnsi="Calibri" w:cs="Calibri"/>
                <w:sz w:val="19"/>
                <w:szCs w:val="19"/>
              </w:rPr>
              <w:t>ity</w:t>
            </w:r>
            <w:r w:rsidRPr="00893B03">
              <w:rPr>
                <w:rFonts w:ascii="Calibri" w:hAnsi="Calibri" w:cs="Calibri"/>
                <w:sz w:val="19"/>
                <w:szCs w:val="19"/>
                <w:cs/>
              </w:rPr>
              <w:t xml:space="preserve"> </w:t>
            </w:r>
            <w:r w:rsidRPr="00893B03">
              <w:rPr>
                <w:rFonts w:ascii="Calibri" w:hAnsi="Calibri" w:cs="Calibri"/>
                <w:sz w:val="19"/>
                <w:szCs w:val="19"/>
              </w:rPr>
              <w:t>i</w:t>
            </w:r>
            <w:r w:rsidRPr="00893B03">
              <w:rPr>
                <w:rFonts w:ascii="Calibri" w:hAnsi="Calibri" w:cs="Calibri"/>
                <w:sz w:val="19"/>
                <w:szCs w:val="19"/>
                <w:cs/>
              </w:rPr>
              <w:t>n</w:t>
            </w:r>
          </w:p>
        </w:tc>
        <w:tc>
          <w:tcPr>
            <w:tcW w:w="141" w:type="dxa"/>
          </w:tcPr>
          <w:p w14:paraId="63952D61" w14:textId="77777777" w:rsidR="00ED172F" w:rsidRPr="00893B03" w:rsidRDefault="00ED172F" w:rsidP="009F295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jc w:val="both"/>
              <w:rPr>
                <w:rFonts w:ascii="Calibri" w:hAnsi="Calibri" w:cs="Calibri"/>
                <w:sz w:val="19"/>
                <w:szCs w:val="19"/>
              </w:rPr>
            </w:pPr>
          </w:p>
        </w:tc>
        <w:tc>
          <w:tcPr>
            <w:tcW w:w="811" w:type="dxa"/>
          </w:tcPr>
          <w:p w14:paraId="05CCDC18" w14:textId="77777777" w:rsidR="00ED172F" w:rsidRPr="00893B03" w:rsidRDefault="00ED172F" w:rsidP="009F295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jc w:val="both"/>
              <w:rPr>
                <w:rFonts w:ascii="Calibri" w:hAnsi="Calibri" w:cs="Calibri"/>
                <w:b/>
                <w:bCs/>
                <w:sz w:val="19"/>
                <w:szCs w:val="19"/>
              </w:rPr>
            </w:pPr>
          </w:p>
        </w:tc>
        <w:tc>
          <w:tcPr>
            <w:tcW w:w="144" w:type="dxa"/>
          </w:tcPr>
          <w:p w14:paraId="1A748F65" w14:textId="77777777" w:rsidR="00ED172F" w:rsidRPr="00893B03" w:rsidRDefault="00ED172F" w:rsidP="009F295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jc w:val="both"/>
              <w:rPr>
                <w:rFonts w:ascii="Calibri" w:hAnsi="Calibri" w:cs="Calibri"/>
                <w:b/>
                <w:bCs/>
                <w:sz w:val="19"/>
                <w:szCs w:val="19"/>
              </w:rPr>
            </w:pPr>
          </w:p>
        </w:tc>
        <w:tc>
          <w:tcPr>
            <w:tcW w:w="809" w:type="dxa"/>
          </w:tcPr>
          <w:p w14:paraId="4674704B" w14:textId="77777777" w:rsidR="00ED172F" w:rsidRPr="00893B03" w:rsidRDefault="00ED172F" w:rsidP="009F295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jc w:val="both"/>
              <w:rPr>
                <w:rFonts w:ascii="Calibri" w:hAnsi="Calibri" w:cs="Calibri"/>
                <w:b/>
                <w:bCs/>
                <w:sz w:val="19"/>
                <w:szCs w:val="19"/>
              </w:rPr>
            </w:pPr>
          </w:p>
        </w:tc>
        <w:tc>
          <w:tcPr>
            <w:tcW w:w="146" w:type="dxa"/>
          </w:tcPr>
          <w:p w14:paraId="5F2672C2" w14:textId="77777777" w:rsidR="00ED172F" w:rsidRPr="00893B03" w:rsidRDefault="00ED172F" w:rsidP="009F295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jc w:val="both"/>
              <w:rPr>
                <w:rFonts w:ascii="Calibri" w:hAnsi="Calibri" w:cs="Calibri"/>
                <w:b/>
                <w:bCs/>
                <w:sz w:val="19"/>
                <w:szCs w:val="19"/>
              </w:rPr>
            </w:pPr>
          </w:p>
        </w:tc>
        <w:tc>
          <w:tcPr>
            <w:tcW w:w="634" w:type="dxa"/>
          </w:tcPr>
          <w:p w14:paraId="0F37C5DF" w14:textId="77777777" w:rsidR="00ED172F" w:rsidRPr="00893B03" w:rsidRDefault="00ED172F" w:rsidP="009F295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jc w:val="both"/>
              <w:rPr>
                <w:rFonts w:ascii="Calibri" w:hAnsi="Calibri" w:cs="Calibri"/>
                <w:b/>
                <w:bCs/>
                <w:sz w:val="19"/>
                <w:szCs w:val="19"/>
              </w:rPr>
            </w:pPr>
          </w:p>
        </w:tc>
        <w:tc>
          <w:tcPr>
            <w:tcW w:w="172" w:type="dxa"/>
          </w:tcPr>
          <w:p w14:paraId="10C65F14" w14:textId="77777777" w:rsidR="00ED172F" w:rsidRPr="00893B03" w:rsidRDefault="00ED172F" w:rsidP="009F295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jc w:val="both"/>
              <w:rPr>
                <w:rFonts w:ascii="Calibri" w:hAnsi="Calibri" w:cs="Calibri"/>
                <w:b/>
                <w:bCs/>
                <w:sz w:val="19"/>
                <w:szCs w:val="19"/>
              </w:rPr>
            </w:pPr>
          </w:p>
        </w:tc>
        <w:tc>
          <w:tcPr>
            <w:tcW w:w="649" w:type="dxa"/>
          </w:tcPr>
          <w:p w14:paraId="1807CFCF" w14:textId="77777777" w:rsidR="00ED172F" w:rsidRPr="00893B03" w:rsidRDefault="00ED172F" w:rsidP="009F295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jc w:val="both"/>
              <w:rPr>
                <w:rFonts w:ascii="Calibri" w:hAnsi="Calibri" w:cs="Calibri"/>
                <w:b/>
                <w:bCs/>
                <w:sz w:val="19"/>
                <w:szCs w:val="19"/>
              </w:rPr>
            </w:pPr>
          </w:p>
        </w:tc>
        <w:tc>
          <w:tcPr>
            <w:tcW w:w="214" w:type="dxa"/>
            <w:vAlign w:val="bottom"/>
          </w:tcPr>
          <w:p w14:paraId="135B87EA" w14:textId="77777777" w:rsidR="00ED172F" w:rsidRPr="00893B03" w:rsidRDefault="00ED172F" w:rsidP="009F295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jc w:val="both"/>
              <w:rPr>
                <w:rFonts w:ascii="Calibri" w:hAnsi="Calibri" w:cs="Calibri"/>
                <w:b/>
                <w:bCs/>
                <w:sz w:val="19"/>
                <w:szCs w:val="19"/>
              </w:rPr>
            </w:pPr>
          </w:p>
        </w:tc>
        <w:tc>
          <w:tcPr>
            <w:tcW w:w="1969" w:type="dxa"/>
            <w:gridSpan w:val="3"/>
            <w:vAlign w:val="bottom"/>
          </w:tcPr>
          <w:p w14:paraId="1B4A8F52" w14:textId="77777777" w:rsidR="00ED172F" w:rsidRPr="00893B03" w:rsidRDefault="00ED172F" w:rsidP="009F295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jc w:val="center"/>
              <w:rPr>
                <w:rFonts w:ascii="Calibri" w:hAnsi="Calibri" w:cs="Calibri"/>
                <w:sz w:val="19"/>
                <w:szCs w:val="19"/>
              </w:rPr>
            </w:pPr>
            <w:r w:rsidRPr="00893B03">
              <w:rPr>
                <w:rFonts w:ascii="Calibri" w:hAnsi="Calibri" w:cs="Calibri"/>
                <w:sz w:val="19"/>
                <w:szCs w:val="19"/>
              </w:rPr>
              <w:t>Effective interest rate</w:t>
            </w:r>
          </w:p>
        </w:tc>
      </w:tr>
      <w:tr w:rsidR="00ED172F" w:rsidRPr="00893B03" w14:paraId="61F64013" w14:textId="77777777" w:rsidTr="005028F7">
        <w:trPr>
          <w:gridAfter w:val="1"/>
          <w:wAfter w:w="15" w:type="dxa"/>
          <w:trHeight w:val="209"/>
        </w:trPr>
        <w:tc>
          <w:tcPr>
            <w:tcW w:w="2568" w:type="dxa"/>
          </w:tcPr>
          <w:p w14:paraId="56764B99" w14:textId="77777777" w:rsidR="00ED172F" w:rsidRPr="00893B03" w:rsidRDefault="00ED172F" w:rsidP="009F295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jc w:val="both"/>
              <w:rPr>
                <w:rFonts w:ascii="Calibri" w:hAnsi="Calibri" w:cs="Calibri"/>
                <w:sz w:val="19"/>
                <w:szCs w:val="19"/>
              </w:rPr>
            </w:pPr>
          </w:p>
        </w:tc>
        <w:tc>
          <w:tcPr>
            <w:tcW w:w="1640" w:type="dxa"/>
            <w:gridSpan w:val="3"/>
            <w:tcBorders>
              <w:bottom w:val="single" w:sz="4" w:space="0" w:color="auto"/>
            </w:tcBorders>
            <w:vAlign w:val="bottom"/>
          </w:tcPr>
          <w:p w14:paraId="32F349D2" w14:textId="77777777" w:rsidR="00ED172F" w:rsidRPr="00893B03" w:rsidRDefault="00ED172F" w:rsidP="009F295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jc w:val="center"/>
              <w:rPr>
                <w:rFonts w:ascii="Calibri" w:hAnsi="Calibri" w:cs="Calibri"/>
                <w:sz w:val="19"/>
                <w:szCs w:val="19"/>
                <w:cs/>
              </w:rPr>
            </w:pPr>
            <w:r w:rsidRPr="00893B03">
              <w:rPr>
                <w:rFonts w:ascii="Calibri" w:hAnsi="Calibri" w:cs="Calibri"/>
                <w:sz w:val="19"/>
                <w:szCs w:val="19"/>
              </w:rPr>
              <w:t>Interest rate</w:t>
            </w:r>
          </w:p>
        </w:tc>
        <w:tc>
          <w:tcPr>
            <w:tcW w:w="138" w:type="dxa"/>
            <w:gridSpan w:val="2"/>
            <w:vAlign w:val="bottom"/>
          </w:tcPr>
          <w:p w14:paraId="73C1FE27" w14:textId="77777777" w:rsidR="00ED172F" w:rsidRPr="00893B03" w:rsidRDefault="00ED172F" w:rsidP="009F295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ind w:left="-120" w:right="-88"/>
              <w:jc w:val="center"/>
              <w:rPr>
                <w:rFonts w:ascii="Calibri" w:hAnsi="Calibri" w:cs="Calibri"/>
                <w:sz w:val="19"/>
                <w:szCs w:val="19"/>
              </w:rPr>
            </w:pPr>
          </w:p>
        </w:tc>
        <w:tc>
          <w:tcPr>
            <w:tcW w:w="1497" w:type="dxa"/>
            <w:gridSpan w:val="3"/>
            <w:tcBorders>
              <w:bottom w:val="single" w:sz="4" w:space="0" w:color="auto"/>
            </w:tcBorders>
            <w:vAlign w:val="bottom"/>
          </w:tcPr>
          <w:p w14:paraId="7D0DC4EE" w14:textId="77777777" w:rsidR="00ED172F" w:rsidRPr="00893B03" w:rsidRDefault="00ED172F" w:rsidP="009F295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ind w:left="-58" w:right="-132"/>
              <w:jc w:val="center"/>
              <w:rPr>
                <w:rFonts w:ascii="Calibri" w:hAnsi="Calibri" w:cs="Calibri"/>
                <w:sz w:val="19"/>
                <w:szCs w:val="19"/>
                <w:cs/>
              </w:rPr>
            </w:pPr>
            <w:r w:rsidRPr="00893B03">
              <w:rPr>
                <w:rFonts w:ascii="Calibri" w:hAnsi="Calibri" w:cs="Calibri"/>
                <w:sz w:val="19"/>
                <w:szCs w:val="19"/>
              </w:rPr>
              <w:t>Within 1 year</w:t>
            </w:r>
          </w:p>
        </w:tc>
        <w:tc>
          <w:tcPr>
            <w:tcW w:w="188" w:type="dxa"/>
            <w:vAlign w:val="bottom"/>
          </w:tcPr>
          <w:p w14:paraId="6C3F4EA3" w14:textId="77777777" w:rsidR="00ED172F" w:rsidRPr="00893B03" w:rsidRDefault="00ED172F" w:rsidP="009F295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jc w:val="center"/>
              <w:rPr>
                <w:rFonts w:ascii="Calibri" w:hAnsi="Calibri" w:cs="Calibri"/>
                <w:sz w:val="19"/>
                <w:szCs w:val="19"/>
              </w:rPr>
            </w:pPr>
          </w:p>
        </w:tc>
        <w:tc>
          <w:tcPr>
            <w:tcW w:w="1721" w:type="dxa"/>
            <w:gridSpan w:val="3"/>
            <w:tcBorders>
              <w:bottom w:val="single" w:sz="4" w:space="0" w:color="auto"/>
            </w:tcBorders>
            <w:vAlign w:val="bottom"/>
          </w:tcPr>
          <w:p w14:paraId="581CA682" w14:textId="77777777" w:rsidR="00ED172F" w:rsidRPr="00893B03" w:rsidRDefault="00ED172F" w:rsidP="009F295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left="-102" w:right="-120"/>
              <w:jc w:val="center"/>
              <w:rPr>
                <w:rFonts w:ascii="Calibri" w:hAnsi="Calibri" w:cs="Calibri"/>
                <w:sz w:val="19"/>
                <w:szCs w:val="19"/>
                <w:cs/>
              </w:rPr>
            </w:pPr>
            <w:r w:rsidRPr="00893B03">
              <w:rPr>
                <w:rFonts w:ascii="Calibri" w:hAnsi="Calibri" w:cs="Calibri"/>
                <w:sz w:val="19"/>
                <w:szCs w:val="19"/>
              </w:rPr>
              <w:t>2 - 5 years</w:t>
            </w:r>
          </w:p>
        </w:tc>
        <w:tc>
          <w:tcPr>
            <w:tcW w:w="145" w:type="dxa"/>
            <w:vAlign w:val="bottom"/>
          </w:tcPr>
          <w:p w14:paraId="51D248C6" w14:textId="77777777" w:rsidR="00ED172F" w:rsidRPr="00893B03" w:rsidRDefault="00ED172F" w:rsidP="009F295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jc w:val="center"/>
              <w:rPr>
                <w:rFonts w:ascii="Calibri" w:hAnsi="Calibri" w:cs="Calibri"/>
                <w:sz w:val="19"/>
                <w:szCs w:val="19"/>
              </w:rPr>
            </w:pPr>
          </w:p>
        </w:tc>
        <w:tc>
          <w:tcPr>
            <w:tcW w:w="1536" w:type="dxa"/>
            <w:gridSpan w:val="3"/>
            <w:tcBorders>
              <w:bottom w:val="single" w:sz="4" w:space="0" w:color="auto"/>
            </w:tcBorders>
            <w:vAlign w:val="bottom"/>
          </w:tcPr>
          <w:p w14:paraId="4E6E1BFC" w14:textId="77777777" w:rsidR="00ED172F" w:rsidRPr="00893B03" w:rsidRDefault="00ED172F" w:rsidP="009F295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ind w:left="-51" w:right="-102"/>
              <w:jc w:val="center"/>
              <w:rPr>
                <w:rFonts w:ascii="Calibri" w:hAnsi="Calibri" w:cs="Calibri"/>
                <w:sz w:val="19"/>
                <w:szCs w:val="19"/>
              </w:rPr>
            </w:pPr>
            <w:r w:rsidRPr="00893B03">
              <w:rPr>
                <w:rFonts w:ascii="Calibri" w:hAnsi="Calibri" w:cs="Calibri"/>
                <w:sz w:val="19"/>
                <w:szCs w:val="19"/>
              </w:rPr>
              <w:t>Over</w:t>
            </w:r>
            <w:r w:rsidRPr="00893B03">
              <w:rPr>
                <w:rFonts w:ascii="Calibri" w:hAnsi="Calibri" w:cs="Calibri"/>
                <w:sz w:val="19"/>
                <w:szCs w:val="19"/>
                <w:cs/>
              </w:rPr>
              <w:t xml:space="preserve"> </w:t>
            </w:r>
            <w:r w:rsidRPr="00893B03">
              <w:rPr>
                <w:rFonts w:ascii="Calibri" w:hAnsi="Calibri" w:cs="Calibri"/>
                <w:sz w:val="19"/>
                <w:szCs w:val="19"/>
              </w:rPr>
              <w:t>5</w:t>
            </w:r>
            <w:r w:rsidRPr="00893B03">
              <w:rPr>
                <w:rFonts w:ascii="Calibri" w:hAnsi="Calibri" w:cs="Calibri"/>
                <w:sz w:val="19"/>
                <w:szCs w:val="19"/>
                <w:cs/>
              </w:rPr>
              <w:t xml:space="preserve"> </w:t>
            </w:r>
            <w:r w:rsidRPr="00893B03">
              <w:rPr>
                <w:rFonts w:ascii="Calibri" w:hAnsi="Calibri" w:cs="Calibri"/>
                <w:sz w:val="19"/>
                <w:szCs w:val="19"/>
              </w:rPr>
              <w:t>years</w:t>
            </w:r>
          </w:p>
        </w:tc>
        <w:tc>
          <w:tcPr>
            <w:tcW w:w="141" w:type="dxa"/>
          </w:tcPr>
          <w:p w14:paraId="5E97D13E" w14:textId="77777777" w:rsidR="00ED172F" w:rsidRPr="00893B03" w:rsidRDefault="00ED172F" w:rsidP="009F295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jc w:val="center"/>
              <w:rPr>
                <w:rFonts w:ascii="Calibri" w:hAnsi="Calibri" w:cs="Calibri"/>
                <w:sz w:val="19"/>
                <w:szCs w:val="19"/>
              </w:rPr>
            </w:pPr>
          </w:p>
        </w:tc>
        <w:tc>
          <w:tcPr>
            <w:tcW w:w="1764" w:type="dxa"/>
            <w:gridSpan w:val="3"/>
            <w:tcBorders>
              <w:bottom w:val="single" w:sz="4" w:space="0" w:color="auto"/>
            </w:tcBorders>
            <w:vAlign w:val="bottom"/>
          </w:tcPr>
          <w:p w14:paraId="2A607658" w14:textId="77777777" w:rsidR="00ED172F" w:rsidRPr="00893B03" w:rsidRDefault="00ED172F" w:rsidP="009F295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jc w:val="center"/>
              <w:rPr>
                <w:rFonts w:ascii="Calibri" w:hAnsi="Calibri" w:cs="Calibri"/>
                <w:b/>
                <w:bCs/>
                <w:sz w:val="19"/>
                <w:szCs w:val="19"/>
              </w:rPr>
            </w:pPr>
            <w:r w:rsidRPr="00893B03">
              <w:rPr>
                <w:rFonts w:ascii="Calibri" w:hAnsi="Calibri" w:cs="Calibri"/>
                <w:sz w:val="19"/>
                <w:szCs w:val="19"/>
              </w:rPr>
              <w:t>Non - interest bearing</w:t>
            </w:r>
          </w:p>
        </w:tc>
        <w:tc>
          <w:tcPr>
            <w:tcW w:w="146" w:type="dxa"/>
          </w:tcPr>
          <w:p w14:paraId="6F4D4CF8" w14:textId="77777777" w:rsidR="00ED172F" w:rsidRPr="00893B03" w:rsidRDefault="00ED172F" w:rsidP="009F295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jc w:val="center"/>
              <w:rPr>
                <w:rFonts w:ascii="Calibri" w:hAnsi="Calibri" w:cs="Calibri"/>
                <w:sz w:val="19"/>
                <w:szCs w:val="19"/>
              </w:rPr>
            </w:pPr>
          </w:p>
        </w:tc>
        <w:tc>
          <w:tcPr>
            <w:tcW w:w="1455" w:type="dxa"/>
            <w:gridSpan w:val="3"/>
            <w:tcBorders>
              <w:bottom w:val="single" w:sz="4" w:space="0" w:color="auto"/>
            </w:tcBorders>
            <w:vAlign w:val="bottom"/>
          </w:tcPr>
          <w:p w14:paraId="3B54D912" w14:textId="77777777" w:rsidR="00ED172F" w:rsidRPr="00893B03" w:rsidRDefault="00ED172F" w:rsidP="009F295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jc w:val="center"/>
              <w:rPr>
                <w:rFonts w:ascii="Calibri" w:hAnsi="Calibri" w:cs="Calibri"/>
                <w:b/>
                <w:bCs/>
                <w:sz w:val="19"/>
                <w:szCs w:val="19"/>
              </w:rPr>
            </w:pPr>
            <w:r w:rsidRPr="00893B03">
              <w:rPr>
                <w:rFonts w:ascii="Calibri" w:hAnsi="Calibri" w:cs="Calibri"/>
                <w:sz w:val="19"/>
                <w:szCs w:val="19"/>
              </w:rPr>
              <w:t>Total</w:t>
            </w:r>
          </w:p>
        </w:tc>
        <w:tc>
          <w:tcPr>
            <w:tcW w:w="214" w:type="dxa"/>
            <w:vAlign w:val="bottom"/>
          </w:tcPr>
          <w:p w14:paraId="28119A25" w14:textId="77777777" w:rsidR="00ED172F" w:rsidRPr="00893B03" w:rsidRDefault="00ED172F" w:rsidP="009F295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jc w:val="center"/>
              <w:rPr>
                <w:rFonts w:ascii="Calibri" w:hAnsi="Calibri" w:cs="Calibri"/>
                <w:b/>
                <w:bCs/>
                <w:sz w:val="19"/>
                <w:szCs w:val="19"/>
              </w:rPr>
            </w:pPr>
          </w:p>
        </w:tc>
        <w:tc>
          <w:tcPr>
            <w:tcW w:w="1969" w:type="dxa"/>
            <w:gridSpan w:val="3"/>
            <w:tcBorders>
              <w:bottom w:val="single" w:sz="4" w:space="0" w:color="auto"/>
            </w:tcBorders>
            <w:vAlign w:val="bottom"/>
          </w:tcPr>
          <w:p w14:paraId="3E850D0E" w14:textId="77777777" w:rsidR="00ED172F" w:rsidRPr="00893B03" w:rsidRDefault="00ED172F" w:rsidP="009F295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jc w:val="center"/>
              <w:rPr>
                <w:rFonts w:ascii="Calibri" w:hAnsi="Calibri" w:cs="Calibri"/>
                <w:sz w:val="19"/>
                <w:szCs w:val="19"/>
              </w:rPr>
            </w:pPr>
            <w:r w:rsidRPr="00893B03">
              <w:rPr>
                <w:rFonts w:ascii="Calibri" w:hAnsi="Calibri" w:cs="Calibri"/>
                <w:sz w:val="19"/>
                <w:szCs w:val="19"/>
                <w:cs/>
              </w:rPr>
              <w:t>(</w:t>
            </w:r>
            <w:r w:rsidRPr="00893B03">
              <w:rPr>
                <w:rFonts w:ascii="Calibri" w:hAnsi="Calibri" w:cs="Calibri"/>
                <w:sz w:val="19"/>
                <w:szCs w:val="19"/>
              </w:rPr>
              <w:t>% per annum</w:t>
            </w:r>
            <w:r w:rsidRPr="00893B03">
              <w:rPr>
                <w:rFonts w:ascii="Calibri" w:hAnsi="Calibri" w:cs="Calibri"/>
                <w:sz w:val="19"/>
                <w:szCs w:val="19"/>
                <w:cs/>
              </w:rPr>
              <w:t>)</w:t>
            </w:r>
          </w:p>
        </w:tc>
      </w:tr>
      <w:tr w:rsidR="005028F7" w:rsidRPr="00893B03" w14:paraId="0A0BC156" w14:textId="77777777" w:rsidTr="005028F7">
        <w:trPr>
          <w:gridAfter w:val="1"/>
          <w:wAfter w:w="15" w:type="dxa"/>
          <w:trHeight w:val="167"/>
        </w:trPr>
        <w:tc>
          <w:tcPr>
            <w:tcW w:w="2568" w:type="dxa"/>
          </w:tcPr>
          <w:p w14:paraId="4F205266" w14:textId="77777777" w:rsidR="00C61329" w:rsidRPr="00893B03" w:rsidRDefault="00C61329" w:rsidP="00C61329">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jc w:val="both"/>
              <w:rPr>
                <w:rFonts w:ascii="Calibri" w:hAnsi="Calibri" w:cs="Calibri"/>
                <w:sz w:val="19"/>
                <w:szCs w:val="19"/>
              </w:rPr>
            </w:pPr>
          </w:p>
        </w:tc>
        <w:tc>
          <w:tcPr>
            <w:tcW w:w="714" w:type="dxa"/>
            <w:tcBorders>
              <w:top w:val="single" w:sz="4" w:space="0" w:color="auto"/>
              <w:bottom w:val="single" w:sz="4" w:space="0" w:color="auto"/>
            </w:tcBorders>
          </w:tcPr>
          <w:p w14:paraId="20530618" w14:textId="6A156F1D" w:rsidR="00C61329" w:rsidRPr="00881A27" w:rsidRDefault="00C61329" w:rsidP="00C61329">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ind w:left="-74" w:right="-108"/>
              <w:jc w:val="center"/>
              <w:rPr>
                <w:rFonts w:ascii="Calibri" w:hAnsi="Calibri" w:cs="Calibri"/>
                <w:sz w:val="19"/>
                <w:szCs w:val="19"/>
              </w:rPr>
            </w:pPr>
            <w:r w:rsidRPr="00881A27">
              <w:rPr>
                <w:rFonts w:ascii="Calibri" w:hAnsi="Calibri" w:cs="Calibri"/>
                <w:sz w:val="19"/>
                <w:szCs w:val="19"/>
              </w:rPr>
              <w:t>202</w:t>
            </w:r>
            <w:r w:rsidR="00A81364">
              <w:rPr>
                <w:rFonts w:ascii="Calibri" w:hAnsi="Calibri" w:cs="Calibri"/>
                <w:sz w:val="19"/>
                <w:szCs w:val="19"/>
              </w:rPr>
              <w:t>5</w:t>
            </w:r>
          </w:p>
        </w:tc>
        <w:tc>
          <w:tcPr>
            <w:tcW w:w="149" w:type="dxa"/>
            <w:tcBorders>
              <w:top w:val="single" w:sz="4" w:space="0" w:color="auto"/>
            </w:tcBorders>
          </w:tcPr>
          <w:p w14:paraId="68EFCD53" w14:textId="77777777" w:rsidR="00C61329" w:rsidRPr="00881A27" w:rsidRDefault="00C61329" w:rsidP="00C61329">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ind w:left="-160" w:right="-122"/>
              <w:jc w:val="center"/>
              <w:rPr>
                <w:rFonts w:ascii="Calibri" w:hAnsi="Calibri" w:cs="Calibri"/>
                <w:sz w:val="19"/>
                <w:szCs w:val="19"/>
              </w:rPr>
            </w:pPr>
          </w:p>
        </w:tc>
        <w:tc>
          <w:tcPr>
            <w:tcW w:w="777" w:type="dxa"/>
            <w:tcBorders>
              <w:top w:val="single" w:sz="4" w:space="0" w:color="auto"/>
              <w:bottom w:val="single" w:sz="4" w:space="0" w:color="auto"/>
            </w:tcBorders>
          </w:tcPr>
          <w:p w14:paraId="517D0DE1" w14:textId="6F1CE80F" w:rsidR="00C61329" w:rsidRPr="00881A27" w:rsidRDefault="00C61329" w:rsidP="00C61329">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ind w:left="-74" w:right="-108"/>
              <w:jc w:val="center"/>
              <w:rPr>
                <w:rFonts w:ascii="Calibri" w:hAnsi="Calibri" w:cs="Calibri"/>
                <w:sz w:val="19"/>
                <w:szCs w:val="19"/>
              </w:rPr>
            </w:pPr>
            <w:r w:rsidRPr="00881A27">
              <w:rPr>
                <w:rFonts w:ascii="Calibri" w:hAnsi="Calibri" w:cs="Calibri"/>
                <w:sz w:val="19"/>
                <w:szCs w:val="19"/>
              </w:rPr>
              <w:t>202</w:t>
            </w:r>
            <w:r w:rsidR="00A81364">
              <w:rPr>
                <w:rFonts w:ascii="Calibri" w:hAnsi="Calibri" w:cs="Calibri"/>
                <w:sz w:val="19"/>
                <w:szCs w:val="19"/>
              </w:rPr>
              <w:t>4</w:t>
            </w:r>
          </w:p>
        </w:tc>
        <w:tc>
          <w:tcPr>
            <w:tcW w:w="138" w:type="dxa"/>
            <w:gridSpan w:val="2"/>
          </w:tcPr>
          <w:p w14:paraId="6DCA2685" w14:textId="77777777" w:rsidR="00C61329" w:rsidRPr="00881A27" w:rsidRDefault="00C61329" w:rsidP="00C61329">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ind w:left="-120" w:right="-88"/>
              <w:jc w:val="center"/>
              <w:rPr>
                <w:rFonts w:ascii="Calibri" w:hAnsi="Calibri" w:cs="Calibri"/>
                <w:sz w:val="19"/>
                <w:szCs w:val="19"/>
              </w:rPr>
            </w:pPr>
          </w:p>
        </w:tc>
        <w:tc>
          <w:tcPr>
            <w:tcW w:w="644" w:type="dxa"/>
            <w:tcBorders>
              <w:top w:val="single" w:sz="4" w:space="0" w:color="auto"/>
              <w:bottom w:val="single" w:sz="4" w:space="0" w:color="auto"/>
            </w:tcBorders>
          </w:tcPr>
          <w:p w14:paraId="0C6B2E3F" w14:textId="5D1E44C8" w:rsidR="00C61329" w:rsidRPr="00881A27" w:rsidRDefault="00C61329" w:rsidP="00C61329">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ind w:left="-74" w:right="-108"/>
              <w:jc w:val="center"/>
              <w:rPr>
                <w:rFonts w:ascii="Calibri" w:hAnsi="Calibri" w:cs="Calibri"/>
                <w:sz w:val="19"/>
                <w:szCs w:val="19"/>
              </w:rPr>
            </w:pPr>
            <w:r w:rsidRPr="00881A27">
              <w:rPr>
                <w:rFonts w:ascii="Calibri" w:hAnsi="Calibri" w:cs="Calibri"/>
                <w:sz w:val="19"/>
                <w:szCs w:val="19"/>
              </w:rPr>
              <w:t>202</w:t>
            </w:r>
            <w:r w:rsidR="00A81364">
              <w:rPr>
                <w:rFonts w:ascii="Calibri" w:hAnsi="Calibri" w:cs="Calibri"/>
                <w:sz w:val="19"/>
                <w:szCs w:val="19"/>
              </w:rPr>
              <w:t>5</w:t>
            </w:r>
          </w:p>
        </w:tc>
        <w:tc>
          <w:tcPr>
            <w:tcW w:w="188" w:type="dxa"/>
            <w:tcBorders>
              <w:top w:val="single" w:sz="4" w:space="0" w:color="auto"/>
            </w:tcBorders>
          </w:tcPr>
          <w:p w14:paraId="7C1D449D" w14:textId="77777777" w:rsidR="00C61329" w:rsidRPr="00881A27" w:rsidRDefault="00C61329" w:rsidP="00C61329">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ind w:left="-160" w:right="-122"/>
              <w:jc w:val="center"/>
              <w:rPr>
                <w:rFonts w:ascii="Calibri" w:hAnsi="Calibri" w:cs="Calibri"/>
                <w:sz w:val="19"/>
                <w:szCs w:val="19"/>
              </w:rPr>
            </w:pPr>
          </w:p>
        </w:tc>
        <w:tc>
          <w:tcPr>
            <w:tcW w:w="665" w:type="dxa"/>
            <w:tcBorders>
              <w:top w:val="single" w:sz="4" w:space="0" w:color="auto"/>
              <w:bottom w:val="single" w:sz="4" w:space="0" w:color="auto"/>
            </w:tcBorders>
          </w:tcPr>
          <w:p w14:paraId="103803FD" w14:textId="0527EF71" w:rsidR="00C61329" w:rsidRPr="00881A27" w:rsidRDefault="00C61329" w:rsidP="00C61329">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ind w:left="-74" w:right="-108"/>
              <w:jc w:val="center"/>
              <w:rPr>
                <w:rFonts w:ascii="Calibri" w:hAnsi="Calibri" w:cs="Calibri"/>
                <w:sz w:val="19"/>
                <w:szCs w:val="19"/>
              </w:rPr>
            </w:pPr>
            <w:r w:rsidRPr="00881A27">
              <w:rPr>
                <w:rFonts w:ascii="Calibri" w:hAnsi="Calibri" w:cs="Calibri"/>
                <w:sz w:val="19"/>
                <w:szCs w:val="19"/>
              </w:rPr>
              <w:t>202</w:t>
            </w:r>
            <w:r w:rsidR="00A81364">
              <w:rPr>
                <w:rFonts w:ascii="Calibri" w:hAnsi="Calibri" w:cs="Calibri"/>
                <w:sz w:val="19"/>
                <w:szCs w:val="19"/>
              </w:rPr>
              <w:t>4</w:t>
            </w:r>
          </w:p>
        </w:tc>
        <w:tc>
          <w:tcPr>
            <w:tcW w:w="188" w:type="dxa"/>
          </w:tcPr>
          <w:p w14:paraId="4333B849" w14:textId="77777777" w:rsidR="00C61329" w:rsidRPr="00881A27" w:rsidRDefault="00C61329" w:rsidP="00C61329">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jc w:val="center"/>
              <w:rPr>
                <w:rFonts w:ascii="Calibri" w:hAnsi="Calibri" w:cs="Calibri"/>
                <w:sz w:val="19"/>
                <w:szCs w:val="19"/>
              </w:rPr>
            </w:pPr>
          </w:p>
        </w:tc>
        <w:tc>
          <w:tcPr>
            <w:tcW w:w="766" w:type="dxa"/>
            <w:tcBorders>
              <w:top w:val="single" w:sz="4" w:space="0" w:color="auto"/>
              <w:bottom w:val="single" w:sz="4" w:space="0" w:color="auto"/>
            </w:tcBorders>
          </w:tcPr>
          <w:p w14:paraId="62F2B1AA" w14:textId="35A177FD" w:rsidR="00C61329" w:rsidRPr="00881A27" w:rsidRDefault="00C61329" w:rsidP="00C61329">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ind w:left="-74" w:right="-108"/>
              <w:jc w:val="center"/>
              <w:rPr>
                <w:rFonts w:ascii="Calibri" w:hAnsi="Calibri" w:cs="Calibri"/>
                <w:sz w:val="19"/>
                <w:szCs w:val="19"/>
              </w:rPr>
            </w:pPr>
            <w:r w:rsidRPr="00881A27">
              <w:rPr>
                <w:rFonts w:ascii="Calibri" w:hAnsi="Calibri" w:cs="Calibri"/>
                <w:sz w:val="19"/>
                <w:szCs w:val="19"/>
              </w:rPr>
              <w:t>202</w:t>
            </w:r>
            <w:r w:rsidR="00A81364">
              <w:rPr>
                <w:rFonts w:ascii="Calibri" w:hAnsi="Calibri" w:cs="Calibri"/>
                <w:sz w:val="19"/>
                <w:szCs w:val="19"/>
              </w:rPr>
              <w:t>5</w:t>
            </w:r>
          </w:p>
        </w:tc>
        <w:tc>
          <w:tcPr>
            <w:tcW w:w="136" w:type="dxa"/>
            <w:tcBorders>
              <w:top w:val="single" w:sz="4" w:space="0" w:color="auto"/>
            </w:tcBorders>
          </w:tcPr>
          <w:p w14:paraId="495040E2" w14:textId="77777777" w:rsidR="00C61329" w:rsidRPr="00881A27" w:rsidRDefault="00C61329" w:rsidP="00C61329">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ind w:left="-160" w:right="-122"/>
              <w:jc w:val="center"/>
              <w:rPr>
                <w:rFonts w:ascii="Calibri" w:hAnsi="Calibri" w:cs="Calibri"/>
                <w:sz w:val="19"/>
                <w:szCs w:val="19"/>
              </w:rPr>
            </w:pPr>
          </w:p>
        </w:tc>
        <w:tc>
          <w:tcPr>
            <w:tcW w:w="819" w:type="dxa"/>
            <w:tcBorders>
              <w:top w:val="single" w:sz="4" w:space="0" w:color="auto"/>
              <w:bottom w:val="single" w:sz="4" w:space="0" w:color="auto"/>
            </w:tcBorders>
          </w:tcPr>
          <w:p w14:paraId="149325B7" w14:textId="1ED7A14E" w:rsidR="00C61329" w:rsidRPr="00881A27" w:rsidRDefault="00C61329" w:rsidP="00C61329">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ind w:left="-74" w:right="-108"/>
              <w:jc w:val="center"/>
              <w:rPr>
                <w:rFonts w:ascii="Calibri" w:hAnsi="Calibri" w:cs="Calibri"/>
                <w:sz w:val="19"/>
                <w:szCs w:val="19"/>
              </w:rPr>
            </w:pPr>
            <w:r w:rsidRPr="00881A27">
              <w:rPr>
                <w:rFonts w:ascii="Calibri" w:hAnsi="Calibri" w:cs="Calibri"/>
                <w:sz w:val="19"/>
                <w:szCs w:val="19"/>
              </w:rPr>
              <w:t>202</w:t>
            </w:r>
            <w:r w:rsidR="00A81364">
              <w:rPr>
                <w:rFonts w:ascii="Calibri" w:hAnsi="Calibri" w:cs="Calibri"/>
                <w:sz w:val="19"/>
                <w:szCs w:val="19"/>
              </w:rPr>
              <w:t>4</w:t>
            </w:r>
          </w:p>
        </w:tc>
        <w:tc>
          <w:tcPr>
            <w:tcW w:w="145" w:type="dxa"/>
          </w:tcPr>
          <w:p w14:paraId="48814319" w14:textId="77777777" w:rsidR="00C61329" w:rsidRPr="00881A27" w:rsidRDefault="00C61329" w:rsidP="00C61329">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jc w:val="center"/>
              <w:rPr>
                <w:rFonts w:ascii="Calibri" w:hAnsi="Calibri" w:cs="Calibri"/>
                <w:sz w:val="19"/>
                <w:szCs w:val="19"/>
              </w:rPr>
            </w:pPr>
          </w:p>
        </w:tc>
        <w:tc>
          <w:tcPr>
            <w:tcW w:w="687" w:type="dxa"/>
            <w:tcBorders>
              <w:top w:val="single" w:sz="4" w:space="0" w:color="auto"/>
              <w:bottom w:val="single" w:sz="4" w:space="0" w:color="auto"/>
            </w:tcBorders>
          </w:tcPr>
          <w:p w14:paraId="0C580DAF" w14:textId="1B1ACF45" w:rsidR="00C61329" w:rsidRPr="00881A27" w:rsidRDefault="00C61329" w:rsidP="00C61329">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ind w:left="-74" w:right="-108"/>
              <w:jc w:val="center"/>
              <w:rPr>
                <w:rFonts w:ascii="Calibri" w:hAnsi="Calibri" w:cs="Calibri"/>
                <w:sz w:val="19"/>
                <w:szCs w:val="19"/>
              </w:rPr>
            </w:pPr>
            <w:r w:rsidRPr="00881A27">
              <w:rPr>
                <w:rFonts w:ascii="Calibri" w:hAnsi="Calibri" w:cs="Calibri"/>
                <w:sz w:val="19"/>
                <w:szCs w:val="19"/>
              </w:rPr>
              <w:t>202</w:t>
            </w:r>
            <w:r w:rsidR="00A81364">
              <w:rPr>
                <w:rFonts w:ascii="Calibri" w:hAnsi="Calibri" w:cs="Calibri"/>
                <w:sz w:val="19"/>
                <w:szCs w:val="19"/>
              </w:rPr>
              <w:t>5</w:t>
            </w:r>
          </w:p>
        </w:tc>
        <w:tc>
          <w:tcPr>
            <w:tcW w:w="134" w:type="dxa"/>
          </w:tcPr>
          <w:p w14:paraId="3CF92C5A" w14:textId="77777777" w:rsidR="00C61329" w:rsidRPr="00881A27" w:rsidRDefault="00C61329" w:rsidP="00C61329">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ind w:left="-160" w:right="-122"/>
              <w:jc w:val="center"/>
              <w:rPr>
                <w:rFonts w:ascii="Calibri" w:hAnsi="Calibri" w:cs="Calibri"/>
                <w:sz w:val="19"/>
                <w:szCs w:val="19"/>
              </w:rPr>
            </w:pPr>
          </w:p>
        </w:tc>
        <w:tc>
          <w:tcPr>
            <w:tcW w:w="715" w:type="dxa"/>
            <w:tcBorders>
              <w:top w:val="single" w:sz="4" w:space="0" w:color="auto"/>
              <w:bottom w:val="single" w:sz="4" w:space="0" w:color="auto"/>
            </w:tcBorders>
          </w:tcPr>
          <w:p w14:paraId="14585E97" w14:textId="6414F58F" w:rsidR="00C61329" w:rsidRPr="00881A27" w:rsidRDefault="00C61329" w:rsidP="00C61329">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ind w:left="-74" w:right="-108"/>
              <w:jc w:val="center"/>
              <w:rPr>
                <w:rFonts w:ascii="Calibri" w:hAnsi="Calibri" w:cs="Calibri"/>
                <w:sz w:val="19"/>
                <w:szCs w:val="19"/>
              </w:rPr>
            </w:pPr>
            <w:r w:rsidRPr="00881A27">
              <w:rPr>
                <w:rFonts w:ascii="Calibri" w:hAnsi="Calibri" w:cs="Calibri"/>
                <w:sz w:val="19"/>
                <w:szCs w:val="19"/>
              </w:rPr>
              <w:t>202</w:t>
            </w:r>
            <w:r w:rsidR="00A81364">
              <w:rPr>
                <w:rFonts w:ascii="Calibri" w:hAnsi="Calibri" w:cs="Calibri"/>
                <w:sz w:val="19"/>
                <w:szCs w:val="19"/>
              </w:rPr>
              <w:t>4</w:t>
            </w:r>
          </w:p>
        </w:tc>
        <w:tc>
          <w:tcPr>
            <w:tcW w:w="141" w:type="dxa"/>
          </w:tcPr>
          <w:p w14:paraId="5429A325" w14:textId="77777777" w:rsidR="00C61329" w:rsidRPr="00881A27" w:rsidRDefault="00C61329" w:rsidP="00C61329">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jc w:val="center"/>
              <w:rPr>
                <w:rFonts w:ascii="Calibri" w:hAnsi="Calibri" w:cs="Calibri"/>
                <w:sz w:val="19"/>
                <w:szCs w:val="19"/>
              </w:rPr>
            </w:pPr>
          </w:p>
        </w:tc>
        <w:tc>
          <w:tcPr>
            <w:tcW w:w="811" w:type="dxa"/>
            <w:tcBorders>
              <w:top w:val="single" w:sz="4" w:space="0" w:color="auto"/>
              <w:bottom w:val="single" w:sz="4" w:space="0" w:color="auto"/>
            </w:tcBorders>
          </w:tcPr>
          <w:p w14:paraId="21631715" w14:textId="69A00F76" w:rsidR="00C61329" w:rsidRPr="00881A27" w:rsidRDefault="00C61329" w:rsidP="00C61329">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ind w:left="-74" w:right="-108"/>
              <w:jc w:val="center"/>
              <w:rPr>
                <w:rFonts w:ascii="Calibri" w:hAnsi="Calibri" w:cs="Calibri"/>
                <w:sz w:val="19"/>
                <w:szCs w:val="19"/>
              </w:rPr>
            </w:pPr>
            <w:r w:rsidRPr="00881A27">
              <w:rPr>
                <w:rFonts w:ascii="Calibri" w:hAnsi="Calibri" w:cs="Calibri"/>
                <w:sz w:val="19"/>
                <w:szCs w:val="19"/>
              </w:rPr>
              <w:t>202</w:t>
            </w:r>
            <w:r w:rsidR="00A81364">
              <w:rPr>
                <w:rFonts w:ascii="Calibri" w:hAnsi="Calibri" w:cs="Calibri"/>
                <w:sz w:val="19"/>
                <w:szCs w:val="19"/>
              </w:rPr>
              <w:t>5</w:t>
            </w:r>
          </w:p>
        </w:tc>
        <w:tc>
          <w:tcPr>
            <w:tcW w:w="144" w:type="dxa"/>
            <w:tcBorders>
              <w:top w:val="single" w:sz="4" w:space="0" w:color="auto"/>
            </w:tcBorders>
          </w:tcPr>
          <w:p w14:paraId="68409534" w14:textId="77777777" w:rsidR="00C61329" w:rsidRPr="00881A27" w:rsidRDefault="00C61329" w:rsidP="00C61329">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ind w:left="-160" w:right="-122"/>
              <w:jc w:val="center"/>
              <w:rPr>
                <w:rFonts w:ascii="Calibri" w:hAnsi="Calibri" w:cs="Calibri"/>
                <w:sz w:val="19"/>
                <w:szCs w:val="19"/>
              </w:rPr>
            </w:pPr>
          </w:p>
        </w:tc>
        <w:tc>
          <w:tcPr>
            <w:tcW w:w="809" w:type="dxa"/>
            <w:tcBorders>
              <w:top w:val="single" w:sz="4" w:space="0" w:color="auto"/>
              <w:bottom w:val="single" w:sz="4" w:space="0" w:color="auto"/>
            </w:tcBorders>
          </w:tcPr>
          <w:p w14:paraId="08C16FD5" w14:textId="4ACEC22A" w:rsidR="00C61329" w:rsidRPr="00881A27" w:rsidRDefault="00C61329" w:rsidP="00C61329">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ind w:left="-74" w:right="-108"/>
              <w:jc w:val="center"/>
              <w:rPr>
                <w:rFonts w:ascii="Calibri" w:hAnsi="Calibri" w:cs="Calibri"/>
                <w:sz w:val="19"/>
                <w:szCs w:val="19"/>
              </w:rPr>
            </w:pPr>
            <w:r w:rsidRPr="00881A27">
              <w:rPr>
                <w:rFonts w:ascii="Calibri" w:hAnsi="Calibri" w:cs="Calibri"/>
                <w:sz w:val="19"/>
                <w:szCs w:val="19"/>
              </w:rPr>
              <w:t>202</w:t>
            </w:r>
            <w:r w:rsidR="00A81364">
              <w:rPr>
                <w:rFonts w:ascii="Calibri" w:hAnsi="Calibri" w:cs="Calibri"/>
                <w:sz w:val="19"/>
                <w:szCs w:val="19"/>
              </w:rPr>
              <w:t>4</w:t>
            </w:r>
          </w:p>
        </w:tc>
        <w:tc>
          <w:tcPr>
            <w:tcW w:w="146" w:type="dxa"/>
          </w:tcPr>
          <w:p w14:paraId="40FFF5EB" w14:textId="77777777" w:rsidR="00C61329" w:rsidRPr="00881A27" w:rsidRDefault="00C61329" w:rsidP="00C61329">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jc w:val="center"/>
              <w:rPr>
                <w:rFonts w:ascii="Calibri" w:hAnsi="Calibri" w:cs="Calibri"/>
                <w:sz w:val="19"/>
                <w:szCs w:val="19"/>
              </w:rPr>
            </w:pPr>
          </w:p>
        </w:tc>
        <w:tc>
          <w:tcPr>
            <w:tcW w:w="634" w:type="dxa"/>
            <w:tcBorders>
              <w:top w:val="single" w:sz="4" w:space="0" w:color="auto"/>
              <w:bottom w:val="single" w:sz="4" w:space="0" w:color="auto"/>
            </w:tcBorders>
          </w:tcPr>
          <w:p w14:paraId="528B4288" w14:textId="6738DD95" w:rsidR="00C61329" w:rsidRPr="00881A27" w:rsidRDefault="00C61329" w:rsidP="00C61329">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ind w:left="-74" w:right="-108"/>
              <w:jc w:val="center"/>
              <w:rPr>
                <w:rFonts w:ascii="Calibri" w:hAnsi="Calibri" w:cs="Calibri"/>
                <w:sz w:val="19"/>
                <w:szCs w:val="19"/>
              </w:rPr>
            </w:pPr>
            <w:r w:rsidRPr="00881A27">
              <w:rPr>
                <w:rFonts w:ascii="Calibri" w:hAnsi="Calibri" w:cs="Calibri"/>
                <w:sz w:val="19"/>
                <w:szCs w:val="19"/>
              </w:rPr>
              <w:t>202</w:t>
            </w:r>
            <w:r w:rsidR="00A81364">
              <w:rPr>
                <w:rFonts w:ascii="Calibri" w:hAnsi="Calibri" w:cs="Calibri"/>
                <w:sz w:val="19"/>
                <w:szCs w:val="19"/>
              </w:rPr>
              <w:t>5</w:t>
            </w:r>
          </w:p>
        </w:tc>
        <w:tc>
          <w:tcPr>
            <w:tcW w:w="172" w:type="dxa"/>
            <w:tcBorders>
              <w:top w:val="single" w:sz="4" w:space="0" w:color="auto"/>
            </w:tcBorders>
          </w:tcPr>
          <w:p w14:paraId="1BEB320B" w14:textId="77777777" w:rsidR="00C61329" w:rsidRPr="00881A27" w:rsidRDefault="00C61329" w:rsidP="00C61329">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ind w:left="-160" w:right="-122"/>
              <w:jc w:val="center"/>
              <w:rPr>
                <w:rFonts w:ascii="Calibri" w:hAnsi="Calibri" w:cs="Calibri"/>
                <w:sz w:val="19"/>
                <w:szCs w:val="19"/>
              </w:rPr>
            </w:pPr>
          </w:p>
        </w:tc>
        <w:tc>
          <w:tcPr>
            <w:tcW w:w="649" w:type="dxa"/>
            <w:tcBorders>
              <w:top w:val="single" w:sz="4" w:space="0" w:color="auto"/>
              <w:bottom w:val="single" w:sz="4" w:space="0" w:color="auto"/>
            </w:tcBorders>
          </w:tcPr>
          <w:p w14:paraId="4B4CBD49" w14:textId="1A5BCF6C" w:rsidR="00C61329" w:rsidRPr="00881A27" w:rsidRDefault="00C61329" w:rsidP="00C61329">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ind w:left="-74" w:right="-108"/>
              <w:jc w:val="center"/>
              <w:rPr>
                <w:rFonts w:ascii="Calibri" w:hAnsi="Calibri" w:cs="Calibri"/>
                <w:sz w:val="19"/>
                <w:szCs w:val="19"/>
              </w:rPr>
            </w:pPr>
            <w:r w:rsidRPr="00881A27">
              <w:rPr>
                <w:rFonts w:ascii="Calibri" w:hAnsi="Calibri" w:cs="Calibri"/>
                <w:sz w:val="19"/>
                <w:szCs w:val="19"/>
              </w:rPr>
              <w:t>202</w:t>
            </w:r>
            <w:r w:rsidR="00A81364">
              <w:rPr>
                <w:rFonts w:ascii="Calibri" w:hAnsi="Calibri" w:cs="Calibri"/>
                <w:sz w:val="19"/>
                <w:szCs w:val="19"/>
              </w:rPr>
              <w:t>4</w:t>
            </w:r>
          </w:p>
        </w:tc>
        <w:tc>
          <w:tcPr>
            <w:tcW w:w="214" w:type="dxa"/>
          </w:tcPr>
          <w:p w14:paraId="770DB369" w14:textId="77777777" w:rsidR="00C61329" w:rsidRPr="00881A27" w:rsidRDefault="00C61329" w:rsidP="00C61329">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jc w:val="center"/>
              <w:rPr>
                <w:rFonts w:ascii="Calibri" w:hAnsi="Calibri" w:cs="Calibri"/>
                <w:b/>
                <w:bCs/>
                <w:sz w:val="19"/>
                <w:szCs w:val="19"/>
              </w:rPr>
            </w:pPr>
          </w:p>
        </w:tc>
        <w:tc>
          <w:tcPr>
            <w:tcW w:w="902" w:type="dxa"/>
            <w:tcBorders>
              <w:top w:val="single" w:sz="4" w:space="0" w:color="auto"/>
              <w:bottom w:val="single" w:sz="4" w:space="0" w:color="auto"/>
            </w:tcBorders>
          </w:tcPr>
          <w:p w14:paraId="068AC9BB" w14:textId="2B5F5EAB" w:rsidR="00C61329" w:rsidRPr="00881A27" w:rsidRDefault="00C61329" w:rsidP="00C61329">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ind w:left="-74" w:right="-108"/>
              <w:jc w:val="center"/>
              <w:rPr>
                <w:rFonts w:ascii="Calibri" w:hAnsi="Calibri" w:cs="Calibri"/>
                <w:sz w:val="19"/>
                <w:szCs w:val="19"/>
              </w:rPr>
            </w:pPr>
            <w:r w:rsidRPr="00881A27">
              <w:rPr>
                <w:rFonts w:ascii="Calibri" w:hAnsi="Calibri" w:cs="Calibri"/>
                <w:sz w:val="19"/>
                <w:szCs w:val="19"/>
              </w:rPr>
              <w:t>202</w:t>
            </w:r>
            <w:r w:rsidR="00A81364">
              <w:rPr>
                <w:rFonts w:ascii="Calibri" w:hAnsi="Calibri" w:cs="Calibri"/>
                <w:sz w:val="19"/>
                <w:szCs w:val="19"/>
              </w:rPr>
              <w:t>5</w:t>
            </w:r>
          </w:p>
        </w:tc>
        <w:tc>
          <w:tcPr>
            <w:tcW w:w="80" w:type="dxa"/>
            <w:tcBorders>
              <w:top w:val="single" w:sz="4" w:space="0" w:color="auto"/>
            </w:tcBorders>
          </w:tcPr>
          <w:p w14:paraId="4523FB72" w14:textId="77777777" w:rsidR="00C61329" w:rsidRPr="00881A27" w:rsidRDefault="00C61329" w:rsidP="00C61329">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ind w:left="-160" w:right="-122"/>
              <w:jc w:val="center"/>
              <w:rPr>
                <w:rFonts w:ascii="Calibri" w:hAnsi="Calibri" w:cs="Calibri"/>
                <w:sz w:val="19"/>
                <w:szCs w:val="19"/>
              </w:rPr>
            </w:pPr>
          </w:p>
        </w:tc>
        <w:tc>
          <w:tcPr>
            <w:tcW w:w="987" w:type="dxa"/>
            <w:tcBorders>
              <w:top w:val="single" w:sz="4" w:space="0" w:color="auto"/>
              <w:bottom w:val="single" w:sz="4" w:space="0" w:color="auto"/>
            </w:tcBorders>
          </w:tcPr>
          <w:p w14:paraId="4E9FEBB5" w14:textId="4252211D" w:rsidR="00C61329" w:rsidRPr="00881A27" w:rsidRDefault="00C61329" w:rsidP="00C61329">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ind w:left="-74" w:right="-108"/>
              <w:jc w:val="center"/>
              <w:rPr>
                <w:rFonts w:ascii="Calibri" w:hAnsi="Calibri" w:cs="Calibri"/>
                <w:sz w:val="19"/>
                <w:szCs w:val="19"/>
              </w:rPr>
            </w:pPr>
            <w:r w:rsidRPr="00881A27">
              <w:rPr>
                <w:rFonts w:ascii="Calibri" w:hAnsi="Calibri" w:cs="Calibri"/>
                <w:sz w:val="19"/>
                <w:szCs w:val="19"/>
              </w:rPr>
              <w:t>202</w:t>
            </w:r>
            <w:r w:rsidR="00A81364">
              <w:rPr>
                <w:rFonts w:ascii="Calibri" w:hAnsi="Calibri" w:cs="Calibri"/>
                <w:sz w:val="19"/>
                <w:szCs w:val="19"/>
              </w:rPr>
              <w:t>4</w:t>
            </w:r>
          </w:p>
        </w:tc>
      </w:tr>
      <w:tr w:rsidR="006F2AF6" w:rsidRPr="00893B03" w14:paraId="039A41CD" w14:textId="77777777" w:rsidTr="00D21CB4">
        <w:trPr>
          <w:gridAfter w:val="1"/>
          <w:wAfter w:w="15" w:type="dxa"/>
          <w:trHeight w:val="224"/>
        </w:trPr>
        <w:tc>
          <w:tcPr>
            <w:tcW w:w="2568" w:type="dxa"/>
            <w:vAlign w:val="bottom"/>
          </w:tcPr>
          <w:p w14:paraId="6F59B22F" w14:textId="77777777" w:rsidR="006F2AF6" w:rsidRPr="00893B03" w:rsidRDefault="006F2AF6" w:rsidP="00D21CB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rPr>
                <w:rFonts w:ascii="Calibri" w:hAnsi="Calibri" w:cs="Calibri"/>
                <w:sz w:val="19"/>
                <w:szCs w:val="19"/>
              </w:rPr>
            </w:pPr>
            <w:r w:rsidRPr="00893B03">
              <w:rPr>
                <w:rFonts w:ascii="Calibri" w:hAnsi="Calibri" w:cs="Calibri"/>
                <w:sz w:val="19"/>
                <w:szCs w:val="19"/>
              </w:rPr>
              <w:t>Cash and cash equivalents</w:t>
            </w:r>
          </w:p>
        </w:tc>
        <w:tc>
          <w:tcPr>
            <w:tcW w:w="714" w:type="dxa"/>
            <w:tcBorders>
              <w:top w:val="single" w:sz="4" w:space="0" w:color="auto"/>
            </w:tcBorders>
          </w:tcPr>
          <w:p w14:paraId="41444E4D" w14:textId="364A79A8" w:rsidR="006F2AF6" w:rsidRPr="006F2AF6" w:rsidRDefault="006F2AF6" w:rsidP="006F2AF6">
            <w:pPr>
              <w:pStyle w:val="a5"/>
              <w:rPr>
                <w:rFonts w:ascii="Calibri" w:hAnsi="Calibri" w:cs="Calibri"/>
                <w:sz w:val="18"/>
                <w:szCs w:val="18"/>
              </w:rPr>
            </w:pPr>
            <w:r w:rsidRPr="006F2AF6">
              <w:rPr>
                <w:sz w:val="18"/>
                <w:szCs w:val="18"/>
              </w:rPr>
              <w:t>204,970</w:t>
            </w:r>
          </w:p>
        </w:tc>
        <w:tc>
          <w:tcPr>
            <w:tcW w:w="149" w:type="dxa"/>
          </w:tcPr>
          <w:p w14:paraId="03B27D42" w14:textId="77777777" w:rsidR="006F2AF6" w:rsidRPr="006F2AF6" w:rsidRDefault="006F2AF6" w:rsidP="006F2AF6">
            <w:pPr>
              <w:pStyle w:val="a5"/>
              <w:rPr>
                <w:rFonts w:ascii="Calibri" w:hAnsi="Calibri" w:cs="Calibri"/>
                <w:sz w:val="18"/>
                <w:szCs w:val="18"/>
              </w:rPr>
            </w:pPr>
          </w:p>
        </w:tc>
        <w:tc>
          <w:tcPr>
            <w:tcW w:w="777" w:type="dxa"/>
            <w:tcBorders>
              <w:top w:val="single" w:sz="4" w:space="0" w:color="auto"/>
            </w:tcBorders>
          </w:tcPr>
          <w:p w14:paraId="07392FEC" w14:textId="7EC79628" w:rsidR="006F2AF6" w:rsidRPr="006F2AF6" w:rsidRDefault="006F2AF6" w:rsidP="006F2AF6">
            <w:pPr>
              <w:pStyle w:val="a5"/>
              <w:rPr>
                <w:rFonts w:ascii="Calibri" w:hAnsi="Calibri" w:cs="Calibri"/>
                <w:sz w:val="18"/>
                <w:szCs w:val="18"/>
              </w:rPr>
            </w:pPr>
            <w:r w:rsidRPr="006F2AF6">
              <w:rPr>
                <w:sz w:val="18"/>
                <w:szCs w:val="18"/>
              </w:rPr>
              <w:t>168,850</w:t>
            </w:r>
          </w:p>
        </w:tc>
        <w:tc>
          <w:tcPr>
            <w:tcW w:w="138" w:type="dxa"/>
            <w:gridSpan w:val="2"/>
          </w:tcPr>
          <w:p w14:paraId="240B1F64" w14:textId="77777777" w:rsidR="006F2AF6" w:rsidRPr="006F2AF6" w:rsidRDefault="006F2AF6" w:rsidP="006F2AF6">
            <w:pPr>
              <w:pStyle w:val="a5"/>
              <w:rPr>
                <w:rFonts w:ascii="Calibri" w:hAnsi="Calibri" w:cs="Calibri"/>
                <w:sz w:val="18"/>
                <w:szCs w:val="18"/>
              </w:rPr>
            </w:pPr>
          </w:p>
        </w:tc>
        <w:tc>
          <w:tcPr>
            <w:tcW w:w="644" w:type="dxa"/>
            <w:tcBorders>
              <w:top w:val="single" w:sz="4" w:space="0" w:color="auto"/>
            </w:tcBorders>
          </w:tcPr>
          <w:p w14:paraId="0C8D2A6F" w14:textId="0F6CFE89" w:rsidR="006F2AF6" w:rsidRPr="006F2AF6" w:rsidRDefault="006F2AF6" w:rsidP="006F2AF6">
            <w:pPr>
              <w:pStyle w:val="a5"/>
              <w:jc w:val="center"/>
              <w:rPr>
                <w:rFonts w:ascii="Calibri" w:hAnsi="Calibri" w:cs="Calibri"/>
                <w:sz w:val="18"/>
                <w:szCs w:val="18"/>
              </w:rPr>
            </w:pPr>
            <w:r w:rsidRPr="006F2AF6">
              <w:rPr>
                <w:sz w:val="18"/>
                <w:szCs w:val="18"/>
              </w:rPr>
              <w:t>-</w:t>
            </w:r>
          </w:p>
        </w:tc>
        <w:tc>
          <w:tcPr>
            <w:tcW w:w="188" w:type="dxa"/>
          </w:tcPr>
          <w:p w14:paraId="3F3949D5" w14:textId="77777777" w:rsidR="006F2AF6" w:rsidRPr="006F2AF6" w:rsidRDefault="006F2AF6" w:rsidP="006F2AF6">
            <w:pPr>
              <w:pStyle w:val="a5"/>
              <w:jc w:val="center"/>
              <w:rPr>
                <w:rFonts w:ascii="Calibri" w:hAnsi="Calibri" w:cs="Calibri"/>
                <w:sz w:val="18"/>
                <w:szCs w:val="18"/>
              </w:rPr>
            </w:pPr>
          </w:p>
        </w:tc>
        <w:tc>
          <w:tcPr>
            <w:tcW w:w="665" w:type="dxa"/>
            <w:tcBorders>
              <w:top w:val="single" w:sz="4" w:space="0" w:color="auto"/>
            </w:tcBorders>
          </w:tcPr>
          <w:p w14:paraId="1B481221" w14:textId="7B68BB07" w:rsidR="006F2AF6" w:rsidRPr="006F2AF6" w:rsidRDefault="006F2AF6" w:rsidP="006F2AF6">
            <w:pPr>
              <w:pStyle w:val="a5"/>
              <w:jc w:val="center"/>
              <w:rPr>
                <w:rFonts w:ascii="Calibri" w:hAnsi="Calibri" w:cs="Calibri"/>
                <w:sz w:val="18"/>
                <w:szCs w:val="18"/>
              </w:rPr>
            </w:pPr>
            <w:r w:rsidRPr="006F2AF6">
              <w:rPr>
                <w:sz w:val="18"/>
                <w:szCs w:val="18"/>
              </w:rPr>
              <w:t>-</w:t>
            </w:r>
          </w:p>
        </w:tc>
        <w:tc>
          <w:tcPr>
            <w:tcW w:w="188" w:type="dxa"/>
          </w:tcPr>
          <w:p w14:paraId="5A47C3D0" w14:textId="77777777" w:rsidR="006F2AF6" w:rsidRPr="006F2AF6" w:rsidRDefault="006F2AF6" w:rsidP="006F2AF6">
            <w:pPr>
              <w:pStyle w:val="a5"/>
              <w:rPr>
                <w:rFonts w:ascii="Calibri" w:hAnsi="Calibri" w:cs="Calibri"/>
                <w:sz w:val="18"/>
                <w:szCs w:val="18"/>
              </w:rPr>
            </w:pPr>
          </w:p>
        </w:tc>
        <w:tc>
          <w:tcPr>
            <w:tcW w:w="766" w:type="dxa"/>
            <w:tcBorders>
              <w:top w:val="single" w:sz="4" w:space="0" w:color="auto"/>
            </w:tcBorders>
          </w:tcPr>
          <w:p w14:paraId="184DEBEB" w14:textId="42A5F0ED" w:rsidR="006F2AF6" w:rsidRPr="006F2AF6" w:rsidRDefault="006F2AF6" w:rsidP="006F2AF6">
            <w:pPr>
              <w:pStyle w:val="a5"/>
              <w:jc w:val="center"/>
              <w:rPr>
                <w:rFonts w:ascii="Calibri" w:hAnsi="Calibri" w:cs="Calibri"/>
                <w:sz w:val="18"/>
                <w:szCs w:val="18"/>
              </w:rPr>
            </w:pPr>
            <w:r w:rsidRPr="006F2AF6">
              <w:rPr>
                <w:sz w:val="18"/>
                <w:szCs w:val="18"/>
              </w:rPr>
              <w:t>-</w:t>
            </w:r>
          </w:p>
        </w:tc>
        <w:tc>
          <w:tcPr>
            <w:tcW w:w="136" w:type="dxa"/>
          </w:tcPr>
          <w:p w14:paraId="657E7BF0" w14:textId="77777777" w:rsidR="006F2AF6" w:rsidRPr="006F2AF6" w:rsidRDefault="006F2AF6" w:rsidP="006F2AF6">
            <w:pPr>
              <w:pStyle w:val="a5"/>
              <w:jc w:val="center"/>
              <w:rPr>
                <w:rFonts w:ascii="Calibri" w:hAnsi="Calibri" w:cs="Calibri"/>
                <w:sz w:val="18"/>
                <w:szCs w:val="18"/>
              </w:rPr>
            </w:pPr>
          </w:p>
        </w:tc>
        <w:tc>
          <w:tcPr>
            <w:tcW w:w="819" w:type="dxa"/>
            <w:tcBorders>
              <w:top w:val="single" w:sz="4" w:space="0" w:color="auto"/>
            </w:tcBorders>
          </w:tcPr>
          <w:p w14:paraId="1381495D" w14:textId="1276E5EE" w:rsidR="006F2AF6" w:rsidRPr="006F2AF6" w:rsidRDefault="006F2AF6" w:rsidP="006F2AF6">
            <w:pPr>
              <w:pStyle w:val="a5"/>
              <w:jc w:val="center"/>
              <w:rPr>
                <w:rFonts w:ascii="Calibri" w:hAnsi="Calibri" w:cs="Calibri"/>
                <w:sz w:val="18"/>
                <w:szCs w:val="18"/>
              </w:rPr>
            </w:pPr>
            <w:r w:rsidRPr="006F2AF6">
              <w:rPr>
                <w:sz w:val="18"/>
                <w:szCs w:val="18"/>
              </w:rPr>
              <w:t>-</w:t>
            </w:r>
          </w:p>
        </w:tc>
        <w:tc>
          <w:tcPr>
            <w:tcW w:w="145" w:type="dxa"/>
          </w:tcPr>
          <w:p w14:paraId="37A9F413" w14:textId="77777777" w:rsidR="006F2AF6" w:rsidRPr="006F2AF6" w:rsidRDefault="006F2AF6" w:rsidP="006F2AF6">
            <w:pPr>
              <w:pStyle w:val="a5"/>
              <w:rPr>
                <w:rFonts w:ascii="Calibri" w:hAnsi="Calibri" w:cs="Calibri"/>
                <w:sz w:val="18"/>
                <w:szCs w:val="18"/>
              </w:rPr>
            </w:pPr>
          </w:p>
        </w:tc>
        <w:tc>
          <w:tcPr>
            <w:tcW w:w="687" w:type="dxa"/>
            <w:tcBorders>
              <w:top w:val="single" w:sz="4" w:space="0" w:color="auto"/>
            </w:tcBorders>
          </w:tcPr>
          <w:p w14:paraId="2E374554" w14:textId="765F86D7" w:rsidR="006F2AF6" w:rsidRPr="006F2AF6" w:rsidRDefault="006F2AF6" w:rsidP="006F2AF6">
            <w:pPr>
              <w:pStyle w:val="a5"/>
              <w:jc w:val="center"/>
              <w:rPr>
                <w:rFonts w:ascii="Calibri" w:hAnsi="Calibri" w:cs="Calibri"/>
                <w:sz w:val="18"/>
                <w:szCs w:val="18"/>
              </w:rPr>
            </w:pPr>
            <w:r w:rsidRPr="006F2AF6">
              <w:rPr>
                <w:sz w:val="18"/>
                <w:szCs w:val="18"/>
              </w:rPr>
              <w:t>-</w:t>
            </w:r>
          </w:p>
        </w:tc>
        <w:tc>
          <w:tcPr>
            <w:tcW w:w="134" w:type="dxa"/>
          </w:tcPr>
          <w:p w14:paraId="175899BB" w14:textId="77777777" w:rsidR="006F2AF6" w:rsidRPr="006F2AF6" w:rsidRDefault="006F2AF6" w:rsidP="006F2AF6">
            <w:pPr>
              <w:pStyle w:val="a5"/>
              <w:jc w:val="center"/>
              <w:rPr>
                <w:rFonts w:ascii="Calibri" w:hAnsi="Calibri" w:cs="Calibri"/>
                <w:sz w:val="18"/>
                <w:szCs w:val="18"/>
              </w:rPr>
            </w:pPr>
          </w:p>
        </w:tc>
        <w:tc>
          <w:tcPr>
            <w:tcW w:w="715" w:type="dxa"/>
            <w:tcBorders>
              <w:top w:val="single" w:sz="4" w:space="0" w:color="auto"/>
            </w:tcBorders>
          </w:tcPr>
          <w:p w14:paraId="65CEBAB5" w14:textId="22BE4B46" w:rsidR="006F2AF6" w:rsidRPr="006F2AF6" w:rsidRDefault="006F2AF6" w:rsidP="006F2AF6">
            <w:pPr>
              <w:pStyle w:val="a5"/>
              <w:jc w:val="center"/>
              <w:rPr>
                <w:rFonts w:ascii="Calibri" w:hAnsi="Calibri" w:cs="Calibri"/>
                <w:sz w:val="18"/>
                <w:szCs w:val="18"/>
              </w:rPr>
            </w:pPr>
            <w:r w:rsidRPr="006F2AF6">
              <w:rPr>
                <w:sz w:val="18"/>
                <w:szCs w:val="18"/>
              </w:rPr>
              <w:t>-</w:t>
            </w:r>
          </w:p>
        </w:tc>
        <w:tc>
          <w:tcPr>
            <w:tcW w:w="141" w:type="dxa"/>
          </w:tcPr>
          <w:p w14:paraId="70EEB161" w14:textId="77777777" w:rsidR="006F2AF6" w:rsidRPr="006F2AF6" w:rsidRDefault="006F2AF6" w:rsidP="006F2AF6">
            <w:pPr>
              <w:pStyle w:val="a5"/>
              <w:rPr>
                <w:rFonts w:ascii="Calibri" w:hAnsi="Calibri" w:cs="Calibri"/>
                <w:sz w:val="18"/>
                <w:szCs w:val="18"/>
              </w:rPr>
            </w:pPr>
          </w:p>
        </w:tc>
        <w:tc>
          <w:tcPr>
            <w:tcW w:w="811" w:type="dxa"/>
            <w:tcBorders>
              <w:top w:val="single" w:sz="4" w:space="0" w:color="auto"/>
            </w:tcBorders>
          </w:tcPr>
          <w:p w14:paraId="0328698D" w14:textId="795A7021" w:rsidR="006F2AF6" w:rsidRPr="006F2AF6" w:rsidRDefault="006F2AF6" w:rsidP="006F2AF6">
            <w:pPr>
              <w:pStyle w:val="a5"/>
              <w:rPr>
                <w:rFonts w:ascii="Calibri" w:hAnsi="Calibri" w:cs="Calibri"/>
                <w:sz w:val="18"/>
                <w:szCs w:val="18"/>
              </w:rPr>
            </w:pPr>
            <w:r w:rsidRPr="006F2AF6">
              <w:rPr>
                <w:sz w:val="18"/>
                <w:szCs w:val="18"/>
              </w:rPr>
              <w:t>367</w:t>
            </w:r>
          </w:p>
        </w:tc>
        <w:tc>
          <w:tcPr>
            <w:tcW w:w="144" w:type="dxa"/>
          </w:tcPr>
          <w:p w14:paraId="0EA38BF6" w14:textId="77777777" w:rsidR="006F2AF6" w:rsidRPr="006F2AF6" w:rsidRDefault="006F2AF6" w:rsidP="006F2AF6">
            <w:pPr>
              <w:pStyle w:val="a5"/>
              <w:rPr>
                <w:rFonts w:ascii="Calibri" w:hAnsi="Calibri" w:cs="Calibri"/>
                <w:b/>
                <w:bCs/>
                <w:sz w:val="18"/>
                <w:szCs w:val="18"/>
              </w:rPr>
            </w:pPr>
          </w:p>
        </w:tc>
        <w:tc>
          <w:tcPr>
            <w:tcW w:w="809" w:type="dxa"/>
            <w:tcBorders>
              <w:top w:val="single" w:sz="4" w:space="0" w:color="auto"/>
            </w:tcBorders>
          </w:tcPr>
          <w:p w14:paraId="56871863" w14:textId="335FEFC7" w:rsidR="006F2AF6" w:rsidRPr="006F2AF6" w:rsidRDefault="006F2AF6" w:rsidP="006F2AF6">
            <w:pPr>
              <w:pStyle w:val="a5"/>
              <w:rPr>
                <w:rFonts w:ascii="Calibri" w:hAnsi="Calibri" w:cs="Calibri"/>
                <w:sz w:val="18"/>
                <w:szCs w:val="18"/>
              </w:rPr>
            </w:pPr>
            <w:r w:rsidRPr="006F2AF6">
              <w:rPr>
                <w:sz w:val="18"/>
                <w:szCs w:val="18"/>
              </w:rPr>
              <w:t>275</w:t>
            </w:r>
          </w:p>
        </w:tc>
        <w:tc>
          <w:tcPr>
            <w:tcW w:w="146" w:type="dxa"/>
          </w:tcPr>
          <w:p w14:paraId="65C13BEE" w14:textId="77777777" w:rsidR="006F2AF6" w:rsidRPr="006F2AF6" w:rsidRDefault="006F2AF6" w:rsidP="006F2AF6">
            <w:pPr>
              <w:pStyle w:val="a5"/>
              <w:rPr>
                <w:rFonts w:ascii="Calibri" w:hAnsi="Calibri" w:cs="Calibri"/>
                <w:b/>
                <w:bCs/>
                <w:sz w:val="18"/>
                <w:szCs w:val="18"/>
              </w:rPr>
            </w:pPr>
          </w:p>
        </w:tc>
        <w:tc>
          <w:tcPr>
            <w:tcW w:w="634" w:type="dxa"/>
            <w:tcBorders>
              <w:top w:val="single" w:sz="4" w:space="0" w:color="auto"/>
            </w:tcBorders>
          </w:tcPr>
          <w:p w14:paraId="214D5F8C" w14:textId="027E7B9D" w:rsidR="006F2AF6" w:rsidRPr="006F2AF6" w:rsidRDefault="006F2AF6" w:rsidP="006F2AF6">
            <w:pPr>
              <w:pStyle w:val="a5"/>
              <w:rPr>
                <w:rFonts w:ascii="Calibri" w:hAnsi="Calibri" w:cs="Calibri"/>
                <w:sz w:val="18"/>
                <w:szCs w:val="18"/>
              </w:rPr>
            </w:pPr>
            <w:r w:rsidRPr="006F2AF6">
              <w:rPr>
                <w:sz w:val="18"/>
                <w:szCs w:val="18"/>
              </w:rPr>
              <w:t>205,337</w:t>
            </w:r>
          </w:p>
        </w:tc>
        <w:tc>
          <w:tcPr>
            <w:tcW w:w="172" w:type="dxa"/>
          </w:tcPr>
          <w:p w14:paraId="2E0017E5" w14:textId="77777777" w:rsidR="006F2AF6" w:rsidRPr="006F2AF6" w:rsidRDefault="006F2AF6" w:rsidP="006F2AF6">
            <w:pPr>
              <w:pStyle w:val="a5"/>
              <w:rPr>
                <w:rFonts w:ascii="Calibri" w:hAnsi="Calibri" w:cs="Calibri"/>
                <w:sz w:val="18"/>
                <w:szCs w:val="18"/>
              </w:rPr>
            </w:pPr>
          </w:p>
        </w:tc>
        <w:tc>
          <w:tcPr>
            <w:tcW w:w="649" w:type="dxa"/>
          </w:tcPr>
          <w:p w14:paraId="5991B514" w14:textId="747307B5" w:rsidR="006F2AF6" w:rsidRPr="006F2AF6" w:rsidRDefault="006F2AF6" w:rsidP="006F2AF6">
            <w:pPr>
              <w:pStyle w:val="a5"/>
              <w:rPr>
                <w:rFonts w:ascii="Calibri" w:hAnsi="Calibri" w:cs="Calibri"/>
                <w:sz w:val="18"/>
                <w:szCs w:val="18"/>
              </w:rPr>
            </w:pPr>
            <w:r w:rsidRPr="006F2AF6">
              <w:rPr>
                <w:sz w:val="18"/>
                <w:szCs w:val="18"/>
              </w:rPr>
              <w:t>169,125</w:t>
            </w:r>
          </w:p>
        </w:tc>
        <w:tc>
          <w:tcPr>
            <w:tcW w:w="214" w:type="dxa"/>
          </w:tcPr>
          <w:p w14:paraId="466C98FA" w14:textId="77777777" w:rsidR="006F2AF6" w:rsidRPr="006F2AF6" w:rsidRDefault="006F2AF6" w:rsidP="006F2AF6">
            <w:pPr>
              <w:pStyle w:val="a5"/>
              <w:rPr>
                <w:rFonts w:ascii="Calibri" w:hAnsi="Calibri" w:cs="Calibri"/>
                <w:b/>
                <w:bCs/>
                <w:sz w:val="18"/>
                <w:szCs w:val="18"/>
              </w:rPr>
            </w:pPr>
          </w:p>
        </w:tc>
        <w:tc>
          <w:tcPr>
            <w:tcW w:w="902" w:type="dxa"/>
            <w:tcBorders>
              <w:top w:val="single" w:sz="4" w:space="0" w:color="auto"/>
            </w:tcBorders>
          </w:tcPr>
          <w:p w14:paraId="56CF5381" w14:textId="43EBC1AF" w:rsidR="006F2AF6" w:rsidRPr="006F2AF6" w:rsidRDefault="006F2AF6" w:rsidP="006F2AF6">
            <w:pPr>
              <w:pStyle w:val="a5"/>
              <w:jc w:val="center"/>
              <w:rPr>
                <w:rFonts w:ascii="Calibri" w:hAnsi="Calibri" w:cs="Calibri"/>
                <w:sz w:val="18"/>
                <w:szCs w:val="18"/>
              </w:rPr>
            </w:pPr>
            <w:r w:rsidRPr="006F2AF6">
              <w:rPr>
                <w:sz w:val="18"/>
                <w:szCs w:val="18"/>
              </w:rPr>
              <w:t>0.20</w:t>
            </w:r>
            <w:r w:rsidR="006C3DB7">
              <w:rPr>
                <w:sz w:val="18"/>
                <w:szCs w:val="18"/>
              </w:rPr>
              <w:t xml:space="preserve"> </w:t>
            </w:r>
            <w:r w:rsidR="007719D8">
              <w:rPr>
                <w:sz w:val="18"/>
                <w:szCs w:val="18"/>
              </w:rPr>
              <w:t>-</w:t>
            </w:r>
            <w:r w:rsidR="006C3DB7">
              <w:rPr>
                <w:sz w:val="18"/>
                <w:szCs w:val="18"/>
              </w:rPr>
              <w:t xml:space="preserve"> 0.30</w:t>
            </w:r>
          </w:p>
        </w:tc>
        <w:tc>
          <w:tcPr>
            <w:tcW w:w="80" w:type="dxa"/>
          </w:tcPr>
          <w:p w14:paraId="2D210449" w14:textId="77777777" w:rsidR="006F2AF6" w:rsidRPr="006F2AF6" w:rsidRDefault="006F2AF6" w:rsidP="006F2AF6">
            <w:pPr>
              <w:pStyle w:val="a5"/>
              <w:jc w:val="center"/>
              <w:rPr>
                <w:rFonts w:ascii="Calibri" w:hAnsi="Calibri" w:cs="Calibri"/>
                <w:sz w:val="18"/>
                <w:szCs w:val="18"/>
              </w:rPr>
            </w:pPr>
          </w:p>
        </w:tc>
        <w:tc>
          <w:tcPr>
            <w:tcW w:w="987" w:type="dxa"/>
            <w:tcBorders>
              <w:top w:val="single" w:sz="4" w:space="0" w:color="auto"/>
            </w:tcBorders>
          </w:tcPr>
          <w:p w14:paraId="1A0FE91A" w14:textId="109B5364" w:rsidR="006F2AF6" w:rsidRPr="006F2AF6" w:rsidRDefault="006F2AF6" w:rsidP="006F2AF6">
            <w:pPr>
              <w:pStyle w:val="a5"/>
              <w:jc w:val="center"/>
              <w:rPr>
                <w:rFonts w:ascii="Calibri" w:hAnsi="Calibri" w:cs="Calibri"/>
                <w:sz w:val="18"/>
                <w:szCs w:val="18"/>
              </w:rPr>
            </w:pPr>
            <w:r w:rsidRPr="006F2AF6">
              <w:rPr>
                <w:sz w:val="18"/>
                <w:szCs w:val="18"/>
              </w:rPr>
              <w:t>0.40</w:t>
            </w:r>
          </w:p>
        </w:tc>
      </w:tr>
      <w:tr w:rsidR="006F2AF6" w:rsidRPr="00893B03" w14:paraId="14A54021" w14:textId="77777777" w:rsidTr="00D21CB4">
        <w:trPr>
          <w:gridAfter w:val="1"/>
          <w:wAfter w:w="15" w:type="dxa"/>
          <w:trHeight w:val="288"/>
        </w:trPr>
        <w:tc>
          <w:tcPr>
            <w:tcW w:w="2568" w:type="dxa"/>
            <w:vAlign w:val="bottom"/>
          </w:tcPr>
          <w:p w14:paraId="4E6AD8C6" w14:textId="66CB5BBC" w:rsidR="006F2AF6" w:rsidRPr="00893B03" w:rsidRDefault="006F2AF6" w:rsidP="00D21CB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rPr>
                <w:rFonts w:ascii="Calibri" w:hAnsi="Calibri" w:cs="Calibri"/>
                <w:sz w:val="19"/>
                <w:szCs w:val="19"/>
              </w:rPr>
            </w:pPr>
            <w:r w:rsidRPr="00893B03">
              <w:rPr>
                <w:rFonts w:ascii="Calibri" w:hAnsi="Calibri" w:cs="Calibri"/>
                <w:sz w:val="19"/>
                <w:szCs w:val="19"/>
              </w:rPr>
              <w:t xml:space="preserve">Trade and other </w:t>
            </w:r>
            <w:r>
              <w:rPr>
                <w:rFonts w:ascii="Calibri" w:hAnsi="Calibri" w:cs="Calibri"/>
                <w:sz w:val="19"/>
                <w:szCs w:val="19"/>
              </w:rPr>
              <w:t xml:space="preserve">current </w:t>
            </w:r>
            <w:r w:rsidRPr="00893B03">
              <w:rPr>
                <w:rFonts w:ascii="Calibri" w:hAnsi="Calibri" w:cs="Calibri"/>
                <w:sz w:val="19"/>
                <w:szCs w:val="19"/>
              </w:rPr>
              <w:t>receivables</w:t>
            </w:r>
          </w:p>
        </w:tc>
        <w:tc>
          <w:tcPr>
            <w:tcW w:w="714" w:type="dxa"/>
          </w:tcPr>
          <w:p w14:paraId="5EADD4ED" w14:textId="77777777" w:rsidR="00286A58" w:rsidRDefault="00286A58" w:rsidP="006F2AF6">
            <w:pPr>
              <w:pStyle w:val="a5"/>
              <w:jc w:val="center"/>
              <w:rPr>
                <w:sz w:val="18"/>
                <w:szCs w:val="18"/>
              </w:rPr>
            </w:pPr>
          </w:p>
          <w:p w14:paraId="4C5B56DA" w14:textId="304192E9" w:rsidR="006F2AF6" w:rsidRPr="006F2AF6" w:rsidRDefault="006F2AF6" w:rsidP="006F2AF6">
            <w:pPr>
              <w:pStyle w:val="a5"/>
              <w:jc w:val="center"/>
              <w:rPr>
                <w:rFonts w:ascii="Calibri" w:hAnsi="Calibri" w:cs="Calibri"/>
                <w:sz w:val="18"/>
                <w:szCs w:val="18"/>
              </w:rPr>
            </w:pPr>
            <w:r w:rsidRPr="006F2AF6">
              <w:rPr>
                <w:sz w:val="18"/>
                <w:szCs w:val="18"/>
              </w:rPr>
              <w:t>-</w:t>
            </w:r>
          </w:p>
        </w:tc>
        <w:tc>
          <w:tcPr>
            <w:tcW w:w="149" w:type="dxa"/>
          </w:tcPr>
          <w:p w14:paraId="48840CFB" w14:textId="77777777" w:rsidR="006F2AF6" w:rsidRPr="006F2AF6" w:rsidRDefault="006F2AF6" w:rsidP="006F2AF6">
            <w:pPr>
              <w:pStyle w:val="a5"/>
              <w:jc w:val="center"/>
              <w:rPr>
                <w:rFonts w:ascii="Calibri" w:hAnsi="Calibri" w:cs="Calibri"/>
                <w:sz w:val="18"/>
                <w:szCs w:val="18"/>
              </w:rPr>
            </w:pPr>
          </w:p>
        </w:tc>
        <w:tc>
          <w:tcPr>
            <w:tcW w:w="777" w:type="dxa"/>
          </w:tcPr>
          <w:p w14:paraId="03E8CAD6" w14:textId="77777777" w:rsidR="00286A58" w:rsidRDefault="00286A58" w:rsidP="006F2AF6">
            <w:pPr>
              <w:pStyle w:val="a5"/>
              <w:jc w:val="center"/>
              <w:rPr>
                <w:sz w:val="18"/>
                <w:szCs w:val="18"/>
              </w:rPr>
            </w:pPr>
          </w:p>
          <w:p w14:paraId="4E5FB8C5" w14:textId="4DCE7199" w:rsidR="006F2AF6" w:rsidRPr="006F2AF6" w:rsidRDefault="006F2AF6" w:rsidP="006F2AF6">
            <w:pPr>
              <w:pStyle w:val="a5"/>
              <w:jc w:val="center"/>
              <w:rPr>
                <w:rFonts w:ascii="Calibri" w:hAnsi="Calibri" w:cs="Calibri"/>
                <w:sz w:val="18"/>
                <w:szCs w:val="18"/>
              </w:rPr>
            </w:pPr>
            <w:r w:rsidRPr="006F2AF6">
              <w:rPr>
                <w:sz w:val="18"/>
                <w:szCs w:val="18"/>
              </w:rPr>
              <w:t>-</w:t>
            </w:r>
          </w:p>
        </w:tc>
        <w:tc>
          <w:tcPr>
            <w:tcW w:w="138" w:type="dxa"/>
            <w:gridSpan w:val="2"/>
          </w:tcPr>
          <w:p w14:paraId="2E7D3792" w14:textId="77777777" w:rsidR="006F2AF6" w:rsidRPr="006F2AF6" w:rsidRDefault="006F2AF6" w:rsidP="006F2AF6">
            <w:pPr>
              <w:pStyle w:val="a5"/>
              <w:rPr>
                <w:rFonts w:ascii="Calibri" w:hAnsi="Calibri" w:cs="Calibri"/>
                <w:sz w:val="18"/>
                <w:szCs w:val="18"/>
              </w:rPr>
            </w:pPr>
          </w:p>
        </w:tc>
        <w:tc>
          <w:tcPr>
            <w:tcW w:w="644" w:type="dxa"/>
          </w:tcPr>
          <w:p w14:paraId="41D61FAB" w14:textId="77777777" w:rsidR="00286A58" w:rsidRDefault="00286A58" w:rsidP="006F2AF6">
            <w:pPr>
              <w:pStyle w:val="a5"/>
              <w:jc w:val="center"/>
              <w:rPr>
                <w:sz w:val="18"/>
                <w:szCs w:val="18"/>
              </w:rPr>
            </w:pPr>
          </w:p>
          <w:p w14:paraId="027E7B00" w14:textId="14BA1577" w:rsidR="006F2AF6" w:rsidRPr="006F2AF6" w:rsidRDefault="006F2AF6" w:rsidP="006F2AF6">
            <w:pPr>
              <w:pStyle w:val="a5"/>
              <w:jc w:val="center"/>
              <w:rPr>
                <w:rFonts w:ascii="Calibri" w:hAnsi="Calibri" w:cs="Calibri"/>
                <w:sz w:val="18"/>
                <w:szCs w:val="18"/>
              </w:rPr>
            </w:pPr>
            <w:r w:rsidRPr="006F2AF6">
              <w:rPr>
                <w:sz w:val="18"/>
                <w:szCs w:val="18"/>
              </w:rPr>
              <w:t>-</w:t>
            </w:r>
          </w:p>
        </w:tc>
        <w:tc>
          <w:tcPr>
            <w:tcW w:w="188" w:type="dxa"/>
          </w:tcPr>
          <w:p w14:paraId="24AA883E" w14:textId="77777777" w:rsidR="006F2AF6" w:rsidRPr="006F2AF6" w:rsidRDefault="006F2AF6" w:rsidP="006F2AF6">
            <w:pPr>
              <w:pStyle w:val="a5"/>
              <w:jc w:val="center"/>
              <w:rPr>
                <w:rFonts w:ascii="Calibri" w:hAnsi="Calibri" w:cs="Calibri"/>
                <w:sz w:val="18"/>
                <w:szCs w:val="18"/>
              </w:rPr>
            </w:pPr>
          </w:p>
        </w:tc>
        <w:tc>
          <w:tcPr>
            <w:tcW w:w="665" w:type="dxa"/>
          </w:tcPr>
          <w:p w14:paraId="11F57FA4" w14:textId="77777777" w:rsidR="00286A58" w:rsidRDefault="00286A58" w:rsidP="006F2AF6">
            <w:pPr>
              <w:pStyle w:val="a5"/>
              <w:jc w:val="center"/>
              <w:rPr>
                <w:sz w:val="18"/>
                <w:szCs w:val="18"/>
              </w:rPr>
            </w:pPr>
          </w:p>
          <w:p w14:paraId="0DF8A128" w14:textId="4E89A7C1" w:rsidR="006F2AF6" w:rsidRPr="006F2AF6" w:rsidRDefault="006F2AF6" w:rsidP="006F2AF6">
            <w:pPr>
              <w:pStyle w:val="a5"/>
              <w:jc w:val="center"/>
              <w:rPr>
                <w:rFonts w:ascii="Calibri" w:hAnsi="Calibri" w:cs="Calibri"/>
                <w:sz w:val="18"/>
                <w:szCs w:val="18"/>
              </w:rPr>
            </w:pPr>
            <w:r w:rsidRPr="006F2AF6">
              <w:rPr>
                <w:sz w:val="18"/>
                <w:szCs w:val="18"/>
              </w:rPr>
              <w:t>-</w:t>
            </w:r>
          </w:p>
        </w:tc>
        <w:tc>
          <w:tcPr>
            <w:tcW w:w="188" w:type="dxa"/>
          </w:tcPr>
          <w:p w14:paraId="65BD7607" w14:textId="77777777" w:rsidR="006F2AF6" w:rsidRPr="006F2AF6" w:rsidRDefault="006F2AF6" w:rsidP="006F2AF6">
            <w:pPr>
              <w:pStyle w:val="a5"/>
              <w:rPr>
                <w:rFonts w:ascii="Calibri" w:hAnsi="Calibri" w:cs="Calibri"/>
                <w:sz w:val="18"/>
                <w:szCs w:val="18"/>
              </w:rPr>
            </w:pPr>
          </w:p>
        </w:tc>
        <w:tc>
          <w:tcPr>
            <w:tcW w:w="766" w:type="dxa"/>
          </w:tcPr>
          <w:p w14:paraId="1BE37306" w14:textId="77777777" w:rsidR="00286A58" w:rsidRDefault="00286A58" w:rsidP="006F2AF6">
            <w:pPr>
              <w:pStyle w:val="a5"/>
              <w:jc w:val="center"/>
              <w:rPr>
                <w:sz w:val="18"/>
                <w:szCs w:val="18"/>
              </w:rPr>
            </w:pPr>
          </w:p>
          <w:p w14:paraId="0CF3CB5E" w14:textId="122E78F8" w:rsidR="006F2AF6" w:rsidRPr="006F2AF6" w:rsidRDefault="006F2AF6" w:rsidP="006F2AF6">
            <w:pPr>
              <w:pStyle w:val="a5"/>
              <w:jc w:val="center"/>
              <w:rPr>
                <w:rFonts w:ascii="Calibri" w:hAnsi="Calibri" w:cs="Calibri"/>
                <w:sz w:val="18"/>
                <w:szCs w:val="18"/>
              </w:rPr>
            </w:pPr>
            <w:r w:rsidRPr="006F2AF6">
              <w:rPr>
                <w:sz w:val="18"/>
                <w:szCs w:val="18"/>
              </w:rPr>
              <w:t>-</w:t>
            </w:r>
          </w:p>
        </w:tc>
        <w:tc>
          <w:tcPr>
            <w:tcW w:w="136" w:type="dxa"/>
          </w:tcPr>
          <w:p w14:paraId="75BB0564" w14:textId="77777777" w:rsidR="006F2AF6" w:rsidRPr="006F2AF6" w:rsidRDefault="006F2AF6" w:rsidP="006F2AF6">
            <w:pPr>
              <w:pStyle w:val="a5"/>
              <w:jc w:val="center"/>
              <w:rPr>
                <w:rFonts w:ascii="Calibri" w:hAnsi="Calibri" w:cs="Calibri"/>
                <w:sz w:val="18"/>
                <w:szCs w:val="18"/>
              </w:rPr>
            </w:pPr>
          </w:p>
        </w:tc>
        <w:tc>
          <w:tcPr>
            <w:tcW w:w="819" w:type="dxa"/>
          </w:tcPr>
          <w:p w14:paraId="15CC963A" w14:textId="77777777" w:rsidR="00286A58" w:rsidRDefault="00286A58" w:rsidP="006F2AF6">
            <w:pPr>
              <w:pStyle w:val="a5"/>
              <w:jc w:val="center"/>
              <w:rPr>
                <w:sz w:val="18"/>
                <w:szCs w:val="18"/>
              </w:rPr>
            </w:pPr>
          </w:p>
          <w:p w14:paraId="428C2889" w14:textId="7FC0781B" w:rsidR="006F2AF6" w:rsidRPr="006F2AF6" w:rsidRDefault="006F2AF6" w:rsidP="006F2AF6">
            <w:pPr>
              <w:pStyle w:val="a5"/>
              <w:jc w:val="center"/>
              <w:rPr>
                <w:rFonts w:ascii="Calibri" w:hAnsi="Calibri" w:cs="Calibri"/>
                <w:sz w:val="18"/>
                <w:szCs w:val="18"/>
              </w:rPr>
            </w:pPr>
            <w:r w:rsidRPr="006F2AF6">
              <w:rPr>
                <w:sz w:val="18"/>
                <w:szCs w:val="18"/>
              </w:rPr>
              <w:t>-</w:t>
            </w:r>
          </w:p>
        </w:tc>
        <w:tc>
          <w:tcPr>
            <w:tcW w:w="145" w:type="dxa"/>
          </w:tcPr>
          <w:p w14:paraId="1D8CEBE3" w14:textId="77777777" w:rsidR="006F2AF6" w:rsidRPr="006F2AF6" w:rsidRDefault="006F2AF6" w:rsidP="006F2AF6">
            <w:pPr>
              <w:pStyle w:val="a5"/>
              <w:rPr>
                <w:rFonts w:ascii="Calibri" w:hAnsi="Calibri" w:cs="Calibri"/>
                <w:sz w:val="18"/>
                <w:szCs w:val="18"/>
              </w:rPr>
            </w:pPr>
          </w:p>
        </w:tc>
        <w:tc>
          <w:tcPr>
            <w:tcW w:w="687" w:type="dxa"/>
          </w:tcPr>
          <w:p w14:paraId="333B4E38" w14:textId="77777777" w:rsidR="00286A58" w:rsidRDefault="00286A58" w:rsidP="006F2AF6">
            <w:pPr>
              <w:pStyle w:val="a5"/>
              <w:jc w:val="center"/>
              <w:rPr>
                <w:sz w:val="18"/>
                <w:szCs w:val="18"/>
              </w:rPr>
            </w:pPr>
          </w:p>
          <w:p w14:paraId="3D4CDE85" w14:textId="64ABF0A1" w:rsidR="006F2AF6" w:rsidRPr="006F2AF6" w:rsidRDefault="006F2AF6" w:rsidP="006F2AF6">
            <w:pPr>
              <w:pStyle w:val="a5"/>
              <w:jc w:val="center"/>
              <w:rPr>
                <w:rFonts w:ascii="Calibri" w:hAnsi="Calibri" w:cs="Calibri"/>
                <w:sz w:val="18"/>
                <w:szCs w:val="18"/>
              </w:rPr>
            </w:pPr>
            <w:r w:rsidRPr="006F2AF6">
              <w:rPr>
                <w:sz w:val="18"/>
                <w:szCs w:val="18"/>
              </w:rPr>
              <w:t>-</w:t>
            </w:r>
          </w:p>
        </w:tc>
        <w:tc>
          <w:tcPr>
            <w:tcW w:w="134" w:type="dxa"/>
          </w:tcPr>
          <w:p w14:paraId="2A7EFCFD" w14:textId="77777777" w:rsidR="006F2AF6" w:rsidRPr="006F2AF6" w:rsidRDefault="006F2AF6" w:rsidP="006F2AF6">
            <w:pPr>
              <w:pStyle w:val="a5"/>
              <w:jc w:val="center"/>
              <w:rPr>
                <w:rFonts w:ascii="Calibri" w:hAnsi="Calibri" w:cs="Calibri"/>
                <w:sz w:val="18"/>
                <w:szCs w:val="18"/>
              </w:rPr>
            </w:pPr>
          </w:p>
        </w:tc>
        <w:tc>
          <w:tcPr>
            <w:tcW w:w="715" w:type="dxa"/>
          </w:tcPr>
          <w:p w14:paraId="4BF4EE74" w14:textId="77777777" w:rsidR="00286A58" w:rsidRDefault="00286A58" w:rsidP="006F2AF6">
            <w:pPr>
              <w:pStyle w:val="a5"/>
              <w:jc w:val="center"/>
              <w:rPr>
                <w:sz w:val="18"/>
                <w:szCs w:val="18"/>
              </w:rPr>
            </w:pPr>
          </w:p>
          <w:p w14:paraId="47F65B41" w14:textId="05348C3F" w:rsidR="006F2AF6" w:rsidRPr="006F2AF6" w:rsidRDefault="006F2AF6" w:rsidP="006F2AF6">
            <w:pPr>
              <w:pStyle w:val="a5"/>
              <w:jc w:val="center"/>
              <w:rPr>
                <w:rFonts w:ascii="Calibri" w:hAnsi="Calibri" w:cs="Calibri"/>
                <w:sz w:val="18"/>
                <w:szCs w:val="18"/>
              </w:rPr>
            </w:pPr>
            <w:r w:rsidRPr="006F2AF6">
              <w:rPr>
                <w:sz w:val="18"/>
                <w:szCs w:val="18"/>
              </w:rPr>
              <w:t>-</w:t>
            </w:r>
          </w:p>
        </w:tc>
        <w:tc>
          <w:tcPr>
            <w:tcW w:w="141" w:type="dxa"/>
          </w:tcPr>
          <w:p w14:paraId="63C3486D" w14:textId="77777777" w:rsidR="006F2AF6" w:rsidRPr="006F2AF6" w:rsidRDefault="006F2AF6" w:rsidP="006F2AF6">
            <w:pPr>
              <w:pStyle w:val="a5"/>
              <w:rPr>
                <w:rFonts w:ascii="Calibri" w:hAnsi="Calibri" w:cs="Calibri"/>
                <w:sz w:val="18"/>
                <w:szCs w:val="18"/>
              </w:rPr>
            </w:pPr>
          </w:p>
        </w:tc>
        <w:tc>
          <w:tcPr>
            <w:tcW w:w="811" w:type="dxa"/>
          </w:tcPr>
          <w:p w14:paraId="7D1CA305" w14:textId="77777777" w:rsidR="00286A58" w:rsidRDefault="00286A58" w:rsidP="006F2AF6">
            <w:pPr>
              <w:pStyle w:val="a5"/>
              <w:rPr>
                <w:sz w:val="18"/>
                <w:szCs w:val="18"/>
              </w:rPr>
            </w:pPr>
          </w:p>
          <w:p w14:paraId="506BAB02" w14:textId="0E6CC05F" w:rsidR="006F2AF6" w:rsidRPr="006F2AF6" w:rsidRDefault="006F2AF6" w:rsidP="006F2AF6">
            <w:pPr>
              <w:pStyle w:val="a5"/>
              <w:rPr>
                <w:rFonts w:ascii="Calibri" w:hAnsi="Calibri" w:cs="Calibri"/>
                <w:sz w:val="18"/>
                <w:szCs w:val="18"/>
              </w:rPr>
            </w:pPr>
            <w:r w:rsidRPr="006F2AF6">
              <w:rPr>
                <w:sz w:val="18"/>
                <w:szCs w:val="18"/>
              </w:rPr>
              <w:t>84,2</w:t>
            </w:r>
            <w:r w:rsidR="00286A58">
              <w:rPr>
                <w:sz w:val="18"/>
                <w:szCs w:val="18"/>
              </w:rPr>
              <w:t>51</w:t>
            </w:r>
          </w:p>
        </w:tc>
        <w:tc>
          <w:tcPr>
            <w:tcW w:w="144" w:type="dxa"/>
          </w:tcPr>
          <w:p w14:paraId="33E9A4A1" w14:textId="77777777" w:rsidR="006F2AF6" w:rsidRPr="006F2AF6" w:rsidRDefault="006F2AF6" w:rsidP="006F2AF6">
            <w:pPr>
              <w:pStyle w:val="a5"/>
              <w:rPr>
                <w:rFonts w:ascii="Calibri" w:hAnsi="Calibri" w:cs="Calibri"/>
                <w:sz w:val="18"/>
                <w:szCs w:val="18"/>
              </w:rPr>
            </w:pPr>
          </w:p>
        </w:tc>
        <w:tc>
          <w:tcPr>
            <w:tcW w:w="809" w:type="dxa"/>
          </w:tcPr>
          <w:p w14:paraId="7875F481" w14:textId="77777777" w:rsidR="00286A58" w:rsidRDefault="00286A58" w:rsidP="006F2AF6">
            <w:pPr>
              <w:pStyle w:val="a5"/>
              <w:rPr>
                <w:sz w:val="18"/>
                <w:szCs w:val="18"/>
              </w:rPr>
            </w:pPr>
          </w:p>
          <w:p w14:paraId="5C94341C" w14:textId="4EA704F4" w:rsidR="006F2AF6" w:rsidRPr="006F2AF6" w:rsidRDefault="006F2AF6" w:rsidP="006F2AF6">
            <w:pPr>
              <w:pStyle w:val="a5"/>
              <w:rPr>
                <w:rFonts w:ascii="Calibri" w:hAnsi="Calibri" w:cs="Calibri"/>
                <w:sz w:val="18"/>
                <w:szCs w:val="18"/>
              </w:rPr>
            </w:pPr>
            <w:r w:rsidRPr="006F2AF6">
              <w:rPr>
                <w:sz w:val="18"/>
                <w:szCs w:val="18"/>
              </w:rPr>
              <w:t>61,562</w:t>
            </w:r>
          </w:p>
        </w:tc>
        <w:tc>
          <w:tcPr>
            <w:tcW w:w="146" w:type="dxa"/>
          </w:tcPr>
          <w:p w14:paraId="61580395" w14:textId="77777777" w:rsidR="006F2AF6" w:rsidRPr="006F2AF6" w:rsidRDefault="006F2AF6" w:rsidP="006F2AF6">
            <w:pPr>
              <w:pStyle w:val="a5"/>
              <w:rPr>
                <w:rFonts w:ascii="Calibri" w:hAnsi="Calibri" w:cs="Calibri"/>
                <w:b/>
                <w:bCs/>
                <w:sz w:val="18"/>
                <w:szCs w:val="18"/>
              </w:rPr>
            </w:pPr>
          </w:p>
        </w:tc>
        <w:tc>
          <w:tcPr>
            <w:tcW w:w="634" w:type="dxa"/>
          </w:tcPr>
          <w:p w14:paraId="7943A64D" w14:textId="77777777" w:rsidR="00286A58" w:rsidRDefault="00286A58" w:rsidP="006F2AF6">
            <w:pPr>
              <w:pStyle w:val="a5"/>
              <w:rPr>
                <w:sz w:val="18"/>
                <w:szCs w:val="18"/>
              </w:rPr>
            </w:pPr>
          </w:p>
          <w:p w14:paraId="448CCB98" w14:textId="60320055" w:rsidR="006F2AF6" w:rsidRPr="006F2AF6" w:rsidRDefault="006F2AF6" w:rsidP="006F2AF6">
            <w:pPr>
              <w:pStyle w:val="a5"/>
              <w:rPr>
                <w:rFonts w:ascii="Calibri" w:hAnsi="Calibri" w:cs="Calibri"/>
                <w:sz w:val="18"/>
                <w:szCs w:val="18"/>
              </w:rPr>
            </w:pPr>
            <w:r w:rsidRPr="006F2AF6">
              <w:rPr>
                <w:sz w:val="18"/>
                <w:szCs w:val="18"/>
              </w:rPr>
              <w:t>84,2</w:t>
            </w:r>
            <w:r w:rsidR="00286A58">
              <w:rPr>
                <w:sz w:val="18"/>
                <w:szCs w:val="18"/>
              </w:rPr>
              <w:t>5</w:t>
            </w:r>
            <w:r w:rsidRPr="006F2AF6">
              <w:rPr>
                <w:sz w:val="18"/>
                <w:szCs w:val="18"/>
              </w:rPr>
              <w:t>1</w:t>
            </w:r>
          </w:p>
        </w:tc>
        <w:tc>
          <w:tcPr>
            <w:tcW w:w="172" w:type="dxa"/>
          </w:tcPr>
          <w:p w14:paraId="191AB61F" w14:textId="77777777" w:rsidR="006F2AF6" w:rsidRPr="006F2AF6" w:rsidRDefault="006F2AF6" w:rsidP="006F2AF6">
            <w:pPr>
              <w:pStyle w:val="a5"/>
              <w:rPr>
                <w:rFonts w:ascii="Calibri" w:hAnsi="Calibri" w:cs="Calibri"/>
                <w:sz w:val="18"/>
                <w:szCs w:val="18"/>
              </w:rPr>
            </w:pPr>
          </w:p>
        </w:tc>
        <w:tc>
          <w:tcPr>
            <w:tcW w:w="649" w:type="dxa"/>
          </w:tcPr>
          <w:p w14:paraId="16A9C4C1" w14:textId="77777777" w:rsidR="00286A58" w:rsidRDefault="00286A58" w:rsidP="006F2AF6">
            <w:pPr>
              <w:pStyle w:val="a5"/>
              <w:rPr>
                <w:sz w:val="18"/>
                <w:szCs w:val="18"/>
              </w:rPr>
            </w:pPr>
          </w:p>
          <w:p w14:paraId="52D042E0" w14:textId="334FC79E" w:rsidR="006F2AF6" w:rsidRPr="006F2AF6" w:rsidRDefault="006F2AF6" w:rsidP="006F2AF6">
            <w:pPr>
              <w:pStyle w:val="a5"/>
              <w:rPr>
                <w:rFonts w:ascii="Calibri" w:hAnsi="Calibri" w:cs="Calibri"/>
                <w:sz w:val="18"/>
                <w:szCs w:val="18"/>
              </w:rPr>
            </w:pPr>
            <w:r w:rsidRPr="006F2AF6">
              <w:rPr>
                <w:sz w:val="18"/>
                <w:szCs w:val="18"/>
              </w:rPr>
              <w:t>61,562</w:t>
            </w:r>
          </w:p>
        </w:tc>
        <w:tc>
          <w:tcPr>
            <w:tcW w:w="214" w:type="dxa"/>
          </w:tcPr>
          <w:p w14:paraId="35D6438F" w14:textId="77777777" w:rsidR="006F2AF6" w:rsidRPr="006F2AF6" w:rsidRDefault="006F2AF6" w:rsidP="006F2AF6">
            <w:pPr>
              <w:pStyle w:val="a5"/>
              <w:rPr>
                <w:rFonts w:ascii="Calibri" w:hAnsi="Calibri" w:cs="Calibri"/>
                <w:b/>
                <w:bCs/>
                <w:sz w:val="18"/>
                <w:szCs w:val="18"/>
              </w:rPr>
            </w:pPr>
          </w:p>
        </w:tc>
        <w:tc>
          <w:tcPr>
            <w:tcW w:w="902" w:type="dxa"/>
          </w:tcPr>
          <w:p w14:paraId="04623374" w14:textId="77777777" w:rsidR="00286A58" w:rsidRDefault="00286A58" w:rsidP="006F2AF6">
            <w:pPr>
              <w:pStyle w:val="a5"/>
              <w:jc w:val="center"/>
              <w:rPr>
                <w:b/>
                <w:bCs/>
                <w:sz w:val="18"/>
                <w:szCs w:val="18"/>
              </w:rPr>
            </w:pPr>
          </w:p>
          <w:p w14:paraId="062DDEB0" w14:textId="09EDD71D" w:rsidR="006F2AF6" w:rsidRPr="006F2AF6" w:rsidRDefault="006F2AF6" w:rsidP="006F2AF6">
            <w:pPr>
              <w:pStyle w:val="a5"/>
              <w:jc w:val="center"/>
              <w:rPr>
                <w:rFonts w:ascii="Calibri" w:hAnsi="Calibri" w:cs="Calibri"/>
                <w:sz w:val="18"/>
                <w:szCs w:val="18"/>
              </w:rPr>
            </w:pPr>
            <w:r w:rsidRPr="006F2AF6">
              <w:rPr>
                <w:b/>
                <w:bCs/>
                <w:sz w:val="18"/>
                <w:szCs w:val="18"/>
              </w:rPr>
              <w:t>-</w:t>
            </w:r>
          </w:p>
        </w:tc>
        <w:tc>
          <w:tcPr>
            <w:tcW w:w="80" w:type="dxa"/>
          </w:tcPr>
          <w:p w14:paraId="4EB20015" w14:textId="77777777" w:rsidR="006F2AF6" w:rsidRPr="006F2AF6" w:rsidRDefault="006F2AF6" w:rsidP="006F2AF6">
            <w:pPr>
              <w:pStyle w:val="a5"/>
              <w:jc w:val="center"/>
              <w:rPr>
                <w:rFonts w:ascii="Calibri" w:hAnsi="Calibri" w:cs="Calibri"/>
                <w:sz w:val="18"/>
                <w:szCs w:val="18"/>
              </w:rPr>
            </w:pPr>
          </w:p>
        </w:tc>
        <w:tc>
          <w:tcPr>
            <w:tcW w:w="987" w:type="dxa"/>
          </w:tcPr>
          <w:p w14:paraId="1343EF08" w14:textId="77777777" w:rsidR="00286A58" w:rsidRDefault="00286A58" w:rsidP="006F2AF6">
            <w:pPr>
              <w:pStyle w:val="a5"/>
              <w:jc w:val="center"/>
              <w:rPr>
                <w:b/>
                <w:bCs/>
                <w:sz w:val="18"/>
                <w:szCs w:val="18"/>
              </w:rPr>
            </w:pPr>
          </w:p>
          <w:p w14:paraId="416B5344" w14:textId="7198F034" w:rsidR="006F2AF6" w:rsidRPr="006F2AF6" w:rsidRDefault="006F2AF6" w:rsidP="006F2AF6">
            <w:pPr>
              <w:pStyle w:val="a5"/>
              <w:jc w:val="center"/>
              <w:rPr>
                <w:rFonts w:ascii="Calibri" w:hAnsi="Calibri" w:cs="Calibri"/>
                <w:sz w:val="18"/>
                <w:szCs w:val="18"/>
              </w:rPr>
            </w:pPr>
            <w:r w:rsidRPr="006F2AF6">
              <w:rPr>
                <w:b/>
                <w:bCs/>
                <w:sz w:val="18"/>
                <w:szCs w:val="18"/>
              </w:rPr>
              <w:t>-</w:t>
            </w:r>
          </w:p>
        </w:tc>
      </w:tr>
      <w:tr w:rsidR="006F2AF6" w:rsidRPr="00893B03" w14:paraId="588720DF" w14:textId="77777777" w:rsidTr="00D21CB4">
        <w:trPr>
          <w:gridAfter w:val="1"/>
          <w:wAfter w:w="15" w:type="dxa"/>
          <w:trHeight w:val="288"/>
        </w:trPr>
        <w:tc>
          <w:tcPr>
            <w:tcW w:w="2568" w:type="dxa"/>
            <w:vAlign w:val="bottom"/>
          </w:tcPr>
          <w:p w14:paraId="7B58A340" w14:textId="58A7B82F" w:rsidR="006F2AF6" w:rsidRPr="00893B03" w:rsidRDefault="006F2AF6" w:rsidP="00D21CB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rPr>
                <w:rFonts w:ascii="Calibri" w:hAnsi="Calibri" w:cs="Calibri"/>
                <w:sz w:val="19"/>
                <w:szCs w:val="19"/>
              </w:rPr>
            </w:pPr>
            <w:r w:rsidRPr="00881A27">
              <w:rPr>
                <w:rFonts w:ascii="Calibri" w:hAnsi="Calibri" w:cs="Calibri"/>
                <w:sz w:val="19"/>
                <w:szCs w:val="19"/>
              </w:rPr>
              <w:t>Current contract assets</w:t>
            </w:r>
          </w:p>
        </w:tc>
        <w:tc>
          <w:tcPr>
            <w:tcW w:w="714" w:type="dxa"/>
          </w:tcPr>
          <w:p w14:paraId="127BC730" w14:textId="7E4A897B" w:rsidR="006F2AF6" w:rsidRPr="006F2AF6" w:rsidRDefault="006F2AF6" w:rsidP="006F2AF6">
            <w:pPr>
              <w:pStyle w:val="a5"/>
              <w:jc w:val="center"/>
              <w:rPr>
                <w:rFonts w:ascii="Calibri" w:hAnsi="Calibri" w:cs="Calibri"/>
                <w:sz w:val="18"/>
                <w:szCs w:val="18"/>
              </w:rPr>
            </w:pPr>
            <w:r w:rsidRPr="006F2AF6">
              <w:rPr>
                <w:sz w:val="18"/>
                <w:szCs w:val="18"/>
              </w:rPr>
              <w:t>-</w:t>
            </w:r>
          </w:p>
        </w:tc>
        <w:tc>
          <w:tcPr>
            <w:tcW w:w="149" w:type="dxa"/>
          </w:tcPr>
          <w:p w14:paraId="31953682" w14:textId="77777777" w:rsidR="006F2AF6" w:rsidRPr="006F2AF6" w:rsidRDefault="006F2AF6" w:rsidP="006F2AF6">
            <w:pPr>
              <w:pStyle w:val="a5"/>
              <w:jc w:val="center"/>
              <w:rPr>
                <w:rFonts w:ascii="Calibri" w:hAnsi="Calibri" w:cs="Calibri"/>
                <w:sz w:val="18"/>
                <w:szCs w:val="18"/>
              </w:rPr>
            </w:pPr>
          </w:p>
        </w:tc>
        <w:tc>
          <w:tcPr>
            <w:tcW w:w="777" w:type="dxa"/>
          </w:tcPr>
          <w:p w14:paraId="4458EA4D" w14:textId="072DD67E" w:rsidR="006F2AF6" w:rsidRPr="006F2AF6" w:rsidRDefault="006F2AF6" w:rsidP="006F2AF6">
            <w:pPr>
              <w:pStyle w:val="a5"/>
              <w:jc w:val="center"/>
              <w:rPr>
                <w:rFonts w:ascii="Calibri" w:hAnsi="Calibri" w:cs="Calibri"/>
                <w:sz w:val="18"/>
                <w:szCs w:val="18"/>
              </w:rPr>
            </w:pPr>
            <w:r w:rsidRPr="006F2AF6">
              <w:rPr>
                <w:sz w:val="18"/>
                <w:szCs w:val="18"/>
              </w:rPr>
              <w:t>-</w:t>
            </w:r>
          </w:p>
        </w:tc>
        <w:tc>
          <w:tcPr>
            <w:tcW w:w="138" w:type="dxa"/>
            <w:gridSpan w:val="2"/>
          </w:tcPr>
          <w:p w14:paraId="222153FB" w14:textId="77777777" w:rsidR="006F2AF6" w:rsidRPr="006F2AF6" w:rsidRDefault="006F2AF6" w:rsidP="006F2AF6">
            <w:pPr>
              <w:pStyle w:val="a5"/>
              <w:rPr>
                <w:rFonts w:ascii="Calibri" w:hAnsi="Calibri" w:cs="Calibri"/>
                <w:sz w:val="18"/>
                <w:szCs w:val="18"/>
              </w:rPr>
            </w:pPr>
          </w:p>
        </w:tc>
        <w:tc>
          <w:tcPr>
            <w:tcW w:w="644" w:type="dxa"/>
          </w:tcPr>
          <w:p w14:paraId="739F8D03" w14:textId="47444B78" w:rsidR="006F2AF6" w:rsidRPr="006F2AF6" w:rsidRDefault="006F2AF6" w:rsidP="006F2AF6">
            <w:pPr>
              <w:pStyle w:val="a5"/>
              <w:jc w:val="center"/>
              <w:rPr>
                <w:rFonts w:ascii="Calibri" w:hAnsi="Calibri" w:cs="Calibri"/>
                <w:sz w:val="18"/>
                <w:szCs w:val="18"/>
              </w:rPr>
            </w:pPr>
            <w:r w:rsidRPr="006F2AF6">
              <w:rPr>
                <w:sz w:val="18"/>
                <w:szCs w:val="18"/>
              </w:rPr>
              <w:t>-</w:t>
            </w:r>
          </w:p>
        </w:tc>
        <w:tc>
          <w:tcPr>
            <w:tcW w:w="188" w:type="dxa"/>
          </w:tcPr>
          <w:p w14:paraId="4AF19B35" w14:textId="77777777" w:rsidR="006F2AF6" w:rsidRPr="006F2AF6" w:rsidRDefault="006F2AF6" w:rsidP="006F2AF6">
            <w:pPr>
              <w:pStyle w:val="a5"/>
              <w:jc w:val="center"/>
              <w:rPr>
                <w:rFonts w:ascii="Calibri" w:hAnsi="Calibri" w:cs="Calibri"/>
                <w:sz w:val="18"/>
                <w:szCs w:val="18"/>
              </w:rPr>
            </w:pPr>
          </w:p>
        </w:tc>
        <w:tc>
          <w:tcPr>
            <w:tcW w:w="665" w:type="dxa"/>
          </w:tcPr>
          <w:p w14:paraId="31DC287B" w14:textId="5D2C20A9" w:rsidR="006F2AF6" w:rsidRPr="006F2AF6" w:rsidRDefault="006F2AF6" w:rsidP="006F2AF6">
            <w:pPr>
              <w:pStyle w:val="a5"/>
              <w:jc w:val="center"/>
              <w:rPr>
                <w:rFonts w:ascii="Calibri" w:hAnsi="Calibri" w:cs="Calibri"/>
                <w:sz w:val="18"/>
                <w:szCs w:val="18"/>
              </w:rPr>
            </w:pPr>
            <w:r w:rsidRPr="006F2AF6">
              <w:rPr>
                <w:sz w:val="18"/>
                <w:szCs w:val="18"/>
              </w:rPr>
              <w:t>-</w:t>
            </w:r>
          </w:p>
        </w:tc>
        <w:tc>
          <w:tcPr>
            <w:tcW w:w="188" w:type="dxa"/>
          </w:tcPr>
          <w:p w14:paraId="6609C38F" w14:textId="77777777" w:rsidR="006F2AF6" w:rsidRPr="006F2AF6" w:rsidRDefault="006F2AF6" w:rsidP="006F2AF6">
            <w:pPr>
              <w:pStyle w:val="a5"/>
              <w:rPr>
                <w:rFonts w:ascii="Calibri" w:hAnsi="Calibri" w:cs="Calibri"/>
                <w:sz w:val="18"/>
                <w:szCs w:val="18"/>
              </w:rPr>
            </w:pPr>
          </w:p>
        </w:tc>
        <w:tc>
          <w:tcPr>
            <w:tcW w:w="766" w:type="dxa"/>
          </w:tcPr>
          <w:p w14:paraId="1FA02CBA" w14:textId="3EF85C2F" w:rsidR="006F2AF6" w:rsidRPr="006F2AF6" w:rsidRDefault="006F2AF6" w:rsidP="006F2AF6">
            <w:pPr>
              <w:pStyle w:val="a5"/>
              <w:jc w:val="center"/>
              <w:rPr>
                <w:rFonts w:ascii="Calibri" w:hAnsi="Calibri" w:cs="Calibri"/>
                <w:sz w:val="18"/>
                <w:szCs w:val="18"/>
              </w:rPr>
            </w:pPr>
            <w:r w:rsidRPr="006F2AF6">
              <w:rPr>
                <w:sz w:val="18"/>
                <w:szCs w:val="18"/>
              </w:rPr>
              <w:t>-</w:t>
            </w:r>
          </w:p>
        </w:tc>
        <w:tc>
          <w:tcPr>
            <w:tcW w:w="136" w:type="dxa"/>
          </w:tcPr>
          <w:p w14:paraId="5EE0A500" w14:textId="77777777" w:rsidR="006F2AF6" w:rsidRPr="006F2AF6" w:rsidRDefault="006F2AF6" w:rsidP="006F2AF6">
            <w:pPr>
              <w:pStyle w:val="a5"/>
              <w:jc w:val="center"/>
              <w:rPr>
                <w:rFonts w:ascii="Calibri" w:hAnsi="Calibri" w:cs="Calibri"/>
                <w:sz w:val="18"/>
                <w:szCs w:val="18"/>
              </w:rPr>
            </w:pPr>
          </w:p>
        </w:tc>
        <w:tc>
          <w:tcPr>
            <w:tcW w:w="819" w:type="dxa"/>
          </w:tcPr>
          <w:p w14:paraId="6B26CB23" w14:textId="54EEEC7F" w:rsidR="006F2AF6" w:rsidRPr="006F2AF6" w:rsidRDefault="006F2AF6" w:rsidP="006F2AF6">
            <w:pPr>
              <w:pStyle w:val="a5"/>
              <w:jc w:val="center"/>
              <w:rPr>
                <w:rFonts w:ascii="Calibri" w:hAnsi="Calibri" w:cs="Calibri"/>
                <w:sz w:val="18"/>
                <w:szCs w:val="18"/>
              </w:rPr>
            </w:pPr>
            <w:r w:rsidRPr="006F2AF6">
              <w:rPr>
                <w:sz w:val="18"/>
                <w:szCs w:val="18"/>
              </w:rPr>
              <w:t>-</w:t>
            </w:r>
          </w:p>
        </w:tc>
        <w:tc>
          <w:tcPr>
            <w:tcW w:w="145" w:type="dxa"/>
          </w:tcPr>
          <w:p w14:paraId="4A4BEB42" w14:textId="77777777" w:rsidR="006F2AF6" w:rsidRPr="006F2AF6" w:rsidRDefault="006F2AF6" w:rsidP="006F2AF6">
            <w:pPr>
              <w:pStyle w:val="a5"/>
              <w:rPr>
                <w:rFonts w:ascii="Calibri" w:hAnsi="Calibri" w:cs="Calibri"/>
                <w:sz w:val="18"/>
                <w:szCs w:val="18"/>
              </w:rPr>
            </w:pPr>
          </w:p>
        </w:tc>
        <w:tc>
          <w:tcPr>
            <w:tcW w:w="687" w:type="dxa"/>
          </w:tcPr>
          <w:p w14:paraId="5D8D3265" w14:textId="6CF3B8F3" w:rsidR="006F2AF6" w:rsidRPr="006F2AF6" w:rsidRDefault="006F2AF6" w:rsidP="006F2AF6">
            <w:pPr>
              <w:pStyle w:val="a5"/>
              <w:jc w:val="center"/>
              <w:rPr>
                <w:rFonts w:ascii="Calibri" w:hAnsi="Calibri" w:cs="Calibri"/>
                <w:sz w:val="18"/>
                <w:szCs w:val="18"/>
              </w:rPr>
            </w:pPr>
            <w:r w:rsidRPr="006F2AF6">
              <w:rPr>
                <w:sz w:val="18"/>
                <w:szCs w:val="18"/>
              </w:rPr>
              <w:t>-</w:t>
            </w:r>
          </w:p>
        </w:tc>
        <w:tc>
          <w:tcPr>
            <w:tcW w:w="134" w:type="dxa"/>
          </w:tcPr>
          <w:p w14:paraId="0CD32A5B" w14:textId="77777777" w:rsidR="006F2AF6" w:rsidRPr="006F2AF6" w:rsidRDefault="006F2AF6" w:rsidP="006F2AF6">
            <w:pPr>
              <w:pStyle w:val="a5"/>
              <w:jc w:val="center"/>
              <w:rPr>
                <w:rFonts w:ascii="Calibri" w:hAnsi="Calibri" w:cs="Calibri"/>
                <w:sz w:val="18"/>
                <w:szCs w:val="18"/>
              </w:rPr>
            </w:pPr>
          </w:p>
        </w:tc>
        <w:tc>
          <w:tcPr>
            <w:tcW w:w="715" w:type="dxa"/>
          </w:tcPr>
          <w:p w14:paraId="1C0C9A7C" w14:textId="0F4810F4" w:rsidR="006F2AF6" w:rsidRPr="006F2AF6" w:rsidRDefault="006F2AF6" w:rsidP="006F2AF6">
            <w:pPr>
              <w:pStyle w:val="a5"/>
              <w:jc w:val="center"/>
              <w:rPr>
                <w:rFonts w:ascii="Calibri" w:hAnsi="Calibri" w:cs="Calibri"/>
                <w:sz w:val="18"/>
                <w:szCs w:val="18"/>
              </w:rPr>
            </w:pPr>
            <w:r w:rsidRPr="006F2AF6">
              <w:rPr>
                <w:sz w:val="18"/>
                <w:szCs w:val="18"/>
              </w:rPr>
              <w:t>-</w:t>
            </w:r>
          </w:p>
        </w:tc>
        <w:tc>
          <w:tcPr>
            <w:tcW w:w="141" w:type="dxa"/>
          </w:tcPr>
          <w:p w14:paraId="2A8F4E15" w14:textId="77777777" w:rsidR="006F2AF6" w:rsidRPr="006F2AF6" w:rsidRDefault="006F2AF6" w:rsidP="006F2AF6">
            <w:pPr>
              <w:pStyle w:val="a5"/>
              <w:rPr>
                <w:rFonts w:ascii="Calibri" w:hAnsi="Calibri" w:cs="Calibri"/>
                <w:sz w:val="18"/>
                <w:szCs w:val="18"/>
              </w:rPr>
            </w:pPr>
          </w:p>
        </w:tc>
        <w:tc>
          <w:tcPr>
            <w:tcW w:w="811" w:type="dxa"/>
          </w:tcPr>
          <w:p w14:paraId="56B33699" w14:textId="5ABF2A38" w:rsidR="006F2AF6" w:rsidRPr="006F2AF6" w:rsidRDefault="006F2AF6" w:rsidP="006F2AF6">
            <w:pPr>
              <w:pStyle w:val="a5"/>
              <w:rPr>
                <w:rFonts w:ascii="Calibri" w:hAnsi="Calibri" w:cs="Calibri"/>
                <w:sz w:val="18"/>
                <w:szCs w:val="18"/>
              </w:rPr>
            </w:pPr>
            <w:r w:rsidRPr="006F2AF6">
              <w:rPr>
                <w:sz w:val="18"/>
                <w:szCs w:val="18"/>
              </w:rPr>
              <w:t>19,144</w:t>
            </w:r>
          </w:p>
        </w:tc>
        <w:tc>
          <w:tcPr>
            <w:tcW w:w="144" w:type="dxa"/>
          </w:tcPr>
          <w:p w14:paraId="3442638D" w14:textId="77777777" w:rsidR="006F2AF6" w:rsidRPr="006F2AF6" w:rsidRDefault="006F2AF6" w:rsidP="006F2AF6">
            <w:pPr>
              <w:pStyle w:val="a5"/>
              <w:rPr>
                <w:rFonts w:ascii="Calibri" w:hAnsi="Calibri" w:cs="Calibri"/>
                <w:sz w:val="18"/>
                <w:szCs w:val="18"/>
              </w:rPr>
            </w:pPr>
          </w:p>
        </w:tc>
        <w:tc>
          <w:tcPr>
            <w:tcW w:w="809" w:type="dxa"/>
          </w:tcPr>
          <w:p w14:paraId="71F1D523" w14:textId="533B842C" w:rsidR="006F2AF6" w:rsidRPr="006F2AF6" w:rsidRDefault="006F2AF6" w:rsidP="006F2AF6">
            <w:pPr>
              <w:pStyle w:val="a5"/>
              <w:rPr>
                <w:rFonts w:ascii="Calibri" w:hAnsi="Calibri" w:cs="Calibri"/>
                <w:sz w:val="18"/>
                <w:szCs w:val="18"/>
              </w:rPr>
            </w:pPr>
            <w:r w:rsidRPr="006F2AF6">
              <w:rPr>
                <w:sz w:val="18"/>
                <w:szCs w:val="18"/>
              </w:rPr>
              <w:t>8,468</w:t>
            </w:r>
          </w:p>
        </w:tc>
        <w:tc>
          <w:tcPr>
            <w:tcW w:w="146" w:type="dxa"/>
          </w:tcPr>
          <w:p w14:paraId="658A9367" w14:textId="77777777" w:rsidR="006F2AF6" w:rsidRPr="006F2AF6" w:rsidRDefault="006F2AF6" w:rsidP="006F2AF6">
            <w:pPr>
              <w:pStyle w:val="a5"/>
              <w:rPr>
                <w:rFonts w:ascii="Calibri" w:hAnsi="Calibri" w:cs="Calibri"/>
                <w:b/>
                <w:bCs/>
                <w:sz w:val="18"/>
                <w:szCs w:val="18"/>
              </w:rPr>
            </w:pPr>
          </w:p>
        </w:tc>
        <w:tc>
          <w:tcPr>
            <w:tcW w:w="634" w:type="dxa"/>
          </w:tcPr>
          <w:p w14:paraId="1045C1A5" w14:textId="2D4A7C01" w:rsidR="006F2AF6" w:rsidRPr="006F2AF6" w:rsidRDefault="006F2AF6" w:rsidP="006F2AF6">
            <w:pPr>
              <w:pStyle w:val="a5"/>
              <w:rPr>
                <w:rFonts w:ascii="Calibri" w:hAnsi="Calibri" w:cs="Calibri"/>
                <w:sz w:val="18"/>
                <w:szCs w:val="18"/>
              </w:rPr>
            </w:pPr>
            <w:r w:rsidRPr="006F2AF6">
              <w:rPr>
                <w:sz w:val="18"/>
                <w:szCs w:val="18"/>
              </w:rPr>
              <w:t>19,144</w:t>
            </w:r>
          </w:p>
        </w:tc>
        <w:tc>
          <w:tcPr>
            <w:tcW w:w="172" w:type="dxa"/>
          </w:tcPr>
          <w:p w14:paraId="5F2287A5" w14:textId="77777777" w:rsidR="006F2AF6" w:rsidRPr="006F2AF6" w:rsidRDefault="006F2AF6" w:rsidP="006F2AF6">
            <w:pPr>
              <w:pStyle w:val="a5"/>
              <w:rPr>
                <w:rFonts w:ascii="Calibri" w:hAnsi="Calibri" w:cs="Calibri"/>
                <w:sz w:val="18"/>
                <w:szCs w:val="18"/>
              </w:rPr>
            </w:pPr>
          </w:p>
        </w:tc>
        <w:tc>
          <w:tcPr>
            <w:tcW w:w="649" w:type="dxa"/>
          </w:tcPr>
          <w:p w14:paraId="4ABAA154" w14:textId="6B42B62D" w:rsidR="006F2AF6" w:rsidRPr="006F2AF6" w:rsidRDefault="006F2AF6" w:rsidP="006F2AF6">
            <w:pPr>
              <w:pStyle w:val="a5"/>
              <w:rPr>
                <w:rFonts w:ascii="Calibri" w:hAnsi="Calibri" w:cs="Calibri"/>
                <w:sz w:val="18"/>
                <w:szCs w:val="18"/>
              </w:rPr>
            </w:pPr>
            <w:r w:rsidRPr="006F2AF6">
              <w:rPr>
                <w:sz w:val="18"/>
                <w:szCs w:val="18"/>
              </w:rPr>
              <w:t>8,468</w:t>
            </w:r>
          </w:p>
        </w:tc>
        <w:tc>
          <w:tcPr>
            <w:tcW w:w="214" w:type="dxa"/>
          </w:tcPr>
          <w:p w14:paraId="74CBEBEE" w14:textId="77777777" w:rsidR="006F2AF6" w:rsidRPr="006F2AF6" w:rsidRDefault="006F2AF6" w:rsidP="006F2AF6">
            <w:pPr>
              <w:pStyle w:val="a5"/>
              <w:rPr>
                <w:rFonts w:ascii="Calibri" w:hAnsi="Calibri" w:cs="Calibri"/>
                <w:b/>
                <w:bCs/>
                <w:sz w:val="18"/>
                <w:szCs w:val="18"/>
              </w:rPr>
            </w:pPr>
          </w:p>
        </w:tc>
        <w:tc>
          <w:tcPr>
            <w:tcW w:w="902" w:type="dxa"/>
          </w:tcPr>
          <w:p w14:paraId="4E26F030" w14:textId="7953CCBD" w:rsidR="006F2AF6" w:rsidRPr="006F2AF6" w:rsidRDefault="006F2AF6" w:rsidP="006F2AF6">
            <w:pPr>
              <w:pStyle w:val="a5"/>
              <w:jc w:val="center"/>
              <w:rPr>
                <w:rFonts w:ascii="Calibri" w:hAnsi="Calibri" w:cs="Calibri"/>
                <w:sz w:val="18"/>
                <w:szCs w:val="18"/>
              </w:rPr>
            </w:pPr>
            <w:r w:rsidRPr="006F2AF6">
              <w:rPr>
                <w:b/>
                <w:bCs/>
                <w:sz w:val="18"/>
                <w:szCs w:val="18"/>
              </w:rPr>
              <w:t>-</w:t>
            </w:r>
          </w:p>
        </w:tc>
        <w:tc>
          <w:tcPr>
            <w:tcW w:w="80" w:type="dxa"/>
          </w:tcPr>
          <w:p w14:paraId="46D93C7A" w14:textId="77777777" w:rsidR="006F2AF6" w:rsidRPr="006F2AF6" w:rsidRDefault="006F2AF6" w:rsidP="006F2AF6">
            <w:pPr>
              <w:pStyle w:val="a5"/>
              <w:jc w:val="center"/>
              <w:rPr>
                <w:rFonts w:ascii="Calibri" w:hAnsi="Calibri" w:cs="Calibri"/>
                <w:sz w:val="18"/>
                <w:szCs w:val="18"/>
              </w:rPr>
            </w:pPr>
          </w:p>
        </w:tc>
        <w:tc>
          <w:tcPr>
            <w:tcW w:w="987" w:type="dxa"/>
          </w:tcPr>
          <w:p w14:paraId="16F1E266" w14:textId="6CAA89B9" w:rsidR="006F2AF6" w:rsidRPr="006F2AF6" w:rsidRDefault="006F2AF6" w:rsidP="006F2AF6">
            <w:pPr>
              <w:pStyle w:val="a5"/>
              <w:jc w:val="center"/>
              <w:rPr>
                <w:rFonts w:ascii="Calibri" w:hAnsi="Calibri" w:cs="Calibri"/>
                <w:sz w:val="18"/>
                <w:szCs w:val="18"/>
              </w:rPr>
            </w:pPr>
            <w:r w:rsidRPr="006F2AF6">
              <w:rPr>
                <w:b/>
                <w:bCs/>
                <w:sz w:val="18"/>
                <w:szCs w:val="18"/>
              </w:rPr>
              <w:t>-</w:t>
            </w:r>
          </w:p>
        </w:tc>
      </w:tr>
      <w:tr w:rsidR="006F2AF6" w:rsidRPr="00893B03" w14:paraId="3AD05979" w14:textId="77777777" w:rsidTr="00D21CB4">
        <w:trPr>
          <w:gridAfter w:val="1"/>
          <w:wAfter w:w="15" w:type="dxa"/>
          <w:trHeight w:val="288"/>
        </w:trPr>
        <w:tc>
          <w:tcPr>
            <w:tcW w:w="2568" w:type="dxa"/>
            <w:vAlign w:val="bottom"/>
          </w:tcPr>
          <w:p w14:paraId="3C549C24" w14:textId="78A0EB8B" w:rsidR="006F2AF6" w:rsidRPr="00893B03" w:rsidRDefault="006F2AF6" w:rsidP="00D21CB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rPr>
                <w:rFonts w:ascii="Calibri" w:hAnsi="Calibri" w:cs="Calibri"/>
                <w:sz w:val="19"/>
                <w:szCs w:val="19"/>
              </w:rPr>
            </w:pPr>
            <w:r w:rsidRPr="00893B03">
              <w:rPr>
                <w:rFonts w:ascii="Calibri" w:hAnsi="Calibri" w:cs="Calibri"/>
                <w:sz w:val="19"/>
                <w:szCs w:val="19"/>
              </w:rPr>
              <w:t>Short-term loan and interest receivable to related part</w:t>
            </w:r>
            <w:r>
              <w:rPr>
                <w:rFonts w:ascii="Calibri" w:hAnsi="Calibri" w:cs="Calibri"/>
                <w:sz w:val="19"/>
                <w:szCs w:val="19"/>
              </w:rPr>
              <w:t>y</w:t>
            </w:r>
          </w:p>
        </w:tc>
        <w:tc>
          <w:tcPr>
            <w:tcW w:w="714" w:type="dxa"/>
            <w:vAlign w:val="bottom"/>
          </w:tcPr>
          <w:p w14:paraId="3EE3DB2C" w14:textId="735CFFFE" w:rsidR="006F2AF6" w:rsidRPr="006F2AF6" w:rsidRDefault="006F2AF6" w:rsidP="006F2AF6">
            <w:pPr>
              <w:pStyle w:val="a5"/>
              <w:jc w:val="center"/>
              <w:rPr>
                <w:rFonts w:ascii="Calibri" w:hAnsi="Calibri" w:cs="Calibri"/>
                <w:sz w:val="18"/>
                <w:szCs w:val="18"/>
              </w:rPr>
            </w:pPr>
            <w:r w:rsidRPr="006F2AF6">
              <w:rPr>
                <w:sz w:val="18"/>
                <w:szCs w:val="18"/>
              </w:rPr>
              <w:t>-</w:t>
            </w:r>
          </w:p>
        </w:tc>
        <w:tc>
          <w:tcPr>
            <w:tcW w:w="149" w:type="dxa"/>
            <w:vAlign w:val="bottom"/>
          </w:tcPr>
          <w:p w14:paraId="2FB1DFD5" w14:textId="77777777" w:rsidR="006F2AF6" w:rsidRPr="006F2AF6" w:rsidRDefault="006F2AF6" w:rsidP="006F2AF6">
            <w:pPr>
              <w:pStyle w:val="a5"/>
              <w:jc w:val="center"/>
              <w:rPr>
                <w:rFonts w:ascii="Calibri" w:hAnsi="Calibri" w:cs="Calibri"/>
                <w:sz w:val="18"/>
                <w:szCs w:val="18"/>
              </w:rPr>
            </w:pPr>
          </w:p>
        </w:tc>
        <w:tc>
          <w:tcPr>
            <w:tcW w:w="777" w:type="dxa"/>
            <w:vAlign w:val="bottom"/>
          </w:tcPr>
          <w:p w14:paraId="24907B6A" w14:textId="0A8A6CBA" w:rsidR="006F2AF6" w:rsidRPr="006F2AF6" w:rsidRDefault="006F2AF6" w:rsidP="006F2AF6">
            <w:pPr>
              <w:pStyle w:val="a5"/>
              <w:jc w:val="center"/>
              <w:rPr>
                <w:rFonts w:ascii="Calibri" w:hAnsi="Calibri" w:cs="Calibri"/>
                <w:sz w:val="18"/>
                <w:szCs w:val="18"/>
              </w:rPr>
            </w:pPr>
            <w:r w:rsidRPr="006F2AF6">
              <w:rPr>
                <w:sz w:val="18"/>
                <w:szCs w:val="18"/>
                <w:lang w:val="en-GB"/>
              </w:rPr>
              <w:t>-</w:t>
            </w:r>
          </w:p>
        </w:tc>
        <w:tc>
          <w:tcPr>
            <w:tcW w:w="138" w:type="dxa"/>
            <w:gridSpan w:val="2"/>
            <w:vAlign w:val="bottom"/>
          </w:tcPr>
          <w:p w14:paraId="2CBF8BA4" w14:textId="77777777" w:rsidR="006F2AF6" w:rsidRPr="006F2AF6" w:rsidRDefault="006F2AF6" w:rsidP="006F2AF6">
            <w:pPr>
              <w:pStyle w:val="a5"/>
              <w:rPr>
                <w:rFonts w:ascii="Calibri" w:hAnsi="Calibri" w:cs="Calibri"/>
                <w:sz w:val="18"/>
                <w:szCs w:val="18"/>
              </w:rPr>
            </w:pPr>
          </w:p>
        </w:tc>
        <w:tc>
          <w:tcPr>
            <w:tcW w:w="644" w:type="dxa"/>
            <w:vAlign w:val="bottom"/>
          </w:tcPr>
          <w:p w14:paraId="40A8E0FC" w14:textId="0E364C6F" w:rsidR="006F2AF6" w:rsidRPr="006F2AF6" w:rsidRDefault="006F2AF6" w:rsidP="006F2AF6">
            <w:pPr>
              <w:pStyle w:val="a5"/>
              <w:rPr>
                <w:rFonts w:ascii="Calibri" w:hAnsi="Calibri" w:cs="Calibri"/>
                <w:sz w:val="18"/>
                <w:szCs w:val="18"/>
              </w:rPr>
            </w:pPr>
            <w:r w:rsidRPr="006F2AF6">
              <w:rPr>
                <w:sz w:val="18"/>
                <w:szCs w:val="18"/>
              </w:rPr>
              <w:t>14,998</w:t>
            </w:r>
          </w:p>
        </w:tc>
        <w:tc>
          <w:tcPr>
            <w:tcW w:w="188" w:type="dxa"/>
            <w:vAlign w:val="bottom"/>
          </w:tcPr>
          <w:p w14:paraId="04131450" w14:textId="77777777" w:rsidR="006F2AF6" w:rsidRPr="006F2AF6" w:rsidRDefault="006F2AF6" w:rsidP="006F2AF6">
            <w:pPr>
              <w:pStyle w:val="a5"/>
              <w:rPr>
                <w:rFonts w:ascii="Calibri" w:hAnsi="Calibri" w:cs="Calibri"/>
                <w:sz w:val="18"/>
                <w:szCs w:val="18"/>
              </w:rPr>
            </w:pPr>
          </w:p>
        </w:tc>
        <w:tc>
          <w:tcPr>
            <w:tcW w:w="665" w:type="dxa"/>
            <w:vAlign w:val="bottom"/>
          </w:tcPr>
          <w:p w14:paraId="202C263C" w14:textId="45933017" w:rsidR="006F2AF6" w:rsidRPr="006F2AF6" w:rsidRDefault="006F2AF6" w:rsidP="006F2AF6">
            <w:pPr>
              <w:pStyle w:val="a5"/>
              <w:rPr>
                <w:rFonts w:ascii="Calibri" w:hAnsi="Calibri" w:cs="Calibri"/>
                <w:sz w:val="18"/>
                <w:szCs w:val="18"/>
              </w:rPr>
            </w:pPr>
            <w:r w:rsidRPr="006F2AF6">
              <w:rPr>
                <w:sz w:val="18"/>
                <w:szCs w:val="18"/>
              </w:rPr>
              <w:t>5,427</w:t>
            </w:r>
          </w:p>
        </w:tc>
        <w:tc>
          <w:tcPr>
            <w:tcW w:w="188" w:type="dxa"/>
            <w:vAlign w:val="bottom"/>
          </w:tcPr>
          <w:p w14:paraId="264E1422" w14:textId="77777777" w:rsidR="006F2AF6" w:rsidRPr="006F2AF6" w:rsidRDefault="006F2AF6" w:rsidP="006F2AF6">
            <w:pPr>
              <w:pStyle w:val="a5"/>
              <w:rPr>
                <w:rFonts w:ascii="Calibri" w:hAnsi="Calibri" w:cs="Calibri"/>
                <w:sz w:val="18"/>
                <w:szCs w:val="18"/>
              </w:rPr>
            </w:pPr>
          </w:p>
        </w:tc>
        <w:tc>
          <w:tcPr>
            <w:tcW w:w="766" w:type="dxa"/>
            <w:vAlign w:val="bottom"/>
          </w:tcPr>
          <w:p w14:paraId="32D8A09C" w14:textId="73ADB9D6" w:rsidR="006F2AF6" w:rsidRPr="006F2AF6" w:rsidRDefault="006F2AF6" w:rsidP="006F2AF6">
            <w:pPr>
              <w:pStyle w:val="a5"/>
              <w:jc w:val="center"/>
              <w:rPr>
                <w:rFonts w:ascii="Calibri" w:hAnsi="Calibri" w:cs="Calibri"/>
                <w:sz w:val="18"/>
                <w:szCs w:val="18"/>
              </w:rPr>
            </w:pPr>
            <w:r w:rsidRPr="006F2AF6">
              <w:rPr>
                <w:sz w:val="18"/>
                <w:szCs w:val="18"/>
              </w:rPr>
              <w:t>-</w:t>
            </w:r>
          </w:p>
        </w:tc>
        <w:tc>
          <w:tcPr>
            <w:tcW w:w="136" w:type="dxa"/>
            <w:vAlign w:val="bottom"/>
          </w:tcPr>
          <w:p w14:paraId="561C6FC7" w14:textId="77777777" w:rsidR="006F2AF6" w:rsidRPr="006F2AF6" w:rsidRDefault="006F2AF6" w:rsidP="006F2AF6">
            <w:pPr>
              <w:pStyle w:val="a5"/>
              <w:jc w:val="center"/>
              <w:rPr>
                <w:rFonts w:ascii="Calibri" w:hAnsi="Calibri" w:cs="Calibri"/>
                <w:sz w:val="18"/>
                <w:szCs w:val="18"/>
              </w:rPr>
            </w:pPr>
          </w:p>
        </w:tc>
        <w:tc>
          <w:tcPr>
            <w:tcW w:w="819" w:type="dxa"/>
            <w:vAlign w:val="bottom"/>
          </w:tcPr>
          <w:p w14:paraId="2F620C37" w14:textId="468D499C" w:rsidR="006F2AF6" w:rsidRPr="006F2AF6" w:rsidRDefault="006F2AF6" w:rsidP="006F2AF6">
            <w:pPr>
              <w:pStyle w:val="a5"/>
              <w:jc w:val="center"/>
              <w:rPr>
                <w:rFonts w:ascii="Calibri" w:hAnsi="Calibri" w:cs="Calibri"/>
                <w:sz w:val="18"/>
                <w:szCs w:val="18"/>
              </w:rPr>
            </w:pPr>
            <w:r w:rsidRPr="006F2AF6">
              <w:rPr>
                <w:sz w:val="18"/>
                <w:szCs w:val="18"/>
              </w:rPr>
              <w:t>-</w:t>
            </w:r>
          </w:p>
        </w:tc>
        <w:tc>
          <w:tcPr>
            <w:tcW w:w="145" w:type="dxa"/>
            <w:vAlign w:val="bottom"/>
          </w:tcPr>
          <w:p w14:paraId="3CD75AA6" w14:textId="77777777" w:rsidR="006F2AF6" w:rsidRPr="006F2AF6" w:rsidRDefault="006F2AF6" w:rsidP="006F2AF6">
            <w:pPr>
              <w:pStyle w:val="a5"/>
              <w:rPr>
                <w:rFonts w:ascii="Calibri" w:hAnsi="Calibri" w:cs="Calibri"/>
                <w:sz w:val="18"/>
                <w:szCs w:val="18"/>
              </w:rPr>
            </w:pPr>
          </w:p>
        </w:tc>
        <w:tc>
          <w:tcPr>
            <w:tcW w:w="687" w:type="dxa"/>
            <w:vAlign w:val="bottom"/>
          </w:tcPr>
          <w:p w14:paraId="3A13454D" w14:textId="354DC3C8" w:rsidR="006F2AF6" w:rsidRPr="006F2AF6" w:rsidRDefault="006F2AF6" w:rsidP="006F2AF6">
            <w:pPr>
              <w:pStyle w:val="a5"/>
              <w:jc w:val="center"/>
              <w:rPr>
                <w:rFonts w:ascii="Calibri" w:hAnsi="Calibri" w:cs="Calibri"/>
                <w:sz w:val="18"/>
                <w:szCs w:val="18"/>
              </w:rPr>
            </w:pPr>
            <w:r w:rsidRPr="006F2AF6">
              <w:rPr>
                <w:sz w:val="18"/>
                <w:szCs w:val="18"/>
              </w:rPr>
              <w:t>-</w:t>
            </w:r>
          </w:p>
        </w:tc>
        <w:tc>
          <w:tcPr>
            <w:tcW w:w="134" w:type="dxa"/>
            <w:vAlign w:val="bottom"/>
          </w:tcPr>
          <w:p w14:paraId="4162B36C" w14:textId="77777777" w:rsidR="006F2AF6" w:rsidRPr="006F2AF6" w:rsidRDefault="006F2AF6" w:rsidP="006F2AF6">
            <w:pPr>
              <w:pStyle w:val="a5"/>
              <w:jc w:val="center"/>
              <w:rPr>
                <w:rFonts w:ascii="Calibri" w:hAnsi="Calibri" w:cs="Calibri"/>
                <w:sz w:val="18"/>
                <w:szCs w:val="18"/>
              </w:rPr>
            </w:pPr>
          </w:p>
        </w:tc>
        <w:tc>
          <w:tcPr>
            <w:tcW w:w="715" w:type="dxa"/>
            <w:vAlign w:val="bottom"/>
          </w:tcPr>
          <w:p w14:paraId="066B8130" w14:textId="15AE3580" w:rsidR="006F2AF6" w:rsidRPr="006F2AF6" w:rsidRDefault="006F2AF6" w:rsidP="006F2AF6">
            <w:pPr>
              <w:pStyle w:val="a5"/>
              <w:jc w:val="center"/>
              <w:rPr>
                <w:rFonts w:ascii="Calibri" w:hAnsi="Calibri" w:cs="Calibri"/>
                <w:sz w:val="18"/>
                <w:szCs w:val="18"/>
              </w:rPr>
            </w:pPr>
            <w:r w:rsidRPr="006F2AF6">
              <w:rPr>
                <w:sz w:val="18"/>
                <w:szCs w:val="18"/>
              </w:rPr>
              <w:t>-</w:t>
            </w:r>
          </w:p>
        </w:tc>
        <w:tc>
          <w:tcPr>
            <w:tcW w:w="141" w:type="dxa"/>
            <w:vAlign w:val="bottom"/>
          </w:tcPr>
          <w:p w14:paraId="50657B43" w14:textId="77777777" w:rsidR="006F2AF6" w:rsidRPr="006F2AF6" w:rsidRDefault="006F2AF6" w:rsidP="006F2AF6">
            <w:pPr>
              <w:pStyle w:val="a5"/>
              <w:rPr>
                <w:rFonts w:ascii="Calibri" w:hAnsi="Calibri" w:cs="Calibri"/>
                <w:sz w:val="18"/>
                <w:szCs w:val="18"/>
              </w:rPr>
            </w:pPr>
          </w:p>
        </w:tc>
        <w:tc>
          <w:tcPr>
            <w:tcW w:w="811" w:type="dxa"/>
            <w:vAlign w:val="bottom"/>
          </w:tcPr>
          <w:p w14:paraId="4CF11174" w14:textId="57472CB7" w:rsidR="006F2AF6" w:rsidRPr="006F2AF6" w:rsidRDefault="006F2AF6" w:rsidP="006F2AF6">
            <w:pPr>
              <w:pStyle w:val="a5"/>
              <w:jc w:val="center"/>
              <w:rPr>
                <w:rFonts w:ascii="Calibri" w:hAnsi="Calibri" w:cs="Calibri"/>
                <w:sz w:val="18"/>
                <w:szCs w:val="18"/>
              </w:rPr>
            </w:pPr>
            <w:r w:rsidRPr="006F2AF6">
              <w:rPr>
                <w:sz w:val="18"/>
                <w:szCs w:val="18"/>
              </w:rPr>
              <w:t>-</w:t>
            </w:r>
          </w:p>
        </w:tc>
        <w:tc>
          <w:tcPr>
            <w:tcW w:w="144" w:type="dxa"/>
            <w:vAlign w:val="bottom"/>
          </w:tcPr>
          <w:p w14:paraId="76A63084" w14:textId="77777777" w:rsidR="006F2AF6" w:rsidRPr="006F2AF6" w:rsidRDefault="006F2AF6" w:rsidP="006F2AF6">
            <w:pPr>
              <w:pStyle w:val="a5"/>
              <w:jc w:val="center"/>
              <w:rPr>
                <w:rFonts w:ascii="Calibri" w:hAnsi="Calibri" w:cs="Calibri"/>
                <w:sz w:val="18"/>
                <w:szCs w:val="18"/>
              </w:rPr>
            </w:pPr>
          </w:p>
        </w:tc>
        <w:tc>
          <w:tcPr>
            <w:tcW w:w="809" w:type="dxa"/>
            <w:vAlign w:val="bottom"/>
          </w:tcPr>
          <w:p w14:paraId="2F702671" w14:textId="5BC95AF3" w:rsidR="006F2AF6" w:rsidRPr="006F2AF6" w:rsidRDefault="006F2AF6" w:rsidP="006F2AF6">
            <w:pPr>
              <w:pStyle w:val="a5"/>
              <w:jc w:val="center"/>
              <w:rPr>
                <w:rFonts w:ascii="Calibri" w:hAnsi="Calibri" w:cs="Calibri"/>
                <w:sz w:val="18"/>
                <w:szCs w:val="18"/>
              </w:rPr>
            </w:pPr>
            <w:r w:rsidRPr="006F2AF6">
              <w:rPr>
                <w:sz w:val="18"/>
                <w:szCs w:val="18"/>
              </w:rPr>
              <w:t>-</w:t>
            </w:r>
          </w:p>
        </w:tc>
        <w:tc>
          <w:tcPr>
            <w:tcW w:w="146" w:type="dxa"/>
            <w:vAlign w:val="bottom"/>
          </w:tcPr>
          <w:p w14:paraId="59ED82E7" w14:textId="77777777" w:rsidR="006F2AF6" w:rsidRPr="006F2AF6" w:rsidRDefault="006F2AF6" w:rsidP="006F2AF6">
            <w:pPr>
              <w:pStyle w:val="a5"/>
              <w:rPr>
                <w:rFonts w:ascii="Calibri" w:hAnsi="Calibri" w:cs="Calibri"/>
                <w:b/>
                <w:bCs/>
                <w:sz w:val="18"/>
                <w:szCs w:val="18"/>
              </w:rPr>
            </w:pPr>
          </w:p>
        </w:tc>
        <w:tc>
          <w:tcPr>
            <w:tcW w:w="634" w:type="dxa"/>
            <w:vAlign w:val="bottom"/>
          </w:tcPr>
          <w:p w14:paraId="1EB5A320" w14:textId="56B2F4D7" w:rsidR="006F2AF6" w:rsidRPr="006F2AF6" w:rsidRDefault="006F2AF6" w:rsidP="006F2AF6">
            <w:pPr>
              <w:pStyle w:val="a5"/>
              <w:rPr>
                <w:rFonts w:ascii="Calibri" w:hAnsi="Calibri" w:cs="Calibri"/>
                <w:sz w:val="18"/>
                <w:szCs w:val="18"/>
              </w:rPr>
            </w:pPr>
            <w:r w:rsidRPr="006F2AF6">
              <w:rPr>
                <w:sz w:val="18"/>
                <w:szCs w:val="18"/>
              </w:rPr>
              <w:t>14,998</w:t>
            </w:r>
          </w:p>
        </w:tc>
        <w:tc>
          <w:tcPr>
            <w:tcW w:w="172" w:type="dxa"/>
            <w:vAlign w:val="bottom"/>
          </w:tcPr>
          <w:p w14:paraId="7E0F7D26" w14:textId="77777777" w:rsidR="006F2AF6" w:rsidRPr="006F2AF6" w:rsidRDefault="006F2AF6" w:rsidP="006F2AF6">
            <w:pPr>
              <w:pStyle w:val="a5"/>
              <w:rPr>
                <w:rFonts w:ascii="Calibri" w:hAnsi="Calibri" w:cs="Calibri"/>
                <w:sz w:val="18"/>
                <w:szCs w:val="18"/>
              </w:rPr>
            </w:pPr>
          </w:p>
        </w:tc>
        <w:tc>
          <w:tcPr>
            <w:tcW w:w="649" w:type="dxa"/>
            <w:vAlign w:val="bottom"/>
          </w:tcPr>
          <w:p w14:paraId="029A5666" w14:textId="6BC0E849" w:rsidR="006F2AF6" w:rsidRPr="006F2AF6" w:rsidRDefault="006F2AF6" w:rsidP="006F2AF6">
            <w:pPr>
              <w:pStyle w:val="a5"/>
              <w:rPr>
                <w:rFonts w:ascii="Calibri" w:hAnsi="Calibri" w:cs="Calibri"/>
                <w:sz w:val="18"/>
                <w:szCs w:val="18"/>
              </w:rPr>
            </w:pPr>
            <w:r w:rsidRPr="006F2AF6">
              <w:rPr>
                <w:sz w:val="18"/>
                <w:szCs w:val="18"/>
              </w:rPr>
              <w:t>5,427</w:t>
            </w:r>
          </w:p>
        </w:tc>
        <w:tc>
          <w:tcPr>
            <w:tcW w:w="214" w:type="dxa"/>
            <w:vAlign w:val="bottom"/>
          </w:tcPr>
          <w:p w14:paraId="390E538C" w14:textId="77777777" w:rsidR="006F2AF6" w:rsidRPr="006F2AF6" w:rsidRDefault="006F2AF6" w:rsidP="006F2AF6">
            <w:pPr>
              <w:pStyle w:val="a5"/>
              <w:rPr>
                <w:rFonts w:ascii="Calibri" w:hAnsi="Calibri" w:cs="Calibri"/>
                <w:b/>
                <w:bCs/>
                <w:sz w:val="18"/>
                <w:szCs w:val="18"/>
              </w:rPr>
            </w:pPr>
          </w:p>
        </w:tc>
        <w:tc>
          <w:tcPr>
            <w:tcW w:w="902" w:type="dxa"/>
            <w:vAlign w:val="bottom"/>
          </w:tcPr>
          <w:p w14:paraId="56203AE0" w14:textId="629C26BD" w:rsidR="006F2AF6" w:rsidRPr="006F2AF6" w:rsidRDefault="006F2AF6" w:rsidP="006F2AF6">
            <w:pPr>
              <w:pStyle w:val="a5"/>
              <w:jc w:val="center"/>
              <w:rPr>
                <w:rFonts w:ascii="Calibri" w:hAnsi="Calibri" w:cs="Calibri"/>
                <w:sz w:val="18"/>
                <w:szCs w:val="18"/>
              </w:rPr>
            </w:pPr>
            <w:r w:rsidRPr="006F2AF6">
              <w:rPr>
                <w:sz w:val="18"/>
                <w:szCs w:val="18"/>
              </w:rPr>
              <w:t>4.50</w:t>
            </w:r>
          </w:p>
        </w:tc>
        <w:tc>
          <w:tcPr>
            <w:tcW w:w="80" w:type="dxa"/>
            <w:vAlign w:val="bottom"/>
          </w:tcPr>
          <w:p w14:paraId="27FC611D" w14:textId="77777777" w:rsidR="006F2AF6" w:rsidRPr="006F2AF6" w:rsidRDefault="006F2AF6" w:rsidP="006F2AF6">
            <w:pPr>
              <w:pStyle w:val="a5"/>
              <w:jc w:val="center"/>
              <w:rPr>
                <w:rFonts w:ascii="Calibri" w:hAnsi="Calibri" w:cs="Calibri"/>
                <w:sz w:val="18"/>
                <w:szCs w:val="18"/>
              </w:rPr>
            </w:pPr>
          </w:p>
        </w:tc>
        <w:tc>
          <w:tcPr>
            <w:tcW w:w="987" w:type="dxa"/>
            <w:vAlign w:val="bottom"/>
          </w:tcPr>
          <w:p w14:paraId="368C02D7" w14:textId="2564453E" w:rsidR="006F2AF6" w:rsidRPr="006F2AF6" w:rsidRDefault="006F2AF6" w:rsidP="006F2AF6">
            <w:pPr>
              <w:pStyle w:val="a5"/>
              <w:jc w:val="center"/>
              <w:rPr>
                <w:rFonts w:ascii="Calibri" w:hAnsi="Calibri" w:cs="Calibri"/>
                <w:sz w:val="18"/>
                <w:szCs w:val="18"/>
              </w:rPr>
            </w:pPr>
            <w:r w:rsidRPr="006F2AF6">
              <w:rPr>
                <w:sz w:val="18"/>
                <w:szCs w:val="18"/>
              </w:rPr>
              <w:t>6.80</w:t>
            </w:r>
          </w:p>
        </w:tc>
      </w:tr>
      <w:tr w:rsidR="006F2AF6" w:rsidRPr="00893B03" w14:paraId="4515B7CF" w14:textId="77777777" w:rsidTr="00D21CB4">
        <w:trPr>
          <w:gridAfter w:val="1"/>
          <w:wAfter w:w="15" w:type="dxa"/>
          <w:trHeight w:val="288"/>
        </w:trPr>
        <w:tc>
          <w:tcPr>
            <w:tcW w:w="2568" w:type="dxa"/>
            <w:vAlign w:val="bottom"/>
          </w:tcPr>
          <w:p w14:paraId="75753F78" w14:textId="6E3F687C" w:rsidR="006F2AF6" w:rsidRPr="00893B03" w:rsidRDefault="00286A58" w:rsidP="00D21CB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rPr>
                <w:rFonts w:ascii="Calibri" w:hAnsi="Calibri" w:cs="Calibri"/>
                <w:sz w:val="19"/>
                <w:szCs w:val="19"/>
              </w:rPr>
            </w:pPr>
            <w:r w:rsidRPr="00286A58">
              <w:rPr>
                <w:rFonts w:ascii="Calibri" w:hAnsi="Calibri" w:cs="Calibri"/>
                <w:sz w:val="19"/>
                <w:szCs w:val="19"/>
              </w:rPr>
              <w:t>Deposits at financial institution pledged as collateral</w:t>
            </w:r>
          </w:p>
        </w:tc>
        <w:tc>
          <w:tcPr>
            <w:tcW w:w="714" w:type="dxa"/>
          </w:tcPr>
          <w:p w14:paraId="28AD4010" w14:textId="77777777" w:rsidR="00286A58" w:rsidRDefault="00286A58" w:rsidP="006F2AF6">
            <w:pPr>
              <w:pStyle w:val="a5"/>
              <w:jc w:val="center"/>
              <w:rPr>
                <w:sz w:val="18"/>
                <w:szCs w:val="18"/>
              </w:rPr>
            </w:pPr>
          </w:p>
          <w:p w14:paraId="3C5534EF" w14:textId="39A5CCC4" w:rsidR="006F2AF6" w:rsidRPr="006F2AF6" w:rsidRDefault="006F2AF6" w:rsidP="006F2AF6">
            <w:pPr>
              <w:pStyle w:val="a5"/>
              <w:jc w:val="center"/>
              <w:rPr>
                <w:rFonts w:ascii="Calibri" w:hAnsi="Calibri" w:cs="Calibri"/>
                <w:sz w:val="18"/>
                <w:szCs w:val="18"/>
              </w:rPr>
            </w:pPr>
            <w:r w:rsidRPr="006F2AF6">
              <w:rPr>
                <w:sz w:val="18"/>
                <w:szCs w:val="18"/>
              </w:rPr>
              <w:t>-</w:t>
            </w:r>
          </w:p>
        </w:tc>
        <w:tc>
          <w:tcPr>
            <w:tcW w:w="149" w:type="dxa"/>
          </w:tcPr>
          <w:p w14:paraId="2BE7A2C3" w14:textId="77777777" w:rsidR="006F2AF6" w:rsidRPr="006F2AF6" w:rsidRDefault="006F2AF6" w:rsidP="006F2AF6">
            <w:pPr>
              <w:pStyle w:val="a5"/>
              <w:jc w:val="center"/>
              <w:rPr>
                <w:rFonts w:ascii="Calibri" w:hAnsi="Calibri" w:cs="Calibri"/>
                <w:sz w:val="18"/>
                <w:szCs w:val="18"/>
              </w:rPr>
            </w:pPr>
          </w:p>
        </w:tc>
        <w:tc>
          <w:tcPr>
            <w:tcW w:w="777" w:type="dxa"/>
          </w:tcPr>
          <w:p w14:paraId="4AE6A020" w14:textId="77777777" w:rsidR="00286A58" w:rsidRDefault="00286A58" w:rsidP="006F2AF6">
            <w:pPr>
              <w:pStyle w:val="a5"/>
              <w:jc w:val="center"/>
              <w:rPr>
                <w:sz w:val="18"/>
                <w:szCs w:val="18"/>
              </w:rPr>
            </w:pPr>
          </w:p>
          <w:p w14:paraId="17FA6D01" w14:textId="197F7CE2" w:rsidR="006F2AF6" w:rsidRPr="006F2AF6" w:rsidRDefault="006F2AF6" w:rsidP="006F2AF6">
            <w:pPr>
              <w:pStyle w:val="a5"/>
              <w:jc w:val="center"/>
              <w:rPr>
                <w:rFonts w:ascii="Calibri" w:hAnsi="Calibri" w:cs="Calibri"/>
                <w:sz w:val="18"/>
                <w:szCs w:val="18"/>
              </w:rPr>
            </w:pPr>
            <w:r w:rsidRPr="006F2AF6">
              <w:rPr>
                <w:sz w:val="18"/>
                <w:szCs w:val="18"/>
              </w:rPr>
              <w:t>-</w:t>
            </w:r>
          </w:p>
        </w:tc>
        <w:tc>
          <w:tcPr>
            <w:tcW w:w="138" w:type="dxa"/>
            <w:gridSpan w:val="2"/>
          </w:tcPr>
          <w:p w14:paraId="6D904B55" w14:textId="77777777" w:rsidR="006F2AF6" w:rsidRPr="006F2AF6" w:rsidRDefault="006F2AF6" w:rsidP="006F2AF6">
            <w:pPr>
              <w:pStyle w:val="a5"/>
              <w:rPr>
                <w:rFonts w:ascii="Calibri" w:hAnsi="Calibri" w:cs="Calibri"/>
                <w:sz w:val="18"/>
                <w:szCs w:val="18"/>
              </w:rPr>
            </w:pPr>
          </w:p>
        </w:tc>
        <w:tc>
          <w:tcPr>
            <w:tcW w:w="644" w:type="dxa"/>
          </w:tcPr>
          <w:p w14:paraId="02029A5D" w14:textId="77777777" w:rsidR="00286A58" w:rsidRDefault="00286A58" w:rsidP="006F2AF6">
            <w:pPr>
              <w:pStyle w:val="a5"/>
              <w:rPr>
                <w:sz w:val="18"/>
                <w:szCs w:val="18"/>
              </w:rPr>
            </w:pPr>
          </w:p>
          <w:p w14:paraId="75D57476" w14:textId="0C99C40B" w:rsidR="006F2AF6" w:rsidRPr="006F2AF6" w:rsidRDefault="006F2AF6" w:rsidP="006F2AF6">
            <w:pPr>
              <w:pStyle w:val="a5"/>
              <w:rPr>
                <w:rFonts w:ascii="Calibri" w:hAnsi="Calibri" w:cs="Calibri"/>
                <w:sz w:val="18"/>
                <w:szCs w:val="18"/>
              </w:rPr>
            </w:pPr>
            <w:r w:rsidRPr="006F2AF6">
              <w:rPr>
                <w:sz w:val="18"/>
                <w:szCs w:val="18"/>
              </w:rPr>
              <w:t>6,258</w:t>
            </w:r>
          </w:p>
        </w:tc>
        <w:tc>
          <w:tcPr>
            <w:tcW w:w="188" w:type="dxa"/>
          </w:tcPr>
          <w:p w14:paraId="0D383E84" w14:textId="77777777" w:rsidR="006F2AF6" w:rsidRPr="006F2AF6" w:rsidRDefault="006F2AF6" w:rsidP="006F2AF6">
            <w:pPr>
              <w:pStyle w:val="a5"/>
              <w:rPr>
                <w:rFonts w:ascii="Calibri" w:hAnsi="Calibri" w:cs="Calibri"/>
                <w:sz w:val="18"/>
                <w:szCs w:val="18"/>
              </w:rPr>
            </w:pPr>
          </w:p>
        </w:tc>
        <w:tc>
          <w:tcPr>
            <w:tcW w:w="665" w:type="dxa"/>
          </w:tcPr>
          <w:p w14:paraId="4DDE1B13" w14:textId="77777777" w:rsidR="00286A58" w:rsidRDefault="00286A58" w:rsidP="006F2AF6">
            <w:pPr>
              <w:pStyle w:val="a5"/>
              <w:rPr>
                <w:sz w:val="18"/>
                <w:szCs w:val="18"/>
              </w:rPr>
            </w:pPr>
          </w:p>
          <w:p w14:paraId="31770FC8" w14:textId="38E89663" w:rsidR="006F2AF6" w:rsidRPr="006F2AF6" w:rsidRDefault="006F2AF6" w:rsidP="006F2AF6">
            <w:pPr>
              <w:pStyle w:val="a5"/>
              <w:rPr>
                <w:rFonts w:ascii="Calibri" w:hAnsi="Calibri" w:cs="Calibri"/>
                <w:sz w:val="18"/>
                <w:szCs w:val="18"/>
              </w:rPr>
            </w:pPr>
            <w:r w:rsidRPr="006F2AF6">
              <w:rPr>
                <w:sz w:val="18"/>
                <w:szCs w:val="18"/>
              </w:rPr>
              <w:t>4,758</w:t>
            </w:r>
          </w:p>
        </w:tc>
        <w:tc>
          <w:tcPr>
            <w:tcW w:w="188" w:type="dxa"/>
          </w:tcPr>
          <w:p w14:paraId="2287130F" w14:textId="77777777" w:rsidR="006F2AF6" w:rsidRPr="006F2AF6" w:rsidRDefault="006F2AF6" w:rsidP="006F2AF6">
            <w:pPr>
              <w:pStyle w:val="a5"/>
              <w:rPr>
                <w:rFonts w:ascii="Calibri" w:hAnsi="Calibri" w:cs="Calibri"/>
                <w:sz w:val="18"/>
                <w:szCs w:val="18"/>
              </w:rPr>
            </w:pPr>
          </w:p>
        </w:tc>
        <w:tc>
          <w:tcPr>
            <w:tcW w:w="766" w:type="dxa"/>
          </w:tcPr>
          <w:p w14:paraId="0678A940" w14:textId="77777777" w:rsidR="00286A58" w:rsidRDefault="00286A58" w:rsidP="006F2AF6">
            <w:pPr>
              <w:pStyle w:val="a5"/>
              <w:jc w:val="center"/>
              <w:rPr>
                <w:sz w:val="18"/>
                <w:szCs w:val="18"/>
              </w:rPr>
            </w:pPr>
          </w:p>
          <w:p w14:paraId="23BF779E" w14:textId="5CC180D7" w:rsidR="006F2AF6" w:rsidRPr="006F2AF6" w:rsidRDefault="006F2AF6" w:rsidP="006F2AF6">
            <w:pPr>
              <w:pStyle w:val="a5"/>
              <w:jc w:val="center"/>
              <w:rPr>
                <w:rFonts w:ascii="Calibri" w:hAnsi="Calibri" w:cs="Calibri"/>
                <w:sz w:val="18"/>
                <w:szCs w:val="18"/>
              </w:rPr>
            </w:pPr>
            <w:r w:rsidRPr="006F2AF6">
              <w:rPr>
                <w:sz w:val="18"/>
                <w:szCs w:val="18"/>
              </w:rPr>
              <w:t>-</w:t>
            </w:r>
          </w:p>
        </w:tc>
        <w:tc>
          <w:tcPr>
            <w:tcW w:w="136" w:type="dxa"/>
          </w:tcPr>
          <w:p w14:paraId="505091A2" w14:textId="77777777" w:rsidR="006F2AF6" w:rsidRPr="006F2AF6" w:rsidRDefault="006F2AF6" w:rsidP="006F2AF6">
            <w:pPr>
              <w:pStyle w:val="a5"/>
              <w:jc w:val="center"/>
              <w:rPr>
                <w:rFonts w:ascii="Calibri" w:hAnsi="Calibri" w:cs="Calibri"/>
                <w:sz w:val="18"/>
                <w:szCs w:val="18"/>
              </w:rPr>
            </w:pPr>
          </w:p>
        </w:tc>
        <w:tc>
          <w:tcPr>
            <w:tcW w:w="819" w:type="dxa"/>
          </w:tcPr>
          <w:p w14:paraId="035771E2" w14:textId="77777777" w:rsidR="00286A58" w:rsidRDefault="00286A58" w:rsidP="006F2AF6">
            <w:pPr>
              <w:pStyle w:val="a5"/>
              <w:jc w:val="center"/>
              <w:rPr>
                <w:sz w:val="18"/>
                <w:szCs w:val="18"/>
              </w:rPr>
            </w:pPr>
          </w:p>
          <w:p w14:paraId="4DF8747B" w14:textId="5E01BA5D" w:rsidR="006F2AF6" w:rsidRPr="006F2AF6" w:rsidRDefault="006F2AF6" w:rsidP="006F2AF6">
            <w:pPr>
              <w:pStyle w:val="a5"/>
              <w:jc w:val="center"/>
              <w:rPr>
                <w:rFonts w:ascii="Calibri" w:hAnsi="Calibri" w:cs="Calibri"/>
                <w:sz w:val="18"/>
                <w:szCs w:val="18"/>
              </w:rPr>
            </w:pPr>
            <w:r w:rsidRPr="006F2AF6">
              <w:rPr>
                <w:sz w:val="18"/>
                <w:szCs w:val="18"/>
              </w:rPr>
              <w:t>-</w:t>
            </w:r>
          </w:p>
        </w:tc>
        <w:tc>
          <w:tcPr>
            <w:tcW w:w="145" w:type="dxa"/>
          </w:tcPr>
          <w:p w14:paraId="5E79BE02" w14:textId="77777777" w:rsidR="006F2AF6" w:rsidRPr="006F2AF6" w:rsidRDefault="006F2AF6" w:rsidP="006F2AF6">
            <w:pPr>
              <w:pStyle w:val="a5"/>
              <w:rPr>
                <w:rFonts w:ascii="Calibri" w:hAnsi="Calibri" w:cs="Calibri"/>
                <w:sz w:val="18"/>
                <w:szCs w:val="18"/>
              </w:rPr>
            </w:pPr>
          </w:p>
        </w:tc>
        <w:tc>
          <w:tcPr>
            <w:tcW w:w="687" w:type="dxa"/>
          </w:tcPr>
          <w:p w14:paraId="60217706" w14:textId="77777777" w:rsidR="00286A58" w:rsidRDefault="00286A58" w:rsidP="006F2AF6">
            <w:pPr>
              <w:pStyle w:val="a5"/>
              <w:jc w:val="center"/>
              <w:rPr>
                <w:sz w:val="18"/>
                <w:szCs w:val="18"/>
              </w:rPr>
            </w:pPr>
          </w:p>
          <w:p w14:paraId="182E8400" w14:textId="4CB89463" w:rsidR="006F2AF6" w:rsidRPr="006F2AF6" w:rsidRDefault="006F2AF6" w:rsidP="006F2AF6">
            <w:pPr>
              <w:pStyle w:val="a5"/>
              <w:jc w:val="center"/>
              <w:rPr>
                <w:rFonts w:ascii="Calibri" w:hAnsi="Calibri" w:cs="Calibri"/>
                <w:sz w:val="18"/>
                <w:szCs w:val="18"/>
              </w:rPr>
            </w:pPr>
            <w:r w:rsidRPr="006F2AF6">
              <w:rPr>
                <w:sz w:val="18"/>
                <w:szCs w:val="18"/>
              </w:rPr>
              <w:t>-</w:t>
            </w:r>
          </w:p>
        </w:tc>
        <w:tc>
          <w:tcPr>
            <w:tcW w:w="134" w:type="dxa"/>
          </w:tcPr>
          <w:p w14:paraId="24B2DA6E" w14:textId="77777777" w:rsidR="006F2AF6" w:rsidRPr="006F2AF6" w:rsidRDefault="006F2AF6" w:rsidP="006F2AF6">
            <w:pPr>
              <w:pStyle w:val="a5"/>
              <w:jc w:val="center"/>
              <w:rPr>
                <w:rFonts w:ascii="Calibri" w:hAnsi="Calibri" w:cs="Calibri"/>
                <w:sz w:val="18"/>
                <w:szCs w:val="18"/>
              </w:rPr>
            </w:pPr>
          </w:p>
        </w:tc>
        <w:tc>
          <w:tcPr>
            <w:tcW w:w="715" w:type="dxa"/>
          </w:tcPr>
          <w:p w14:paraId="751D58E9" w14:textId="77777777" w:rsidR="00286A58" w:rsidRDefault="00286A58" w:rsidP="006F2AF6">
            <w:pPr>
              <w:pStyle w:val="a5"/>
              <w:jc w:val="center"/>
              <w:rPr>
                <w:sz w:val="18"/>
                <w:szCs w:val="18"/>
              </w:rPr>
            </w:pPr>
          </w:p>
          <w:p w14:paraId="2BAA93A7" w14:textId="7EE011F1" w:rsidR="006F2AF6" w:rsidRPr="006F2AF6" w:rsidRDefault="006F2AF6" w:rsidP="006F2AF6">
            <w:pPr>
              <w:pStyle w:val="a5"/>
              <w:jc w:val="center"/>
              <w:rPr>
                <w:rFonts w:ascii="Calibri" w:hAnsi="Calibri" w:cs="Calibri"/>
                <w:sz w:val="18"/>
                <w:szCs w:val="18"/>
              </w:rPr>
            </w:pPr>
            <w:r w:rsidRPr="006F2AF6">
              <w:rPr>
                <w:sz w:val="18"/>
                <w:szCs w:val="18"/>
              </w:rPr>
              <w:t>-</w:t>
            </w:r>
          </w:p>
        </w:tc>
        <w:tc>
          <w:tcPr>
            <w:tcW w:w="141" w:type="dxa"/>
          </w:tcPr>
          <w:p w14:paraId="4A029190" w14:textId="77777777" w:rsidR="006F2AF6" w:rsidRPr="006F2AF6" w:rsidRDefault="006F2AF6" w:rsidP="006F2AF6">
            <w:pPr>
              <w:pStyle w:val="a5"/>
              <w:rPr>
                <w:rFonts w:ascii="Calibri" w:hAnsi="Calibri" w:cs="Calibri"/>
                <w:sz w:val="18"/>
                <w:szCs w:val="18"/>
              </w:rPr>
            </w:pPr>
          </w:p>
        </w:tc>
        <w:tc>
          <w:tcPr>
            <w:tcW w:w="811" w:type="dxa"/>
          </w:tcPr>
          <w:p w14:paraId="5EFFE8D1" w14:textId="77777777" w:rsidR="00286A58" w:rsidRDefault="00286A58" w:rsidP="006F2AF6">
            <w:pPr>
              <w:pStyle w:val="a5"/>
              <w:jc w:val="center"/>
              <w:rPr>
                <w:sz w:val="18"/>
                <w:szCs w:val="18"/>
              </w:rPr>
            </w:pPr>
          </w:p>
          <w:p w14:paraId="54409566" w14:textId="01E8E759" w:rsidR="006F2AF6" w:rsidRPr="006F2AF6" w:rsidRDefault="006F2AF6" w:rsidP="006F2AF6">
            <w:pPr>
              <w:pStyle w:val="a5"/>
              <w:jc w:val="center"/>
              <w:rPr>
                <w:rFonts w:ascii="Calibri" w:hAnsi="Calibri" w:cs="Calibri"/>
                <w:sz w:val="18"/>
                <w:szCs w:val="18"/>
              </w:rPr>
            </w:pPr>
            <w:r w:rsidRPr="006F2AF6">
              <w:rPr>
                <w:sz w:val="18"/>
                <w:szCs w:val="18"/>
              </w:rPr>
              <w:t>-</w:t>
            </w:r>
          </w:p>
        </w:tc>
        <w:tc>
          <w:tcPr>
            <w:tcW w:w="144" w:type="dxa"/>
          </w:tcPr>
          <w:p w14:paraId="6D92D04C" w14:textId="77777777" w:rsidR="006F2AF6" w:rsidRPr="006F2AF6" w:rsidRDefault="006F2AF6" w:rsidP="006F2AF6">
            <w:pPr>
              <w:pStyle w:val="a5"/>
              <w:jc w:val="center"/>
              <w:rPr>
                <w:rFonts w:ascii="Calibri" w:hAnsi="Calibri" w:cs="Calibri"/>
                <w:sz w:val="18"/>
                <w:szCs w:val="18"/>
              </w:rPr>
            </w:pPr>
          </w:p>
        </w:tc>
        <w:tc>
          <w:tcPr>
            <w:tcW w:w="809" w:type="dxa"/>
          </w:tcPr>
          <w:p w14:paraId="29F77EE6" w14:textId="77777777" w:rsidR="00286A58" w:rsidRDefault="00286A58" w:rsidP="006F2AF6">
            <w:pPr>
              <w:pStyle w:val="a5"/>
              <w:jc w:val="center"/>
              <w:rPr>
                <w:sz w:val="18"/>
                <w:szCs w:val="18"/>
              </w:rPr>
            </w:pPr>
          </w:p>
          <w:p w14:paraId="52B0E48D" w14:textId="1A938F91" w:rsidR="006F2AF6" w:rsidRPr="006F2AF6" w:rsidRDefault="006F2AF6" w:rsidP="006F2AF6">
            <w:pPr>
              <w:pStyle w:val="a5"/>
              <w:jc w:val="center"/>
              <w:rPr>
                <w:rFonts w:ascii="Calibri" w:hAnsi="Calibri" w:cs="Calibri"/>
                <w:sz w:val="18"/>
                <w:szCs w:val="18"/>
              </w:rPr>
            </w:pPr>
            <w:r w:rsidRPr="006F2AF6">
              <w:rPr>
                <w:sz w:val="18"/>
                <w:szCs w:val="18"/>
              </w:rPr>
              <w:t>-</w:t>
            </w:r>
          </w:p>
        </w:tc>
        <w:tc>
          <w:tcPr>
            <w:tcW w:w="146" w:type="dxa"/>
          </w:tcPr>
          <w:p w14:paraId="1948A7A5" w14:textId="77777777" w:rsidR="006F2AF6" w:rsidRPr="006F2AF6" w:rsidRDefault="006F2AF6" w:rsidP="006F2AF6">
            <w:pPr>
              <w:pStyle w:val="a5"/>
              <w:rPr>
                <w:rFonts w:ascii="Calibri" w:hAnsi="Calibri" w:cs="Calibri"/>
                <w:b/>
                <w:bCs/>
                <w:sz w:val="18"/>
                <w:szCs w:val="18"/>
              </w:rPr>
            </w:pPr>
          </w:p>
        </w:tc>
        <w:tc>
          <w:tcPr>
            <w:tcW w:w="634" w:type="dxa"/>
          </w:tcPr>
          <w:p w14:paraId="2E14D617" w14:textId="77777777" w:rsidR="00286A58" w:rsidRDefault="00286A58" w:rsidP="006F2AF6">
            <w:pPr>
              <w:pStyle w:val="a5"/>
              <w:rPr>
                <w:sz w:val="18"/>
                <w:szCs w:val="18"/>
              </w:rPr>
            </w:pPr>
          </w:p>
          <w:p w14:paraId="77D137B4" w14:textId="16CC1380" w:rsidR="006F2AF6" w:rsidRPr="006F2AF6" w:rsidRDefault="006F2AF6" w:rsidP="006F2AF6">
            <w:pPr>
              <w:pStyle w:val="a5"/>
              <w:rPr>
                <w:rFonts w:ascii="Calibri" w:hAnsi="Calibri" w:cs="Calibri"/>
                <w:sz w:val="18"/>
                <w:szCs w:val="18"/>
              </w:rPr>
            </w:pPr>
            <w:r w:rsidRPr="006F2AF6">
              <w:rPr>
                <w:sz w:val="18"/>
                <w:szCs w:val="18"/>
              </w:rPr>
              <w:t>6,258</w:t>
            </w:r>
          </w:p>
        </w:tc>
        <w:tc>
          <w:tcPr>
            <w:tcW w:w="172" w:type="dxa"/>
          </w:tcPr>
          <w:p w14:paraId="601084FC" w14:textId="77777777" w:rsidR="006F2AF6" w:rsidRPr="006F2AF6" w:rsidRDefault="006F2AF6" w:rsidP="006F2AF6">
            <w:pPr>
              <w:pStyle w:val="a5"/>
              <w:rPr>
                <w:rFonts w:ascii="Calibri" w:hAnsi="Calibri" w:cs="Calibri"/>
                <w:sz w:val="18"/>
                <w:szCs w:val="18"/>
              </w:rPr>
            </w:pPr>
          </w:p>
        </w:tc>
        <w:tc>
          <w:tcPr>
            <w:tcW w:w="649" w:type="dxa"/>
          </w:tcPr>
          <w:p w14:paraId="132F4E08" w14:textId="77777777" w:rsidR="00286A58" w:rsidRDefault="00286A58" w:rsidP="006F2AF6">
            <w:pPr>
              <w:pStyle w:val="a5"/>
              <w:rPr>
                <w:sz w:val="18"/>
                <w:szCs w:val="18"/>
              </w:rPr>
            </w:pPr>
          </w:p>
          <w:p w14:paraId="1A1C56C1" w14:textId="7065F9DC" w:rsidR="006F2AF6" w:rsidRPr="006F2AF6" w:rsidRDefault="006F2AF6" w:rsidP="006F2AF6">
            <w:pPr>
              <w:pStyle w:val="a5"/>
              <w:rPr>
                <w:rFonts w:ascii="Calibri" w:hAnsi="Calibri" w:cs="Calibri"/>
                <w:sz w:val="18"/>
                <w:szCs w:val="18"/>
              </w:rPr>
            </w:pPr>
            <w:r w:rsidRPr="006F2AF6">
              <w:rPr>
                <w:sz w:val="18"/>
                <w:szCs w:val="18"/>
              </w:rPr>
              <w:t>4,758</w:t>
            </w:r>
          </w:p>
        </w:tc>
        <w:tc>
          <w:tcPr>
            <w:tcW w:w="214" w:type="dxa"/>
          </w:tcPr>
          <w:p w14:paraId="662FF6CD" w14:textId="77777777" w:rsidR="006F2AF6" w:rsidRPr="006F2AF6" w:rsidRDefault="006F2AF6" w:rsidP="006F2AF6">
            <w:pPr>
              <w:pStyle w:val="a5"/>
              <w:rPr>
                <w:rFonts w:ascii="Calibri" w:hAnsi="Calibri" w:cs="Calibri"/>
                <w:b/>
                <w:bCs/>
                <w:sz w:val="18"/>
                <w:szCs w:val="18"/>
              </w:rPr>
            </w:pPr>
          </w:p>
        </w:tc>
        <w:tc>
          <w:tcPr>
            <w:tcW w:w="902" w:type="dxa"/>
          </w:tcPr>
          <w:p w14:paraId="1D7FF897" w14:textId="77777777" w:rsidR="00286A58" w:rsidRDefault="00286A58" w:rsidP="006F2AF6">
            <w:pPr>
              <w:pStyle w:val="a5"/>
              <w:jc w:val="center"/>
              <w:rPr>
                <w:sz w:val="18"/>
                <w:szCs w:val="18"/>
              </w:rPr>
            </w:pPr>
          </w:p>
          <w:p w14:paraId="10C049B5" w14:textId="7542C4AC" w:rsidR="006F2AF6" w:rsidRPr="006F2AF6" w:rsidRDefault="006F2AF6" w:rsidP="006F2AF6">
            <w:pPr>
              <w:pStyle w:val="a5"/>
              <w:jc w:val="center"/>
              <w:rPr>
                <w:rFonts w:ascii="Calibri" w:hAnsi="Calibri" w:cs="Calibri"/>
                <w:sz w:val="18"/>
                <w:szCs w:val="18"/>
              </w:rPr>
            </w:pPr>
            <w:r w:rsidRPr="006F2AF6">
              <w:rPr>
                <w:sz w:val="18"/>
                <w:szCs w:val="18"/>
              </w:rPr>
              <w:t>0.40</w:t>
            </w:r>
          </w:p>
        </w:tc>
        <w:tc>
          <w:tcPr>
            <w:tcW w:w="80" w:type="dxa"/>
          </w:tcPr>
          <w:p w14:paraId="44E79668" w14:textId="77777777" w:rsidR="006F2AF6" w:rsidRPr="006F2AF6" w:rsidRDefault="006F2AF6" w:rsidP="006F2AF6">
            <w:pPr>
              <w:pStyle w:val="a5"/>
              <w:jc w:val="center"/>
              <w:rPr>
                <w:rFonts w:ascii="Calibri" w:hAnsi="Calibri" w:cs="Calibri"/>
                <w:sz w:val="18"/>
                <w:szCs w:val="18"/>
              </w:rPr>
            </w:pPr>
          </w:p>
        </w:tc>
        <w:tc>
          <w:tcPr>
            <w:tcW w:w="987" w:type="dxa"/>
          </w:tcPr>
          <w:p w14:paraId="65039BFE" w14:textId="77777777" w:rsidR="00286A58" w:rsidRDefault="00286A58" w:rsidP="006F2AF6">
            <w:pPr>
              <w:pStyle w:val="a5"/>
              <w:jc w:val="center"/>
              <w:rPr>
                <w:sz w:val="18"/>
                <w:szCs w:val="18"/>
              </w:rPr>
            </w:pPr>
          </w:p>
          <w:p w14:paraId="542DB3A0" w14:textId="5170874E" w:rsidR="006F2AF6" w:rsidRPr="006F2AF6" w:rsidRDefault="006F2AF6" w:rsidP="006F2AF6">
            <w:pPr>
              <w:pStyle w:val="a5"/>
              <w:jc w:val="center"/>
              <w:rPr>
                <w:rFonts w:ascii="Calibri" w:hAnsi="Calibri" w:cs="Calibri"/>
                <w:sz w:val="18"/>
                <w:szCs w:val="18"/>
              </w:rPr>
            </w:pPr>
            <w:r w:rsidRPr="006F2AF6">
              <w:rPr>
                <w:sz w:val="18"/>
                <w:szCs w:val="18"/>
              </w:rPr>
              <w:t>0.90</w:t>
            </w:r>
          </w:p>
        </w:tc>
      </w:tr>
      <w:tr w:rsidR="006F2AF6" w:rsidRPr="00893B03" w14:paraId="58CAFC4A" w14:textId="77777777" w:rsidTr="00D21CB4">
        <w:trPr>
          <w:gridAfter w:val="1"/>
          <w:wAfter w:w="15" w:type="dxa"/>
          <w:trHeight w:val="288"/>
        </w:trPr>
        <w:tc>
          <w:tcPr>
            <w:tcW w:w="2568" w:type="dxa"/>
            <w:vAlign w:val="bottom"/>
          </w:tcPr>
          <w:p w14:paraId="1ED1D055" w14:textId="278BB68C" w:rsidR="006F2AF6" w:rsidRPr="00893B03" w:rsidRDefault="00286A58" w:rsidP="00D21CB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rPr>
                <w:rFonts w:ascii="Calibri" w:hAnsi="Calibri" w:cs="Calibri"/>
                <w:sz w:val="19"/>
                <w:szCs w:val="19"/>
              </w:rPr>
            </w:pPr>
            <w:r w:rsidRPr="00286A58">
              <w:rPr>
                <w:rFonts w:ascii="Calibri" w:hAnsi="Calibri" w:cs="Calibri"/>
                <w:sz w:val="19"/>
                <w:szCs w:val="19"/>
              </w:rPr>
              <w:t>Long – term loan and receivable to related party</w:t>
            </w:r>
          </w:p>
        </w:tc>
        <w:tc>
          <w:tcPr>
            <w:tcW w:w="714" w:type="dxa"/>
            <w:vAlign w:val="bottom"/>
          </w:tcPr>
          <w:p w14:paraId="3124D76E" w14:textId="14D255D2" w:rsidR="006F2AF6" w:rsidRPr="006F2AF6" w:rsidRDefault="006F2AF6" w:rsidP="006F2AF6">
            <w:pPr>
              <w:pStyle w:val="a5"/>
              <w:jc w:val="center"/>
              <w:rPr>
                <w:rFonts w:ascii="Calibri" w:hAnsi="Calibri" w:cs="Calibri"/>
                <w:sz w:val="18"/>
                <w:szCs w:val="18"/>
              </w:rPr>
            </w:pPr>
            <w:r w:rsidRPr="006F2AF6">
              <w:rPr>
                <w:sz w:val="18"/>
                <w:szCs w:val="18"/>
                <w:lang w:val="en-GB"/>
              </w:rPr>
              <w:t>-</w:t>
            </w:r>
          </w:p>
        </w:tc>
        <w:tc>
          <w:tcPr>
            <w:tcW w:w="149" w:type="dxa"/>
            <w:vAlign w:val="bottom"/>
          </w:tcPr>
          <w:p w14:paraId="40ABBC71" w14:textId="77777777" w:rsidR="006F2AF6" w:rsidRPr="006F2AF6" w:rsidRDefault="006F2AF6" w:rsidP="006F2AF6">
            <w:pPr>
              <w:pStyle w:val="a5"/>
              <w:jc w:val="center"/>
              <w:rPr>
                <w:rFonts w:ascii="Calibri" w:hAnsi="Calibri" w:cs="Calibri"/>
                <w:sz w:val="18"/>
                <w:szCs w:val="18"/>
              </w:rPr>
            </w:pPr>
          </w:p>
        </w:tc>
        <w:tc>
          <w:tcPr>
            <w:tcW w:w="777" w:type="dxa"/>
            <w:vAlign w:val="bottom"/>
          </w:tcPr>
          <w:p w14:paraId="4287F5C3" w14:textId="151051CB" w:rsidR="006F2AF6" w:rsidRPr="006F2AF6" w:rsidRDefault="006F2AF6" w:rsidP="006F2AF6">
            <w:pPr>
              <w:pStyle w:val="a5"/>
              <w:jc w:val="center"/>
              <w:rPr>
                <w:rFonts w:ascii="Calibri" w:hAnsi="Calibri" w:cs="Calibri"/>
                <w:sz w:val="18"/>
                <w:szCs w:val="18"/>
              </w:rPr>
            </w:pPr>
            <w:r w:rsidRPr="006F2AF6">
              <w:rPr>
                <w:sz w:val="18"/>
                <w:szCs w:val="18"/>
                <w:lang w:val="en-GB"/>
              </w:rPr>
              <w:t>-</w:t>
            </w:r>
          </w:p>
        </w:tc>
        <w:tc>
          <w:tcPr>
            <w:tcW w:w="138" w:type="dxa"/>
            <w:gridSpan w:val="2"/>
            <w:vAlign w:val="bottom"/>
          </w:tcPr>
          <w:p w14:paraId="0748AAD2" w14:textId="77777777" w:rsidR="006F2AF6" w:rsidRPr="006F2AF6" w:rsidRDefault="006F2AF6" w:rsidP="006F2AF6">
            <w:pPr>
              <w:pStyle w:val="a5"/>
              <w:rPr>
                <w:rFonts w:ascii="Calibri" w:hAnsi="Calibri" w:cs="Calibri"/>
                <w:sz w:val="18"/>
                <w:szCs w:val="18"/>
              </w:rPr>
            </w:pPr>
          </w:p>
        </w:tc>
        <w:tc>
          <w:tcPr>
            <w:tcW w:w="644" w:type="dxa"/>
            <w:vAlign w:val="bottom"/>
          </w:tcPr>
          <w:p w14:paraId="24623341" w14:textId="655DB3B9" w:rsidR="006F2AF6" w:rsidRPr="006F2AF6" w:rsidRDefault="006F2AF6" w:rsidP="006F2AF6">
            <w:pPr>
              <w:pStyle w:val="a5"/>
              <w:rPr>
                <w:rFonts w:ascii="Calibri" w:hAnsi="Calibri" w:cs="Calibri"/>
                <w:sz w:val="18"/>
                <w:szCs w:val="18"/>
              </w:rPr>
            </w:pPr>
            <w:r w:rsidRPr="006F2AF6">
              <w:rPr>
                <w:sz w:val="18"/>
                <w:szCs w:val="18"/>
              </w:rPr>
              <w:t>11,249</w:t>
            </w:r>
          </w:p>
        </w:tc>
        <w:tc>
          <w:tcPr>
            <w:tcW w:w="188" w:type="dxa"/>
            <w:vAlign w:val="bottom"/>
          </w:tcPr>
          <w:p w14:paraId="3044EFB0" w14:textId="77777777" w:rsidR="006F2AF6" w:rsidRPr="006F2AF6" w:rsidRDefault="006F2AF6" w:rsidP="006F2AF6">
            <w:pPr>
              <w:pStyle w:val="a5"/>
              <w:rPr>
                <w:rFonts w:ascii="Calibri" w:hAnsi="Calibri" w:cs="Calibri"/>
                <w:sz w:val="18"/>
                <w:szCs w:val="18"/>
              </w:rPr>
            </w:pPr>
          </w:p>
        </w:tc>
        <w:tc>
          <w:tcPr>
            <w:tcW w:w="665" w:type="dxa"/>
            <w:vAlign w:val="bottom"/>
          </w:tcPr>
          <w:p w14:paraId="5B2B121F" w14:textId="5008C803" w:rsidR="006F2AF6" w:rsidRPr="006F2AF6" w:rsidRDefault="006F2AF6" w:rsidP="006F2AF6">
            <w:pPr>
              <w:pStyle w:val="a5"/>
              <w:rPr>
                <w:rFonts w:ascii="Calibri" w:hAnsi="Calibri" w:cs="Calibri"/>
                <w:sz w:val="18"/>
                <w:szCs w:val="18"/>
              </w:rPr>
            </w:pPr>
            <w:r w:rsidRPr="006F2AF6">
              <w:rPr>
                <w:sz w:val="18"/>
                <w:szCs w:val="18"/>
              </w:rPr>
              <w:t>8,207</w:t>
            </w:r>
          </w:p>
        </w:tc>
        <w:tc>
          <w:tcPr>
            <w:tcW w:w="188" w:type="dxa"/>
            <w:vAlign w:val="bottom"/>
          </w:tcPr>
          <w:p w14:paraId="2357E6F5" w14:textId="77777777" w:rsidR="006F2AF6" w:rsidRPr="006F2AF6" w:rsidRDefault="006F2AF6" w:rsidP="006F2AF6">
            <w:pPr>
              <w:pStyle w:val="a5"/>
              <w:rPr>
                <w:rFonts w:ascii="Calibri" w:hAnsi="Calibri" w:cs="Calibri"/>
                <w:sz w:val="18"/>
                <w:szCs w:val="18"/>
              </w:rPr>
            </w:pPr>
          </w:p>
        </w:tc>
        <w:tc>
          <w:tcPr>
            <w:tcW w:w="766" w:type="dxa"/>
            <w:vAlign w:val="bottom"/>
          </w:tcPr>
          <w:p w14:paraId="3AA01EF6" w14:textId="74BD0A67" w:rsidR="006F2AF6" w:rsidRPr="006F2AF6" w:rsidRDefault="006F2AF6" w:rsidP="006F2AF6">
            <w:pPr>
              <w:pStyle w:val="a5"/>
              <w:rPr>
                <w:rFonts w:ascii="Calibri" w:hAnsi="Calibri" w:cs="Calibri"/>
                <w:sz w:val="18"/>
                <w:szCs w:val="18"/>
              </w:rPr>
            </w:pPr>
            <w:r w:rsidRPr="006F2AF6">
              <w:rPr>
                <w:sz w:val="18"/>
                <w:szCs w:val="18"/>
              </w:rPr>
              <w:t>1,988</w:t>
            </w:r>
          </w:p>
        </w:tc>
        <w:tc>
          <w:tcPr>
            <w:tcW w:w="136" w:type="dxa"/>
            <w:vAlign w:val="bottom"/>
          </w:tcPr>
          <w:p w14:paraId="0C843F27" w14:textId="77777777" w:rsidR="006F2AF6" w:rsidRPr="006F2AF6" w:rsidRDefault="006F2AF6" w:rsidP="006F2AF6">
            <w:pPr>
              <w:pStyle w:val="a5"/>
              <w:rPr>
                <w:rFonts w:ascii="Calibri" w:hAnsi="Calibri" w:cs="Calibri"/>
                <w:sz w:val="18"/>
                <w:szCs w:val="18"/>
              </w:rPr>
            </w:pPr>
          </w:p>
        </w:tc>
        <w:tc>
          <w:tcPr>
            <w:tcW w:w="819" w:type="dxa"/>
            <w:vAlign w:val="bottom"/>
          </w:tcPr>
          <w:p w14:paraId="23E960B4" w14:textId="5B715621" w:rsidR="006F2AF6" w:rsidRPr="006F2AF6" w:rsidRDefault="006F2AF6" w:rsidP="006F2AF6">
            <w:pPr>
              <w:pStyle w:val="a5"/>
              <w:rPr>
                <w:rFonts w:ascii="Calibri" w:hAnsi="Calibri" w:cs="Calibri"/>
                <w:sz w:val="18"/>
                <w:szCs w:val="18"/>
              </w:rPr>
            </w:pPr>
            <w:r w:rsidRPr="006F2AF6">
              <w:rPr>
                <w:sz w:val="18"/>
                <w:szCs w:val="18"/>
              </w:rPr>
              <w:t>11,689</w:t>
            </w:r>
          </w:p>
        </w:tc>
        <w:tc>
          <w:tcPr>
            <w:tcW w:w="145" w:type="dxa"/>
            <w:vAlign w:val="bottom"/>
          </w:tcPr>
          <w:p w14:paraId="61AED58E" w14:textId="77777777" w:rsidR="006F2AF6" w:rsidRPr="006F2AF6" w:rsidRDefault="006F2AF6" w:rsidP="006F2AF6">
            <w:pPr>
              <w:pStyle w:val="a5"/>
              <w:rPr>
                <w:rFonts w:ascii="Calibri" w:hAnsi="Calibri" w:cs="Calibri"/>
                <w:sz w:val="18"/>
                <w:szCs w:val="18"/>
              </w:rPr>
            </w:pPr>
          </w:p>
        </w:tc>
        <w:tc>
          <w:tcPr>
            <w:tcW w:w="687" w:type="dxa"/>
            <w:vAlign w:val="bottom"/>
          </w:tcPr>
          <w:p w14:paraId="70130D92" w14:textId="260210A6" w:rsidR="006F2AF6" w:rsidRPr="006F2AF6" w:rsidRDefault="006F2AF6" w:rsidP="006F2AF6">
            <w:pPr>
              <w:pStyle w:val="a5"/>
              <w:jc w:val="center"/>
              <w:rPr>
                <w:rFonts w:ascii="Calibri" w:hAnsi="Calibri" w:cs="Calibri"/>
                <w:sz w:val="18"/>
                <w:szCs w:val="18"/>
              </w:rPr>
            </w:pPr>
            <w:r w:rsidRPr="006F2AF6">
              <w:rPr>
                <w:sz w:val="18"/>
                <w:szCs w:val="18"/>
              </w:rPr>
              <w:t>-</w:t>
            </w:r>
          </w:p>
        </w:tc>
        <w:tc>
          <w:tcPr>
            <w:tcW w:w="134" w:type="dxa"/>
            <w:vAlign w:val="bottom"/>
          </w:tcPr>
          <w:p w14:paraId="7045DB85" w14:textId="77777777" w:rsidR="006F2AF6" w:rsidRPr="006F2AF6" w:rsidRDefault="006F2AF6" w:rsidP="006F2AF6">
            <w:pPr>
              <w:pStyle w:val="a5"/>
              <w:jc w:val="center"/>
              <w:rPr>
                <w:rFonts w:ascii="Calibri" w:hAnsi="Calibri" w:cs="Calibri"/>
                <w:sz w:val="18"/>
                <w:szCs w:val="18"/>
              </w:rPr>
            </w:pPr>
          </w:p>
        </w:tc>
        <w:tc>
          <w:tcPr>
            <w:tcW w:w="715" w:type="dxa"/>
            <w:vAlign w:val="bottom"/>
          </w:tcPr>
          <w:p w14:paraId="0DD93BDD" w14:textId="5AE36C60" w:rsidR="006F2AF6" w:rsidRPr="006F2AF6" w:rsidRDefault="006F2AF6" w:rsidP="006F2AF6">
            <w:pPr>
              <w:pStyle w:val="a5"/>
              <w:jc w:val="center"/>
              <w:rPr>
                <w:rFonts w:ascii="Calibri" w:hAnsi="Calibri" w:cs="Calibri"/>
                <w:sz w:val="18"/>
                <w:szCs w:val="18"/>
              </w:rPr>
            </w:pPr>
            <w:r w:rsidRPr="006F2AF6">
              <w:rPr>
                <w:sz w:val="18"/>
                <w:szCs w:val="18"/>
              </w:rPr>
              <w:t>-</w:t>
            </w:r>
          </w:p>
        </w:tc>
        <w:tc>
          <w:tcPr>
            <w:tcW w:w="141" w:type="dxa"/>
            <w:vAlign w:val="bottom"/>
          </w:tcPr>
          <w:p w14:paraId="00107EE0" w14:textId="77777777" w:rsidR="006F2AF6" w:rsidRPr="006F2AF6" w:rsidRDefault="006F2AF6" w:rsidP="006F2AF6">
            <w:pPr>
              <w:pStyle w:val="a5"/>
              <w:jc w:val="center"/>
              <w:rPr>
                <w:rFonts w:ascii="Calibri" w:hAnsi="Calibri" w:cs="Calibri"/>
                <w:sz w:val="18"/>
                <w:szCs w:val="18"/>
              </w:rPr>
            </w:pPr>
          </w:p>
        </w:tc>
        <w:tc>
          <w:tcPr>
            <w:tcW w:w="811" w:type="dxa"/>
            <w:vAlign w:val="bottom"/>
          </w:tcPr>
          <w:p w14:paraId="34351A4B" w14:textId="61C18F31" w:rsidR="006F2AF6" w:rsidRPr="006F2AF6" w:rsidRDefault="006F2AF6" w:rsidP="006F2AF6">
            <w:pPr>
              <w:pStyle w:val="a5"/>
              <w:jc w:val="center"/>
              <w:rPr>
                <w:rFonts w:ascii="Calibri" w:hAnsi="Calibri" w:cs="Calibri"/>
                <w:sz w:val="18"/>
                <w:szCs w:val="18"/>
              </w:rPr>
            </w:pPr>
            <w:r w:rsidRPr="006F2AF6">
              <w:rPr>
                <w:sz w:val="18"/>
                <w:szCs w:val="18"/>
              </w:rPr>
              <w:t>-</w:t>
            </w:r>
          </w:p>
        </w:tc>
        <w:tc>
          <w:tcPr>
            <w:tcW w:w="144" w:type="dxa"/>
            <w:vAlign w:val="bottom"/>
          </w:tcPr>
          <w:p w14:paraId="53D319DC" w14:textId="77777777" w:rsidR="006F2AF6" w:rsidRPr="006F2AF6" w:rsidRDefault="006F2AF6" w:rsidP="006F2AF6">
            <w:pPr>
              <w:pStyle w:val="a5"/>
              <w:jc w:val="center"/>
              <w:rPr>
                <w:rFonts w:ascii="Calibri" w:hAnsi="Calibri" w:cs="Calibri"/>
                <w:sz w:val="18"/>
                <w:szCs w:val="18"/>
              </w:rPr>
            </w:pPr>
          </w:p>
        </w:tc>
        <w:tc>
          <w:tcPr>
            <w:tcW w:w="809" w:type="dxa"/>
            <w:vAlign w:val="bottom"/>
          </w:tcPr>
          <w:p w14:paraId="61A466ED" w14:textId="4AE886C2" w:rsidR="006F2AF6" w:rsidRPr="006F2AF6" w:rsidRDefault="006F2AF6" w:rsidP="006F2AF6">
            <w:pPr>
              <w:pStyle w:val="a5"/>
              <w:jc w:val="center"/>
              <w:rPr>
                <w:rFonts w:ascii="Calibri" w:hAnsi="Calibri" w:cs="Calibri"/>
                <w:sz w:val="18"/>
                <w:szCs w:val="18"/>
              </w:rPr>
            </w:pPr>
            <w:r w:rsidRPr="006F2AF6">
              <w:rPr>
                <w:sz w:val="18"/>
                <w:szCs w:val="18"/>
              </w:rPr>
              <w:t>-</w:t>
            </w:r>
          </w:p>
        </w:tc>
        <w:tc>
          <w:tcPr>
            <w:tcW w:w="146" w:type="dxa"/>
            <w:vAlign w:val="bottom"/>
          </w:tcPr>
          <w:p w14:paraId="32CBF179" w14:textId="77777777" w:rsidR="006F2AF6" w:rsidRPr="006F2AF6" w:rsidRDefault="006F2AF6" w:rsidP="006F2AF6">
            <w:pPr>
              <w:pStyle w:val="a5"/>
              <w:rPr>
                <w:rFonts w:ascii="Calibri" w:hAnsi="Calibri" w:cs="Calibri"/>
                <w:b/>
                <w:bCs/>
                <w:sz w:val="18"/>
                <w:szCs w:val="18"/>
              </w:rPr>
            </w:pPr>
          </w:p>
        </w:tc>
        <w:tc>
          <w:tcPr>
            <w:tcW w:w="634" w:type="dxa"/>
            <w:vAlign w:val="bottom"/>
          </w:tcPr>
          <w:p w14:paraId="67E0BF15" w14:textId="55868C01" w:rsidR="006F2AF6" w:rsidRPr="006F2AF6" w:rsidRDefault="006F2AF6" w:rsidP="006F2AF6">
            <w:pPr>
              <w:pStyle w:val="a5"/>
              <w:rPr>
                <w:rFonts w:ascii="Calibri" w:hAnsi="Calibri" w:cs="Calibri"/>
                <w:sz w:val="18"/>
                <w:szCs w:val="18"/>
              </w:rPr>
            </w:pPr>
            <w:r w:rsidRPr="006F2AF6">
              <w:rPr>
                <w:sz w:val="18"/>
                <w:szCs w:val="18"/>
              </w:rPr>
              <w:t>13,237</w:t>
            </w:r>
          </w:p>
        </w:tc>
        <w:tc>
          <w:tcPr>
            <w:tcW w:w="172" w:type="dxa"/>
            <w:vAlign w:val="bottom"/>
          </w:tcPr>
          <w:p w14:paraId="68A93532" w14:textId="77777777" w:rsidR="006F2AF6" w:rsidRPr="006F2AF6" w:rsidRDefault="006F2AF6" w:rsidP="006F2AF6">
            <w:pPr>
              <w:pStyle w:val="a5"/>
              <w:rPr>
                <w:rFonts w:ascii="Calibri" w:hAnsi="Calibri" w:cs="Calibri"/>
                <w:sz w:val="18"/>
                <w:szCs w:val="18"/>
              </w:rPr>
            </w:pPr>
          </w:p>
        </w:tc>
        <w:tc>
          <w:tcPr>
            <w:tcW w:w="649" w:type="dxa"/>
            <w:vAlign w:val="bottom"/>
          </w:tcPr>
          <w:p w14:paraId="35E0AE71" w14:textId="4D57825B" w:rsidR="006F2AF6" w:rsidRPr="006F2AF6" w:rsidRDefault="006F2AF6" w:rsidP="006F2AF6">
            <w:pPr>
              <w:pStyle w:val="a5"/>
              <w:rPr>
                <w:rFonts w:ascii="Calibri" w:hAnsi="Calibri" w:cs="Calibri"/>
                <w:sz w:val="18"/>
                <w:szCs w:val="18"/>
              </w:rPr>
            </w:pPr>
            <w:r w:rsidRPr="006F2AF6">
              <w:rPr>
                <w:sz w:val="18"/>
                <w:szCs w:val="18"/>
              </w:rPr>
              <w:t>19,896</w:t>
            </w:r>
          </w:p>
        </w:tc>
        <w:tc>
          <w:tcPr>
            <w:tcW w:w="214" w:type="dxa"/>
            <w:vAlign w:val="bottom"/>
          </w:tcPr>
          <w:p w14:paraId="5B5F2A3D" w14:textId="77777777" w:rsidR="006F2AF6" w:rsidRPr="006F2AF6" w:rsidRDefault="006F2AF6" w:rsidP="006F2AF6">
            <w:pPr>
              <w:pStyle w:val="a5"/>
              <w:rPr>
                <w:rFonts w:ascii="Calibri" w:hAnsi="Calibri" w:cs="Calibri"/>
                <w:b/>
                <w:bCs/>
                <w:sz w:val="18"/>
                <w:szCs w:val="18"/>
              </w:rPr>
            </w:pPr>
          </w:p>
        </w:tc>
        <w:tc>
          <w:tcPr>
            <w:tcW w:w="902" w:type="dxa"/>
            <w:vAlign w:val="bottom"/>
          </w:tcPr>
          <w:p w14:paraId="0881DDEC" w14:textId="3130B074" w:rsidR="006F2AF6" w:rsidRPr="006F2AF6" w:rsidRDefault="006F2AF6" w:rsidP="006F2AF6">
            <w:pPr>
              <w:pStyle w:val="a5"/>
              <w:jc w:val="center"/>
              <w:rPr>
                <w:rFonts w:ascii="Calibri" w:hAnsi="Calibri" w:cs="Calibri"/>
                <w:sz w:val="18"/>
                <w:szCs w:val="18"/>
              </w:rPr>
            </w:pPr>
            <w:r w:rsidRPr="006F2AF6">
              <w:rPr>
                <w:sz w:val="18"/>
                <w:szCs w:val="18"/>
              </w:rPr>
              <w:t>6.00</w:t>
            </w:r>
          </w:p>
        </w:tc>
        <w:tc>
          <w:tcPr>
            <w:tcW w:w="80" w:type="dxa"/>
            <w:vAlign w:val="bottom"/>
          </w:tcPr>
          <w:p w14:paraId="4010C9D9" w14:textId="77777777" w:rsidR="006F2AF6" w:rsidRPr="006F2AF6" w:rsidRDefault="006F2AF6" w:rsidP="006F2AF6">
            <w:pPr>
              <w:pStyle w:val="a5"/>
              <w:jc w:val="center"/>
              <w:rPr>
                <w:rFonts w:ascii="Calibri" w:hAnsi="Calibri" w:cs="Calibri"/>
                <w:sz w:val="18"/>
                <w:szCs w:val="18"/>
              </w:rPr>
            </w:pPr>
          </w:p>
        </w:tc>
        <w:tc>
          <w:tcPr>
            <w:tcW w:w="987" w:type="dxa"/>
            <w:vAlign w:val="bottom"/>
          </w:tcPr>
          <w:p w14:paraId="6310A6C0" w14:textId="540E62DD" w:rsidR="006F2AF6" w:rsidRPr="006F2AF6" w:rsidRDefault="006F2AF6" w:rsidP="006F2AF6">
            <w:pPr>
              <w:pStyle w:val="a5"/>
              <w:jc w:val="center"/>
              <w:rPr>
                <w:rFonts w:ascii="Calibri" w:hAnsi="Calibri" w:cs="Calibri"/>
                <w:sz w:val="18"/>
                <w:szCs w:val="18"/>
              </w:rPr>
            </w:pPr>
            <w:r w:rsidRPr="006F2AF6">
              <w:rPr>
                <w:sz w:val="18"/>
                <w:szCs w:val="18"/>
              </w:rPr>
              <w:t>6.00</w:t>
            </w:r>
          </w:p>
        </w:tc>
      </w:tr>
      <w:tr w:rsidR="006F2AF6" w:rsidRPr="00893B03" w14:paraId="018FE81C" w14:textId="77777777" w:rsidTr="00D21CB4">
        <w:trPr>
          <w:gridAfter w:val="1"/>
          <w:wAfter w:w="15" w:type="dxa"/>
          <w:trHeight w:val="288"/>
        </w:trPr>
        <w:tc>
          <w:tcPr>
            <w:tcW w:w="2568" w:type="dxa"/>
            <w:vAlign w:val="bottom"/>
          </w:tcPr>
          <w:p w14:paraId="40C68A51" w14:textId="041D8442" w:rsidR="006F2AF6" w:rsidRPr="00893B03" w:rsidRDefault="00286A58" w:rsidP="00D21CB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rPr>
                <w:rFonts w:ascii="Calibri" w:hAnsi="Calibri" w:cs="Calibri"/>
                <w:sz w:val="19"/>
                <w:szCs w:val="19"/>
              </w:rPr>
            </w:pPr>
            <w:r w:rsidRPr="00286A58">
              <w:rPr>
                <w:rFonts w:ascii="Calibri" w:hAnsi="Calibri" w:cs="Calibri"/>
                <w:sz w:val="19"/>
                <w:szCs w:val="19"/>
              </w:rPr>
              <w:t>Short-term loans from financial institutions</w:t>
            </w:r>
          </w:p>
        </w:tc>
        <w:tc>
          <w:tcPr>
            <w:tcW w:w="714" w:type="dxa"/>
          </w:tcPr>
          <w:p w14:paraId="305C3260" w14:textId="77777777" w:rsidR="00286A58" w:rsidRDefault="00286A58" w:rsidP="006F2AF6">
            <w:pPr>
              <w:pStyle w:val="a5"/>
              <w:rPr>
                <w:sz w:val="18"/>
                <w:szCs w:val="18"/>
              </w:rPr>
            </w:pPr>
          </w:p>
          <w:p w14:paraId="73627B76" w14:textId="18D14BF8" w:rsidR="006F2AF6" w:rsidRPr="006F2AF6" w:rsidRDefault="006F2AF6" w:rsidP="006F2AF6">
            <w:pPr>
              <w:pStyle w:val="a5"/>
              <w:rPr>
                <w:rFonts w:ascii="Calibri" w:hAnsi="Calibri" w:cs="Calibri"/>
                <w:sz w:val="18"/>
                <w:szCs w:val="18"/>
              </w:rPr>
            </w:pPr>
            <w:r w:rsidRPr="006F2AF6">
              <w:rPr>
                <w:sz w:val="18"/>
                <w:szCs w:val="18"/>
              </w:rPr>
              <w:t>15,000</w:t>
            </w:r>
          </w:p>
        </w:tc>
        <w:tc>
          <w:tcPr>
            <w:tcW w:w="149" w:type="dxa"/>
          </w:tcPr>
          <w:p w14:paraId="5BBC048D" w14:textId="77777777" w:rsidR="006F2AF6" w:rsidRPr="006F2AF6" w:rsidRDefault="006F2AF6" w:rsidP="006F2AF6">
            <w:pPr>
              <w:pStyle w:val="a5"/>
              <w:rPr>
                <w:rFonts w:ascii="Calibri" w:hAnsi="Calibri" w:cs="Calibri"/>
                <w:sz w:val="18"/>
                <w:szCs w:val="18"/>
              </w:rPr>
            </w:pPr>
          </w:p>
        </w:tc>
        <w:tc>
          <w:tcPr>
            <w:tcW w:w="777" w:type="dxa"/>
          </w:tcPr>
          <w:p w14:paraId="543723B0" w14:textId="77777777" w:rsidR="00286A58" w:rsidRDefault="00286A58" w:rsidP="006F2AF6">
            <w:pPr>
              <w:pStyle w:val="a5"/>
              <w:rPr>
                <w:sz w:val="18"/>
                <w:szCs w:val="18"/>
              </w:rPr>
            </w:pPr>
          </w:p>
          <w:p w14:paraId="697ED00A" w14:textId="5C055913" w:rsidR="006F2AF6" w:rsidRPr="006F2AF6" w:rsidRDefault="006F2AF6" w:rsidP="006F2AF6">
            <w:pPr>
              <w:pStyle w:val="a5"/>
              <w:rPr>
                <w:rFonts w:ascii="Calibri" w:hAnsi="Calibri" w:cs="Calibri"/>
                <w:sz w:val="18"/>
                <w:szCs w:val="18"/>
              </w:rPr>
            </w:pPr>
            <w:r w:rsidRPr="006F2AF6">
              <w:rPr>
                <w:sz w:val="18"/>
                <w:szCs w:val="18"/>
              </w:rPr>
              <w:t>6,000</w:t>
            </w:r>
          </w:p>
        </w:tc>
        <w:tc>
          <w:tcPr>
            <w:tcW w:w="138" w:type="dxa"/>
            <w:gridSpan w:val="2"/>
          </w:tcPr>
          <w:p w14:paraId="038C898C" w14:textId="23894C49" w:rsidR="006F2AF6" w:rsidRPr="006F2AF6" w:rsidRDefault="006F2AF6" w:rsidP="006F2AF6">
            <w:pPr>
              <w:pStyle w:val="a5"/>
              <w:rPr>
                <w:rFonts w:ascii="Calibri" w:hAnsi="Calibri" w:cs="Calibri"/>
                <w:sz w:val="18"/>
                <w:szCs w:val="18"/>
              </w:rPr>
            </w:pPr>
          </w:p>
        </w:tc>
        <w:tc>
          <w:tcPr>
            <w:tcW w:w="644" w:type="dxa"/>
          </w:tcPr>
          <w:p w14:paraId="3F1B3045" w14:textId="77777777" w:rsidR="00286A58" w:rsidRDefault="00286A58" w:rsidP="006F2AF6">
            <w:pPr>
              <w:pStyle w:val="a5"/>
              <w:jc w:val="center"/>
              <w:rPr>
                <w:sz w:val="18"/>
                <w:szCs w:val="18"/>
              </w:rPr>
            </w:pPr>
          </w:p>
          <w:p w14:paraId="04DAEF72" w14:textId="62610574" w:rsidR="006F2AF6" w:rsidRPr="006F2AF6" w:rsidRDefault="006F2AF6" w:rsidP="006F2AF6">
            <w:pPr>
              <w:pStyle w:val="a5"/>
              <w:jc w:val="center"/>
              <w:rPr>
                <w:rFonts w:ascii="Calibri" w:hAnsi="Calibri" w:cs="Calibri"/>
                <w:sz w:val="18"/>
                <w:szCs w:val="18"/>
              </w:rPr>
            </w:pPr>
            <w:r w:rsidRPr="006F2AF6">
              <w:rPr>
                <w:sz w:val="18"/>
                <w:szCs w:val="18"/>
              </w:rPr>
              <w:t>-</w:t>
            </w:r>
          </w:p>
        </w:tc>
        <w:tc>
          <w:tcPr>
            <w:tcW w:w="188" w:type="dxa"/>
          </w:tcPr>
          <w:p w14:paraId="734FBE8B" w14:textId="77777777" w:rsidR="006F2AF6" w:rsidRPr="006F2AF6" w:rsidRDefault="006F2AF6" w:rsidP="006F2AF6">
            <w:pPr>
              <w:pStyle w:val="a5"/>
              <w:jc w:val="center"/>
              <w:rPr>
                <w:rFonts w:ascii="Calibri" w:hAnsi="Calibri" w:cs="Calibri"/>
                <w:sz w:val="18"/>
                <w:szCs w:val="18"/>
              </w:rPr>
            </w:pPr>
          </w:p>
        </w:tc>
        <w:tc>
          <w:tcPr>
            <w:tcW w:w="665" w:type="dxa"/>
          </w:tcPr>
          <w:p w14:paraId="5478DF73" w14:textId="77777777" w:rsidR="00286A58" w:rsidRDefault="00286A58" w:rsidP="006F2AF6">
            <w:pPr>
              <w:pStyle w:val="a5"/>
              <w:jc w:val="center"/>
              <w:rPr>
                <w:sz w:val="18"/>
                <w:szCs w:val="18"/>
              </w:rPr>
            </w:pPr>
          </w:p>
          <w:p w14:paraId="7FC63567" w14:textId="1117ADF2" w:rsidR="006F2AF6" w:rsidRPr="006F2AF6" w:rsidRDefault="006F2AF6" w:rsidP="006F2AF6">
            <w:pPr>
              <w:pStyle w:val="a5"/>
              <w:jc w:val="center"/>
              <w:rPr>
                <w:rFonts w:ascii="Calibri" w:hAnsi="Calibri" w:cs="Calibri"/>
                <w:sz w:val="18"/>
                <w:szCs w:val="18"/>
              </w:rPr>
            </w:pPr>
            <w:r w:rsidRPr="006F2AF6">
              <w:rPr>
                <w:sz w:val="18"/>
                <w:szCs w:val="18"/>
              </w:rPr>
              <w:t>-</w:t>
            </w:r>
          </w:p>
        </w:tc>
        <w:tc>
          <w:tcPr>
            <w:tcW w:w="188" w:type="dxa"/>
          </w:tcPr>
          <w:p w14:paraId="7B9A550C" w14:textId="77777777" w:rsidR="006F2AF6" w:rsidRPr="006F2AF6" w:rsidRDefault="006F2AF6" w:rsidP="006F2AF6">
            <w:pPr>
              <w:pStyle w:val="a5"/>
              <w:jc w:val="center"/>
              <w:rPr>
                <w:rFonts w:ascii="Calibri" w:hAnsi="Calibri" w:cs="Calibri"/>
                <w:sz w:val="18"/>
                <w:szCs w:val="18"/>
              </w:rPr>
            </w:pPr>
          </w:p>
        </w:tc>
        <w:tc>
          <w:tcPr>
            <w:tcW w:w="766" w:type="dxa"/>
          </w:tcPr>
          <w:p w14:paraId="5E6F2369" w14:textId="77777777" w:rsidR="00286A58" w:rsidRDefault="00286A58" w:rsidP="006F2AF6">
            <w:pPr>
              <w:pStyle w:val="a5"/>
              <w:jc w:val="center"/>
              <w:rPr>
                <w:sz w:val="18"/>
                <w:szCs w:val="18"/>
              </w:rPr>
            </w:pPr>
          </w:p>
          <w:p w14:paraId="0BDED165" w14:textId="3C212402" w:rsidR="006F2AF6" w:rsidRPr="006F2AF6" w:rsidRDefault="006F2AF6" w:rsidP="006F2AF6">
            <w:pPr>
              <w:pStyle w:val="a5"/>
              <w:jc w:val="center"/>
              <w:rPr>
                <w:rFonts w:ascii="Calibri" w:hAnsi="Calibri" w:cs="Calibri"/>
                <w:sz w:val="18"/>
                <w:szCs w:val="18"/>
              </w:rPr>
            </w:pPr>
            <w:r w:rsidRPr="006F2AF6">
              <w:rPr>
                <w:sz w:val="18"/>
                <w:szCs w:val="18"/>
              </w:rPr>
              <w:t>-</w:t>
            </w:r>
          </w:p>
        </w:tc>
        <w:tc>
          <w:tcPr>
            <w:tcW w:w="136" w:type="dxa"/>
          </w:tcPr>
          <w:p w14:paraId="64AAED8C" w14:textId="77777777" w:rsidR="006F2AF6" w:rsidRPr="006F2AF6" w:rsidRDefault="006F2AF6" w:rsidP="006F2AF6">
            <w:pPr>
              <w:pStyle w:val="a5"/>
              <w:jc w:val="center"/>
              <w:rPr>
                <w:rFonts w:ascii="Calibri" w:hAnsi="Calibri" w:cs="Calibri"/>
                <w:sz w:val="18"/>
                <w:szCs w:val="18"/>
              </w:rPr>
            </w:pPr>
          </w:p>
        </w:tc>
        <w:tc>
          <w:tcPr>
            <w:tcW w:w="819" w:type="dxa"/>
          </w:tcPr>
          <w:p w14:paraId="0597C583" w14:textId="77777777" w:rsidR="00286A58" w:rsidRDefault="00286A58" w:rsidP="006F2AF6">
            <w:pPr>
              <w:pStyle w:val="a5"/>
              <w:jc w:val="center"/>
              <w:rPr>
                <w:sz w:val="18"/>
                <w:szCs w:val="18"/>
              </w:rPr>
            </w:pPr>
          </w:p>
          <w:p w14:paraId="212C35AB" w14:textId="68AE664F" w:rsidR="006F2AF6" w:rsidRPr="006F2AF6" w:rsidRDefault="006F2AF6" w:rsidP="006F2AF6">
            <w:pPr>
              <w:pStyle w:val="a5"/>
              <w:jc w:val="center"/>
              <w:rPr>
                <w:rFonts w:ascii="Calibri" w:hAnsi="Calibri" w:cs="Calibri"/>
                <w:sz w:val="18"/>
                <w:szCs w:val="18"/>
              </w:rPr>
            </w:pPr>
            <w:r w:rsidRPr="006F2AF6">
              <w:rPr>
                <w:sz w:val="18"/>
                <w:szCs w:val="18"/>
              </w:rPr>
              <w:t>-</w:t>
            </w:r>
          </w:p>
        </w:tc>
        <w:tc>
          <w:tcPr>
            <w:tcW w:w="145" w:type="dxa"/>
          </w:tcPr>
          <w:p w14:paraId="7CAE151B" w14:textId="77777777" w:rsidR="006F2AF6" w:rsidRPr="006F2AF6" w:rsidRDefault="006F2AF6" w:rsidP="006F2AF6">
            <w:pPr>
              <w:pStyle w:val="a5"/>
              <w:jc w:val="center"/>
              <w:rPr>
                <w:rFonts w:ascii="Calibri" w:hAnsi="Calibri" w:cs="Calibri"/>
                <w:sz w:val="18"/>
                <w:szCs w:val="18"/>
              </w:rPr>
            </w:pPr>
          </w:p>
        </w:tc>
        <w:tc>
          <w:tcPr>
            <w:tcW w:w="687" w:type="dxa"/>
          </w:tcPr>
          <w:p w14:paraId="2C2F810F" w14:textId="77777777" w:rsidR="00286A58" w:rsidRDefault="00286A58" w:rsidP="006F2AF6">
            <w:pPr>
              <w:pStyle w:val="a5"/>
              <w:jc w:val="center"/>
              <w:rPr>
                <w:sz w:val="18"/>
                <w:szCs w:val="18"/>
              </w:rPr>
            </w:pPr>
          </w:p>
          <w:p w14:paraId="0474E1F5" w14:textId="2A80D9C7" w:rsidR="006F2AF6" w:rsidRPr="006F2AF6" w:rsidRDefault="006F2AF6" w:rsidP="006F2AF6">
            <w:pPr>
              <w:pStyle w:val="a5"/>
              <w:jc w:val="center"/>
              <w:rPr>
                <w:rFonts w:ascii="Calibri" w:hAnsi="Calibri" w:cs="Calibri"/>
                <w:sz w:val="18"/>
                <w:szCs w:val="18"/>
              </w:rPr>
            </w:pPr>
            <w:r w:rsidRPr="006F2AF6">
              <w:rPr>
                <w:sz w:val="18"/>
                <w:szCs w:val="18"/>
              </w:rPr>
              <w:t>-</w:t>
            </w:r>
          </w:p>
        </w:tc>
        <w:tc>
          <w:tcPr>
            <w:tcW w:w="134" w:type="dxa"/>
          </w:tcPr>
          <w:p w14:paraId="688FF77E" w14:textId="77777777" w:rsidR="006F2AF6" w:rsidRPr="006F2AF6" w:rsidRDefault="006F2AF6" w:rsidP="006F2AF6">
            <w:pPr>
              <w:pStyle w:val="a5"/>
              <w:jc w:val="center"/>
              <w:rPr>
                <w:rFonts w:ascii="Calibri" w:hAnsi="Calibri" w:cs="Calibri"/>
                <w:sz w:val="18"/>
                <w:szCs w:val="18"/>
              </w:rPr>
            </w:pPr>
          </w:p>
        </w:tc>
        <w:tc>
          <w:tcPr>
            <w:tcW w:w="715" w:type="dxa"/>
          </w:tcPr>
          <w:p w14:paraId="2D8EA0AE" w14:textId="77777777" w:rsidR="00286A58" w:rsidRDefault="00286A58" w:rsidP="006F2AF6">
            <w:pPr>
              <w:pStyle w:val="a5"/>
              <w:jc w:val="center"/>
              <w:rPr>
                <w:sz w:val="18"/>
                <w:szCs w:val="18"/>
              </w:rPr>
            </w:pPr>
          </w:p>
          <w:p w14:paraId="5ECCA838" w14:textId="3576E727" w:rsidR="006F2AF6" w:rsidRPr="006F2AF6" w:rsidRDefault="006F2AF6" w:rsidP="006F2AF6">
            <w:pPr>
              <w:pStyle w:val="a5"/>
              <w:jc w:val="center"/>
              <w:rPr>
                <w:rFonts w:ascii="Calibri" w:hAnsi="Calibri" w:cs="Calibri"/>
                <w:sz w:val="18"/>
                <w:szCs w:val="18"/>
              </w:rPr>
            </w:pPr>
            <w:r w:rsidRPr="006F2AF6">
              <w:rPr>
                <w:sz w:val="18"/>
                <w:szCs w:val="18"/>
              </w:rPr>
              <w:t>-</w:t>
            </w:r>
          </w:p>
        </w:tc>
        <w:tc>
          <w:tcPr>
            <w:tcW w:w="141" w:type="dxa"/>
          </w:tcPr>
          <w:p w14:paraId="4D59FBB5" w14:textId="77777777" w:rsidR="006F2AF6" w:rsidRPr="006F2AF6" w:rsidRDefault="006F2AF6" w:rsidP="006F2AF6">
            <w:pPr>
              <w:pStyle w:val="a5"/>
              <w:jc w:val="center"/>
              <w:rPr>
                <w:rFonts w:ascii="Calibri" w:hAnsi="Calibri" w:cs="Calibri"/>
                <w:sz w:val="18"/>
                <w:szCs w:val="18"/>
              </w:rPr>
            </w:pPr>
          </w:p>
        </w:tc>
        <w:tc>
          <w:tcPr>
            <w:tcW w:w="811" w:type="dxa"/>
          </w:tcPr>
          <w:p w14:paraId="2EB09217" w14:textId="77777777" w:rsidR="00286A58" w:rsidRDefault="00286A58" w:rsidP="006F2AF6">
            <w:pPr>
              <w:pStyle w:val="a5"/>
              <w:jc w:val="center"/>
              <w:rPr>
                <w:sz w:val="18"/>
                <w:szCs w:val="18"/>
              </w:rPr>
            </w:pPr>
          </w:p>
          <w:p w14:paraId="6BE8A8FE" w14:textId="53B70110" w:rsidR="006F2AF6" w:rsidRPr="006F2AF6" w:rsidRDefault="006F2AF6" w:rsidP="006F2AF6">
            <w:pPr>
              <w:pStyle w:val="a5"/>
              <w:jc w:val="center"/>
              <w:rPr>
                <w:rFonts w:ascii="Calibri" w:hAnsi="Calibri" w:cs="Calibri"/>
                <w:sz w:val="18"/>
                <w:szCs w:val="18"/>
              </w:rPr>
            </w:pPr>
            <w:r w:rsidRPr="006F2AF6">
              <w:rPr>
                <w:sz w:val="18"/>
                <w:szCs w:val="18"/>
              </w:rPr>
              <w:t>-</w:t>
            </w:r>
          </w:p>
        </w:tc>
        <w:tc>
          <w:tcPr>
            <w:tcW w:w="144" w:type="dxa"/>
          </w:tcPr>
          <w:p w14:paraId="49767298" w14:textId="77777777" w:rsidR="006F2AF6" w:rsidRPr="006F2AF6" w:rsidRDefault="006F2AF6" w:rsidP="006F2AF6">
            <w:pPr>
              <w:pStyle w:val="a5"/>
              <w:jc w:val="center"/>
              <w:rPr>
                <w:rFonts w:ascii="Calibri" w:hAnsi="Calibri" w:cs="Calibri"/>
                <w:sz w:val="18"/>
                <w:szCs w:val="18"/>
              </w:rPr>
            </w:pPr>
          </w:p>
        </w:tc>
        <w:tc>
          <w:tcPr>
            <w:tcW w:w="809" w:type="dxa"/>
          </w:tcPr>
          <w:p w14:paraId="48F78469" w14:textId="77777777" w:rsidR="00286A58" w:rsidRDefault="00286A58" w:rsidP="006F2AF6">
            <w:pPr>
              <w:pStyle w:val="a5"/>
              <w:jc w:val="center"/>
              <w:rPr>
                <w:sz w:val="18"/>
                <w:szCs w:val="18"/>
              </w:rPr>
            </w:pPr>
          </w:p>
          <w:p w14:paraId="75F6FF5B" w14:textId="46E13693" w:rsidR="006F2AF6" w:rsidRPr="006F2AF6" w:rsidRDefault="006F2AF6" w:rsidP="006F2AF6">
            <w:pPr>
              <w:pStyle w:val="a5"/>
              <w:jc w:val="center"/>
              <w:rPr>
                <w:rFonts w:ascii="Calibri" w:hAnsi="Calibri" w:cs="Calibri"/>
                <w:sz w:val="18"/>
                <w:szCs w:val="18"/>
              </w:rPr>
            </w:pPr>
            <w:r w:rsidRPr="006F2AF6">
              <w:rPr>
                <w:sz w:val="18"/>
                <w:szCs w:val="18"/>
              </w:rPr>
              <w:t>-</w:t>
            </w:r>
          </w:p>
        </w:tc>
        <w:tc>
          <w:tcPr>
            <w:tcW w:w="146" w:type="dxa"/>
          </w:tcPr>
          <w:p w14:paraId="3DEAC7CE" w14:textId="77777777" w:rsidR="006F2AF6" w:rsidRPr="006F2AF6" w:rsidRDefault="006F2AF6" w:rsidP="006F2AF6">
            <w:pPr>
              <w:pStyle w:val="a5"/>
              <w:rPr>
                <w:rFonts w:ascii="Calibri" w:hAnsi="Calibri" w:cs="Calibri"/>
                <w:b/>
                <w:bCs/>
                <w:sz w:val="18"/>
                <w:szCs w:val="18"/>
              </w:rPr>
            </w:pPr>
          </w:p>
        </w:tc>
        <w:tc>
          <w:tcPr>
            <w:tcW w:w="634" w:type="dxa"/>
          </w:tcPr>
          <w:p w14:paraId="5892C203" w14:textId="77777777" w:rsidR="00286A58" w:rsidRDefault="00286A58" w:rsidP="006F2AF6">
            <w:pPr>
              <w:pStyle w:val="a5"/>
              <w:rPr>
                <w:sz w:val="18"/>
                <w:szCs w:val="18"/>
              </w:rPr>
            </w:pPr>
          </w:p>
          <w:p w14:paraId="2CE48692" w14:textId="5801CFEE" w:rsidR="006F2AF6" w:rsidRPr="006F2AF6" w:rsidRDefault="006F2AF6" w:rsidP="006F2AF6">
            <w:pPr>
              <w:pStyle w:val="a5"/>
              <w:rPr>
                <w:rFonts w:ascii="Calibri" w:hAnsi="Calibri" w:cs="Calibri"/>
                <w:sz w:val="18"/>
                <w:szCs w:val="18"/>
              </w:rPr>
            </w:pPr>
            <w:r w:rsidRPr="006F2AF6">
              <w:rPr>
                <w:sz w:val="18"/>
                <w:szCs w:val="18"/>
              </w:rPr>
              <w:t>15,000</w:t>
            </w:r>
          </w:p>
        </w:tc>
        <w:tc>
          <w:tcPr>
            <w:tcW w:w="172" w:type="dxa"/>
          </w:tcPr>
          <w:p w14:paraId="4D378ED3" w14:textId="77777777" w:rsidR="006F2AF6" w:rsidRPr="006F2AF6" w:rsidRDefault="006F2AF6" w:rsidP="006F2AF6">
            <w:pPr>
              <w:pStyle w:val="a5"/>
              <w:rPr>
                <w:rFonts w:ascii="Calibri" w:hAnsi="Calibri" w:cs="Calibri"/>
                <w:sz w:val="18"/>
                <w:szCs w:val="18"/>
              </w:rPr>
            </w:pPr>
          </w:p>
        </w:tc>
        <w:tc>
          <w:tcPr>
            <w:tcW w:w="649" w:type="dxa"/>
          </w:tcPr>
          <w:p w14:paraId="0F2277B3" w14:textId="77777777" w:rsidR="00286A58" w:rsidRDefault="00286A58" w:rsidP="006F2AF6">
            <w:pPr>
              <w:pStyle w:val="a5"/>
              <w:rPr>
                <w:sz w:val="18"/>
                <w:szCs w:val="18"/>
              </w:rPr>
            </w:pPr>
          </w:p>
          <w:p w14:paraId="6CDB6D2A" w14:textId="1129E427" w:rsidR="006F2AF6" w:rsidRPr="006F2AF6" w:rsidRDefault="006F2AF6" w:rsidP="006F2AF6">
            <w:pPr>
              <w:pStyle w:val="a5"/>
              <w:rPr>
                <w:rFonts w:ascii="Calibri" w:hAnsi="Calibri" w:cs="Calibri"/>
                <w:sz w:val="18"/>
                <w:szCs w:val="18"/>
              </w:rPr>
            </w:pPr>
            <w:r w:rsidRPr="006F2AF6">
              <w:rPr>
                <w:sz w:val="18"/>
                <w:szCs w:val="18"/>
              </w:rPr>
              <w:t>6,000</w:t>
            </w:r>
          </w:p>
        </w:tc>
        <w:tc>
          <w:tcPr>
            <w:tcW w:w="214" w:type="dxa"/>
          </w:tcPr>
          <w:p w14:paraId="4C22D91B" w14:textId="77777777" w:rsidR="006F2AF6" w:rsidRPr="006F2AF6" w:rsidRDefault="006F2AF6" w:rsidP="006F2AF6">
            <w:pPr>
              <w:pStyle w:val="a5"/>
              <w:rPr>
                <w:rFonts w:ascii="Calibri" w:hAnsi="Calibri" w:cs="Calibri"/>
                <w:b/>
                <w:bCs/>
                <w:sz w:val="18"/>
                <w:szCs w:val="18"/>
              </w:rPr>
            </w:pPr>
          </w:p>
        </w:tc>
        <w:tc>
          <w:tcPr>
            <w:tcW w:w="902" w:type="dxa"/>
          </w:tcPr>
          <w:p w14:paraId="2B618A42" w14:textId="77777777" w:rsidR="00286A58" w:rsidRDefault="00286A58" w:rsidP="006F2AF6">
            <w:pPr>
              <w:pStyle w:val="a5"/>
              <w:jc w:val="center"/>
              <w:rPr>
                <w:sz w:val="18"/>
                <w:szCs w:val="18"/>
              </w:rPr>
            </w:pPr>
          </w:p>
          <w:p w14:paraId="4E1860B7" w14:textId="56844540" w:rsidR="006F2AF6" w:rsidRPr="006F2AF6" w:rsidRDefault="006F2AF6" w:rsidP="006F2AF6">
            <w:pPr>
              <w:pStyle w:val="a5"/>
              <w:jc w:val="center"/>
              <w:rPr>
                <w:rFonts w:ascii="Calibri" w:hAnsi="Calibri" w:cs="Calibri"/>
                <w:sz w:val="18"/>
                <w:szCs w:val="18"/>
              </w:rPr>
            </w:pPr>
            <w:r w:rsidRPr="006F2AF6">
              <w:rPr>
                <w:sz w:val="18"/>
                <w:szCs w:val="18"/>
              </w:rPr>
              <w:t>4.50 - 6.10</w:t>
            </w:r>
          </w:p>
        </w:tc>
        <w:tc>
          <w:tcPr>
            <w:tcW w:w="80" w:type="dxa"/>
          </w:tcPr>
          <w:p w14:paraId="63486D97" w14:textId="77777777" w:rsidR="006F2AF6" w:rsidRPr="006F2AF6" w:rsidRDefault="006F2AF6" w:rsidP="006F2AF6">
            <w:pPr>
              <w:pStyle w:val="a5"/>
              <w:jc w:val="center"/>
              <w:rPr>
                <w:rFonts w:ascii="Calibri" w:hAnsi="Calibri" w:cs="Calibri"/>
                <w:sz w:val="18"/>
                <w:szCs w:val="18"/>
              </w:rPr>
            </w:pPr>
          </w:p>
        </w:tc>
        <w:tc>
          <w:tcPr>
            <w:tcW w:w="987" w:type="dxa"/>
          </w:tcPr>
          <w:p w14:paraId="73D43D53" w14:textId="77777777" w:rsidR="00286A58" w:rsidRDefault="00286A58" w:rsidP="006F2AF6">
            <w:pPr>
              <w:pStyle w:val="a5"/>
              <w:jc w:val="center"/>
              <w:rPr>
                <w:sz w:val="18"/>
                <w:szCs w:val="18"/>
              </w:rPr>
            </w:pPr>
          </w:p>
          <w:p w14:paraId="44B4D84D" w14:textId="3856C51A" w:rsidR="006F2AF6" w:rsidRPr="006F2AF6" w:rsidRDefault="006F2AF6" w:rsidP="006F2AF6">
            <w:pPr>
              <w:pStyle w:val="a5"/>
              <w:jc w:val="center"/>
              <w:rPr>
                <w:rFonts w:ascii="Calibri" w:hAnsi="Calibri" w:cs="Calibri"/>
                <w:sz w:val="18"/>
                <w:szCs w:val="18"/>
              </w:rPr>
            </w:pPr>
            <w:r w:rsidRPr="006F2AF6">
              <w:rPr>
                <w:sz w:val="18"/>
                <w:szCs w:val="18"/>
              </w:rPr>
              <w:t>6.10</w:t>
            </w:r>
          </w:p>
        </w:tc>
      </w:tr>
      <w:tr w:rsidR="00286A58" w:rsidRPr="00893B03" w14:paraId="7A112A79" w14:textId="77777777" w:rsidTr="00D21CB4">
        <w:trPr>
          <w:gridAfter w:val="1"/>
          <w:wAfter w:w="15" w:type="dxa"/>
          <w:trHeight w:val="288"/>
        </w:trPr>
        <w:tc>
          <w:tcPr>
            <w:tcW w:w="2568" w:type="dxa"/>
            <w:vAlign w:val="bottom"/>
          </w:tcPr>
          <w:p w14:paraId="60D648EE" w14:textId="0ACECA36" w:rsidR="00286A58" w:rsidRPr="00286A58" w:rsidRDefault="00286A58" w:rsidP="00286A58">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rPr>
                <w:rFonts w:ascii="Calibri" w:hAnsi="Calibri" w:cs="Calibri"/>
                <w:sz w:val="19"/>
                <w:szCs w:val="19"/>
              </w:rPr>
            </w:pPr>
            <w:r w:rsidRPr="00893B03">
              <w:rPr>
                <w:rFonts w:ascii="Calibri" w:hAnsi="Calibri" w:cs="Calibri"/>
                <w:sz w:val="19"/>
                <w:szCs w:val="19"/>
              </w:rPr>
              <w:t xml:space="preserve">Trade and other </w:t>
            </w:r>
            <w:r>
              <w:rPr>
                <w:rFonts w:ascii="Calibri" w:hAnsi="Calibri" w:cs="Calibri"/>
                <w:sz w:val="19"/>
                <w:szCs w:val="19"/>
              </w:rPr>
              <w:t xml:space="preserve">current </w:t>
            </w:r>
            <w:r w:rsidRPr="00893B03">
              <w:rPr>
                <w:rFonts w:ascii="Calibri" w:hAnsi="Calibri" w:cs="Calibri"/>
                <w:sz w:val="19"/>
                <w:szCs w:val="19"/>
              </w:rPr>
              <w:t>payables</w:t>
            </w:r>
          </w:p>
        </w:tc>
        <w:tc>
          <w:tcPr>
            <w:tcW w:w="714" w:type="dxa"/>
          </w:tcPr>
          <w:p w14:paraId="03E80077" w14:textId="77777777" w:rsidR="00286A58" w:rsidRDefault="00286A58" w:rsidP="00286A58">
            <w:pPr>
              <w:pStyle w:val="a5"/>
              <w:jc w:val="center"/>
              <w:rPr>
                <w:sz w:val="18"/>
                <w:szCs w:val="18"/>
              </w:rPr>
            </w:pPr>
          </w:p>
          <w:p w14:paraId="17B8B8BE" w14:textId="250675F5" w:rsidR="00286A58" w:rsidRPr="006F2AF6" w:rsidRDefault="00286A58" w:rsidP="00286A58">
            <w:pPr>
              <w:pStyle w:val="a5"/>
              <w:jc w:val="center"/>
              <w:rPr>
                <w:sz w:val="18"/>
                <w:szCs w:val="18"/>
              </w:rPr>
            </w:pPr>
            <w:r>
              <w:rPr>
                <w:sz w:val="18"/>
                <w:szCs w:val="18"/>
              </w:rPr>
              <w:t>-</w:t>
            </w:r>
          </w:p>
        </w:tc>
        <w:tc>
          <w:tcPr>
            <w:tcW w:w="149" w:type="dxa"/>
          </w:tcPr>
          <w:p w14:paraId="2494022E" w14:textId="77777777" w:rsidR="00286A58" w:rsidRPr="006F2AF6" w:rsidRDefault="00286A58" w:rsidP="00286A58">
            <w:pPr>
              <w:pStyle w:val="a5"/>
              <w:rPr>
                <w:rFonts w:ascii="Calibri" w:hAnsi="Calibri" w:cs="Calibri"/>
                <w:sz w:val="18"/>
                <w:szCs w:val="18"/>
              </w:rPr>
            </w:pPr>
          </w:p>
        </w:tc>
        <w:tc>
          <w:tcPr>
            <w:tcW w:w="777" w:type="dxa"/>
          </w:tcPr>
          <w:p w14:paraId="12DF8BE4" w14:textId="77777777" w:rsidR="00286A58" w:rsidRDefault="00286A58" w:rsidP="00286A58">
            <w:pPr>
              <w:pStyle w:val="a5"/>
              <w:jc w:val="center"/>
              <w:rPr>
                <w:sz w:val="18"/>
                <w:szCs w:val="18"/>
              </w:rPr>
            </w:pPr>
          </w:p>
          <w:p w14:paraId="5D24582E" w14:textId="1AA6FA5D" w:rsidR="00286A58" w:rsidRPr="006F2AF6" w:rsidRDefault="00286A58" w:rsidP="00286A58">
            <w:pPr>
              <w:pStyle w:val="a5"/>
              <w:jc w:val="center"/>
              <w:rPr>
                <w:sz w:val="18"/>
                <w:szCs w:val="18"/>
              </w:rPr>
            </w:pPr>
            <w:r>
              <w:rPr>
                <w:sz w:val="18"/>
                <w:szCs w:val="18"/>
              </w:rPr>
              <w:t>-</w:t>
            </w:r>
          </w:p>
        </w:tc>
        <w:tc>
          <w:tcPr>
            <w:tcW w:w="138" w:type="dxa"/>
            <w:gridSpan w:val="2"/>
          </w:tcPr>
          <w:p w14:paraId="5657C2C3" w14:textId="77777777" w:rsidR="00286A58" w:rsidRPr="006F2AF6" w:rsidRDefault="00286A58" w:rsidP="00286A58">
            <w:pPr>
              <w:pStyle w:val="a5"/>
              <w:rPr>
                <w:rFonts w:ascii="Calibri" w:hAnsi="Calibri" w:cs="Calibri"/>
                <w:sz w:val="18"/>
                <w:szCs w:val="18"/>
              </w:rPr>
            </w:pPr>
          </w:p>
        </w:tc>
        <w:tc>
          <w:tcPr>
            <w:tcW w:w="644" w:type="dxa"/>
          </w:tcPr>
          <w:p w14:paraId="54CEBFF5" w14:textId="77777777" w:rsidR="00286A58" w:rsidRDefault="00286A58" w:rsidP="00286A58">
            <w:pPr>
              <w:pStyle w:val="a5"/>
              <w:jc w:val="center"/>
              <w:rPr>
                <w:sz w:val="18"/>
                <w:szCs w:val="18"/>
              </w:rPr>
            </w:pPr>
          </w:p>
          <w:p w14:paraId="7FD79BD0" w14:textId="10B397AF" w:rsidR="00286A58" w:rsidRPr="006F2AF6" w:rsidRDefault="00286A58" w:rsidP="00286A58">
            <w:pPr>
              <w:pStyle w:val="a5"/>
              <w:jc w:val="center"/>
              <w:rPr>
                <w:sz w:val="18"/>
                <w:szCs w:val="18"/>
              </w:rPr>
            </w:pPr>
            <w:r>
              <w:rPr>
                <w:sz w:val="18"/>
                <w:szCs w:val="18"/>
              </w:rPr>
              <w:t>-</w:t>
            </w:r>
          </w:p>
        </w:tc>
        <w:tc>
          <w:tcPr>
            <w:tcW w:w="188" w:type="dxa"/>
          </w:tcPr>
          <w:p w14:paraId="0D8166C3" w14:textId="77777777" w:rsidR="00286A58" w:rsidRPr="006F2AF6" w:rsidRDefault="00286A58" w:rsidP="00286A58">
            <w:pPr>
              <w:pStyle w:val="a5"/>
              <w:jc w:val="center"/>
              <w:rPr>
                <w:rFonts w:ascii="Calibri" w:hAnsi="Calibri" w:cs="Calibri"/>
                <w:sz w:val="18"/>
                <w:szCs w:val="18"/>
              </w:rPr>
            </w:pPr>
          </w:p>
        </w:tc>
        <w:tc>
          <w:tcPr>
            <w:tcW w:w="665" w:type="dxa"/>
          </w:tcPr>
          <w:p w14:paraId="3C973AB2" w14:textId="77777777" w:rsidR="00286A58" w:rsidRDefault="00286A58" w:rsidP="00286A58">
            <w:pPr>
              <w:pStyle w:val="a5"/>
              <w:jc w:val="center"/>
              <w:rPr>
                <w:sz w:val="18"/>
                <w:szCs w:val="18"/>
              </w:rPr>
            </w:pPr>
          </w:p>
          <w:p w14:paraId="38500568" w14:textId="2694FC13" w:rsidR="00286A58" w:rsidRPr="006F2AF6" w:rsidRDefault="00286A58" w:rsidP="00286A58">
            <w:pPr>
              <w:pStyle w:val="a5"/>
              <w:jc w:val="center"/>
              <w:rPr>
                <w:sz w:val="18"/>
                <w:szCs w:val="18"/>
              </w:rPr>
            </w:pPr>
            <w:r>
              <w:rPr>
                <w:sz w:val="18"/>
                <w:szCs w:val="18"/>
              </w:rPr>
              <w:t>-</w:t>
            </w:r>
          </w:p>
        </w:tc>
        <w:tc>
          <w:tcPr>
            <w:tcW w:w="188" w:type="dxa"/>
          </w:tcPr>
          <w:p w14:paraId="70EC33F4" w14:textId="77777777" w:rsidR="00286A58" w:rsidRPr="006F2AF6" w:rsidRDefault="00286A58" w:rsidP="00286A58">
            <w:pPr>
              <w:pStyle w:val="a5"/>
              <w:jc w:val="center"/>
              <w:rPr>
                <w:rFonts w:ascii="Calibri" w:hAnsi="Calibri" w:cs="Calibri"/>
                <w:sz w:val="18"/>
                <w:szCs w:val="18"/>
              </w:rPr>
            </w:pPr>
          </w:p>
        </w:tc>
        <w:tc>
          <w:tcPr>
            <w:tcW w:w="766" w:type="dxa"/>
          </w:tcPr>
          <w:p w14:paraId="279552C4" w14:textId="77777777" w:rsidR="00286A58" w:rsidRDefault="00286A58" w:rsidP="00286A58">
            <w:pPr>
              <w:pStyle w:val="a5"/>
              <w:jc w:val="center"/>
              <w:rPr>
                <w:sz w:val="18"/>
                <w:szCs w:val="18"/>
              </w:rPr>
            </w:pPr>
          </w:p>
          <w:p w14:paraId="30921B4A" w14:textId="20EC62C1" w:rsidR="00286A58" w:rsidRPr="006F2AF6" w:rsidRDefault="00286A58" w:rsidP="00286A58">
            <w:pPr>
              <w:pStyle w:val="a5"/>
              <w:jc w:val="center"/>
              <w:rPr>
                <w:sz w:val="18"/>
                <w:szCs w:val="18"/>
              </w:rPr>
            </w:pPr>
            <w:r>
              <w:rPr>
                <w:sz w:val="18"/>
                <w:szCs w:val="18"/>
              </w:rPr>
              <w:t>-</w:t>
            </w:r>
          </w:p>
        </w:tc>
        <w:tc>
          <w:tcPr>
            <w:tcW w:w="136" w:type="dxa"/>
          </w:tcPr>
          <w:p w14:paraId="702DC544" w14:textId="77777777" w:rsidR="00286A58" w:rsidRPr="006F2AF6" w:rsidRDefault="00286A58" w:rsidP="00286A58">
            <w:pPr>
              <w:pStyle w:val="a5"/>
              <w:jc w:val="center"/>
              <w:rPr>
                <w:rFonts w:ascii="Calibri" w:hAnsi="Calibri" w:cs="Calibri"/>
                <w:sz w:val="18"/>
                <w:szCs w:val="18"/>
              </w:rPr>
            </w:pPr>
          </w:p>
        </w:tc>
        <w:tc>
          <w:tcPr>
            <w:tcW w:w="819" w:type="dxa"/>
          </w:tcPr>
          <w:p w14:paraId="74A60A77" w14:textId="77777777" w:rsidR="00286A58" w:rsidRDefault="00286A58" w:rsidP="00286A58">
            <w:pPr>
              <w:pStyle w:val="a5"/>
              <w:jc w:val="center"/>
              <w:rPr>
                <w:sz w:val="18"/>
                <w:szCs w:val="18"/>
              </w:rPr>
            </w:pPr>
          </w:p>
          <w:p w14:paraId="26F5A450" w14:textId="7EBB5B2F" w:rsidR="00286A58" w:rsidRPr="006F2AF6" w:rsidRDefault="00286A58" w:rsidP="00286A58">
            <w:pPr>
              <w:pStyle w:val="a5"/>
              <w:jc w:val="center"/>
              <w:rPr>
                <w:sz w:val="18"/>
                <w:szCs w:val="18"/>
              </w:rPr>
            </w:pPr>
            <w:r>
              <w:rPr>
                <w:sz w:val="18"/>
                <w:szCs w:val="18"/>
              </w:rPr>
              <w:t>-</w:t>
            </w:r>
          </w:p>
        </w:tc>
        <w:tc>
          <w:tcPr>
            <w:tcW w:w="145" w:type="dxa"/>
          </w:tcPr>
          <w:p w14:paraId="38AD460A" w14:textId="77777777" w:rsidR="00286A58" w:rsidRPr="006F2AF6" w:rsidRDefault="00286A58" w:rsidP="00286A58">
            <w:pPr>
              <w:pStyle w:val="a5"/>
              <w:jc w:val="center"/>
              <w:rPr>
                <w:rFonts w:ascii="Calibri" w:hAnsi="Calibri" w:cs="Calibri"/>
                <w:sz w:val="18"/>
                <w:szCs w:val="18"/>
              </w:rPr>
            </w:pPr>
          </w:p>
        </w:tc>
        <w:tc>
          <w:tcPr>
            <w:tcW w:w="687" w:type="dxa"/>
          </w:tcPr>
          <w:p w14:paraId="132E9FF6" w14:textId="77777777" w:rsidR="00286A58" w:rsidRDefault="00286A58" w:rsidP="00286A58">
            <w:pPr>
              <w:pStyle w:val="a5"/>
              <w:jc w:val="center"/>
              <w:rPr>
                <w:sz w:val="18"/>
                <w:szCs w:val="18"/>
              </w:rPr>
            </w:pPr>
          </w:p>
          <w:p w14:paraId="6A64B137" w14:textId="69A251F2" w:rsidR="00286A58" w:rsidRPr="006F2AF6" w:rsidRDefault="00286A58" w:rsidP="00286A58">
            <w:pPr>
              <w:pStyle w:val="a5"/>
              <w:jc w:val="center"/>
              <w:rPr>
                <w:sz w:val="18"/>
                <w:szCs w:val="18"/>
              </w:rPr>
            </w:pPr>
            <w:r>
              <w:rPr>
                <w:sz w:val="18"/>
                <w:szCs w:val="18"/>
              </w:rPr>
              <w:t>-</w:t>
            </w:r>
          </w:p>
        </w:tc>
        <w:tc>
          <w:tcPr>
            <w:tcW w:w="134" w:type="dxa"/>
          </w:tcPr>
          <w:p w14:paraId="33EF850A" w14:textId="77777777" w:rsidR="00286A58" w:rsidRPr="006F2AF6" w:rsidRDefault="00286A58" w:rsidP="00286A58">
            <w:pPr>
              <w:pStyle w:val="a5"/>
              <w:jc w:val="center"/>
              <w:rPr>
                <w:rFonts w:ascii="Calibri" w:hAnsi="Calibri" w:cs="Calibri"/>
                <w:sz w:val="18"/>
                <w:szCs w:val="18"/>
              </w:rPr>
            </w:pPr>
          </w:p>
        </w:tc>
        <w:tc>
          <w:tcPr>
            <w:tcW w:w="715" w:type="dxa"/>
          </w:tcPr>
          <w:p w14:paraId="66AF2EC6" w14:textId="77777777" w:rsidR="00286A58" w:rsidRDefault="00286A58" w:rsidP="00286A58">
            <w:pPr>
              <w:pStyle w:val="a5"/>
              <w:jc w:val="center"/>
              <w:rPr>
                <w:sz w:val="18"/>
                <w:szCs w:val="18"/>
              </w:rPr>
            </w:pPr>
          </w:p>
          <w:p w14:paraId="06CFA65B" w14:textId="4A16C5CD" w:rsidR="00286A58" w:rsidRPr="006F2AF6" w:rsidRDefault="00286A58" w:rsidP="00286A58">
            <w:pPr>
              <w:pStyle w:val="a5"/>
              <w:jc w:val="center"/>
              <w:rPr>
                <w:sz w:val="18"/>
                <w:szCs w:val="18"/>
              </w:rPr>
            </w:pPr>
            <w:r>
              <w:rPr>
                <w:sz w:val="18"/>
                <w:szCs w:val="18"/>
              </w:rPr>
              <w:t>-</w:t>
            </w:r>
          </w:p>
        </w:tc>
        <w:tc>
          <w:tcPr>
            <w:tcW w:w="141" w:type="dxa"/>
          </w:tcPr>
          <w:p w14:paraId="672D9CBD" w14:textId="77777777" w:rsidR="00286A58" w:rsidRPr="006F2AF6" w:rsidRDefault="00286A58" w:rsidP="00286A58">
            <w:pPr>
              <w:pStyle w:val="a5"/>
              <w:jc w:val="center"/>
              <w:rPr>
                <w:rFonts w:ascii="Calibri" w:hAnsi="Calibri" w:cs="Calibri"/>
                <w:sz w:val="18"/>
                <w:szCs w:val="18"/>
              </w:rPr>
            </w:pPr>
          </w:p>
        </w:tc>
        <w:tc>
          <w:tcPr>
            <w:tcW w:w="811" w:type="dxa"/>
          </w:tcPr>
          <w:p w14:paraId="3754C503" w14:textId="77777777" w:rsidR="00286A58" w:rsidRDefault="00286A58" w:rsidP="00286A58">
            <w:pPr>
              <w:pStyle w:val="a5"/>
              <w:jc w:val="center"/>
              <w:rPr>
                <w:sz w:val="18"/>
                <w:szCs w:val="18"/>
              </w:rPr>
            </w:pPr>
          </w:p>
          <w:p w14:paraId="5BE2FAE4" w14:textId="72D011D1" w:rsidR="00286A58" w:rsidRPr="006F2AF6" w:rsidRDefault="00286A58" w:rsidP="00286A58">
            <w:pPr>
              <w:pStyle w:val="a5"/>
              <w:rPr>
                <w:sz w:val="18"/>
                <w:szCs w:val="18"/>
              </w:rPr>
            </w:pPr>
            <w:r>
              <w:rPr>
                <w:sz w:val="18"/>
                <w:szCs w:val="18"/>
              </w:rPr>
              <w:t>88,061</w:t>
            </w:r>
          </w:p>
        </w:tc>
        <w:tc>
          <w:tcPr>
            <w:tcW w:w="144" w:type="dxa"/>
          </w:tcPr>
          <w:p w14:paraId="2DBFDCD0" w14:textId="77777777" w:rsidR="00286A58" w:rsidRPr="006F2AF6" w:rsidRDefault="00286A58" w:rsidP="00286A58">
            <w:pPr>
              <w:pStyle w:val="a5"/>
              <w:jc w:val="center"/>
              <w:rPr>
                <w:rFonts w:ascii="Calibri" w:hAnsi="Calibri" w:cs="Calibri"/>
                <w:sz w:val="18"/>
                <w:szCs w:val="18"/>
              </w:rPr>
            </w:pPr>
          </w:p>
        </w:tc>
        <w:tc>
          <w:tcPr>
            <w:tcW w:w="809" w:type="dxa"/>
          </w:tcPr>
          <w:p w14:paraId="548F10D5" w14:textId="77777777" w:rsidR="00286A58" w:rsidRDefault="00286A58" w:rsidP="00286A58">
            <w:pPr>
              <w:pStyle w:val="a5"/>
              <w:jc w:val="center"/>
              <w:rPr>
                <w:sz w:val="18"/>
                <w:szCs w:val="18"/>
              </w:rPr>
            </w:pPr>
          </w:p>
          <w:p w14:paraId="3486E530" w14:textId="4FEEFB90" w:rsidR="00286A58" w:rsidRPr="006F2AF6" w:rsidRDefault="00286A58" w:rsidP="00286A58">
            <w:pPr>
              <w:pStyle w:val="a5"/>
              <w:rPr>
                <w:sz w:val="18"/>
                <w:szCs w:val="18"/>
              </w:rPr>
            </w:pPr>
            <w:r>
              <w:rPr>
                <w:sz w:val="18"/>
                <w:szCs w:val="18"/>
              </w:rPr>
              <w:t>82,027</w:t>
            </w:r>
          </w:p>
        </w:tc>
        <w:tc>
          <w:tcPr>
            <w:tcW w:w="146" w:type="dxa"/>
          </w:tcPr>
          <w:p w14:paraId="3613432C" w14:textId="77777777" w:rsidR="00286A58" w:rsidRPr="006F2AF6" w:rsidRDefault="00286A58" w:rsidP="00286A58">
            <w:pPr>
              <w:pStyle w:val="a5"/>
              <w:rPr>
                <w:rFonts w:ascii="Calibri" w:hAnsi="Calibri" w:cs="Calibri"/>
                <w:b/>
                <w:bCs/>
                <w:sz w:val="18"/>
                <w:szCs w:val="18"/>
              </w:rPr>
            </w:pPr>
          </w:p>
        </w:tc>
        <w:tc>
          <w:tcPr>
            <w:tcW w:w="634" w:type="dxa"/>
          </w:tcPr>
          <w:p w14:paraId="2F0F9534" w14:textId="77777777" w:rsidR="00286A58" w:rsidRDefault="00286A58" w:rsidP="00286A58">
            <w:pPr>
              <w:pStyle w:val="a5"/>
              <w:rPr>
                <w:sz w:val="18"/>
                <w:szCs w:val="18"/>
              </w:rPr>
            </w:pPr>
          </w:p>
          <w:p w14:paraId="1C04B592" w14:textId="03354E75" w:rsidR="00286A58" w:rsidRPr="006F2AF6" w:rsidRDefault="00286A58" w:rsidP="00286A58">
            <w:pPr>
              <w:pStyle w:val="a5"/>
              <w:rPr>
                <w:sz w:val="18"/>
                <w:szCs w:val="18"/>
              </w:rPr>
            </w:pPr>
            <w:r>
              <w:rPr>
                <w:sz w:val="18"/>
                <w:szCs w:val="18"/>
              </w:rPr>
              <w:t>88,061</w:t>
            </w:r>
          </w:p>
        </w:tc>
        <w:tc>
          <w:tcPr>
            <w:tcW w:w="172" w:type="dxa"/>
          </w:tcPr>
          <w:p w14:paraId="7BB6598F" w14:textId="77777777" w:rsidR="00286A58" w:rsidRPr="006F2AF6" w:rsidRDefault="00286A58" w:rsidP="00286A58">
            <w:pPr>
              <w:pStyle w:val="a5"/>
              <w:rPr>
                <w:rFonts w:ascii="Calibri" w:hAnsi="Calibri" w:cs="Calibri"/>
                <w:sz w:val="18"/>
                <w:szCs w:val="18"/>
              </w:rPr>
            </w:pPr>
          </w:p>
        </w:tc>
        <w:tc>
          <w:tcPr>
            <w:tcW w:w="649" w:type="dxa"/>
          </w:tcPr>
          <w:p w14:paraId="00C443E1" w14:textId="77777777" w:rsidR="00286A58" w:rsidRDefault="00286A58" w:rsidP="00286A58">
            <w:pPr>
              <w:pStyle w:val="a5"/>
              <w:rPr>
                <w:sz w:val="18"/>
                <w:szCs w:val="18"/>
              </w:rPr>
            </w:pPr>
          </w:p>
          <w:p w14:paraId="1D96B3A5" w14:textId="2307E40B" w:rsidR="00286A58" w:rsidRPr="006F2AF6" w:rsidRDefault="00286A58" w:rsidP="00286A58">
            <w:pPr>
              <w:pStyle w:val="a5"/>
              <w:rPr>
                <w:sz w:val="18"/>
                <w:szCs w:val="18"/>
              </w:rPr>
            </w:pPr>
            <w:r>
              <w:rPr>
                <w:sz w:val="18"/>
                <w:szCs w:val="18"/>
              </w:rPr>
              <w:t>82,027</w:t>
            </w:r>
          </w:p>
        </w:tc>
        <w:tc>
          <w:tcPr>
            <w:tcW w:w="214" w:type="dxa"/>
          </w:tcPr>
          <w:p w14:paraId="39767B9C" w14:textId="77777777" w:rsidR="00286A58" w:rsidRPr="006F2AF6" w:rsidRDefault="00286A58" w:rsidP="00286A58">
            <w:pPr>
              <w:pStyle w:val="a5"/>
              <w:rPr>
                <w:rFonts w:ascii="Calibri" w:hAnsi="Calibri" w:cs="Calibri"/>
                <w:b/>
                <w:bCs/>
                <w:sz w:val="18"/>
                <w:szCs w:val="18"/>
              </w:rPr>
            </w:pPr>
          </w:p>
        </w:tc>
        <w:tc>
          <w:tcPr>
            <w:tcW w:w="902" w:type="dxa"/>
          </w:tcPr>
          <w:p w14:paraId="5BF34330" w14:textId="77777777" w:rsidR="00286A58" w:rsidRDefault="00286A58" w:rsidP="00286A58">
            <w:pPr>
              <w:pStyle w:val="a5"/>
              <w:jc w:val="center"/>
              <w:rPr>
                <w:sz w:val="18"/>
                <w:szCs w:val="18"/>
              </w:rPr>
            </w:pPr>
          </w:p>
          <w:p w14:paraId="1170F221" w14:textId="1E655F17" w:rsidR="00286A58" w:rsidRPr="006F2AF6" w:rsidRDefault="00286A58" w:rsidP="00286A58">
            <w:pPr>
              <w:pStyle w:val="a5"/>
              <w:jc w:val="center"/>
              <w:rPr>
                <w:sz w:val="18"/>
                <w:szCs w:val="18"/>
              </w:rPr>
            </w:pPr>
            <w:r>
              <w:rPr>
                <w:sz w:val="18"/>
                <w:szCs w:val="18"/>
              </w:rPr>
              <w:t>-</w:t>
            </w:r>
          </w:p>
        </w:tc>
        <w:tc>
          <w:tcPr>
            <w:tcW w:w="80" w:type="dxa"/>
          </w:tcPr>
          <w:p w14:paraId="3505A964" w14:textId="77777777" w:rsidR="00286A58" w:rsidRPr="006F2AF6" w:rsidRDefault="00286A58" w:rsidP="00286A58">
            <w:pPr>
              <w:pStyle w:val="a5"/>
              <w:jc w:val="center"/>
              <w:rPr>
                <w:rFonts w:ascii="Calibri" w:hAnsi="Calibri" w:cs="Calibri"/>
                <w:sz w:val="18"/>
                <w:szCs w:val="18"/>
              </w:rPr>
            </w:pPr>
          </w:p>
        </w:tc>
        <w:tc>
          <w:tcPr>
            <w:tcW w:w="987" w:type="dxa"/>
          </w:tcPr>
          <w:p w14:paraId="15BE898E" w14:textId="77777777" w:rsidR="00286A58" w:rsidRDefault="00286A58" w:rsidP="00286A58">
            <w:pPr>
              <w:pStyle w:val="a5"/>
              <w:jc w:val="center"/>
              <w:rPr>
                <w:sz w:val="18"/>
                <w:szCs w:val="18"/>
              </w:rPr>
            </w:pPr>
          </w:p>
          <w:p w14:paraId="35402D28" w14:textId="49AFB86B" w:rsidR="00286A58" w:rsidRPr="006F2AF6" w:rsidRDefault="00286A58" w:rsidP="00286A58">
            <w:pPr>
              <w:pStyle w:val="a5"/>
              <w:jc w:val="center"/>
              <w:rPr>
                <w:sz w:val="18"/>
                <w:szCs w:val="18"/>
              </w:rPr>
            </w:pPr>
            <w:r>
              <w:rPr>
                <w:sz w:val="18"/>
                <w:szCs w:val="18"/>
              </w:rPr>
              <w:t>-</w:t>
            </w:r>
          </w:p>
        </w:tc>
      </w:tr>
      <w:tr w:rsidR="00286A58" w:rsidRPr="00893B03" w14:paraId="2E6E4B66" w14:textId="77777777" w:rsidTr="00D21CB4">
        <w:trPr>
          <w:gridAfter w:val="1"/>
          <w:wAfter w:w="15" w:type="dxa"/>
          <w:trHeight w:val="288"/>
        </w:trPr>
        <w:tc>
          <w:tcPr>
            <w:tcW w:w="2568" w:type="dxa"/>
            <w:vAlign w:val="bottom"/>
          </w:tcPr>
          <w:p w14:paraId="4266F6DF" w14:textId="6697B3DF" w:rsidR="00286A58" w:rsidRPr="00893B03" w:rsidRDefault="00286A58" w:rsidP="00286A58">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rPr>
                <w:rFonts w:ascii="Calibri" w:hAnsi="Calibri" w:cs="Calibri"/>
                <w:sz w:val="19"/>
                <w:szCs w:val="19"/>
              </w:rPr>
            </w:pPr>
            <w:r w:rsidRPr="00893B03">
              <w:rPr>
                <w:rFonts w:ascii="Calibri" w:hAnsi="Calibri" w:cs="Calibri"/>
                <w:sz w:val="19"/>
                <w:szCs w:val="19"/>
              </w:rPr>
              <w:t>Lease liabilities</w:t>
            </w:r>
          </w:p>
        </w:tc>
        <w:tc>
          <w:tcPr>
            <w:tcW w:w="714" w:type="dxa"/>
            <w:vAlign w:val="bottom"/>
          </w:tcPr>
          <w:p w14:paraId="013B8E87" w14:textId="0575181C" w:rsidR="00286A58" w:rsidRPr="006F2AF6" w:rsidRDefault="00286A58" w:rsidP="00286A58">
            <w:pPr>
              <w:pStyle w:val="a5"/>
              <w:jc w:val="center"/>
              <w:rPr>
                <w:rFonts w:ascii="Calibri" w:hAnsi="Calibri" w:cs="Calibri"/>
                <w:sz w:val="18"/>
                <w:szCs w:val="18"/>
              </w:rPr>
            </w:pPr>
            <w:r w:rsidRPr="006F2AF6">
              <w:rPr>
                <w:sz w:val="18"/>
                <w:szCs w:val="18"/>
              </w:rPr>
              <w:t>-</w:t>
            </w:r>
          </w:p>
        </w:tc>
        <w:tc>
          <w:tcPr>
            <w:tcW w:w="149" w:type="dxa"/>
            <w:vAlign w:val="bottom"/>
          </w:tcPr>
          <w:p w14:paraId="7F22962A" w14:textId="77777777" w:rsidR="00286A58" w:rsidRPr="006F2AF6" w:rsidRDefault="00286A58" w:rsidP="00286A58">
            <w:pPr>
              <w:pStyle w:val="a5"/>
              <w:jc w:val="center"/>
              <w:rPr>
                <w:rFonts w:ascii="Calibri" w:hAnsi="Calibri" w:cs="Calibri"/>
                <w:sz w:val="18"/>
                <w:szCs w:val="18"/>
              </w:rPr>
            </w:pPr>
          </w:p>
        </w:tc>
        <w:tc>
          <w:tcPr>
            <w:tcW w:w="777" w:type="dxa"/>
            <w:vAlign w:val="bottom"/>
          </w:tcPr>
          <w:p w14:paraId="36864E57" w14:textId="182DA11D" w:rsidR="00286A58" w:rsidRPr="006F2AF6" w:rsidRDefault="00286A58" w:rsidP="00286A58">
            <w:pPr>
              <w:pStyle w:val="a5"/>
              <w:jc w:val="center"/>
              <w:rPr>
                <w:rFonts w:ascii="Calibri" w:hAnsi="Calibri" w:cs="Calibri"/>
                <w:sz w:val="18"/>
                <w:szCs w:val="18"/>
              </w:rPr>
            </w:pPr>
            <w:r w:rsidRPr="006F2AF6">
              <w:rPr>
                <w:sz w:val="18"/>
                <w:szCs w:val="18"/>
              </w:rPr>
              <w:t>-</w:t>
            </w:r>
          </w:p>
        </w:tc>
        <w:tc>
          <w:tcPr>
            <w:tcW w:w="138" w:type="dxa"/>
            <w:gridSpan w:val="2"/>
            <w:vAlign w:val="bottom"/>
          </w:tcPr>
          <w:p w14:paraId="0DE61F9A" w14:textId="77777777" w:rsidR="00286A58" w:rsidRPr="006F2AF6" w:rsidRDefault="00286A58" w:rsidP="00286A58">
            <w:pPr>
              <w:pStyle w:val="a5"/>
              <w:rPr>
                <w:rFonts w:ascii="Calibri" w:hAnsi="Calibri" w:cs="Calibri"/>
                <w:sz w:val="18"/>
                <w:szCs w:val="18"/>
              </w:rPr>
            </w:pPr>
          </w:p>
        </w:tc>
        <w:tc>
          <w:tcPr>
            <w:tcW w:w="644" w:type="dxa"/>
            <w:vAlign w:val="bottom"/>
          </w:tcPr>
          <w:p w14:paraId="0F1789F0" w14:textId="45A26823" w:rsidR="00286A58" w:rsidRPr="006F2AF6" w:rsidRDefault="00286A58" w:rsidP="00286A58">
            <w:pPr>
              <w:pStyle w:val="a5"/>
              <w:rPr>
                <w:rFonts w:ascii="Calibri" w:hAnsi="Calibri" w:cs="Calibri"/>
                <w:sz w:val="18"/>
                <w:szCs w:val="18"/>
              </w:rPr>
            </w:pPr>
            <w:r w:rsidRPr="006F2AF6">
              <w:rPr>
                <w:sz w:val="18"/>
                <w:szCs w:val="18"/>
              </w:rPr>
              <w:t>17,329</w:t>
            </w:r>
          </w:p>
        </w:tc>
        <w:tc>
          <w:tcPr>
            <w:tcW w:w="188" w:type="dxa"/>
            <w:vAlign w:val="bottom"/>
          </w:tcPr>
          <w:p w14:paraId="3A18D61D" w14:textId="77777777" w:rsidR="00286A58" w:rsidRPr="006F2AF6" w:rsidRDefault="00286A58" w:rsidP="00286A58">
            <w:pPr>
              <w:pStyle w:val="a5"/>
              <w:rPr>
                <w:rFonts w:ascii="Calibri" w:hAnsi="Calibri" w:cs="Calibri"/>
                <w:sz w:val="18"/>
                <w:szCs w:val="18"/>
              </w:rPr>
            </w:pPr>
          </w:p>
        </w:tc>
        <w:tc>
          <w:tcPr>
            <w:tcW w:w="665" w:type="dxa"/>
            <w:vAlign w:val="bottom"/>
          </w:tcPr>
          <w:p w14:paraId="3C6FE69E" w14:textId="4BE6B561" w:rsidR="00286A58" w:rsidRPr="006F2AF6" w:rsidRDefault="00286A58" w:rsidP="00286A58">
            <w:pPr>
              <w:pStyle w:val="a5"/>
              <w:rPr>
                <w:rFonts w:ascii="Calibri" w:hAnsi="Calibri" w:cs="Calibri"/>
                <w:sz w:val="18"/>
                <w:szCs w:val="18"/>
              </w:rPr>
            </w:pPr>
            <w:r w:rsidRPr="006F2AF6">
              <w:rPr>
                <w:sz w:val="18"/>
                <w:szCs w:val="18"/>
              </w:rPr>
              <w:t>21,061</w:t>
            </w:r>
          </w:p>
        </w:tc>
        <w:tc>
          <w:tcPr>
            <w:tcW w:w="188" w:type="dxa"/>
            <w:vAlign w:val="bottom"/>
          </w:tcPr>
          <w:p w14:paraId="775BF4E8" w14:textId="77777777" w:rsidR="00286A58" w:rsidRPr="006F2AF6" w:rsidRDefault="00286A58" w:rsidP="00286A58">
            <w:pPr>
              <w:pStyle w:val="a5"/>
              <w:rPr>
                <w:rFonts w:ascii="Calibri" w:hAnsi="Calibri" w:cs="Calibri"/>
                <w:sz w:val="18"/>
                <w:szCs w:val="18"/>
              </w:rPr>
            </w:pPr>
          </w:p>
        </w:tc>
        <w:tc>
          <w:tcPr>
            <w:tcW w:w="766" w:type="dxa"/>
            <w:vAlign w:val="bottom"/>
          </w:tcPr>
          <w:p w14:paraId="6AF3DE15" w14:textId="7A210B75" w:rsidR="00286A58" w:rsidRPr="006F2AF6" w:rsidRDefault="00286A58" w:rsidP="00286A58">
            <w:pPr>
              <w:pStyle w:val="a5"/>
              <w:rPr>
                <w:rFonts w:ascii="Calibri" w:hAnsi="Calibri" w:cs="Calibri"/>
                <w:sz w:val="18"/>
                <w:szCs w:val="18"/>
              </w:rPr>
            </w:pPr>
            <w:r w:rsidRPr="006F2AF6">
              <w:rPr>
                <w:sz w:val="18"/>
                <w:szCs w:val="18"/>
              </w:rPr>
              <w:t>6,564</w:t>
            </w:r>
          </w:p>
        </w:tc>
        <w:tc>
          <w:tcPr>
            <w:tcW w:w="136" w:type="dxa"/>
            <w:vAlign w:val="bottom"/>
          </w:tcPr>
          <w:p w14:paraId="5799F525" w14:textId="77777777" w:rsidR="00286A58" w:rsidRPr="006F2AF6" w:rsidRDefault="00286A58" w:rsidP="00286A58">
            <w:pPr>
              <w:pStyle w:val="a5"/>
              <w:rPr>
                <w:rFonts w:ascii="Calibri" w:hAnsi="Calibri" w:cs="Calibri"/>
                <w:sz w:val="18"/>
                <w:szCs w:val="18"/>
              </w:rPr>
            </w:pPr>
          </w:p>
        </w:tc>
        <w:tc>
          <w:tcPr>
            <w:tcW w:w="819" w:type="dxa"/>
            <w:vAlign w:val="bottom"/>
          </w:tcPr>
          <w:p w14:paraId="6D94B10E" w14:textId="7974D409" w:rsidR="00286A58" w:rsidRPr="006F2AF6" w:rsidRDefault="00286A58" w:rsidP="00286A58">
            <w:pPr>
              <w:pStyle w:val="a5"/>
              <w:rPr>
                <w:rFonts w:ascii="Calibri" w:hAnsi="Calibri" w:cs="Calibri"/>
                <w:sz w:val="18"/>
                <w:szCs w:val="18"/>
              </w:rPr>
            </w:pPr>
            <w:r w:rsidRPr="006F2AF6">
              <w:rPr>
                <w:sz w:val="18"/>
                <w:szCs w:val="18"/>
              </w:rPr>
              <w:t>12,098</w:t>
            </w:r>
          </w:p>
        </w:tc>
        <w:tc>
          <w:tcPr>
            <w:tcW w:w="145" w:type="dxa"/>
            <w:vAlign w:val="bottom"/>
          </w:tcPr>
          <w:p w14:paraId="3A0FC3FE" w14:textId="77777777" w:rsidR="00286A58" w:rsidRPr="006F2AF6" w:rsidRDefault="00286A58" w:rsidP="00286A58">
            <w:pPr>
              <w:pStyle w:val="a5"/>
              <w:rPr>
                <w:rFonts w:ascii="Calibri" w:hAnsi="Calibri" w:cs="Calibri"/>
                <w:sz w:val="18"/>
                <w:szCs w:val="18"/>
              </w:rPr>
            </w:pPr>
          </w:p>
        </w:tc>
        <w:tc>
          <w:tcPr>
            <w:tcW w:w="687" w:type="dxa"/>
            <w:vAlign w:val="bottom"/>
          </w:tcPr>
          <w:p w14:paraId="28FA5F22" w14:textId="11F752C3" w:rsidR="00286A58" w:rsidRPr="006F2AF6" w:rsidRDefault="00286A58" w:rsidP="00286A58">
            <w:pPr>
              <w:pStyle w:val="a5"/>
              <w:jc w:val="center"/>
              <w:rPr>
                <w:rFonts w:ascii="Calibri" w:hAnsi="Calibri" w:cs="Calibri"/>
                <w:sz w:val="18"/>
                <w:szCs w:val="18"/>
              </w:rPr>
            </w:pPr>
            <w:r w:rsidRPr="006F2AF6">
              <w:rPr>
                <w:sz w:val="18"/>
                <w:szCs w:val="18"/>
              </w:rPr>
              <w:t>-</w:t>
            </w:r>
          </w:p>
        </w:tc>
        <w:tc>
          <w:tcPr>
            <w:tcW w:w="134" w:type="dxa"/>
            <w:vAlign w:val="bottom"/>
          </w:tcPr>
          <w:p w14:paraId="65A2FCB4" w14:textId="77777777" w:rsidR="00286A58" w:rsidRPr="006F2AF6" w:rsidRDefault="00286A58" w:rsidP="00286A58">
            <w:pPr>
              <w:pStyle w:val="a5"/>
              <w:jc w:val="center"/>
              <w:rPr>
                <w:rFonts w:ascii="Calibri" w:hAnsi="Calibri" w:cs="Calibri"/>
                <w:sz w:val="18"/>
                <w:szCs w:val="18"/>
              </w:rPr>
            </w:pPr>
          </w:p>
        </w:tc>
        <w:tc>
          <w:tcPr>
            <w:tcW w:w="715" w:type="dxa"/>
            <w:vAlign w:val="bottom"/>
          </w:tcPr>
          <w:p w14:paraId="366EDAE5" w14:textId="12011F84" w:rsidR="00286A58" w:rsidRPr="006F2AF6" w:rsidRDefault="00286A58" w:rsidP="00286A58">
            <w:pPr>
              <w:pStyle w:val="a5"/>
              <w:jc w:val="center"/>
              <w:rPr>
                <w:rFonts w:ascii="Calibri" w:hAnsi="Calibri" w:cs="Calibri"/>
                <w:sz w:val="18"/>
                <w:szCs w:val="18"/>
              </w:rPr>
            </w:pPr>
            <w:r w:rsidRPr="006F2AF6">
              <w:rPr>
                <w:sz w:val="18"/>
                <w:szCs w:val="18"/>
              </w:rPr>
              <w:t>-</w:t>
            </w:r>
          </w:p>
        </w:tc>
        <w:tc>
          <w:tcPr>
            <w:tcW w:w="141" w:type="dxa"/>
            <w:vAlign w:val="bottom"/>
          </w:tcPr>
          <w:p w14:paraId="1EB6A7EF" w14:textId="77777777" w:rsidR="00286A58" w:rsidRPr="006F2AF6" w:rsidRDefault="00286A58" w:rsidP="00286A58">
            <w:pPr>
              <w:pStyle w:val="a5"/>
              <w:jc w:val="center"/>
              <w:rPr>
                <w:rFonts w:ascii="Calibri" w:hAnsi="Calibri" w:cs="Calibri"/>
                <w:sz w:val="18"/>
                <w:szCs w:val="18"/>
              </w:rPr>
            </w:pPr>
          </w:p>
        </w:tc>
        <w:tc>
          <w:tcPr>
            <w:tcW w:w="811" w:type="dxa"/>
            <w:vAlign w:val="bottom"/>
          </w:tcPr>
          <w:p w14:paraId="744ED583" w14:textId="5022C9F8" w:rsidR="00286A58" w:rsidRPr="006F2AF6" w:rsidRDefault="00286A58" w:rsidP="00286A58">
            <w:pPr>
              <w:pStyle w:val="a5"/>
              <w:jc w:val="center"/>
              <w:rPr>
                <w:rFonts w:ascii="Calibri" w:hAnsi="Calibri" w:cs="Calibri"/>
                <w:sz w:val="18"/>
                <w:szCs w:val="18"/>
              </w:rPr>
            </w:pPr>
            <w:r w:rsidRPr="006F2AF6">
              <w:rPr>
                <w:sz w:val="18"/>
                <w:szCs w:val="18"/>
              </w:rPr>
              <w:t>-</w:t>
            </w:r>
          </w:p>
        </w:tc>
        <w:tc>
          <w:tcPr>
            <w:tcW w:w="144" w:type="dxa"/>
            <w:vAlign w:val="bottom"/>
          </w:tcPr>
          <w:p w14:paraId="28C8B5C6" w14:textId="77777777" w:rsidR="00286A58" w:rsidRPr="006F2AF6" w:rsidRDefault="00286A58" w:rsidP="00286A58">
            <w:pPr>
              <w:pStyle w:val="a5"/>
              <w:jc w:val="center"/>
              <w:rPr>
                <w:rFonts w:ascii="Calibri" w:hAnsi="Calibri" w:cs="Calibri"/>
                <w:sz w:val="18"/>
                <w:szCs w:val="18"/>
              </w:rPr>
            </w:pPr>
          </w:p>
        </w:tc>
        <w:tc>
          <w:tcPr>
            <w:tcW w:w="809" w:type="dxa"/>
            <w:vAlign w:val="bottom"/>
          </w:tcPr>
          <w:p w14:paraId="5BAAE9AD" w14:textId="7820FA66" w:rsidR="00286A58" w:rsidRPr="006F2AF6" w:rsidRDefault="00286A58" w:rsidP="00286A58">
            <w:pPr>
              <w:pStyle w:val="a5"/>
              <w:jc w:val="center"/>
              <w:rPr>
                <w:rFonts w:ascii="Calibri" w:hAnsi="Calibri" w:cs="Calibri"/>
                <w:sz w:val="18"/>
                <w:szCs w:val="18"/>
              </w:rPr>
            </w:pPr>
            <w:r w:rsidRPr="006F2AF6">
              <w:rPr>
                <w:sz w:val="18"/>
                <w:szCs w:val="18"/>
              </w:rPr>
              <w:t>-</w:t>
            </w:r>
          </w:p>
        </w:tc>
        <w:tc>
          <w:tcPr>
            <w:tcW w:w="146" w:type="dxa"/>
            <w:vAlign w:val="bottom"/>
          </w:tcPr>
          <w:p w14:paraId="3971C21B" w14:textId="77777777" w:rsidR="00286A58" w:rsidRPr="006F2AF6" w:rsidRDefault="00286A58" w:rsidP="00286A58">
            <w:pPr>
              <w:pStyle w:val="a5"/>
              <w:rPr>
                <w:rFonts w:ascii="Calibri" w:hAnsi="Calibri" w:cs="Calibri"/>
                <w:b/>
                <w:bCs/>
                <w:sz w:val="18"/>
                <w:szCs w:val="18"/>
              </w:rPr>
            </w:pPr>
          </w:p>
        </w:tc>
        <w:tc>
          <w:tcPr>
            <w:tcW w:w="634" w:type="dxa"/>
            <w:vAlign w:val="bottom"/>
          </w:tcPr>
          <w:p w14:paraId="17663F19" w14:textId="243322FA" w:rsidR="00286A58" w:rsidRPr="006F2AF6" w:rsidRDefault="00286A58" w:rsidP="00286A58">
            <w:pPr>
              <w:pStyle w:val="a5"/>
              <w:rPr>
                <w:rFonts w:ascii="Calibri" w:hAnsi="Calibri" w:cs="Calibri"/>
                <w:sz w:val="18"/>
                <w:szCs w:val="18"/>
              </w:rPr>
            </w:pPr>
            <w:r w:rsidRPr="006F2AF6">
              <w:rPr>
                <w:sz w:val="18"/>
                <w:szCs w:val="18"/>
              </w:rPr>
              <w:t>23,893</w:t>
            </w:r>
          </w:p>
        </w:tc>
        <w:tc>
          <w:tcPr>
            <w:tcW w:w="172" w:type="dxa"/>
            <w:vAlign w:val="bottom"/>
          </w:tcPr>
          <w:p w14:paraId="69F73C53" w14:textId="77777777" w:rsidR="00286A58" w:rsidRPr="006F2AF6" w:rsidRDefault="00286A58" w:rsidP="00286A58">
            <w:pPr>
              <w:pStyle w:val="a5"/>
              <w:rPr>
                <w:rFonts w:ascii="Calibri" w:hAnsi="Calibri" w:cs="Calibri"/>
                <w:sz w:val="18"/>
                <w:szCs w:val="18"/>
              </w:rPr>
            </w:pPr>
          </w:p>
        </w:tc>
        <w:tc>
          <w:tcPr>
            <w:tcW w:w="649" w:type="dxa"/>
            <w:vAlign w:val="bottom"/>
          </w:tcPr>
          <w:p w14:paraId="6508FC20" w14:textId="7BAD082C" w:rsidR="00286A58" w:rsidRPr="006F2AF6" w:rsidRDefault="00286A58" w:rsidP="00286A58">
            <w:pPr>
              <w:pStyle w:val="a5"/>
              <w:rPr>
                <w:rFonts w:ascii="Calibri" w:hAnsi="Calibri" w:cs="Calibri"/>
                <w:sz w:val="18"/>
                <w:szCs w:val="18"/>
              </w:rPr>
            </w:pPr>
            <w:r w:rsidRPr="006F2AF6">
              <w:rPr>
                <w:sz w:val="18"/>
                <w:szCs w:val="18"/>
              </w:rPr>
              <w:t>33,159</w:t>
            </w:r>
          </w:p>
        </w:tc>
        <w:tc>
          <w:tcPr>
            <w:tcW w:w="214" w:type="dxa"/>
            <w:vAlign w:val="bottom"/>
          </w:tcPr>
          <w:p w14:paraId="0BA83361" w14:textId="77777777" w:rsidR="00286A58" w:rsidRPr="006F2AF6" w:rsidRDefault="00286A58" w:rsidP="00286A58">
            <w:pPr>
              <w:pStyle w:val="a5"/>
              <w:rPr>
                <w:rFonts w:ascii="Calibri" w:hAnsi="Calibri" w:cs="Calibri"/>
                <w:b/>
                <w:bCs/>
                <w:sz w:val="18"/>
                <w:szCs w:val="18"/>
              </w:rPr>
            </w:pPr>
          </w:p>
        </w:tc>
        <w:tc>
          <w:tcPr>
            <w:tcW w:w="902" w:type="dxa"/>
            <w:vAlign w:val="bottom"/>
          </w:tcPr>
          <w:p w14:paraId="668BB766" w14:textId="381F6C8E" w:rsidR="00286A58" w:rsidRPr="006F2AF6" w:rsidRDefault="00286A58" w:rsidP="00286A58">
            <w:pPr>
              <w:pStyle w:val="a5"/>
              <w:jc w:val="center"/>
              <w:rPr>
                <w:rFonts w:ascii="Calibri" w:hAnsi="Calibri" w:cs="Calibri"/>
                <w:sz w:val="18"/>
                <w:szCs w:val="18"/>
              </w:rPr>
            </w:pPr>
            <w:r w:rsidRPr="006F2AF6">
              <w:rPr>
                <w:sz w:val="18"/>
                <w:szCs w:val="18"/>
              </w:rPr>
              <w:t>4.97 - 5.18</w:t>
            </w:r>
          </w:p>
        </w:tc>
        <w:tc>
          <w:tcPr>
            <w:tcW w:w="80" w:type="dxa"/>
            <w:vAlign w:val="bottom"/>
          </w:tcPr>
          <w:p w14:paraId="68810CE3" w14:textId="77777777" w:rsidR="00286A58" w:rsidRPr="006F2AF6" w:rsidRDefault="00286A58" w:rsidP="00286A58">
            <w:pPr>
              <w:pStyle w:val="a5"/>
              <w:jc w:val="center"/>
              <w:rPr>
                <w:rFonts w:ascii="Calibri" w:hAnsi="Calibri" w:cs="Calibri"/>
                <w:sz w:val="18"/>
                <w:szCs w:val="18"/>
              </w:rPr>
            </w:pPr>
          </w:p>
        </w:tc>
        <w:tc>
          <w:tcPr>
            <w:tcW w:w="987" w:type="dxa"/>
            <w:vAlign w:val="bottom"/>
          </w:tcPr>
          <w:p w14:paraId="7F0AA321" w14:textId="5FF62314" w:rsidR="00286A58" w:rsidRPr="006F2AF6" w:rsidRDefault="00286A58" w:rsidP="00286A58">
            <w:pPr>
              <w:pStyle w:val="a5"/>
              <w:jc w:val="center"/>
              <w:rPr>
                <w:rFonts w:ascii="Calibri" w:hAnsi="Calibri" w:cs="Calibri"/>
                <w:sz w:val="18"/>
                <w:szCs w:val="18"/>
              </w:rPr>
            </w:pPr>
            <w:r w:rsidRPr="006F2AF6">
              <w:rPr>
                <w:sz w:val="18"/>
                <w:szCs w:val="18"/>
              </w:rPr>
              <w:t>2.39 - 5.18</w:t>
            </w:r>
          </w:p>
        </w:tc>
      </w:tr>
      <w:tr w:rsidR="00286A58" w:rsidRPr="00893B03" w14:paraId="60379B0A" w14:textId="77777777" w:rsidTr="00D21CB4">
        <w:trPr>
          <w:gridAfter w:val="1"/>
          <w:wAfter w:w="15" w:type="dxa"/>
          <w:trHeight w:val="219"/>
        </w:trPr>
        <w:tc>
          <w:tcPr>
            <w:tcW w:w="2568" w:type="dxa"/>
            <w:vAlign w:val="bottom"/>
          </w:tcPr>
          <w:p w14:paraId="7762D37B" w14:textId="77777777" w:rsidR="00286A58" w:rsidRPr="00893B03" w:rsidRDefault="00286A58" w:rsidP="00286A58">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rPr>
                <w:rFonts w:ascii="Calibri" w:hAnsi="Calibri" w:cs="Calibri"/>
                <w:sz w:val="19"/>
                <w:szCs w:val="19"/>
              </w:rPr>
            </w:pPr>
          </w:p>
        </w:tc>
        <w:tc>
          <w:tcPr>
            <w:tcW w:w="714" w:type="dxa"/>
          </w:tcPr>
          <w:p w14:paraId="25580182" w14:textId="77777777" w:rsidR="00286A58" w:rsidRPr="006F2AF6" w:rsidRDefault="00286A58" w:rsidP="00286A58">
            <w:pPr>
              <w:pStyle w:val="a5"/>
              <w:rPr>
                <w:sz w:val="18"/>
                <w:szCs w:val="18"/>
              </w:rPr>
            </w:pPr>
          </w:p>
        </w:tc>
        <w:tc>
          <w:tcPr>
            <w:tcW w:w="149" w:type="dxa"/>
          </w:tcPr>
          <w:p w14:paraId="3C3E9A64" w14:textId="77777777" w:rsidR="00286A58" w:rsidRPr="006F2AF6" w:rsidRDefault="00286A58" w:rsidP="00286A58">
            <w:pPr>
              <w:pStyle w:val="a5"/>
              <w:rPr>
                <w:rFonts w:ascii="Calibri" w:hAnsi="Calibri" w:cs="Calibri"/>
                <w:sz w:val="18"/>
                <w:szCs w:val="18"/>
              </w:rPr>
            </w:pPr>
          </w:p>
        </w:tc>
        <w:tc>
          <w:tcPr>
            <w:tcW w:w="777" w:type="dxa"/>
          </w:tcPr>
          <w:p w14:paraId="48B5B0B7" w14:textId="77777777" w:rsidR="00286A58" w:rsidRPr="006F2AF6" w:rsidRDefault="00286A58" w:rsidP="00286A58">
            <w:pPr>
              <w:pStyle w:val="a5"/>
              <w:rPr>
                <w:sz w:val="18"/>
                <w:szCs w:val="18"/>
              </w:rPr>
            </w:pPr>
          </w:p>
        </w:tc>
        <w:tc>
          <w:tcPr>
            <w:tcW w:w="138" w:type="dxa"/>
            <w:gridSpan w:val="2"/>
          </w:tcPr>
          <w:p w14:paraId="7D4933C5" w14:textId="77777777" w:rsidR="00286A58" w:rsidRPr="006F2AF6" w:rsidRDefault="00286A58" w:rsidP="00286A58">
            <w:pPr>
              <w:pStyle w:val="a5"/>
              <w:rPr>
                <w:rFonts w:ascii="Calibri" w:hAnsi="Calibri" w:cs="Calibri"/>
                <w:sz w:val="18"/>
                <w:szCs w:val="18"/>
              </w:rPr>
            </w:pPr>
          </w:p>
        </w:tc>
        <w:tc>
          <w:tcPr>
            <w:tcW w:w="644" w:type="dxa"/>
          </w:tcPr>
          <w:p w14:paraId="7C53FDDB" w14:textId="77777777" w:rsidR="00286A58" w:rsidRPr="006F2AF6" w:rsidRDefault="00286A58" w:rsidP="00286A58">
            <w:pPr>
              <w:pStyle w:val="a5"/>
              <w:jc w:val="center"/>
              <w:rPr>
                <w:sz w:val="18"/>
                <w:szCs w:val="18"/>
              </w:rPr>
            </w:pPr>
          </w:p>
        </w:tc>
        <w:tc>
          <w:tcPr>
            <w:tcW w:w="188" w:type="dxa"/>
          </w:tcPr>
          <w:p w14:paraId="3D3EACF9" w14:textId="77777777" w:rsidR="00286A58" w:rsidRPr="006F2AF6" w:rsidRDefault="00286A58" w:rsidP="00286A58">
            <w:pPr>
              <w:pStyle w:val="a5"/>
              <w:jc w:val="center"/>
              <w:rPr>
                <w:rFonts w:ascii="Calibri" w:hAnsi="Calibri" w:cs="Calibri"/>
                <w:sz w:val="18"/>
                <w:szCs w:val="18"/>
              </w:rPr>
            </w:pPr>
          </w:p>
        </w:tc>
        <w:tc>
          <w:tcPr>
            <w:tcW w:w="665" w:type="dxa"/>
          </w:tcPr>
          <w:p w14:paraId="287EB462" w14:textId="77777777" w:rsidR="00286A58" w:rsidRPr="006F2AF6" w:rsidRDefault="00286A58" w:rsidP="00286A58">
            <w:pPr>
              <w:pStyle w:val="a5"/>
              <w:jc w:val="center"/>
              <w:rPr>
                <w:sz w:val="18"/>
                <w:szCs w:val="18"/>
              </w:rPr>
            </w:pPr>
          </w:p>
        </w:tc>
        <w:tc>
          <w:tcPr>
            <w:tcW w:w="188" w:type="dxa"/>
          </w:tcPr>
          <w:p w14:paraId="1FDAEAF8" w14:textId="77777777" w:rsidR="00286A58" w:rsidRPr="006F2AF6" w:rsidRDefault="00286A58" w:rsidP="00286A58">
            <w:pPr>
              <w:pStyle w:val="a5"/>
              <w:jc w:val="center"/>
              <w:rPr>
                <w:rFonts w:ascii="Calibri" w:hAnsi="Calibri" w:cs="Calibri"/>
                <w:sz w:val="18"/>
                <w:szCs w:val="18"/>
              </w:rPr>
            </w:pPr>
          </w:p>
        </w:tc>
        <w:tc>
          <w:tcPr>
            <w:tcW w:w="766" w:type="dxa"/>
          </w:tcPr>
          <w:p w14:paraId="2C74FDFE" w14:textId="77777777" w:rsidR="00286A58" w:rsidRPr="006F2AF6" w:rsidRDefault="00286A58" w:rsidP="00286A58">
            <w:pPr>
              <w:pStyle w:val="a5"/>
              <w:jc w:val="center"/>
              <w:rPr>
                <w:sz w:val="18"/>
                <w:szCs w:val="18"/>
              </w:rPr>
            </w:pPr>
          </w:p>
        </w:tc>
        <w:tc>
          <w:tcPr>
            <w:tcW w:w="136" w:type="dxa"/>
          </w:tcPr>
          <w:p w14:paraId="1F40C135" w14:textId="77777777" w:rsidR="00286A58" w:rsidRPr="006F2AF6" w:rsidRDefault="00286A58" w:rsidP="00286A58">
            <w:pPr>
              <w:pStyle w:val="a5"/>
              <w:jc w:val="center"/>
              <w:rPr>
                <w:rFonts w:ascii="Calibri" w:hAnsi="Calibri" w:cs="Calibri"/>
                <w:sz w:val="18"/>
                <w:szCs w:val="18"/>
              </w:rPr>
            </w:pPr>
          </w:p>
        </w:tc>
        <w:tc>
          <w:tcPr>
            <w:tcW w:w="819" w:type="dxa"/>
          </w:tcPr>
          <w:p w14:paraId="1240D01E" w14:textId="77777777" w:rsidR="00286A58" w:rsidRPr="006F2AF6" w:rsidRDefault="00286A58" w:rsidP="00286A58">
            <w:pPr>
              <w:pStyle w:val="a5"/>
              <w:jc w:val="center"/>
              <w:rPr>
                <w:sz w:val="18"/>
                <w:szCs w:val="18"/>
              </w:rPr>
            </w:pPr>
          </w:p>
        </w:tc>
        <w:tc>
          <w:tcPr>
            <w:tcW w:w="145" w:type="dxa"/>
          </w:tcPr>
          <w:p w14:paraId="5B7CDBC6" w14:textId="77777777" w:rsidR="00286A58" w:rsidRPr="006F2AF6" w:rsidRDefault="00286A58" w:rsidP="00286A58">
            <w:pPr>
              <w:pStyle w:val="a5"/>
              <w:jc w:val="center"/>
              <w:rPr>
                <w:rFonts w:ascii="Calibri" w:hAnsi="Calibri" w:cs="Calibri"/>
                <w:sz w:val="18"/>
                <w:szCs w:val="18"/>
              </w:rPr>
            </w:pPr>
          </w:p>
        </w:tc>
        <w:tc>
          <w:tcPr>
            <w:tcW w:w="687" w:type="dxa"/>
          </w:tcPr>
          <w:p w14:paraId="600822B4" w14:textId="77777777" w:rsidR="00286A58" w:rsidRPr="006F2AF6" w:rsidRDefault="00286A58" w:rsidP="00286A58">
            <w:pPr>
              <w:pStyle w:val="a5"/>
              <w:jc w:val="center"/>
              <w:rPr>
                <w:sz w:val="18"/>
                <w:szCs w:val="18"/>
              </w:rPr>
            </w:pPr>
          </w:p>
        </w:tc>
        <w:tc>
          <w:tcPr>
            <w:tcW w:w="134" w:type="dxa"/>
          </w:tcPr>
          <w:p w14:paraId="3328432F" w14:textId="77777777" w:rsidR="00286A58" w:rsidRPr="006F2AF6" w:rsidRDefault="00286A58" w:rsidP="00286A58">
            <w:pPr>
              <w:pStyle w:val="a5"/>
              <w:jc w:val="center"/>
              <w:rPr>
                <w:rFonts w:ascii="Calibri" w:hAnsi="Calibri" w:cs="Calibri"/>
                <w:sz w:val="18"/>
                <w:szCs w:val="18"/>
              </w:rPr>
            </w:pPr>
          </w:p>
        </w:tc>
        <w:tc>
          <w:tcPr>
            <w:tcW w:w="715" w:type="dxa"/>
          </w:tcPr>
          <w:p w14:paraId="2AA63C37" w14:textId="77777777" w:rsidR="00286A58" w:rsidRPr="006F2AF6" w:rsidRDefault="00286A58" w:rsidP="00286A58">
            <w:pPr>
              <w:pStyle w:val="a5"/>
              <w:jc w:val="center"/>
              <w:rPr>
                <w:sz w:val="18"/>
                <w:szCs w:val="18"/>
              </w:rPr>
            </w:pPr>
          </w:p>
        </w:tc>
        <w:tc>
          <w:tcPr>
            <w:tcW w:w="141" w:type="dxa"/>
          </w:tcPr>
          <w:p w14:paraId="4660D12A" w14:textId="77777777" w:rsidR="00286A58" w:rsidRPr="006F2AF6" w:rsidRDefault="00286A58" w:rsidP="00286A58">
            <w:pPr>
              <w:pStyle w:val="a5"/>
              <w:rPr>
                <w:rFonts w:ascii="Calibri" w:hAnsi="Calibri" w:cs="Calibri"/>
                <w:sz w:val="18"/>
                <w:szCs w:val="18"/>
              </w:rPr>
            </w:pPr>
          </w:p>
        </w:tc>
        <w:tc>
          <w:tcPr>
            <w:tcW w:w="811" w:type="dxa"/>
          </w:tcPr>
          <w:p w14:paraId="0B45012B" w14:textId="77777777" w:rsidR="00286A58" w:rsidRPr="006F2AF6" w:rsidRDefault="00286A58" w:rsidP="00286A58">
            <w:pPr>
              <w:pStyle w:val="a5"/>
              <w:rPr>
                <w:sz w:val="18"/>
                <w:szCs w:val="18"/>
              </w:rPr>
            </w:pPr>
          </w:p>
        </w:tc>
        <w:tc>
          <w:tcPr>
            <w:tcW w:w="144" w:type="dxa"/>
          </w:tcPr>
          <w:p w14:paraId="714A77FB" w14:textId="77777777" w:rsidR="00286A58" w:rsidRPr="006F2AF6" w:rsidRDefault="00286A58" w:rsidP="00286A58">
            <w:pPr>
              <w:pStyle w:val="a5"/>
              <w:rPr>
                <w:rFonts w:ascii="Calibri" w:hAnsi="Calibri" w:cs="Calibri"/>
                <w:sz w:val="18"/>
                <w:szCs w:val="18"/>
              </w:rPr>
            </w:pPr>
          </w:p>
        </w:tc>
        <w:tc>
          <w:tcPr>
            <w:tcW w:w="809" w:type="dxa"/>
          </w:tcPr>
          <w:p w14:paraId="50E9BC36" w14:textId="77777777" w:rsidR="00286A58" w:rsidRPr="006F2AF6" w:rsidRDefault="00286A58" w:rsidP="00286A58">
            <w:pPr>
              <w:pStyle w:val="a5"/>
              <w:rPr>
                <w:sz w:val="18"/>
                <w:szCs w:val="18"/>
              </w:rPr>
            </w:pPr>
          </w:p>
        </w:tc>
        <w:tc>
          <w:tcPr>
            <w:tcW w:w="146" w:type="dxa"/>
          </w:tcPr>
          <w:p w14:paraId="31E65057" w14:textId="77777777" w:rsidR="00286A58" w:rsidRPr="006F2AF6" w:rsidRDefault="00286A58" w:rsidP="00286A58">
            <w:pPr>
              <w:pStyle w:val="a5"/>
              <w:rPr>
                <w:rFonts w:ascii="Calibri" w:hAnsi="Calibri" w:cs="Calibri"/>
                <w:sz w:val="18"/>
                <w:szCs w:val="18"/>
              </w:rPr>
            </w:pPr>
          </w:p>
        </w:tc>
        <w:tc>
          <w:tcPr>
            <w:tcW w:w="634" w:type="dxa"/>
          </w:tcPr>
          <w:p w14:paraId="6BA4E295" w14:textId="77777777" w:rsidR="00286A58" w:rsidRPr="006F2AF6" w:rsidRDefault="00286A58" w:rsidP="00286A58">
            <w:pPr>
              <w:pStyle w:val="a5"/>
              <w:rPr>
                <w:sz w:val="18"/>
                <w:szCs w:val="18"/>
              </w:rPr>
            </w:pPr>
          </w:p>
        </w:tc>
        <w:tc>
          <w:tcPr>
            <w:tcW w:w="172" w:type="dxa"/>
          </w:tcPr>
          <w:p w14:paraId="2F956B30" w14:textId="77777777" w:rsidR="00286A58" w:rsidRPr="006F2AF6" w:rsidRDefault="00286A58" w:rsidP="00286A58">
            <w:pPr>
              <w:pStyle w:val="a5"/>
              <w:rPr>
                <w:rFonts w:ascii="Calibri" w:hAnsi="Calibri" w:cs="Calibri"/>
                <w:sz w:val="18"/>
                <w:szCs w:val="18"/>
              </w:rPr>
            </w:pPr>
          </w:p>
        </w:tc>
        <w:tc>
          <w:tcPr>
            <w:tcW w:w="649" w:type="dxa"/>
          </w:tcPr>
          <w:p w14:paraId="123DCA0F" w14:textId="77777777" w:rsidR="00286A58" w:rsidRPr="006F2AF6" w:rsidRDefault="00286A58" w:rsidP="00286A58">
            <w:pPr>
              <w:pStyle w:val="a5"/>
              <w:rPr>
                <w:sz w:val="18"/>
                <w:szCs w:val="18"/>
              </w:rPr>
            </w:pPr>
          </w:p>
        </w:tc>
        <w:tc>
          <w:tcPr>
            <w:tcW w:w="214" w:type="dxa"/>
          </w:tcPr>
          <w:p w14:paraId="677D6F13" w14:textId="77777777" w:rsidR="00286A58" w:rsidRPr="006F2AF6" w:rsidRDefault="00286A58" w:rsidP="00286A58">
            <w:pPr>
              <w:pStyle w:val="a5"/>
              <w:rPr>
                <w:rFonts w:ascii="Calibri" w:hAnsi="Calibri" w:cs="Calibri"/>
                <w:sz w:val="18"/>
                <w:szCs w:val="18"/>
              </w:rPr>
            </w:pPr>
          </w:p>
        </w:tc>
        <w:tc>
          <w:tcPr>
            <w:tcW w:w="902" w:type="dxa"/>
          </w:tcPr>
          <w:p w14:paraId="521B0CA2" w14:textId="77777777" w:rsidR="00286A58" w:rsidRPr="006F2AF6" w:rsidRDefault="00286A58" w:rsidP="00286A58">
            <w:pPr>
              <w:pStyle w:val="a5"/>
              <w:jc w:val="center"/>
              <w:rPr>
                <w:sz w:val="18"/>
                <w:szCs w:val="18"/>
              </w:rPr>
            </w:pPr>
          </w:p>
        </w:tc>
        <w:tc>
          <w:tcPr>
            <w:tcW w:w="80" w:type="dxa"/>
          </w:tcPr>
          <w:p w14:paraId="72C08FCB" w14:textId="77777777" w:rsidR="00286A58" w:rsidRPr="006F2AF6" w:rsidRDefault="00286A58" w:rsidP="00286A58">
            <w:pPr>
              <w:pStyle w:val="a5"/>
              <w:jc w:val="center"/>
              <w:rPr>
                <w:rFonts w:ascii="Calibri" w:hAnsi="Calibri" w:cs="Calibri"/>
                <w:sz w:val="18"/>
                <w:szCs w:val="18"/>
              </w:rPr>
            </w:pPr>
          </w:p>
        </w:tc>
        <w:tc>
          <w:tcPr>
            <w:tcW w:w="987" w:type="dxa"/>
          </w:tcPr>
          <w:p w14:paraId="605962FE" w14:textId="77777777" w:rsidR="00286A58" w:rsidRPr="006F2AF6" w:rsidRDefault="00286A58" w:rsidP="00286A58">
            <w:pPr>
              <w:pStyle w:val="a5"/>
              <w:jc w:val="center"/>
              <w:rPr>
                <w:sz w:val="18"/>
                <w:szCs w:val="18"/>
              </w:rPr>
            </w:pPr>
          </w:p>
        </w:tc>
      </w:tr>
    </w:tbl>
    <w:p w14:paraId="137B1124" w14:textId="77777777" w:rsidR="00ED172F" w:rsidRPr="00C04076" w:rsidRDefault="00ED172F" w:rsidP="001F115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240" w:lineRule="auto"/>
        <w:ind w:left="-42" w:right="-43"/>
        <w:jc w:val="both"/>
        <w:rPr>
          <w:rFonts w:ascii="Calibri" w:hAnsi="Calibri" w:cs="Calibri"/>
          <w:b/>
          <w:bCs/>
          <w:sz w:val="20"/>
          <w:szCs w:val="20"/>
        </w:rPr>
      </w:pPr>
    </w:p>
    <w:p w14:paraId="2B9CDB7A" w14:textId="77777777" w:rsidR="00617383" w:rsidRPr="00C04076" w:rsidRDefault="00617383" w:rsidP="001F115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240" w:lineRule="auto"/>
        <w:ind w:left="-42" w:right="-43"/>
        <w:jc w:val="both"/>
        <w:rPr>
          <w:rFonts w:ascii="Calibri" w:hAnsi="Calibri" w:cs="Calibri"/>
          <w:b/>
          <w:bCs/>
          <w:sz w:val="20"/>
          <w:szCs w:val="20"/>
        </w:rPr>
      </w:pPr>
    </w:p>
    <w:p w14:paraId="7DD3D8BD" w14:textId="77777777" w:rsidR="00617383" w:rsidRPr="00C04076" w:rsidRDefault="00617383" w:rsidP="001F115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240" w:lineRule="auto"/>
        <w:ind w:left="-42" w:right="-43"/>
        <w:jc w:val="both"/>
        <w:rPr>
          <w:rFonts w:ascii="Calibri" w:hAnsi="Calibri" w:cs="Calibri"/>
          <w:b/>
          <w:bCs/>
          <w:sz w:val="20"/>
          <w:szCs w:val="20"/>
        </w:rPr>
      </w:pPr>
    </w:p>
    <w:p w14:paraId="20EAA33E" w14:textId="77777777" w:rsidR="00617383" w:rsidRPr="00C04076" w:rsidRDefault="00617383" w:rsidP="001F115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240" w:lineRule="auto"/>
        <w:ind w:left="-42" w:right="-43"/>
        <w:jc w:val="both"/>
        <w:rPr>
          <w:rFonts w:ascii="Calibri" w:hAnsi="Calibri" w:cs="Calibri"/>
          <w:b/>
          <w:bCs/>
          <w:sz w:val="20"/>
          <w:szCs w:val="20"/>
        </w:rPr>
      </w:pPr>
    </w:p>
    <w:p w14:paraId="33CE0480" w14:textId="77777777" w:rsidR="00617383" w:rsidRPr="00C04076" w:rsidRDefault="00617383" w:rsidP="001F115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240" w:lineRule="auto"/>
        <w:ind w:left="-42" w:right="-43"/>
        <w:jc w:val="both"/>
        <w:rPr>
          <w:rFonts w:ascii="Calibri" w:hAnsi="Calibri" w:cs="Calibri"/>
          <w:b/>
          <w:bCs/>
          <w:sz w:val="20"/>
          <w:szCs w:val="20"/>
        </w:rPr>
      </w:pPr>
    </w:p>
    <w:p w14:paraId="3DE21D19" w14:textId="77777777" w:rsidR="00617383" w:rsidRPr="00C04076" w:rsidRDefault="00617383" w:rsidP="001F115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240" w:lineRule="auto"/>
        <w:ind w:left="-42" w:right="-43"/>
        <w:jc w:val="both"/>
        <w:rPr>
          <w:rFonts w:ascii="Calibri" w:hAnsi="Calibri" w:cs="Calibri"/>
          <w:b/>
          <w:bCs/>
          <w:sz w:val="20"/>
          <w:szCs w:val="20"/>
        </w:rPr>
      </w:pPr>
    </w:p>
    <w:p w14:paraId="4AB90DEB" w14:textId="77777777" w:rsidR="00617383" w:rsidRPr="00C04076" w:rsidRDefault="00617383" w:rsidP="001F115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240" w:lineRule="auto"/>
        <w:ind w:left="-42" w:right="-43"/>
        <w:jc w:val="both"/>
        <w:rPr>
          <w:rFonts w:ascii="Calibri" w:hAnsi="Calibri" w:cs="Calibri"/>
          <w:b/>
          <w:bCs/>
          <w:sz w:val="20"/>
          <w:szCs w:val="20"/>
        </w:rPr>
      </w:pPr>
    </w:p>
    <w:p w14:paraId="41A356B6" w14:textId="77777777" w:rsidR="00617383" w:rsidRPr="00C04076" w:rsidRDefault="00617383" w:rsidP="001F115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240" w:lineRule="auto"/>
        <w:ind w:left="-42" w:right="-43"/>
        <w:jc w:val="both"/>
        <w:rPr>
          <w:rFonts w:ascii="Calibri" w:hAnsi="Calibri" w:cs="Calibri"/>
          <w:b/>
          <w:bCs/>
          <w:sz w:val="20"/>
          <w:szCs w:val="20"/>
        </w:rPr>
      </w:pPr>
    </w:p>
    <w:p w14:paraId="0B487950" w14:textId="77777777" w:rsidR="00617383" w:rsidRPr="00C04076" w:rsidRDefault="00617383" w:rsidP="001F115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240" w:lineRule="auto"/>
        <w:ind w:left="-42" w:right="-43"/>
        <w:jc w:val="both"/>
        <w:rPr>
          <w:rFonts w:ascii="Calibri" w:hAnsi="Calibri" w:cs="Calibri"/>
          <w:b/>
          <w:bCs/>
          <w:sz w:val="20"/>
          <w:szCs w:val="20"/>
        </w:rPr>
      </w:pPr>
    </w:p>
    <w:p w14:paraId="51EF94C8" w14:textId="77777777" w:rsidR="00617383" w:rsidRPr="00C04076" w:rsidRDefault="00617383" w:rsidP="008205F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240" w:lineRule="auto"/>
        <w:ind w:right="-43"/>
        <w:jc w:val="both"/>
        <w:rPr>
          <w:rFonts w:ascii="Calibri" w:hAnsi="Calibri" w:cs="Calibri"/>
          <w:b/>
          <w:bCs/>
          <w:sz w:val="20"/>
          <w:szCs w:val="20"/>
        </w:rPr>
      </w:pPr>
    </w:p>
    <w:p w14:paraId="2665EDDA" w14:textId="77777777" w:rsidR="00617383" w:rsidRDefault="00617383" w:rsidP="0096080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240" w:lineRule="auto"/>
        <w:ind w:right="-43"/>
        <w:jc w:val="both"/>
        <w:rPr>
          <w:rFonts w:ascii="Calibri" w:hAnsi="Calibri" w:cs="Cordia New"/>
          <w:b/>
          <w:bCs/>
          <w:sz w:val="20"/>
          <w:szCs w:val="20"/>
        </w:rPr>
      </w:pPr>
    </w:p>
    <w:tbl>
      <w:tblPr>
        <w:tblW w:w="15167" w:type="dxa"/>
        <w:tblInd w:w="851" w:type="dxa"/>
        <w:tblLayout w:type="fixed"/>
        <w:tblCellMar>
          <w:left w:w="0" w:type="dxa"/>
          <w:right w:w="0" w:type="dxa"/>
        </w:tblCellMar>
        <w:tblLook w:val="01E0" w:firstRow="1" w:lastRow="1" w:firstColumn="1" w:lastColumn="1" w:noHBand="0" w:noVBand="0"/>
      </w:tblPr>
      <w:tblGrid>
        <w:gridCol w:w="2285"/>
        <w:gridCol w:w="685"/>
        <w:gridCol w:w="175"/>
        <w:gridCol w:w="774"/>
        <w:gridCol w:w="20"/>
        <w:gridCol w:w="119"/>
        <w:gridCol w:w="643"/>
        <w:gridCol w:w="188"/>
        <w:gridCol w:w="664"/>
        <w:gridCol w:w="188"/>
        <w:gridCol w:w="761"/>
        <w:gridCol w:w="215"/>
        <w:gridCol w:w="771"/>
        <w:gridCol w:w="154"/>
        <w:gridCol w:w="721"/>
        <w:gridCol w:w="142"/>
        <w:gridCol w:w="709"/>
        <w:gridCol w:w="141"/>
        <w:gridCol w:w="709"/>
        <w:gridCol w:w="284"/>
        <w:gridCol w:w="708"/>
        <w:gridCol w:w="121"/>
        <w:gridCol w:w="730"/>
        <w:gridCol w:w="142"/>
        <w:gridCol w:w="850"/>
        <w:gridCol w:w="142"/>
        <w:gridCol w:w="992"/>
        <w:gridCol w:w="142"/>
        <w:gridCol w:w="992"/>
      </w:tblGrid>
      <w:tr w:rsidR="00ED172F" w:rsidRPr="00893B03" w14:paraId="1FBFD474" w14:textId="77777777" w:rsidTr="006F2AF6">
        <w:trPr>
          <w:trHeight w:val="314"/>
        </w:trPr>
        <w:tc>
          <w:tcPr>
            <w:tcW w:w="2285" w:type="dxa"/>
          </w:tcPr>
          <w:p w14:paraId="7D85F464" w14:textId="77777777" w:rsidR="00ED172F" w:rsidRPr="00893B03" w:rsidRDefault="00ED172F" w:rsidP="005028F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jc w:val="both"/>
              <w:rPr>
                <w:rFonts w:ascii="Calibri" w:hAnsi="Calibri" w:cs="Calibri"/>
                <w:sz w:val="19"/>
                <w:szCs w:val="19"/>
              </w:rPr>
            </w:pPr>
          </w:p>
        </w:tc>
        <w:tc>
          <w:tcPr>
            <w:tcW w:w="12882" w:type="dxa"/>
            <w:gridSpan w:val="28"/>
            <w:vAlign w:val="bottom"/>
          </w:tcPr>
          <w:p w14:paraId="0A689D13" w14:textId="77777777" w:rsidR="00ED172F" w:rsidRPr="00893B03" w:rsidRDefault="00ED172F" w:rsidP="009F295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ind w:right="-58"/>
              <w:jc w:val="center"/>
              <w:rPr>
                <w:rFonts w:ascii="Calibri" w:hAnsi="Calibri" w:cs="Calibri"/>
                <w:sz w:val="19"/>
                <w:szCs w:val="19"/>
              </w:rPr>
            </w:pPr>
            <w:r w:rsidRPr="00893B03">
              <w:rPr>
                <w:rFonts w:ascii="Calibri" w:hAnsi="Calibri" w:cs="Calibri"/>
                <w:sz w:val="19"/>
                <w:szCs w:val="19"/>
              </w:rPr>
              <w:t>Separate Financial Statements</w:t>
            </w:r>
          </w:p>
        </w:tc>
      </w:tr>
      <w:tr w:rsidR="00ED172F" w:rsidRPr="00893B03" w14:paraId="3CED0F8C" w14:textId="77777777" w:rsidTr="006F2AF6">
        <w:trPr>
          <w:trHeight w:val="231"/>
        </w:trPr>
        <w:tc>
          <w:tcPr>
            <w:tcW w:w="2285" w:type="dxa"/>
          </w:tcPr>
          <w:p w14:paraId="7DE53EB6" w14:textId="77777777" w:rsidR="00ED172F" w:rsidRPr="00893B03" w:rsidRDefault="00ED172F" w:rsidP="009F295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jc w:val="both"/>
              <w:rPr>
                <w:rFonts w:ascii="Calibri" w:hAnsi="Calibri" w:cs="Calibri"/>
                <w:sz w:val="19"/>
                <w:szCs w:val="19"/>
              </w:rPr>
            </w:pPr>
          </w:p>
        </w:tc>
        <w:tc>
          <w:tcPr>
            <w:tcW w:w="10614" w:type="dxa"/>
            <w:gridSpan w:val="24"/>
            <w:tcBorders>
              <w:top w:val="single" w:sz="4" w:space="0" w:color="auto"/>
              <w:bottom w:val="single" w:sz="4" w:space="0" w:color="auto"/>
            </w:tcBorders>
          </w:tcPr>
          <w:p w14:paraId="66D21DBB" w14:textId="77777777" w:rsidR="00ED172F" w:rsidRPr="00893B03" w:rsidRDefault="00ED172F" w:rsidP="009F295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jc w:val="center"/>
              <w:rPr>
                <w:rFonts w:ascii="Calibri" w:hAnsi="Calibri" w:cs="Calibri"/>
                <w:b/>
                <w:bCs/>
                <w:sz w:val="19"/>
                <w:szCs w:val="19"/>
              </w:rPr>
            </w:pPr>
            <w:r w:rsidRPr="00893B03">
              <w:rPr>
                <w:rFonts w:ascii="Calibri" w:hAnsi="Calibri" w:cs="Calibri"/>
                <w:sz w:val="19"/>
                <w:szCs w:val="19"/>
              </w:rPr>
              <w:t>In Thousand Baht</w:t>
            </w:r>
          </w:p>
        </w:tc>
        <w:tc>
          <w:tcPr>
            <w:tcW w:w="142" w:type="dxa"/>
            <w:tcBorders>
              <w:top w:val="single" w:sz="4" w:space="0" w:color="auto"/>
            </w:tcBorders>
          </w:tcPr>
          <w:p w14:paraId="69A4EA9F" w14:textId="77777777" w:rsidR="00ED172F" w:rsidRPr="00893B03" w:rsidRDefault="00ED172F" w:rsidP="009F295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jc w:val="both"/>
              <w:rPr>
                <w:rFonts w:ascii="Calibri" w:hAnsi="Calibri" w:cs="Calibri"/>
                <w:b/>
                <w:bCs/>
                <w:sz w:val="19"/>
                <w:szCs w:val="19"/>
              </w:rPr>
            </w:pPr>
          </w:p>
        </w:tc>
        <w:tc>
          <w:tcPr>
            <w:tcW w:w="2126" w:type="dxa"/>
            <w:gridSpan w:val="3"/>
            <w:tcBorders>
              <w:top w:val="single" w:sz="4" w:space="0" w:color="auto"/>
            </w:tcBorders>
          </w:tcPr>
          <w:p w14:paraId="30239AB4" w14:textId="77777777" w:rsidR="00ED172F" w:rsidRPr="00893B03" w:rsidRDefault="00ED172F" w:rsidP="009F295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jc w:val="both"/>
              <w:rPr>
                <w:rFonts w:ascii="Calibri" w:hAnsi="Calibri" w:cs="Calibri"/>
                <w:b/>
                <w:bCs/>
                <w:sz w:val="19"/>
                <w:szCs w:val="19"/>
                <w:highlight w:val="yellow"/>
              </w:rPr>
            </w:pPr>
          </w:p>
        </w:tc>
      </w:tr>
      <w:tr w:rsidR="005028F7" w:rsidRPr="00893B03" w14:paraId="09EDF764" w14:textId="77777777" w:rsidTr="006F2AF6">
        <w:trPr>
          <w:trHeight w:val="304"/>
        </w:trPr>
        <w:tc>
          <w:tcPr>
            <w:tcW w:w="2285" w:type="dxa"/>
          </w:tcPr>
          <w:p w14:paraId="01B59F5E" w14:textId="77777777" w:rsidR="00ED172F" w:rsidRPr="00893B03" w:rsidRDefault="00ED172F" w:rsidP="009F295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jc w:val="both"/>
              <w:rPr>
                <w:rFonts w:ascii="Calibri" w:hAnsi="Calibri" w:cs="Calibri"/>
                <w:sz w:val="19"/>
                <w:szCs w:val="19"/>
              </w:rPr>
            </w:pPr>
          </w:p>
        </w:tc>
        <w:tc>
          <w:tcPr>
            <w:tcW w:w="1634" w:type="dxa"/>
            <w:gridSpan w:val="3"/>
            <w:tcBorders>
              <w:top w:val="single" w:sz="4" w:space="0" w:color="auto"/>
            </w:tcBorders>
            <w:vAlign w:val="bottom"/>
          </w:tcPr>
          <w:p w14:paraId="73901678" w14:textId="77777777" w:rsidR="00ED172F" w:rsidRPr="00893B03" w:rsidRDefault="00ED172F" w:rsidP="009F295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jc w:val="center"/>
              <w:rPr>
                <w:rFonts w:ascii="Calibri" w:hAnsi="Calibri" w:cs="Calibri"/>
                <w:sz w:val="19"/>
                <w:szCs w:val="19"/>
                <w:cs/>
              </w:rPr>
            </w:pPr>
            <w:r w:rsidRPr="00893B03">
              <w:rPr>
                <w:rFonts w:ascii="Calibri" w:hAnsi="Calibri" w:cs="Calibri"/>
                <w:sz w:val="19"/>
                <w:szCs w:val="19"/>
              </w:rPr>
              <w:t>Floating</w:t>
            </w:r>
          </w:p>
        </w:tc>
        <w:tc>
          <w:tcPr>
            <w:tcW w:w="20" w:type="dxa"/>
            <w:tcBorders>
              <w:top w:val="single" w:sz="4" w:space="0" w:color="auto"/>
            </w:tcBorders>
            <w:vAlign w:val="bottom"/>
          </w:tcPr>
          <w:p w14:paraId="6849203F" w14:textId="77777777" w:rsidR="00ED172F" w:rsidRPr="00893B03" w:rsidRDefault="00ED172F" w:rsidP="009F295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jc w:val="both"/>
              <w:rPr>
                <w:rFonts w:ascii="Calibri" w:hAnsi="Calibri" w:cs="Calibri"/>
                <w:sz w:val="19"/>
                <w:szCs w:val="19"/>
              </w:rPr>
            </w:pPr>
          </w:p>
        </w:tc>
        <w:tc>
          <w:tcPr>
            <w:tcW w:w="119" w:type="dxa"/>
            <w:tcBorders>
              <w:top w:val="single" w:sz="4" w:space="0" w:color="auto"/>
            </w:tcBorders>
            <w:vAlign w:val="bottom"/>
          </w:tcPr>
          <w:p w14:paraId="390A12EC" w14:textId="77777777" w:rsidR="00ED172F" w:rsidRPr="00893B03" w:rsidRDefault="00ED172F" w:rsidP="009F295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jc w:val="both"/>
              <w:rPr>
                <w:rFonts w:ascii="Calibri" w:hAnsi="Calibri" w:cs="Calibri"/>
                <w:sz w:val="19"/>
                <w:szCs w:val="19"/>
              </w:rPr>
            </w:pPr>
          </w:p>
        </w:tc>
        <w:tc>
          <w:tcPr>
            <w:tcW w:w="5156" w:type="dxa"/>
            <w:gridSpan w:val="11"/>
            <w:tcBorders>
              <w:top w:val="single" w:sz="4" w:space="0" w:color="auto"/>
              <w:bottom w:val="single" w:sz="4" w:space="0" w:color="auto"/>
            </w:tcBorders>
            <w:vAlign w:val="bottom"/>
          </w:tcPr>
          <w:p w14:paraId="191DF89B" w14:textId="77777777" w:rsidR="00ED172F" w:rsidRPr="00893B03" w:rsidRDefault="00ED172F" w:rsidP="009F295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jc w:val="center"/>
              <w:rPr>
                <w:rFonts w:ascii="Calibri" w:hAnsi="Calibri" w:cs="Calibri"/>
                <w:sz w:val="19"/>
                <w:szCs w:val="19"/>
              </w:rPr>
            </w:pPr>
            <w:r w:rsidRPr="00893B03">
              <w:rPr>
                <w:rFonts w:ascii="Calibri" w:hAnsi="Calibri" w:cs="Calibri"/>
                <w:sz w:val="19"/>
                <w:szCs w:val="19"/>
              </w:rPr>
              <w:t>Fixed</w:t>
            </w:r>
            <w:r w:rsidRPr="00893B03">
              <w:rPr>
                <w:rFonts w:ascii="Calibri" w:hAnsi="Calibri" w:cs="Calibri"/>
                <w:sz w:val="19"/>
                <w:szCs w:val="19"/>
                <w:cs/>
              </w:rPr>
              <w:t xml:space="preserve"> </w:t>
            </w:r>
            <w:r w:rsidRPr="00893B03">
              <w:rPr>
                <w:rFonts w:ascii="Calibri" w:hAnsi="Calibri" w:cs="Calibri"/>
                <w:sz w:val="19"/>
                <w:szCs w:val="19"/>
              </w:rPr>
              <w:t>Interest</w:t>
            </w:r>
            <w:r w:rsidRPr="00893B03">
              <w:rPr>
                <w:rFonts w:ascii="Calibri" w:hAnsi="Calibri" w:cs="Calibri"/>
                <w:sz w:val="19"/>
                <w:szCs w:val="19"/>
                <w:cs/>
              </w:rPr>
              <w:t xml:space="preserve"> </w:t>
            </w:r>
            <w:r w:rsidRPr="00893B03">
              <w:rPr>
                <w:rFonts w:ascii="Calibri" w:hAnsi="Calibri" w:cs="Calibri"/>
                <w:sz w:val="19"/>
                <w:szCs w:val="19"/>
              </w:rPr>
              <w:t>rate</w:t>
            </w:r>
            <w:r w:rsidRPr="00893B03">
              <w:rPr>
                <w:rFonts w:ascii="Calibri" w:hAnsi="Calibri" w:cs="Calibri"/>
                <w:sz w:val="19"/>
                <w:szCs w:val="19"/>
                <w:cs/>
              </w:rPr>
              <w:t xml:space="preserve"> </w:t>
            </w:r>
            <w:r w:rsidRPr="00893B03">
              <w:rPr>
                <w:rFonts w:ascii="Calibri" w:hAnsi="Calibri" w:cs="Calibri"/>
                <w:sz w:val="19"/>
                <w:szCs w:val="19"/>
              </w:rPr>
              <w:t>and matu</w:t>
            </w:r>
            <w:r w:rsidRPr="00893B03">
              <w:rPr>
                <w:rFonts w:ascii="Calibri" w:hAnsi="Calibri" w:cs="Calibri"/>
                <w:sz w:val="19"/>
                <w:szCs w:val="19"/>
                <w:cs/>
              </w:rPr>
              <w:t>r</w:t>
            </w:r>
            <w:r w:rsidRPr="00893B03">
              <w:rPr>
                <w:rFonts w:ascii="Calibri" w:hAnsi="Calibri" w:cs="Calibri"/>
                <w:sz w:val="19"/>
                <w:szCs w:val="19"/>
              </w:rPr>
              <w:t>ity</w:t>
            </w:r>
            <w:r w:rsidRPr="00893B03">
              <w:rPr>
                <w:rFonts w:ascii="Calibri" w:hAnsi="Calibri" w:cs="Calibri"/>
                <w:sz w:val="19"/>
                <w:szCs w:val="19"/>
                <w:cs/>
              </w:rPr>
              <w:t xml:space="preserve"> </w:t>
            </w:r>
            <w:r w:rsidRPr="00893B03">
              <w:rPr>
                <w:rFonts w:ascii="Calibri" w:hAnsi="Calibri" w:cs="Calibri"/>
                <w:sz w:val="19"/>
                <w:szCs w:val="19"/>
              </w:rPr>
              <w:t>i</w:t>
            </w:r>
            <w:r w:rsidRPr="00893B03">
              <w:rPr>
                <w:rFonts w:ascii="Calibri" w:hAnsi="Calibri" w:cs="Calibri"/>
                <w:sz w:val="19"/>
                <w:szCs w:val="19"/>
                <w:cs/>
              </w:rPr>
              <w:t>n</w:t>
            </w:r>
          </w:p>
        </w:tc>
        <w:tc>
          <w:tcPr>
            <w:tcW w:w="141" w:type="dxa"/>
          </w:tcPr>
          <w:p w14:paraId="31EADC15" w14:textId="77777777" w:rsidR="00ED172F" w:rsidRPr="00893B03" w:rsidRDefault="00ED172F" w:rsidP="009F295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jc w:val="both"/>
              <w:rPr>
                <w:rFonts w:ascii="Calibri" w:hAnsi="Calibri" w:cs="Calibri"/>
                <w:sz w:val="19"/>
                <w:szCs w:val="19"/>
              </w:rPr>
            </w:pPr>
          </w:p>
        </w:tc>
        <w:tc>
          <w:tcPr>
            <w:tcW w:w="709" w:type="dxa"/>
          </w:tcPr>
          <w:p w14:paraId="0DD93AD7" w14:textId="77777777" w:rsidR="00ED172F" w:rsidRPr="00893B03" w:rsidRDefault="00ED172F" w:rsidP="009F295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jc w:val="both"/>
              <w:rPr>
                <w:rFonts w:ascii="Calibri" w:hAnsi="Calibri" w:cs="Calibri"/>
                <w:b/>
                <w:bCs/>
                <w:sz w:val="19"/>
                <w:szCs w:val="19"/>
              </w:rPr>
            </w:pPr>
          </w:p>
        </w:tc>
        <w:tc>
          <w:tcPr>
            <w:tcW w:w="284" w:type="dxa"/>
          </w:tcPr>
          <w:p w14:paraId="7D9AD8AD" w14:textId="77777777" w:rsidR="00ED172F" w:rsidRPr="00893B03" w:rsidRDefault="00ED172F" w:rsidP="009F295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jc w:val="both"/>
              <w:rPr>
                <w:rFonts w:ascii="Calibri" w:hAnsi="Calibri" w:cs="Calibri"/>
                <w:b/>
                <w:bCs/>
                <w:sz w:val="19"/>
                <w:szCs w:val="19"/>
              </w:rPr>
            </w:pPr>
          </w:p>
        </w:tc>
        <w:tc>
          <w:tcPr>
            <w:tcW w:w="708" w:type="dxa"/>
          </w:tcPr>
          <w:p w14:paraId="04B6B78B" w14:textId="77777777" w:rsidR="00ED172F" w:rsidRPr="00893B03" w:rsidRDefault="00ED172F" w:rsidP="009F295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jc w:val="both"/>
              <w:rPr>
                <w:rFonts w:ascii="Calibri" w:hAnsi="Calibri" w:cs="Calibri"/>
                <w:b/>
                <w:bCs/>
                <w:sz w:val="19"/>
                <w:szCs w:val="19"/>
              </w:rPr>
            </w:pPr>
          </w:p>
        </w:tc>
        <w:tc>
          <w:tcPr>
            <w:tcW w:w="121" w:type="dxa"/>
          </w:tcPr>
          <w:p w14:paraId="6F2CEB73" w14:textId="77777777" w:rsidR="00ED172F" w:rsidRPr="00893B03" w:rsidRDefault="00ED172F" w:rsidP="009F295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jc w:val="both"/>
              <w:rPr>
                <w:rFonts w:ascii="Calibri" w:hAnsi="Calibri" w:cs="Calibri"/>
                <w:b/>
                <w:bCs/>
                <w:sz w:val="19"/>
                <w:szCs w:val="19"/>
              </w:rPr>
            </w:pPr>
          </w:p>
        </w:tc>
        <w:tc>
          <w:tcPr>
            <w:tcW w:w="730" w:type="dxa"/>
          </w:tcPr>
          <w:p w14:paraId="591AA353" w14:textId="77777777" w:rsidR="00ED172F" w:rsidRPr="00893B03" w:rsidRDefault="00ED172F" w:rsidP="009F295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jc w:val="both"/>
              <w:rPr>
                <w:rFonts w:ascii="Calibri" w:hAnsi="Calibri" w:cs="Calibri"/>
                <w:b/>
                <w:bCs/>
                <w:sz w:val="19"/>
                <w:szCs w:val="19"/>
              </w:rPr>
            </w:pPr>
          </w:p>
        </w:tc>
        <w:tc>
          <w:tcPr>
            <w:tcW w:w="142" w:type="dxa"/>
          </w:tcPr>
          <w:p w14:paraId="16E536B4" w14:textId="77777777" w:rsidR="00ED172F" w:rsidRPr="00893B03" w:rsidRDefault="00ED172F" w:rsidP="009F295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jc w:val="both"/>
              <w:rPr>
                <w:rFonts w:ascii="Calibri" w:hAnsi="Calibri" w:cs="Calibri"/>
                <w:b/>
                <w:bCs/>
                <w:sz w:val="19"/>
                <w:szCs w:val="19"/>
              </w:rPr>
            </w:pPr>
          </w:p>
        </w:tc>
        <w:tc>
          <w:tcPr>
            <w:tcW w:w="850" w:type="dxa"/>
          </w:tcPr>
          <w:p w14:paraId="3BEDA3AC" w14:textId="77777777" w:rsidR="00ED172F" w:rsidRPr="00893B03" w:rsidRDefault="00ED172F" w:rsidP="009F295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jc w:val="both"/>
              <w:rPr>
                <w:rFonts w:ascii="Calibri" w:hAnsi="Calibri" w:cs="Calibri"/>
                <w:b/>
                <w:bCs/>
                <w:sz w:val="19"/>
                <w:szCs w:val="19"/>
              </w:rPr>
            </w:pPr>
          </w:p>
        </w:tc>
        <w:tc>
          <w:tcPr>
            <w:tcW w:w="142" w:type="dxa"/>
            <w:vAlign w:val="bottom"/>
          </w:tcPr>
          <w:p w14:paraId="6F4BE962" w14:textId="77777777" w:rsidR="00ED172F" w:rsidRPr="00893B03" w:rsidRDefault="00ED172F" w:rsidP="009F295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jc w:val="both"/>
              <w:rPr>
                <w:rFonts w:ascii="Calibri" w:hAnsi="Calibri" w:cs="Calibri"/>
                <w:b/>
                <w:bCs/>
                <w:sz w:val="19"/>
                <w:szCs w:val="19"/>
              </w:rPr>
            </w:pPr>
          </w:p>
        </w:tc>
        <w:tc>
          <w:tcPr>
            <w:tcW w:w="2126" w:type="dxa"/>
            <w:gridSpan w:val="3"/>
            <w:vAlign w:val="bottom"/>
          </w:tcPr>
          <w:p w14:paraId="604158F0" w14:textId="77777777" w:rsidR="00ED172F" w:rsidRPr="00893B03" w:rsidRDefault="00ED172F" w:rsidP="009F295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jc w:val="center"/>
              <w:rPr>
                <w:rFonts w:ascii="Calibri" w:hAnsi="Calibri" w:cs="Calibri"/>
                <w:sz w:val="19"/>
                <w:szCs w:val="19"/>
              </w:rPr>
            </w:pPr>
            <w:r w:rsidRPr="00893B03">
              <w:rPr>
                <w:rFonts w:ascii="Calibri" w:hAnsi="Calibri" w:cs="Calibri"/>
                <w:sz w:val="19"/>
                <w:szCs w:val="19"/>
              </w:rPr>
              <w:t>Effective interest rate</w:t>
            </w:r>
          </w:p>
        </w:tc>
      </w:tr>
      <w:tr w:rsidR="005028F7" w:rsidRPr="00893B03" w14:paraId="1DC6C7D1" w14:textId="77777777" w:rsidTr="006F2AF6">
        <w:trPr>
          <w:trHeight w:val="166"/>
        </w:trPr>
        <w:tc>
          <w:tcPr>
            <w:tcW w:w="2285" w:type="dxa"/>
          </w:tcPr>
          <w:p w14:paraId="19090546" w14:textId="77777777" w:rsidR="00ED172F" w:rsidRPr="00893B03" w:rsidRDefault="00ED172F" w:rsidP="009F295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jc w:val="both"/>
              <w:rPr>
                <w:rFonts w:ascii="Calibri" w:hAnsi="Calibri" w:cs="Calibri"/>
                <w:sz w:val="19"/>
                <w:szCs w:val="19"/>
              </w:rPr>
            </w:pPr>
          </w:p>
        </w:tc>
        <w:tc>
          <w:tcPr>
            <w:tcW w:w="1634" w:type="dxa"/>
            <w:gridSpan w:val="3"/>
            <w:tcBorders>
              <w:bottom w:val="single" w:sz="4" w:space="0" w:color="auto"/>
            </w:tcBorders>
            <w:vAlign w:val="bottom"/>
          </w:tcPr>
          <w:p w14:paraId="3331D339" w14:textId="77777777" w:rsidR="00ED172F" w:rsidRPr="00893B03" w:rsidRDefault="00ED172F" w:rsidP="009F295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jc w:val="center"/>
              <w:rPr>
                <w:rFonts w:ascii="Calibri" w:hAnsi="Calibri" w:cs="Calibri"/>
                <w:sz w:val="19"/>
                <w:szCs w:val="19"/>
                <w:cs/>
              </w:rPr>
            </w:pPr>
            <w:r w:rsidRPr="00893B03">
              <w:rPr>
                <w:rFonts w:ascii="Calibri" w:hAnsi="Calibri" w:cs="Calibri"/>
                <w:sz w:val="19"/>
                <w:szCs w:val="19"/>
              </w:rPr>
              <w:t>Interest rate</w:t>
            </w:r>
          </w:p>
        </w:tc>
        <w:tc>
          <w:tcPr>
            <w:tcW w:w="139" w:type="dxa"/>
            <w:gridSpan w:val="2"/>
            <w:vAlign w:val="bottom"/>
          </w:tcPr>
          <w:p w14:paraId="5D7D1228" w14:textId="77777777" w:rsidR="00ED172F" w:rsidRPr="00893B03" w:rsidRDefault="00ED172F" w:rsidP="009F295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ind w:left="-120" w:right="-88"/>
              <w:jc w:val="center"/>
              <w:rPr>
                <w:rFonts w:ascii="Calibri" w:hAnsi="Calibri" w:cs="Calibri"/>
                <w:sz w:val="19"/>
                <w:szCs w:val="19"/>
              </w:rPr>
            </w:pPr>
          </w:p>
        </w:tc>
        <w:tc>
          <w:tcPr>
            <w:tcW w:w="1495" w:type="dxa"/>
            <w:gridSpan w:val="3"/>
            <w:tcBorders>
              <w:bottom w:val="single" w:sz="4" w:space="0" w:color="auto"/>
            </w:tcBorders>
            <w:vAlign w:val="bottom"/>
          </w:tcPr>
          <w:p w14:paraId="7B59D59B" w14:textId="77777777" w:rsidR="00ED172F" w:rsidRPr="00893B03" w:rsidRDefault="00ED172F" w:rsidP="009F295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ind w:left="-58" w:right="-132"/>
              <w:jc w:val="center"/>
              <w:rPr>
                <w:rFonts w:ascii="Calibri" w:hAnsi="Calibri" w:cs="Calibri"/>
                <w:sz w:val="19"/>
                <w:szCs w:val="19"/>
                <w:cs/>
              </w:rPr>
            </w:pPr>
            <w:r w:rsidRPr="00893B03">
              <w:rPr>
                <w:rFonts w:ascii="Calibri" w:hAnsi="Calibri" w:cs="Calibri"/>
                <w:sz w:val="19"/>
                <w:szCs w:val="19"/>
              </w:rPr>
              <w:t>Within 1 year</w:t>
            </w:r>
          </w:p>
        </w:tc>
        <w:tc>
          <w:tcPr>
            <w:tcW w:w="188" w:type="dxa"/>
            <w:vAlign w:val="bottom"/>
          </w:tcPr>
          <w:p w14:paraId="28DC8476" w14:textId="77777777" w:rsidR="00ED172F" w:rsidRPr="00893B03" w:rsidRDefault="00ED172F" w:rsidP="009F295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jc w:val="center"/>
              <w:rPr>
                <w:rFonts w:ascii="Calibri" w:hAnsi="Calibri" w:cs="Calibri"/>
                <w:sz w:val="19"/>
                <w:szCs w:val="19"/>
              </w:rPr>
            </w:pPr>
          </w:p>
        </w:tc>
        <w:tc>
          <w:tcPr>
            <w:tcW w:w="1747" w:type="dxa"/>
            <w:gridSpan w:val="3"/>
            <w:tcBorders>
              <w:bottom w:val="single" w:sz="4" w:space="0" w:color="auto"/>
            </w:tcBorders>
            <w:vAlign w:val="bottom"/>
          </w:tcPr>
          <w:p w14:paraId="4A37F902" w14:textId="77777777" w:rsidR="00ED172F" w:rsidRPr="00893B03" w:rsidRDefault="00ED172F" w:rsidP="009F295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left="-102" w:right="-120"/>
              <w:jc w:val="center"/>
              <w:rPr>
                <w:rFonts w:ascii="Calibri" w:hAnsi="Calibri" w:cs="Calibri"/>
                <w:sz w:val="19"/>
                <w:szCs w:val="19"/>
                <w:cs/>
              </w:rPr>
            </w:pPr>
            <w:r w:rsidRPr="00893B03">
              <w:rPr>
                <w:rFonts w:ascii="Calibri" w:hAnsi="Calibri" w:cs="Calibri"/>
                <w:sz w:val="19"/>
                <w:szCs w:val="19"/>
              </w:rPr>
              <w:t>2- 5 years</w:t>
            </w:r>
          </w:p>
        </w:tc>
        <w:tc>
          <w:tcPr>
            <w:tcW w:w="154" w:type="dxa"/>
            <w:vAlign w:val="bottom"/>
          </w:tcPr>
          <w:p w14:paraId="520625A8" w14:textId="77777777" w:rsidR="00ED172F" w:rsidRPr="00893B03" w:rsidRDefault="00ED172F" w:rsidP="009F295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jc w:val="center"/>
              <w:rPr>
                <w:rFonts w:ascii="Calibri" w:hAnsi="Calibri" w:cs="Calibri"/>
                <w:sz w:val="19"/>
                <w:szCs w:val="19"/>
              </w:rPr>
            </w:pPr>
          </w:p>
        </w:tc>
        <w:tc>
          <w:tcPr>
            <w:tcW w:w="1572" w:type="dxa"/>
            <w:gridSpan w:val="3"/>
            <w:tcBorders>
              <w:bottom w:val="single" w:sz="4" w:space="0" w:color="auto"/>
            </w:tcBorders>
            <w:vAlign w:val="bottom"/>
          </w:tcPr>
          <w:p w14:paraId="2F91690B" w14:textId="77777777" w:rsidR="00ED172F" w:rsidRPr="00893B03" w:rsidRDefault="00ED172F" w:rsidP="009F295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ind w:left="-51" w:right="-102"/>
              <w:jc w:val="center"/>
              <w:rPr>
                <w:rFonts w:ascii="Calibri" w:hAnsi="Calibri" w:cs="Calibri"/>
                <w:sz w:val="19"/>
                <w:szCs w:val="19"/>
              </w:rPr>
            </w:pPr>
            <w:r w:rsidRPr="00893B03">
              <w:rPr>
                <w:rFonts w:ascii="Calibri" w:hAnsi="Calibri" w:cs="Calibri"/>
                <w:sz w:val="19"/>
                <w:szCs w:val="19"/>
              </w:rPr>
              <w:t>Over</w:t>
            </w:r>
            <w:r w:rsidRPr="00893B03">
              <w:rPr>
                <w:rFonts w:ascii="Calibri" w:hAnsi="Calibri" w:cs="Calibri"/>
                <w:sz w:val="19"/>
                <w:szCs w:val="19"/>
                <w:cs/>
              </w:rPr>
              <w:t xml:space="preserve"> </w:t>
            </w:r>
            <w:r w:rsidRPr="00893B03">
              <w:rPr>
                <w:rFonts w:ascii="Calibri" w:hAnsi="Calibri" w:cs="Calibri"/>
                <w:sz w:val="19"/>
                <w:szCs w:val="19"/>
              </w:rPr>
              <w:t>5</w:t>
            </w:r>
            <w:r w:rsidRPr="00893B03">
              <w:rPr>
                <w:rFonts w:ascii="Calibri" w:hAnsi="Calibri" w:cs="Calibri"/>
                <w:sz w:val="19"/>
                <w:szCs w:val="19"/>
                <w:cs/>
              </w:rPr>
              <w:t xml:space="preserve"> </w:t>
            </w:r>
            <w:r w:rsidRPr="00893B03">
              <w:rPr>
                <w:rFonts w:ascii="Calibri" w:hAnsi="Calibri" w:cs="Calibri"/>
                <w:sz w:val="19"/>
                <w:szCs w:val="19"/>
              </w:rPr>
              <w:t>years</w:t>
            </w:r>
          </w:p>
        </w:tc>
        <w:tc>
          <w:tcPr>
            <w:tcW w:w="141" w:type="dxa"/>
          </w:tcPr>
          <w:p w14:paraId="462156DE" w14:textId="77777777" w:rsidR="00ED172F" w:rsidRPr="00893B03" w:rsidRDefault="00ED172F" w:rsidP="009F295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jc w:val="center"/>
              <w:rPr>
                <w:rFonts w:ascii="Calibri" w:hAnsi="Calibri" w:cs="Calibri"/>
                <w:sz w:val="19"/>
                <w:szCs w:val="19"/>
              </w:rPr>
            </w:pPr>
          </w:p>
        </w:tc>
        <w:tc>
          <w:tcPr>
            <w:tcW w:w="1701" w:type="dxa"/>
            <w:gridSpan w:val="3"/>
            <w:tcBorders>
              <w:bottom w:val="single" w:sz="4" w:space="0" w:color="auto"/>
            </w:tcBorders>
            <w:vAlign w:val="bottom"/>
          </w:tcPr>
          <w:p w14:paraId="23439895" w14:textId="77777777" w:rsidR="00ED172F" w:rsidRPr="00893B03" w:rsidRDefault="00ED172F" w:rsidP="009F295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jc w:val="center"/>
              <w:rPr>
                <w:rFonts w:ascii="Calibri" w:hAnsi="Calibri" w:cs="Calibri"/>
                <w:b/>
                <w:bCs/>
                <w:sz w:val="19"/>
                <w:szCs w:val="19"/>
              </w:rPr>
            </w:pPr>
            <w:r w:rsidRPr="00893B03">
              <w:rPr>
                <w:rFonts w:ascii="Calibri" w:hAnsi="Calibri" w:cs="Calibri"/>
                <w:sz w:val="19"/>
                <w:szCs w:val="19"/>
              </w:rPr>
              <w:t>Non - interest bearing</w:t>
            </w:r>
          </w:p>
        </w:tc>
        <w:tc>
          <w:tcPr>
            <w:tcW w:w="121" w:type="dxa"/>
          </w:tcPr>
          <w:p w14:paraId="1EDE89E1" w14:textId="77777777" w:rsidR="00ED172F" w:rsidRPr="00893B03" w:rsidRDefault="00ED172F" w:rsidP="009F295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jc w:val="center"/>
              <w:rPr>
                <w:rFonts w:ascii="Calibri" w:hAnsi="Calibri" w:cs="Calibri"/>
                <w:sz w:val="19"/>
                <w:szCs w:val="19"/>
              </w:rPr>
            </w:pPr>
          </w:p>
        </w:tc>
        <w:tc>
          <w:tcPr>
            <w:tcW w:w="1722" w:type="dxa"/>
            <w:gridSpan w:val="3"/>
            <w:tcBorders>
              <w:bottom w:val="single" w:sz="4" w:space="0" w:color="auto"/>
            </w:tcBorders>
            <w:vAlign w:val="bottom"/>
          </w:tcPr>
          <w:p w14:paraId="6F7A99CB" w14:textId="77777777" w:rsidR="00ED172F" w:rsidRPr="00893B03" w:rsidRDefault="00ED172F" w:rsidP="009F295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jc w:val="center"/>
              <w:rPr>
                <w:rFonts w:ascii="Calibri" w:hAnsi="Calibri" w:cs="Calibri"/>
                <w:b/>
                <w:bCs/>
                <w:sz w:val="19"/>
                <w:szCs w:val="19"/>
              </w:rPr>
            </w:pPr>
            <w:r w:rsidRPr="00893B03">
              <w:rPr>
                <w:rFonts w:ascii="Calibri" w:hAnsi="Calibri" w:cs="Calibri"/>
                <w:sz w:val="19"/>
                <w:szCs w:val="19"/>
              </w:rPr>
              <w:t>Total</w:t>
            </w:r>
          </w:p>
        </w:tc>
        <w:tc>
          <w:tcPr>
            <w:tcW w:w="142" w:type="dxa"/>
            <w:vAlign w:val="bottom"/>
          </w:tcPr>
          <w:p w14:paraId="4FF2F462" w14:textId="77777777" w:rsidR="00ED172F" w:rsidRPr="00893B03" w:rsidRDefault="00ED172F" w:rsidP="009F295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jc w:val="center"/>
              <w:rPr>
                <w:rFonts w:ascii="Calibri" w:hAnsi="Calibri" w:cs="Calibri"/>
                <w:b/>
                <w:bCs/>
                <w:sz w:val="19"/>
                <w:szCs w:val="19"/>
              </w:rPr>
            </w:pPr>
          </w:p>
        </w:tc>
        <w:tc>
          <w:tcPr>
            <w:tcW w:w="2126" w:type="dxa"/>
            <w:gridSpan w:val="3"/>
            <w:tcBorders>
              <w:bottom w:val="single" w:sz="4" w:space="0" w:color="auto"/>
            </w:tcBorders>
            <w:vAlign w:val="bottom"/>
          </w:tcPr>
          <w:p w14:paraId="1A16B28E" w14:textId="77777777" w:rsidR="00ED172F" w:rsidRPr="00893B03" w:rsidRDefault="00ED172F" w:rsidP="009F295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jc w:val="center"/>
              <w:rPr>
                <w:rFonts w:ascii="Calibri" w:hAnsi="Calibri" w:cs="Calibri"/>
                <w:sz w:val="19"/>
                <w:szCs w:val="19"/>
              </w:rPr>
            </w:pPr>
            <w:r w:rsidRPr="00893B03">
              <w:rPr>
                <w:rFonts w:ascii="Calibri" w:hAnsi="Calibri" w:cs="Calibri"/>
                <w:sz w:val="19"/>
                <w:szCs w:val="19"/>
                <w:cs/>
              </w:rPr>
              <w:t>(</w:t>
            </w:r>
            <w:r w:rsidRPr="00893B03">
              <w:rPr>
                <w:rFonts w:ascii="Calibri" w:hAnsi="Calibri" w:cs="Calibri"/>
                <w:sz w:val="19"/>
                <w:szCs w:val="19"/>
              </w:rPr>
              <w:t>% per annum</w:t>
            </w:r>
            <w:r w:rsidRPr="00893B03">
              <w:rPr>
                <w:rFonts w:ascii="Calibri" w:hAnsi="Calibri" w:cs="Calibri"/>
                <w:sz w:val="19"/>
                <w:szCs w:val="19"/>
                <w:cs/>
              </w:rPr>
              <w:t>)</w:t>
            </w:r>
          </w:p>
        </w:tc>
      </w:tr>
      <w:tr w:rsidR="006F2AF6" w:rsidRPr="00893B03" w14:paraId="3ED4C67C" w14:textId="77777777" w:rsidTr="006F2AF6">
        <w:trPr>
          <w:trHeight w:val="211"/>
        </w:trPr>
        <w:tc>
          <w:tcPr>
            <w:tcW w:w="2285" w:type="dxa"/>
          </w:tcPr>
          <w:p w14:paraId="54FCE8D8" w14:textId="77777777" w:rsidR="00ED245E" w:rsidRPr="00DC15B8" w:rsidRDefault="00ED245E" w:rsidP="00ED245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jc w:val="both"/>
              <w:rPr>
                <w:rFonts w:ascii="Calibri" w:hAnsi="Calibri" w:cs="Calibri"/>
                <w:sz w:val="19"/>
                <w:szCs w:val="19"/>
              </w:rPr>
            </w:pPr>
          </w:p>
        </w:tc>
        <w:tc>
          <w:tcPr>
            <w:tcW w:w="685" w:type="dxa"/>
            <w:tcBorders>
              <w:top w:val="single" w:sz="4" w:space="0" w:color="auto"/>
              <w:bottom w:val="single" w:sz="4" w:space="0" w:color="auto"/>
            </w:tcBorders>
          </w:tcPr>
          <w:p w14:paraId="24710458" w14:textId="6CD54238" w:rsidR="00ED245E" w:rsidRPr="00DC15B8" w:rsidRDefault="00ED245E" w:rsidP="00ED245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ind w:left="-74" w:right="-108"/>
              <w:jc w:val="center"/>
              <w:rPr>
                <w:rFonts w:ascii="Calibri" w:hAnsi="Calibri" w:cs="Calibri"/>
                <w:sz w:val="19"/>
                <w:szCs w:val="19"/>
              </w:rPr>
            </w:pPr>
            <w:r w:rsidRPr="00DC15B8">
              <w:rPr>
                <w:rFonts w:ascii="Calibri" w:hAnsi="Calibri" w:cs="Calibri"/>
                <w:sz w:val="19"/>
                <w:szCs w:val="19"/>
              </w:rPr>
              <w:t>202</w:t>
            </w:r>
            <w:r w:rsidR="00A81364">
              <w:rPr>
                <w:rFonts w:ascii="Calibri" w:hAnsi="Calibri" w:cs="Calibri"/>
                <w:sz w:val="19"/>
                <w:szCs w:val="19"/>
              </w:rPr>
              <w:t>5</w:t>
            </w:r>
          </w:p>
        </w:tc>
        <w:tc>
          <w:tcPr>
            <w:tcW w:w="175" w:type="dxa"/>
            <w:tcBorders>
              <w:top w:val="single" w:sz="4" w:space="0" w:color="auto"/>
            </w:tcBorders>
          </w:tcPr>
          <w:p w14:paraId="6A2DDB0A" w14:textId="77777777" w:rsidR="00ED245E" w:rsidRPr="00DC15B8" w:rsidRDefault="00ED245E" w:rsidP="00ED245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ind w:left="-160" w:right="-122"/>
              <w:jc w:val="center"/>
              <w:rPr>
                <w:rFonts w:ascii="Calibri" w:hAnsi="Calibri" w:cs="Calibri"/>
                <w:sz w:val="19"/>
                <w:szCs w:val="19"/>
              </w:rPr>
            </w:pPr>
          </w:p>
        </w:tc>
        <w:tc>
          <w:tcPr>
            <w:tcW w:w="774" w:type="dxa"/>
            <w:tcBorders>
              <w:top w:val="single" w:sz="4" w:space="0" w:color="auto"/>
              <w:bottom w:val="single" w:sz="4" w:space="0" w:color="auto"/>
            </w:tcBorders>
          </w:tcPr>
          <w:p w14:paraId="1BD00987" w14:textId="3DF06063" w:rsidR="00ED245E" w:rsidRPr="00DC15B8" w:rsidRDefault="00ED245E" w:rsidP="00ED245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ind w:left="-74" w:right="-108"/>
              <w:jc w:val="center"/>
              <w:rPr>
                <w:rFonts w:ascii="Calibri" w:hAnsi="Calibri" w:cs="Calibri"/>
                <w:sz w:val="19"/>
                <w:szCs w:val="19"/>
              </w:rPr>
            </w:pPr>
            <w:r w:rsidRPr="00DC15B8">
              <w:rPr>
                <w:rFonts w:ascii="Calibri" w:hAnsi="Calibri" w:cs="Calibri"/>
                <w:sz w:val="19"/>
                <w:szCs w:val="19"/>
              </w:rPr>
              <w:t>202</w:t>
            </w:r>
            <w:r w:rsidR="00A81364">
              <w:rPr>
                <w:rFonts w:ascii="Calibri" w:hAnsi="Calibri" w:cs="Calibri"/>
                <w:sz w:val="19"/>
                <w:szCs w:val="19"/>
              </w:rPr>
              <w:t>4</w:t>
            </w:r>
          </w:p>
        </w:tc>
        <w:tc>
          <w:tcPr>
            <w:tcW w:w="139" w:type="dxa"/>
            <w:gridSpan w:val="2"/>
          </w:tcPr>
          <w:p w14:paraId="0FCD27F5" w14:textId="77777777" w:rsidR="00ED245E" w:rsidRPr="00DC15B8" w:rsidRDefault="00ED245E" w:rsidP="00ED245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ind w:left="-120" w:right="-88"/>
              <w:jc w:val="center"/>
              <w:rPr>
                <w:rFonts w:ascii="Calibri" w:hAnsi="Calibri" w:cs="Calibri"/>
                <w:sz w:val="19"/>
                <w:szCs w:val="19"/>
              </w:rPr>
            </w:pPr>
          </w:p>
        </w:tc>
        <w:tc>
          <w:tcPr>
            <w:tcW w:w="643" w:type="dxa"/>
            <w:tcBorders>
              <w:top w:val="single" w:sz="4" w:space="0" w:color="auto"/>
              <w:bottom w:val="single" w:sz="4" w:space="0" w:color="auto"/>
            </w:tcBorders>
          </w:tcPr>
          <w:p w14:paraId="1FF8EF21" w14:textId="49F1F672" w:rsidR="00ED245E" w:rsidRPr="00DC15B8" w:rsidRDefault="00ED245E" w:rsidP="00ED245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ind w:left="-74" w:right="-108"/>
              <w:jc w:val="center"/>
              <w:rPr>
                <w:rFonts w:ascii="Calibri" w:hAnsi="Calibri" w:cs="Calibri"/>
                <w:sz w:val="19"/>
                <w:szCs w:val="19"/>
              </w:rPr>
            </w:pPr>
            <w:r w:rsidRPr="00DC15B8">
              <w:rPr>
                <w:rFonts w:ascii="Calibri" w:hAnsi="Calibri" w:cs="Calibri"/>
                <w:sz w:val="19"/>
                <w:szCs w:val="19"/>
              </w:rPr>
              <w:t>202</w:t>
            </w:r>
            <w:r w:rsidR="00A81364">
              <w:rPr>
                <w:rFonts w:ascii="Calibri" w:hAnsi="Calibri" w:cs="Calibri"/>
                <w:sz w:val="19"/>
                <w:szCs w:val="19"/>
              </w:rPr>
              <w:t>5</w:t>
            </w:r>
          </w:p>
        </w:tc>
        <w:tc>
          <w:tcPr>
            <w:tcW w:w="188" w:type="dxa"/>
            <w:tcBorders>
              <w:top w:val="single" w:sz="4" w:space="0" w:color="auto"/>
            </w:tcBorders>
          </w:tcPr>
          <w:p w14:paraId="5B1A21B4" w14:textId="77777777" w:rsidR="00ED245E" w:rsidRPr="00DC15B8" w:rsidRDefault="00ED245E" w:rsidP="00ED245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ind w:left="-160" w:right="-122"/>
              <w:jc w:val="center"/>
              <w:rPr>
                <w:rFonts w:ascii="Calibri" w:hAnsi="Calibri" w:cs="Calibri"/>
                <w:sz w:val="19"/>
                <w:szCs w:val="19"/>
              </w:rPr>
            </w:pPr>
          </w:p>
        </w:tc>
        <w:tc>
          <w:tcPr>
            <w:tcW w:w="664" w:type="dxa"/>
            <w:tcBorders>
              <w:top w:val="single" w:sz="4" w:space="0" w:color="auto"/>
              <w:bottom w:val="single" w:sz="4" w:space="0" w:color="auto"/>
            </w:tcBorders>
          </w:tcPr>
          <w:p w14:paraId="4F4333A3" w14:textId="22D49F1B" w:rsidR="00ED245E" w:rsidRPr="00DC15B8" w:rsidRDefault="00ED245E" w:rsidP="00ED245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ind w:left="-74" w:right="-108"/>
              <w:jc w:val="center"/>
              <w:rPr>
                <w:rFonts w:ascii="Calibri" w:hAnsi="Calibri" w:cs="Calibri"/>
                <w:sz w:val="19"/>
                <w:szCs w:val="19"/>
              </w:rPr>
            </w:pPr>
            <w:r w:rsidRPr="00DC15B8">
              <w:rPr>
                <w:rFonts w:ascii="Calibri" w:hAnsi="Calibri" w:cs="Calibri"/>
                <w:sz w:val="19"/>
                <w:szCs w:val="19"/>
              </w:rPr>
              <w:t>202</w:t>
            </w:r>
            <w:r w:rsidR="00A81364">
              <w:rPr>
                <w:rFonts w:ascii="Calibri" w:hAnsi="Calibri" w:cs="Calibri"/>
                <w:sz w:val="19"/>
                <w:szCs w:val="19"/>
              </w:rPr>
              <w:t>4</w:t>
            </w:r>
          </w:p>
        </w:tc>
        <w:tc>
          <w:tcPr>
            <w:tcW w:w="188" w:type="dxa"/>
          </w:tcPr>
          <w:p w14:paraId="0FC23CB6" w14:textId="77777777" w:rsidR="00ED245E" w:rsidRPr="00DC15B8" w:rsidRDefault="00ED245E" w:rsidP="00ED245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jc w:val="center"/>
              <w:rPr>
                <w:rFonts w:ascii="Calibri" w:hAnsi="Calibri" w:cs="Calibri"/>
                <w:sz w:val="19"/>
                <w:szCs w:val="19"/>
              </w:rPr>
            </w:pPr>
          </w:p>
        </w:tc>
        <w:tc>
          <w:tcPr>
            <w:tcW w:w="761" w:type="dxa"/>
            <w:tcBorders>
              <w:top w:val="single" w:sz="4" w:space="0" w:color="auto"/>
              <w:bottom w:val="single" w:sz="4" w:space="0" w:color="auto"/>
            </w:tcBorders>
          </w:tcPr>
          <w:p w14:paraId="0D0B7120" w14:textId="61EEC444" w:rsidR="00ED245E" w:rsidRPr="00DC15B8" w:rsidRDefault="00ED245E" w:rsidP="00ED245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ind w:left="-74" w:right="-108"/>
              <w:jc w:val="center"/>
              <w:rPr>
                <w:rFonts w:ascii="Calibri" w:hAnsi="Calibri" w:cs="Calibri"/>
                <w:sz w:val="19"/>
                <w:szCs w:val="19"/>
              </w:rPr>
            </w:pPr>
            <w:r w:rsidRPr="00DC15B8">
              <w:rPr>
                <w:rFonts w:ascii="Calibri" w:hAnsi="Calibri" w:cs="Calibri"/>
                <w:sz w:val="19"/>
                <w:szCs w:val="19"/>
              </w:rPr>
              <w:t>202</w:t>
            </w:r>
            <w:r w:rsidR="00A81364">
              <w:rPr>
                <w:rFonts w:ascii="Calibri" w:hAnsi="Calibri" w:cs="Calibri"/>
                <w:sz w:val="19"/>
                <w:szCs w:val="19"/>
              </w:rPr>
              <w:t>5</w:t>
            </w:r>
          </w:p>
        </w:tc>
        <w:tc>
          <w:tcPr>
            <w:tcW w:w="215" w:type="dxa"/>
            <w:tcBorders>
              <w:top w:val="single" w:sz="4" w:space="0" w:color="auto"/>
            </w:tcBorders>
          </w:tcPr>
          <w:p w14:paraId="65730BA0" w14:textId="77777777" w:rsidR="00ED245E" w:rsidRPr="00DC15B8" w:rsidRDefault="00ED245E" w:rsidP="00ED245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ind w:left="-160" w:right="-122"/>
              <w:jc w:val="center"/>
              <w:rPr>
                <w:rFonts w:ascii="Calibri" w:hAnsi="Calibri" w:cs="Calibri"/>
                <w:sz w:val="19"/>
                <w:szCs w:val="19"/>
              </w:rPr>
            </w:pPr>
          </w:p>
        </w:tc>
        <w:tc>
          <w:tcPr>
            <w:tcW w:w="771" w:type="dxa"/>
            <w:tcBorders>
              <w:top w:val="single" w:sz="4" w:space="0" w:color="auto"/>
              <w:bottom w:val="single" w:sz="4" w:space="0" w:color="auto"/>
            </w:tcBorders>
          </w:tcPr>
          <w:p w14:paraId="00D5AFF7" w14:textId="45D1C48A" w:rsidR="00ED245E" w:rsidRPr="00DC15B8" w:rsidRDefault="00ED245E" w:rsidP="00ED245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ind w:left="-74" w:right="-108"/>
              <w:jc w:val="center"/>
              <w:rPr>
                <w:rFonts w:ascii="Calibri" w:hAnsi="Calibri" w:cs="Calibri"/>
                <w:sz w:val="19"/>
                <w:szCs w:val="19"/>
              </w:rPr>
            </w:pPr>
            <w:r w:rsidRPr="00DC15B8">
              <w:rPr>
                <w:rFonts w:ascii="Calibri" w:hAnsi="Calibri" w:cs="Calibri"/>
                <w:sz w:val="19"/>
                <w:szCs w:val="19"/>
              </w:rPr>
              <w:t>202</w:t>
            </w:r>
            <w:r w:rsidR="00A81364">
              <w:rPr>
                <w:rFonts w:ascii="Calibri" w:hAnsi="Calibri" w:cs="Calibri"/>
                <w:sz w:val="19"/>
                <w:szCs w:val="19"/>
              </w:rPr>
              <w:t>4</w:t>
            </w:r>
          </w:p>
        </w:tc>
        <w:tc>
          <w:tcPr>
            <w:tcW w:w="154" w:type="dxa"/>
          </w:tcPr>
          <w:p w14:paraId="4A4C616B" w14:textId="77777777" w:rsidR="00ED245E" w:rsidRPr="00DC15B8" w:rsidRDefault="00ED245E" w:rsidP="00ED245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jc w:val="center"/>
              <w:rPr>
                <w:rFonts w:ascii="Calibri" w:hAnsi="Calibri" w:cs="Calibri"/>
                <w:sz w:val="19"/>
                <w:szCs w:val="19"/>
              </w:rPr>
            </w:pPr>
          </w:p>
        </w:tc>
        <w:tc>
          <w:tcPr>
            <w:tcW w:w="721" w:type="dxa"/>
            <w:tcBorders>
              <w:top w:val="single" w:sz="4" w:space="0" w:color="auto"/>
              <w:bottom w:val="single" w:sz="4" w:space="0" w:color="auto"/>
            </w:tcBorders>
          </w:tcPr>
          <w:p w14:paraId="5E46B510" w14:textId="59CE8847" w:rsidR="00ED245E" w:rsidRPr="00DC15B8" w:rsidRDefault="00ED245E" w:rsidP="00ED245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ind w:left="-74" w:right="-108"/>
              <w:jc w:val="center"/>
              <w:rPr>
                <w:rFonts w:ascii="Calibri" w:hAnsi="Calibri" w:cs="Calibri"/>
                <w:sz w:val="19"/>
                <w:szCs w:val="19"/>
              </w:rPr>
            </w:pPr>
            <w:r w:rsidRPr="00DC15B8">
              <w:rPr>
                <w:rFonts w:ascii="Calibri" w:hAnsi="Calibri" w:cs="Calibri"/>
                <w:sz w:val="19"/>
                <w:szCs w:val="19"/>
              </w:rPr>
              <w:t>202</w:t>
            </w:r>
            <w:r w:rsidR="00A81364">
              <w:rPr>
                <w:rFonts w:ascii="Calibri" w:hAnsi="Calibri" w:cs="Calibri"/>
                <w:sz w:val="19"/>
                <w:szCs w:val="19"/>
              </w:rPr>
              <w:t>5</w:t>
            </w:r>
          </w:p>
        </w:tc>
        <w:tc>
          <w:tcPr>
            <w:tcW w:w="142" w:type="dxa"/>
          </w:tcPr>
          <w:p w14:paraId="6C01AFFE" w14:textId="77777777" w:rsidR="00ED245E" w:rsidRPr="00DC15B8" w:rsidRDefault="00ED245E" w:rsidP="00ED245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ind w:left="-160" w:right="-122"/>
              <w:jc w:val="center"/>
              <w:rPr>
                <w:rFonts w:ascii="Calibri" w:hAnsi="Calibri" w:cs="Calibri"/>
                <w:sz w:val="19"/>
                <w:szCs w:val="19"/>
              </w:rPr>
            </w:pPr>
          </w:p>
        </w:tc>
        <w:tc>
          <w:tcPr>
            <w:tcW w:w="709" w:type="dxa"/>
            <w:tcBorders>
              <w:top w:val="single" w:sz="4" w:space="0" w:color="auto"/>
              <w:bottom w:val="single" w:sz="4" w:space="0" w:color="auto"/>
            </w:tcBorders>
          </w:tcPr>
          <w:p w14:paraId="76094724" w14:textId="660B5B2B" w:rsidR="00ED245E" w:rsidRPr="00DC15B8" w:rsidRDefault="00ED245E" w:rsidP="00ED245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ind w:left="-74" w:right="-108"/>
              <w:jc w:val="center"/>
              <w:rPr>
                <w:rFonts w:ascii="Calibri" w:hAnsi="Calibri" w:cs="Calibri"/>
                <w:sz w:val="19"/>
                <w:szCs w:val="19"/>
              </w:rPr>
            </w:pPr>
            <w:r w:rsidRPr="00DC15B8">
              <w:rPr>
                <w:rFonts w:ascii="Calibri" w:hAnsi="Calibri" w:cs="Calibri"/>
                <w:sz w:val="19"/>
                <w:szCs w:val="19"/>
              </w:rPr>
              <w:t>202</w:t>
            </w:r>
            <w:r w:rsidR="00A81364">
              <w:rPr>
                <w:rFonts w:ascii="Calibri" w:hAnsi="Calibri" w:cs="Calibri"/>
                <w:sz w:val="19"/>
                <w:szCs w:val="19"/>
              </w:rPr>
              <w:t>4</w:t>
            </w:r>
          </w:p>
        </w:tc>
        <w:tc>
          <w:tcPr>
            <w:tcW w:w="141" w:type="dxa"/>
          </w:tcPr>
          <w:p w14:paraId="2187945C" w14:textId="77777777" w:rsidR="00ED245E" w:rsidRPr="00DC15B8" w:rsidRDefault="00ED245E" w:rsidP="00ED245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jc w:val="center"/>
              <w:rPr>
                <w:rFonts w:ascii="Calibri" w:hAnsi="Calibri" w:cs="Calibri"/>
                <w:sz w:val="19"/>
                <w:szCs w:val="19"/>
              </w:rPr>
            </w:pPr>
          </w:p>
        </w:tc>
        <w:tc>
          <w:tcPr>
            <w:tcW w:w="709" w:type="dxa"/>
            <w:tcBorders>
              <w:top w:val="single" w:sz="4" w:space="0" w:color="auto"/>
              <w:bottom w:val="single" w:sz="4" w:space="0" w:color="auto"/>
            </w:tcBorders>
          </w:tcPr>
          <w:p w14:paraId="5873A659" w14:textId="34BB0E46" w:rsidR="00ED245E" w:rsidRPr="00DC15B8" w:rsidRDefault="00ED245E" w:rsidP="00ED245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ind w:left="-74" w:right="-108"/>
              <w:jc w:val="center"/>
              <w:rPr>
                <w:rFonts w:ascii="Calibri" w:hAnsi="Calibri" w:cs="Calibri"/>
                <w:sz w:val="19"/>
                <w:szCs w:val="19"/>
              </w:rPr>
            </w:pPr>
            <w:r w:rsidRPr="00DC15B8">
              <w:rPr>
                <w:rFonts w:ascii="Calibri" w:hAnsi="Calibri" w:cs="Calibri"/>
                <w:sz w:val="19"/>
                <w:szCs w:val="19"/>
              </w:rPr>
              <w:t>202</w:t>
            </w:r>
            <w:r w:rsidR="00A81364">
              <w:rPr>
                <w:rFonts w:ascii="Calibri" w:hAnsi="Calibri" w:cs="Calibri"/>
                <w:sz w:val="19"/>
                <w:szCs w:val="19"/>
              </w:rPr>
              <w:t>5</w:t>
            </w:r>
          </w:p>
        </w:tc>
        <w:tc>
          <w:tcPr>
            <w:tcW w:w="284" w:type="dxa"/>
            <w:tcBorders>
              <w:top w:val="single" w:sz="4" w:space="0" w:color="auto"/>
            </w:tcBorders>
          </w:tcPr>
          <w:p w14:paraId="6F77FF05" w14:textId="77777777" w:rsidR="00ED245E" w:rsidRPr="00DC15B8" w:rsidRDefault="00ED245E" w:rsidP="00ED245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ind w:left="-160" w:right="-122"/>
              <w:jc w:val="center"/>
              <w:rPr>
                <w:rFonts w:ascii="Calibri" w:hAnsi="Calibri" w:cs="Calibri"/>
                <w:sz w:val="19"/>
                <w:szCs w:val="19"/>
              </w:rPr>
            </w:pPr>
          </w:p>
        </w:tc>
        <w:tc>
          <w:tcPr>
            <w:tcW w:w="708" w:type="dxa"/>
            <w:tcBorders>
              <w:top w:val="single" w:sz="4" w:space="0" w:color="auto"/>
              <w:bottom w:val="single" w:sz="4" w:space="0" w:color="auto"/>
            </w:tcBorders>
          </w:tcPr>
          <w:p w14:paraId="65A933A2" w14:textId="587C8698" w:rsidR="00ED245E" w:rsidRPr="00DC15B8" w:rsidRDefault="00ED245E" w:rsidP="00ED245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ind w:left="-74" w:right="-108"/>
              <w:jc w:val="center"/>
              <w:rPr>
                <w:rFonts w:ascii="Calibri" w:hAnsi="Calibri" w:cs="Calibri"/>
                <w:sz w:val="19"/>
                <w:szCs w:val="19"/>
              </w:rPr>
            </w:pPr>
            <w:r w:rsidRPr="00DC15B8">
              <w:rPr>
                <w:rFonts w:ascii="Calibri" w:hAnsi="Calibri" w:cs="Calibri"/>
                <w:sz w:val="19"/>
                <w:szCs w:val="19"/>
              </w:rPr>
              <w:t>202</w:t>
            </w:r>
            <w:r w:rsidR="00A81364">
              <w:rPr>
                <w:rFonts w:ascii="Calibri" w:hAnsi="Calibri" w:cs="Calibri"/>
                <w:sz w:val="19"/>
                <w:szCs w:val="19"/>
              </w:rPr>
              <w:t>4</w:t>
            </w:r>
          </w:p>
        </w:tc>
        <w:tc>
          <w:tcPr>
            <w:tcW w:w="121" w:type="dxa"/>
          </w:tcPr>
          <w:p w14:paraId="15E435ED" w14:textId="77777777" w:rsidR="00ED245E" w:rsidRPr="00DC15B8" w:rsidRDefault="00ED245E" w:rsidP="00ED245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jc w:val="center"/>
              <w:rPr>
                <w:rFonts w:ascii="Calibri" w:hAnsi="Calibri" w:cs="Calibri"/>
                <w:sz w:val="19"/>
                <w:szCs w:val="19"/>
              </w:rPr>
            </w:pPr>
          </w:p>
        </w:tc>
        <w:tc>
          <w:tcPr>
            <w:tcW w:w="730" w:type="dxa"/>
            <w:tcBorders>
              <w:top w:val="single" w:sz="4" w:space="0" w:color="auto"/>
              <w:bottom w:val="single" w:sz="4" w:space="0" w:color="auto"/>
            </w:tcBorders>
          </w:tcPr>
          <w:p w14:paraId="1BDE4AB9" w14:textId="2711FC29" w:rsidR="00ED245E" w:rsidRPr="00DC15B8" w:rsidRDefault="00ED245E" w:rsidP="00ED245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ind w:left="-74" w:right="-108"/>
              <w:jc w:val="center"/>
              <w:rPr>
                <w:rFonts w:ascii="Calibri" w:hAnsi="Calibri" w:cs="Calibri"/>
                <w:sz w:val="19"/>
                <w:szCs w:val="19"/>
              </w:rPr>
            </w:pPr>
            <w:r w:rsidRPr="00DC15B8">
              <w:rPr>
                <w:rFonts w:ascii="Calibri" w:hAnsi="Calibri" w:cs="Calibri"/>
                <w:sz w:val="19"/>
                <w:szCs w:val="19"/>
              </w:rPr>
              <w:t>202</w:t>
            </w:r>
            <w:r w:rsidR="00A81364">
              <w:rPr>
                <w:rFonts w:ascii="Calibri" w:hAnsi="Calibri" w:cs="Calibri"/>
                <w:sz w:val="19"/>
                <w:szCs w:val="19"/>
              </w:rPr>
              <w:t>5</w:t>
            </w:r>
          </w:p>
        </w:tc>
        <w:tc>
          <w:tcPr>
            <w:tcW w:w="142" w:type="dxa"/>
            <w:tcBorders>
              <w:top w:val="single" w:sz="4" w:space="0" w:color="auto"/>
            </w:tcBorders>
          </w:tcPr>
          <w:p w14:paraId="436A94E5" w14:textId="77777777" w:rsidR="00ED245E" w:rsidRPr="00DC15B8" w:rsidRDefault="00ED245E" w:rsidP="00ED245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ind w:left="-160" w:right="-122"/>
              <w:jc w:val="center"/>
              <w:rPr>
                <w:rFonts w:ascii="Calibri" w:hAnsi="Calibri" w:cs="Calibri"/>
                <w:sz w:val="19"/>
                <w:szCs w:val="19"/>
              </w:rPr>
            </w:pPr>
          </w:p>
        </w:tc>
        <w:tc>
          <w:tcPr>
            <w:tcW w:w="850" w:type="dxa"/>
            <w:tcBorders>
              <w:top w:val="single" w:sz="4" w:space="0" w:color="auto"/>
              <w:bottom w:val="single" w:sz="4" w:space="0" w:color="auto"/>
            </w:tcBorders>
          </w:tcPr>
          <w:p w14:paraId="66B1BBD4" w14:textId="39C04D8C" w:rsidR="00ED245E" w:rsidRPr="00DC15B8" w:rsidRDefault="00ED245E" w:rsidP="00ED245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ind w:left="-74" w:right="-108"/>
              <w:jc w:val="center"/>
              <w:rPr>
                <w:rFonts w:ascii="Calibri" w:hAnsi="Calibri" w:cs="Calibri"/>
                <w:sz w:val="19"/>
                <w:szCs w:val="19"/>
              </w:rPr>
            </w:pPr>
            <w:r w:rsidRPr="00DC15B8">
              <w:rPr>
                <w:rFonts w:ascii="Calibri" w:hAnsi="Calibri" w:cs="Calibri"/>
                <w:sz w:val="19"/>
                <w:szCs w:val="19"/>
              </w:rPr>
              <w:t>202</w:t>
            </w:r>
            <w:r w:rsidR="00A81364">
              <w:rPr>
                <w:rFonts w:ascii="Calibri" w:hAnsi="Calibri" w:cs="Calibri"/>
                <w:sz w:val="19"/>
                <w:szCs w:val="19"/>
              </w:rPr>
              <w:t>4</w:t>
            </w:r>
          </w:p>
        </w:tc>
        <w:tc>
          <w:tcPr>
            <w:tcW w:w="142" w:type="dxa"/>
          </w:tcPr>
          <w:p w14:paraId="03FD23FD" w14:textId="77777777" w:rsidR="00ED245E" w:rsidRPr="00DC15B8" w:rsidRDefault="00ED245E" w:rsidP="00ED245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jc w:val="center"/>
              <w:rPr>
                <w:rFonts w:ascii="Calibri" w:hAnsi="Calibri" w:cs="Calibri"/>
                <w:b/>
                <w:bCs/>
                <w:sz w:val="19"/>
                <w:szCs w:val="19"/>
              </w:rPr>
            </w:pPr>
          </w:p>
        </w:tc>
        <w:tc>
          <w:tcPr>
            <w:tcW w:w="992" w:type="dxa"/>
            <w:tcBorders>
              <w:top w:val="single" w:sz="4" w:space="0" w:color="auto"/>
              <w:bottom w:val="single" w:sz="4" w:space="0" w:color="auto"/>
            </w:tcBorders>
          </w:tcPr>
          <w:p w14:paraId="06407378" w14:textId="414BCBDA" w:rsidR="00ED245E" w:rsidRPr="00DC15B8" w:rsidRDefault="00ED245E" w:rsidP="00ED245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ind w:left="-74" w:right="-108"/>
              <w:jc w:val="center"/>
              <w:rPr>
                <w:rFonts w:ascii="Calibri" w:hAnsi="Calibri" w:cs="Calibri"/>
                <w:sz w:val="19"/>
                <w:szCs w:val="19"/>
              </w:rPr>
            </w:pPr>
            <w:r w:rsidRPr="00DC15B8">
              <w:rPr>
                <w:rFonts w:ascii="Calibri" w:hAnsi="Calibri" w:cs="Calibri"/>
                <w:sz w:val="19"/>
                <w:szCs w:val="19"/>
              </w:rPr>
              <w:t>202</w:t>
            </w:r>
            <w:r w:rsidR="00A81364">
              <w:rPr>
                <w:rFonts w:ascii="Calibri" w:hAnsi="Calibri" w:cs="Calibri"/>
                <w:sz w:val="19"/>
                <w:szCs w:val="19"/>
              </w:rPr>
              <w:t>5</w:t>
            </w:r>
          </w:p>
        </w:tc>
        <w:tc>
          <w:tcPr>
            <w:tcW w:w="142" w:type="dxa"/>
            <w:tcBorders>
              <w:top w:val="single" w:sz="4" w:space="0" w:color="auto"/>
            </w:tcBorders>
          </w:tcPr>
          <w:p w14:paraId="03CB6061" w14:textId="77777777" w:rsidR="00ED245E" w:rsidRPr="00DC15B8" w:rsidRDefault="00ED245E" w:rsidP="00ED245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ind w:left="-160" w:right="-122"/>
              <w:jc w:val="center"/>
              <w:rPr>
                <w:rFonts w:ascii="Calibri" w:hAnsi="Calibri" w:cs="Calibri"/>
                <w:sz w:val="19"/>
                <w:szCs w:val="19"/>
              </w:rPr>
            </w:pPr>
          </w:p>
        </w:tc>
        <w:tc>
          <w:tcPr>
            <w:tcW w:w="992" w:type="dxa"/>
            <w:tcBorders>
              <w:top w:val="single" w:sz="4" w:space="0" w:color="auto"/>
              <w:bottom w:val="single" w:sz="4" w:space="0" w:color="auto"/>
            </w:tcBorders>
          </w:tcPr>
          <w:p w14:paraId="4957A109" w14:textId="6BA85413" w:rsidR="00ED245E" w:rsidRPr="00DC15B8" w:rsidRDefault="00ED245E" w:rsidP="00ED245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ind w:left="-74" w:right="-108"/>
              <w:jc w:val="center"/>
              <w:rPr>
                <w:rFonts w:ascii="Calibri" w:hAnsi="Calibri" w:cs="Calibri"/>
                <w:sz w:val="19"/>
                <w:szCs w:val="19"/>
              </w:rPr>
            </w:pPr>
            <w:r w:rsidRPr="00DC15B8">
              <w:rPr>
                <w:rFonts w:ascii="Calibri" w:hAnsi="Calibri" w:cs="Calibri"/>
                <w:sz w:val="19"/>
                <w:szCs w:val="19"/>
              </w:rPr>
              <w:t>202</w:t>
            </w:r>
            <w:r w:rsidR="00A81364">
              <w:rPr>
                <w:rFonts w:ascii="Calibri" w:hAnsi="Calibri" w:cs="Calibri"/>
                <w:sz w:val="19"/>
                <w:szCs w:val="19"/>
              </w:rPr>
              <w:t>4</w:t>
            </w:r>
          </w:p>
        </w:tc>
      </w:tr>
      <w:tr w:rsidR="006F2AF6" w:rsidRPr="00893B03" w14:paraId="3CF0EDE8" w14:textId="77777777" w:rsidTr="00D21CB4">
        <w:trPr>
          <w:trHeight w:val="304"/>
        </w:trPr>
        <w:tc>
          <w:tcPr>
            <w:tcW w:w="2285" w:type="dxa"/>
            <w:vAlign w:val="bottom"/>
          </w:tcPr>
          <w:p w14:paraId="58A8F250" w14:textId="77777777" w:rsidR="006F2AF6" w:rsidRPr="00893B03" w:rsidRDefault="006F2AF6" w:rsidP="00D21CB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rPr>
                <w:rFonts w:ascii="Calibri" w:hAnsi="Calibri" w:cs="Calibri"/>
                <w:sz w:val="19"/>
                <w:szCs w:val="19"/>
              </w:rPr>
            </w:pPr>
            <w:r w:rsidRPr="00893B03">
              <w:rPr>
                <w:rFonts w:ascii="Calibri" w:hAnsi="Calibri" w:cs="Calibri"/>
                <w:sz w:val="19"/>
                <w:szCs w:val="19"/>
              </w:rPr>
              <w:t>Cash and cash equivalents</w:t>
            </w:r>
          </w:p>
        </w:tc>
        <w:tc>
          <w:tcPr>
            <w:tcW w:w="685" w:type="dxa"/>
            <w:tcBorders>
              <w:top w:val="single" w:sz="4" w:space="0" w:color="auto"/>
            </w:tcBorders>
          </w:tcPr>
          <w:p w14:paraId="4059189B" w14:textId="204F48D9" w:rsidR="006F2AF6" w:rsidRPr="006F2AF6" w:rsidRDefault="006F2AF6" w:rsidP="006F2AF6">
            <w:pPr>
              <w:pStyle w:val="a5"/>
              <w:rPr>
                <w:rFonts w:ascii="Calibri" w:hAnsi="Calibri" w:cs="Calibri"/>
                <w:sz w:val="18"/>
                <w:szCs w:val="18"/>
              </w:rPr>
            </w:pPr>
            <w:r w:rsidRPr="006F2AF6">
              <w:rPr>
                <w:sz w:val="18"/>
                <w:szCs w:val="18"/>
              </w:rPr>
              <w:t>117,321</w:t>
            </w:r>
          </w:p>
        </w:tc>
        <w:tc>
          <w:tcPr>
            <w:tcW w:w="175" w:type="dxa"/>
          </w:tcPr>
          <w:p w14:paraId="4E580025" w14:textId="77777777" w:rsidR="006F2AF6" w:rsidRPr="006F2AF6" w:rsidRDefault="006F2AF6" w:rsidP="006F2AF6">
            <w:pPr>
              <w:pStyle w:val="a5"/>
              <w:rPr>
                <w:rFonts w:ascii="Calibri" w:hAnsi="Calibri" w:cs="Calibri"/>
                <w:sz w:val="18"/>
                <w:szCs w:val="18"/>
              </w:rPr>
            </w:pPr>
          </w:p>
        </w:tc>
        <w:tc>
          <w:tcPr>
            <w:tcW w:w="774" w:type="dxa"/>
            <w:tcBorders>
              <w:top w:val="single" w:sz="4" w:space="0" w:color="auto"/>
            </w:tcBorders>
          </w:tcPr>
          <w:p w14:paraId="18FF73D1" w14:textId="51CCEAE2" w:rsidR="006F2AF6" w:rsidRPr="006F2AF6" w:rsidRDefault="006F2AF6" w:rsidP="006F2AF6">
            <w:pPr>
              <w:pStyle w:val="a5"/>
              <w:rPr>
                <w:rFonts w:ascii="Calibri" w:hAnsi="Calibri" w:cs="Calibri"/>
                <w:sz w:val="18"/>
                <w:szCs w:val="18"/>
              </w:rPr>
            </w:pPr>
            <w:r w:rsidRPr="006F2AF6">
              <w:rPr>
                <w:sz w:val="18"/>
                <w:szCs w:val="18"/>
              </w:rPr>
              <w:t>56,806</w:t>
            </w:r>
          </w:p>
        </w:tc>
        <w:tc>
          <w:tcPr>
            <w:tcW w:w="139" w:type="dxa"/>
            <w:gridSpan w:val="2"/>
          </w:tcPr>
          <w:p w14:paraId="1E5B552B" w14:textId="77777777" w:rsidR="006F2AF6" w:rsidRPr="006F2AF6" w:rsidRDefault="006F2AF6" w:rsidP="006F2AF6">
            <w:pPr>
              <w:pStyle w:val="a5"/>
              <w:rPr>
                <w:rFonts w:ascii="Calibri" w:hAnsi="Calibri" w:cs="Calibri"/>
                <w:sz w:val="18"/>
                <w:szCs w:val="18"/>
              </w:rPr>
            </w:pPr>
          </w:p>
        </w:tc>
        <w:tc>
          <w:tcPr>
            <w:tcW w:w="643" w:type="dxa"/>
            <w:tcBorders>
              <w:top w:val="single" w:sz="4" w:space="0" w:color="auto"/>
            </w:tcBorders>
          </w:tcPr>
          <w:p w14:paraId="3494D710" w14:textId="3D5BCCF9" w:rsidR="006F2AF6" w:rsidRPr="006F2AF6" w:rsidRDefault="006F2AF6" w:rsidP="006F2AF6">
            <w:pPr>
              <w:pStyle w:val="a5"/>
              <w:jc w:val="center"/>
              <w:rPr>
                <w:rFonts w:ascii="Calibri" w:hAnsi="Calibri" w:cs="Calibri"/>
                <w:sz w:val="18"/>
                <w:szCs w:val="18"/>
              </w:rPr>
            </w:pPr>
            <w:r w:rsidRPr="006F2AF6">
              <w:rPr>
                <w:sz w:val="18"/>
                <w:szCs w:val="18"/>
              </w:rPr>
              <w:t>-</w:t>
            </w:r>
          </w:p>
        </w:tc>
        <w:tc>
          <w:tcPr>
            <w:tcW w:w="188" w:type="dxa"/>
          </w:tcPr>
          <w:p w14:paraId="6B16E048" w14:textId="77777777" w:rsidR="006F2AF6" w:rsidRPr="006F2AF6" w:rsidRDefault="006F2AF6" w:rsidP="006F2AF6">
            <w:pPr>
              <w:pStyle w:val="a5"/>
              <w:jc w:val="center"/>
              <w:rPr>
                <w:rFonts w:ascii="Calibri" w:hAnsi="Calibri" w:cs="Calibri"/>
                <w:sz w:val="18"/>
                <w:szCs w:val="18"/>
              </w:rPr>
            </w:pPr>
          </w:p>
        </w:tc>
        <w:tc>
          <w:tcPr>
            <w:tcW w:w="664" w:type="dxa"/>
            <w:tcBorders>
              <w:top w:val="single" w:sz="4" w:space="0" w:color="auto"/>
            </w:tcBorders>
          </w:tcPr>
          <w:p w14:paraId="48D75A1A" w14:textId="14CC8854" w:rsidR="006F2AF6" w:rsidRPr="006F2AF6" w:rsidRDefault="006F2AF6" w:rsidP="006F2AF6">
            <w:pPr>
              <w:pStyle w:val="a5"/>
              <w:jc w:val="center"/>
              <w:rPr>
                <w:rFonts w:ascii="Calibri" w:hAnsi="Calibri" w:cs="Calibri"/>
                <w:sz w:val="18"/>
                <w:szCs w:val="18"/>
              </w:rPr>
            </w:pPr>
            <w:r w:rsidRPr="006F2AF6">
              <w:rPr>
                <w:sz w:val="18"/>
                <w:szCs w:val="18"/>
              </w:rPr>
              <w:t>-</w:t>
            </w:r>
          </w:p>
        </w:tc>
        <w:tc>
          <w:tcPr>
            <w:tcW w:w="188" w:type="dxa"/>
          </w:tcPr>
          <w:p w14:paraId="30AFC179" w14:textId="77777777" w:rsidR="006F2AF6" w:rsidRPr="006F2AF6" w:rsidRDefault="006F2AF6" w:rsidP="006F2AF6">
            <w:pPr>
              <w:pStyle w:val="a5"/>
              <w:jc w:val="center"/>
              <w:rPr>
                <w:rFonts w:ascii="Calibri" w:hAnsi="Calibri" w:cs="Calibri"/>
                <w:sz w:val="18"/>
                <w:szCs w:val="18"/>
              </w:rPr>
            </w:pPr>
          </w:p>
        </w:tc>
        <w:tc>
          <w:tcPr>
            <w:tcW w:w="761" w:type="dxa"/>
            <w:tcBorders>
              <w:top w:val="single" w:sz="4" w:space="0" w:color="auto"/>
            </w:tcBorders>
          </w:tcPr>
          <w:p w14:paraId="58100513" w14:textId="0596B8D0" w:rsidR="006F2AF6" w:rsidRPr="006F2AF6" w:rsidRDefault="006F2AF6" w:rsidP="006F2AF6">
            <w:pPr>
              <w:pStyle w:val="a5"/>
              <w:jc w:val="center"/>
              <w:rPr>
                <w:rFonts w:ascii="Calibri" w:hAnsi="Calibri" w:cs="Calibri"/>
                <w:sz w:val="18"/>
                <w:szCs w:val="18"/>
              </w:rPr>
            </w:pPr>
            <w:r w:rsidRPr="006F2AF6">
              <w:rPr>
                <w:sz w:val="18"/>
                <w:szCs w:val="18"/>
              </w:rPr>
              <w:t>-</w:t>
            </w:r>
          </w:p>
        </w:tc>
        <w:tc>
          <w:tcPr>
            <w:tcW w:w="215" w:type="dxa"/>
          </w:tcPr>
          <w:p w14:paraId="1AE491D4" w14:textId="77777777" w:rsidR="006F2AF6" w:rsidRPr="006F2AF6" w:rsidRDefault="006F2AF6" w:rsidP="006F2AF6">
            <w:pPr>
              <w:pStyle w:val="a5"/>
              <w:jc w:val="center"/>
              <w:rPr>
                <w:rFonts w:ascii="Calibri" w:hAnsi="Calibri" w:cs="Calibri"/>
                <w:sz w:val="18"/>
                <w:szCs w:val="18"/>
              </w:rPr>
            </w:pPr>
          </w:p>
        </w:tc>
        <w:tc>
          <w:tcPr>
            <w:tcW w:w="771" w:type="dxa"/>
            <w:tcBorders>
              <w:top w:val="single" w:sz="4" w:space="0" w:color="auto"/>
            </w:tcBorders>
          </w:tcPr>
          <w:p w14:paraId="51AA7AAA" w14:textId="7018775A" w:rsidR="006F2AF6" w:rsidRPr="006F2AF6" w:rsidRDefault="006F2AF6" w:rsidP="006F2AF6">
            <w:pPr>
              <w:pStyle w:val="a5"/>
              <w:jc w:val="center"/>
              <w:rPr>
                <w:rFonts w:ascii="Calibri" w:hAnsi="Calibri" w:cs="Calibri"/>
                <w:sz w:val="18"/>
                <w:szCs w:val="18"/>
              </w:rPr>
            </w:pPr>
            <w:r w:rsidRPr="006F2AF6">
              <w:rPr>
                <w:sz w:val="18"/>
                <w:szCs w:val="18"/>
              </w:rPr>
              <w:t>-</w:t>
            </w:r>
          </w:p>
        </w:tc>
        <w:tc>
          <w:tcPr>
            <w:tcW w:w="154" w:type="dxa"/>
          </w:tcPr>
          <w:p w14:paraId="20DD8D2B" w14:textId="77777777" w:rsidR="006F2AF6" w:rsidRPr="006F2AF6" w:rsidRDefault="006F2AF6" w:rsidP="006F2AF6">
            <w:pPr>
              <w:pStyle w:val="a5"/>
              <w:jc w:val="center"/>
              <w:rPr>
                <w:rFonts w:ascii="Calibri" w:hAnsi="Calibri" w:cs="Calibri"/>
                <w:sz w:val="18"/>
                <w:szCs w:val="18"/>
              </w:rPr>
            </w:pPr>
          </w:p>
        </w:tc>
        <w:tc>
          <w:tcPr>
            <w:tcW w:w="721" w:type="dxa"/>
            <w:tcBorders>
              <w:top w:val="single" w:sz="4" w:space="0" w:color="auto"/>
            </w:tcBorders>
          </w:tcPr>
          <w:p w14:paraId="6737350E" w14:textId="75A7A803" w:rsidR="006F2AF6" w:rsidRPr="006F2AF6" w:rsidRDefault="006F2AF6" w:rsidP="006F2AF6">
            <w:pPr>
              <w:pStyle w:val="a5"/>
              <w:jc w:val="center"/>
              <w:rPr>
                <w:rFonts w:ascii="Calibri" w:hAnsi="Calibri" w:cs="Calibri"/>
                <w:sz w:val="18"/>
                <w:szCs w:val="18"/>
              </w:rPr>
            </w:pPr>
            <w:r w:rsidRPr="006F2AF6">
              <w:rPr>
                <w:sz w:val="18"/>
                <w:szCs w:val="18"/>
              </w:rPr>
              <w:t>-</w:t>
            </w:r>
          </w:p>
        </w:tc>
        <w:tc>
          <w:tcPr>
            <w:tcW w:w="142" w:type="dxa"/>
          </w:tcPr>
          <w:p w14:paraId="5C3BABF0" w14:textId="77777777" w:rsidR="006F2AF6" w:rsidRPr="006F2AF6" w:rsidRDefault="006F2AF6" w:rsidP="006F2AF6">
            <w:pPr>
              <w:pStyle w:val="a5"/>
              <w:jc w:val="center"/>
              <w:rPr>
                <w:rFonts w:ascii="Calibri" w:hAnsi="Calibri" w:cs="Calibri"/>
                <w:sz w:val="18"/>
                <w:szCs w:val="18"/>
              </w:rPr>
            </w:pPr>
          </w:p>
        </w:tc>
        <w:tc>
          <w:tcPr>
            <w:tcW w:w="709" w:type="dxa"/>
            <w:tcBorders>
              <w:top w:val="single" w:sz="4" w:space="0" w:color="auto"/>
            </w:tcBorders>
          </w:tcPr>
          <w:p w14:paraId="1BBDD66E" w14:textId="6D058602" w:rsidR="006F2AF6" w:rsidRPr="006F2AF6" w:rsidRDefault="006F2AF6" w:rsidP="006F2AF6">
            <w:pPr>
              <w:pStyle w:val="a5"/>
              <w:jc w:val="center"/>
              <w:rPr>
                <w:rFonts w:ascii="Calibri" w:hAnsi="Calibri" w:cs="Calibri"/>
                <w:sz w:val="18"/>
                <w:szCs w:val="18"/>
              </w:rPr>
            </w:pPr>
            <w:r w:rsidRPr="006F2AF6">
              <w:rPr>
                <w:sz w:val="18"/>
                <w:szCs w:val="18"/>
              </w:rPr>
              <w:t>-</w:t>
            </w:r>
          </w:p>
        </w:tc>
        <w:tc>
          <w:tcPr>
            <w:tcW w:w="141" w:type="dxa"/>
          </w:tcPr>
          <w:p w14:paraId="071448E1" w14:textId="77777777" w:rsidR="006F2AF6" w:rsidRPr="006F2AF6" w:rsidRDefault="006F2AF6" w:rsidP="006F2AF6">
            <w:pPr>
              <w:pStyle w:val="a5"/>
              <w:rPr>
                <w:rFonts w:ascii="Calibri" w:hAnsi="Calibri" w:cs="Calibri"/>
                <w:sz w:val="18"/>
                <w:szCs w:val="18"/>
              </w:rPr>
            </w:pPr>
          </w:p>
        </w:tc>
        <w:tc>
          <w:tcPr>
            <w:tcW w:w="709" w:type="dxa"/>
            <w:tcBorders>
              <w:top w:val="single" w:sz="4" w:space="0" w:color="auto"/>
            </w:tcBorders>
          </w:tcPr>
          <w:p w14:paraId="4B053B4D" w14:textId="07F2F46A" w:rsidR="006F2AF6" w:rsidRPr="006F2AF6" w:rsidRDefault="006F2AF6" w:rsidP="006F2AF6">
            <w:pPr>
              <w:pStyle w:val="a5"/>
              <w:rPr>
                <w:rFonts w:ascii="Calibri" w:hAnsi="Calibri" w:cs="Calibri"/>
                <w:sz w:val="18"/>
                <w:szCs w:val="18"/>
              </w:rPr>
            </w:pPr>
            <w:r w:rsidRPr="006F2AF6">
              <w:rPr>
                <w:sz w:val="18"/>
                <w:szCs w:val="18"/>
              </w:rPr>
              <w:t>267</w:t>
            </w:r>
          </w:p>
        </w:tc>
        <w:tc>
          <w:tcPr>
            <w:tcW w:w="284" w:type="dxa"/>
          </w:tcPr>
          <w:p w14:paraId="724D1373" w14:textId="77777777" w:rsidR="006F2AF6" w:rsidRPr="006F2AF6" w:rsidRDefault="006F2AF6" w:rsidP="006F2AF6">
            <w:pPr>
              <w:pStyle w:val="a5"/>
              <w:rPr>
                <w:rFonts w:ascii="Calibri" w:hAnsi="Calibri" w:cs="Calibri"/>
                <w:b/>
                <w:bCs/>
                <w:sz w:val="18"/>
                <w:szCs w:val="18"/>
              </w:rPr>
            </w:pPr>
          </w:p>
        </w:tc>
        <w:tc>
          <w:tcPr>
            <w:tcW w:w="708" w:type="dxa"/>
            <w:tcBorders>
              <w:top w:val="single" w:sz="4" w:space="0" w:color="auto"/>
            </w:tcBorders>
          </w:tcPr>
          <w:p w14:paraId="1BAA99EB" w14:textId="5A814B41" w:rsidR="006F2AF6" w:rsidRPr="006F2AF6" w:rsidRDefault="006F2AF6" w:rsidP="006F2AF6">
            <w:pPr>
              <w:pStyle w:val="a5"/>
              <w:rPr>
                <w:rFonts w:ascii="Calibri" w:hAnsi="Calibri" w:cs="Calibri"/>
                <w:b/>
                <w:bCs/>
                <w:sz w:val="18"/>
                <w:szCs w:val="18"/>
              </w:rPr>
            </w:pPr>
            <w:r w:rsidRPr="006F2AF6">
              <w:rPr>
                <w:sz w:val="18"/>
                <w:szCs w:val="18"/>
              </w:rPr>
              <w:t>215</w:t>
            </w:r>
          </w:p>
        </w:tc>
        <w:tc>
          <w:tcPr>
            <w:tcW w:w="121" w:type="dxa"/>
          </w:tcPr>
          <w:p w14:paraId="3671F3BA" w14:textId="77777777" w:rsidR="006F2AF6" w:rsidRPr="006F2AF6" w:rsidRDefault="006F2AF6" w:rsidP="006F2AF6">
            <w:pPr>
              <w:pStyle w:val="a5"/>
              <w:rPr>
                <w:rFonts w:ascii="Calibri" w:hAnsi="Calibri" w:cs="Calibri"/>
                <w:b/>
                <w:bCs/>
                <w:sz w:val="18"/>
                <w:szCs w:val="18"/>
              </w:rPr>
            </w:pPr>
          </w:p>
        </w:tc>
        <w:tc>
          <w:tcPr>
            <w:tcW w:w="730" w:type="dxa"/>
            <w:tcBorders>
              <w:top w:val="single" w:sz="4" w:space="0" w:color="auto"/>
            </w:tcBorders>
          </w:tcPr>
          <w:p w14:paraId="33D223FF" w14:textId="2D30D09C" w:rsidR="006F2AF6" w:rsidRPr="006F2AF6" w:rsidRDefault="006F2AF6" w:rsidP="006F2AF6">
            <w:pPr>
              <w:pStyle w:val="a5"/>
              <w:rPr>
                <w:rFonts w:ascii="Calibri" w:hAnsi="Calibri" w:cs="Calibri"/>
                <w:sz w:val="18"/>
                <w:szCs w:val="18"/>
              </w:rPr>
            </w:pPr>
            <w:r w:rsidRPr="006F2AF6">
              <w:rPr>
                <w:sz w:val="18"/>
                <w:szCs w:val="18"/>
              </w:rPr>
              <w:t>117,588</w:t>
            </w:r>
          </w:p>
        </w:tc>
        <w:tc>
          <w:tcPr>
            <w:tcW w:w="142" w:type="dxa"/>
          </w:tcPr>
          <w:p w14:paraId="108B10C9" w14:textId="77777777" w:rsidR="006F2AF6" w:rsidRPr="006F2AF6" w:rsidRDefault="006F2AF6" w:rsidP="006F2AF6">
            <w:pPr>
              <w:pStyle w:val="a5"/>
              <w:rPr>
                <w:rFonts w:ascii="Calibri" w:hAnsi="Calibri" w:cs="Calibri"/>
                <w:sz w:val="18"/>
                <w:szCs w:val="18"/>
              </w:rPr>
            </w:pPr>
          </w:p>
        </w:tc>
        <w:tc>
          <w:tcPr>
            <w:tcW w:w="850" w:type="dxa"/>
          </w:tcPr>
          <w:p w14:paraId="6A2BC00F" w14:textId="0A984E7C" w:rsidR="006F2AF6" w:rsidRPr="006F2AF6" w:rsidRDefault="006F2AF6" w:rsidP="006F2AF6">
            <w:pPr>
              <w:pStyle w:val="a5"/>
              <w:rPr>
                <w:rFonts w:ascii="Calibri" w:hAnsi="Calibri" w:cs="Calibri"/>
                <w:sz w:val="18"/>
                <w:szCs w:val="18"/>
              </w:rPr>
            </w:pPr>
            <w:r w:rsidRPr="006F2AF6">
              <w:rPr>
                <w:sz w:val="18"/>
                <w:szCs w:val="18"/>
              </w:rPr>
              <w:t>57,021</w:t>
            </w:r>
          </w:p>
        </w:tc>
        <w:tc>
          <w:tcPr>
            <w:tcW w:w="142" w:type="dxa"/>
          </w:tcPr>
          <w:p w14:paraId="4F703346" w14:textId="77777777" w:rsidR="006F2AF6" w:rsidRPr="006F2AF6" w:rsidRDefault="006F2AF6" w:rsidP="006F2AF6">
            <w:pPr>
              <w:pStyle w:val="a5"/>
              <w:rPr>
                <w:rFonts w:ascii="Calibri" w:hAnsi="Calibri" w:cs="Calibri"/>
                <w:b/>
                <w:bCs/>
                <w:sz w:val="18"/>
                <w:szCs w:val="18"/>
              </w:rPr>
            </w:pPr>
          </w:p>
        </w:tc>
        <w:tc>
          <w:tcPr>
            <w:tcW w:w="992" w:type="dxa"/>
            <w:tcBorders>
              <w:top w:val="single" w:sz="4" w:space="0" w:color="auto"/>
            </w:tcBorders>
          </w:tcPr>
          <w:p w14:paraId="24ABD30F" w14:textId="041309E7" w:rsidR="006F2AF6" w:rsidRPr="006F2AF6" w:rsidRDefault="006F2AF6" w:rsidP="006F2AF6">
            <w:pPr>
              <w:pStyle w:val="a5"/>
              <w:jc w:val="center"/>
              <w:rPr>
                <w:rFonts w:ascii="Calibri" w:hAnsi="Calibri" w:cs="Calibri"/>
                <w:sz w:val="18"/>
                <w:szCs w:val="18"/>
              </w:rPr>
            </w:pPr>
            <w:r w:rsidRPr="006F2AF6">
              <w:rPr>
                <w:sz w:val="18"/>
                <w:szCs w:val="18"/>
              </w:rPr>
              <w:t>0.20</w:t>
            </w:r>
            <w:r w:rsidR="00286A58">
              <w:rPr>
                <w:sz w:val="18"/>
                <w:szCs w:val="18"/>
              </w:rPr>
              <w:t xml:space="preserve"> - 0.30</w:t>
            </w:r>
          </w:p>
        </w:tc>
        <w:tc>
          <w:tcPr>
            <w:tcW w:w="142" w:type="dxa"/>
          </w:tcPr>
          <w:p w14:paraId="3C469E3E" w14:textId="77777777" w:rsidR="006F2AF6" w:rsidRPr="006F2AF6" w:rsidRDefault="006F2AF6" w:rsidP="006F2AF6">
            <w:pPr>
              <w:pStyle w:val="a5"/>
              <w:jc w:val="center"/>
              <w:rPr>
                <w:rFonts w:ascii="Calibri" w:hAnsi="Calibri" w:cs="Calibri"/>
                <w:sz w:val="18"/>
                <w:szCs w:val="18"/>
              </w:rPr>
            </w:pPr>
          </w:p>
        </w:tc>
        <w:tc>
          <w:tcPr>
            <w:tcW w:w="992" w:type="dxa"/>
            <w:tcBorders>
              <w:top w:val="single" w:sz="4" w:space="0" w:color="auto"/>
            </w:tcBorders>
          </w:tcPr>
          <w:p w14:paraId="4836630C" w14:textId="38BF4BB2" w:rsidR="006F2AF6" w:rsidRPr="006F2AF6" w:rsidRDefault="006F2AF6" w:rsidP="006F2AF6">
            <w:pPr>
              <w:pStyle w:val="a5"/>
              <w:jc w:val="center"/>
              <w:rPr>
                <w:rFonts w:ascii="Calibri" w:hAnsi="Calibri" w:cs="Calibri"/>
                <w:sz w:val="18"/>
                <w:szCs w:val="18"/>
              </w:rPr>
            </w:pPr>
            <w:r w:rsidRPr="006F2AF6">
              <w:rPr>
                <w:sz w:val="18"/>
                <w:szCs w:val="18"/>
              </w:rPr>
              <w:t>0.40</w:t>
            </w:r>
          </w:p>
        </w:tc>
      </w:tr>
      <w:tr w:rsidR="006F2AF6" w:rsidRPr="00893B03" w14:paraId="5CD6AF49" w14:textId="77777777" w:rsidTr="00D21CB4">
        <w:trPr>
          <w:trHeight w:val="304"/>
        </w:trPr>
        <w:tc>
          <w:tcPr>
            <w:tcW w:w="2285" w:type="dxa"/>
            <w:vAlign w:val="bottom"/>
          </w:tcPr>
          <w:p w14:paraId="75978176" w14:textId="612CE51E" w:rsidR="006F2AF6" w:rsidRPr="00893B03" w:rsidRDefault="006F2AF6" w:rsidP="00D21CB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rPr>
                <w:rFonts w:ascii="Calibri" w:hAnsi="Calibri" w:cs="Calibri"/>
                <w:sz w:val="19"/>
                <w:szCs w:val="19"/>
              </w:rPr>
            </w:pPr>
            <w:r w:rsidRPr="00893B03">
              <w:rPr>
                <w:rFonts w:ascii="Calibri" w:hAnsi="Calibri" w:cs="Calibri"/>
                <w:sz w:val="19"/>
                <w:szCs w:val="19"/>
              </w:rPr>
              <w:t xml:space="preserve">Trade and other </w:t>
            </w:r>
            <w:r>
              <w:rPr>
                <w:rFonts w:ascii="Calibri" w:hAnsi="Calibri" w:cs="Calibri"/>
                <w:sz w:val="19"/>
                <w:szCs w:val="19"/>
              </w:rPr>
              <w:t xml:space="preserve">current </w:t>
            </w:r>
            <w:r w:rsidRPr="00893B03">
              <w:rPr>
                <w:rFonts w:ascii="Calibri" w:hAnsi="Calibri" w:cs="Calibri"/>
                <w:sz w:val="19"/>
                <w:szCs w:val="19"/>
              </w:rPr>
              <w:t>receivables</w:t>
            </w:r>
          </w:p>
        </w:tc>
        <w:tc>
          <w:tcPr>
            <w:tcW w:w="685" w:type="dxa"/>
          </w:tcPr>
          <w:p w14:paraId="78C13FAB" w14:textId="77777777" w:rsidR="00286A58" w:rsidRDefault="00286A58" w:rsidP="006F2AF6">
            <w:pPr>
              <w:pStyle w:val="a5"/>
              <w:jc w:val="center"/>
              <w:rPr>
                <w:sz w:val="18"/>
                <w:szCs w:val="18"/>
              </w:rPr>
            </w:pPr>
          </w:p>
          <w:p w14:paraId="5C8260AD" w14:textId="696F9558" w:rsidR="006F2AF6" w:rsidRPr="006F2AF6" w:rsidRDefault="006F2AF6" w:rsidP="006F2AF6">
            <w:pPr>
              <w:pStyle w:val="a5"/>
              <w:jc w:val="center"/>
              <w:rPr>
                <w:rFonts w:ascii="Calibri" w:hAnsi="Calibri" w:cs="Calibri"/>
                <w:sz w:val="18"/>
                <w:szCs w:val="18"/>
              </w:rPr>
            </w:pPr>
            <w:r w:rsidRPr="006F2AF6">
              <w:rPr>
                <w:sz w:val="18"/>
                <w:szCs w:val="18"/>
              </w:rPr>
              <w:t>-</w:t>
            </w:r>
          </w:p>
        </w:tc>
        <w:tc>
          <w:tcPr>
            <w:tcW w:w="175" w:type="dxa"/>
          </w:tcPr>
          <w:p w14:paraId="1F52DFA1" w14:textId="77777777" w:rsidR="006F2AF6" w:rsidRPr="006F2AF6" w:rsidRDefault="006F2AF6" w:rsidP="006F2AF6">
            <w:pPr>
              <w:pStyle w:val="a5"/>
              <w:jc w:val="center"/>
              <w:rPr>
                <w:rFonts w:ascii="Calibri" w:hAnsi="Calibri" w:cs="Calibri"/>
                <w:sz w:val="18"/>
                <w:szCs w:val="18"/>
              </w:rPr>
            </w:pPr>
          </w:p>
        </w:tc>
        <w:tc>
          <w:tcPr>
            <w:tcW w:w="774" w:type="dxa"/>
          </w:tcPr>
          <w:p w14:paraId="2E41AE5E" w14:textId="77777777" w:rsidR="00286A58" w:rsidRDefault="00286A58" w:rsidP="006F2AF6">
            <w:pPr>
              <w:pStyle w:val="a5"/>
              <w:jc w:val="center"/>
              <w:rPr>
                <w:sz w:val="18"/>
                <w:szCs w:val="18"/>
              </w:rPr>
            </w:pPr>
          </w:p>
          <w:p w14:paraId="6DA3E5CD" w14:textId="28B476E3" w:rsidR="006F2AF6" w:rsidRPr="006F2AF6" w:rsidRDefault="006F2AF6" w:rsidP="006F2AF6">
            <w:pPr>
              <w:pStyle w:val="a5"/>
              <w:jc w:val="center"/>
              <w:rPr>
                <w:rFonts w:ascii="Calibri" w:hAnsi="Calibri" w:cs="Calibri"/>
                <w:sz w:val="18"/>
                <w:szCs w:val="18"/>
              </w:rPr>
            </w:pPr>
            <w:r w:rsidRPr="006F2AF6">
              <w:rPr>
                <w:sz w:val="18"/>
                <w:szCs w:val="18"/>
              </w:rPr>
              <w:t>-</w:t>
            </w:r>
          </w:p>
        </w:tc>
        <w:tc>
          <w:tcPr>
            <w:tcW w:w="139" w:type="dxa"/>
            <w:gridSpan w:val="2"/>
          </w:tcPr>
          <w:p w14:paraId="76B2C54D" w14:textId="77777777" w:rsidR="006F2AF6" w:rsidRPr="006F2AF6" w:rsidRDefault="006F2AF6" w:rsidP="006F2AF6">
            <w:pPr>
              <w:pStyle w:val="a5"/>
              <w:jc w:val="center"/>
              <w:rPr>
                <w:rFonts w:ascii="Calibri" w:hAnsi="Calibri" w:cs="Calibri"/>
                <w:sz w:val="18"/>
                <w:szCs w:val="18"/>
              </w:rPr>
            </w:pPr>
          </w:p>
        </w:tc>
        <w:tc>
          <w:tcPr>
            <w:tcW w:w="643" w:type="dxa"/>
          </w:tcPr>
          <w:p w14:paraId="14800C75" w14:textId="77777777" w:rsidR="00286A58" w:rsidRDefault="00286A58" w:rsidP="006F2AF6">
            <w:pPr>
              <w:pStyle w:val="a5"/>
              <w:jc w:val="center"/>
              <w:rPr>
                <w:sz w:val="18"/>
                <w:szCs w:val="18"/>
              </w:rPr>
            </w:pPr>
          </w:p>
          <w:p w14:paraId="1C8BD7FE" w14:textId="28CB2610" w:rsidR="006F2AF6" w:rsidRPr="006F2AF6" w:rsidRDefault="006F2AF6" w:rsidP="006F2AF6">
            <w:pPr>
              <w:pStyle w:val="a5"/>
              <w:jc w:val="center"/>
              <w:rPr>
                <w:rFonts w:ascii="Calibri" w:hAnsi="Calibri" w:cs="Calibri"/>
                <w:sz w:val="18"/>
                <w:szCs w:val="18"/>
              </w:rPr>
            </w:pPr>
            <w:r w:rsidRPr="006F2AF6">
              <w:rPr>
                <w:sz w:val="18"/>
                <w:szCs w:val="18"/>
              </w:rPr>
              <w:t>-</w:t>
            </w:r>
          </w:p>
        </w:tc>
        <w:tc>
          <w:tcPr>
            <w:tcW w:w="188" w:type="dxa"/>
          </w:tcPr>
          <w:p w14:paraId="0774E8A6" w14:textId="77777777" w:rsidR="006F2AF6" w:rsidRPr="006F2AF6" w:rsidRDefault="006F2AF6" w:rsidP="006F2AF6">
            <w:pPr>
              <w:pStyle w:val="a5"/>
              <w:jc w:val="center"/>
              <w:rPr>
                <w:rFonts w:ascii="Calibri" w:hAnsi="Calibri" w:cs="Calibri"/>
                <w:sz w:val="18"/>
                <w:szCs w:val="18"/>
              </w:rPr>
            </w:pPr>
          </w:p>
        </w:tc>
        <w:tc>
          <w:tcPr>
            <w:tcW w:w="664" w:type="dxa"/>
          </w:tcPr>
          <w:p w14:paraId="06A5F1C0" w14:textId="77777777" w:rsidR="00286A58" w:rsidRDefault="00286A58" w:rsidP="006F2AF6">
            <w:pPr>
              <w:pStyle w:val="a5"/>
              <w:jc w:val="center"/>
              <w:rPr>
                <w:sz w:val="18"/>
                <w:szCs w:val="18"/>
              </w:rPr>
            </w:pPr>
          </w:p>
          <w:p w14:paraId="57DD322E" w14:textId="0F6A936A" w:rsidR="006F2AF6" w:rsidRPr="006F2AF6" w:rsidRDefault="006F2AF6" w:rsidP="006F2AF6">
            <w:pPr>
              <w:pStyle w:val="a5"/>
              <w:jc w:val="center"/>
              <w:rPr>
                <w:rFonts w:ascii="Calibri" w:hAnsi="Calibri" w:cs="Calibri"/>
                <w:sz w:val="18"/>
                <w:szCs w:val="18"/>
              </w:rPr>
            </w:pPr>
            <w:r w:rsidRPr="006F2AF6">
              <w:rPr>
                <w:sz w:val="18"/>
                <w:szCs w:val="18"/>
              </w:rPr>
              <w:t>-</w:t>
            </w:r>
          </w:p>
        </w:tc>
        <w:tc>
          <w:tcPr>
            <w:tcW w:w="188" w:type="dxa"/>
          </w:tcPr>
          <w:p w14:paraId="355FF383" w14:textId="77777777" w:rsidR="006F2AF6" w:rsidRPr="006F2AF6" w:rsidRDefault="006F2AF6" w:rsidP="006F2AF6">
            <w:pPr>
              <w:pStyle w:val="a5"/>
              <w:jc w:val="center"/>
              <w:rPr>
                <w:rFonts w:ascii="Calibri" w:hAnsi="Calibri" w:cs="Calibri"/>
                <w:sz w:val="18"/>
                <w:szCs w:val="18"/>
              </w:rPr>
            </w:pPr>
          </w:p>
        </w:tc>
        <w:tc>
          <w:tcPr>
            <w:tcW w:w="761" w:type="dxa"/>
          </w:tcPr>
          <w:p w14:paraId="28B02F23" w14:textId="77777777" w:rsidR="00286A58" w:rsidRDefault="00286A58" w:rsidP="006F2AF6">
            <w:pPr>
              <w:pStyle w:val="a5"/>
              <w:jc w:val="center"/>
              <w:rPr>
                <w:sz w:val="18"/>
                <w:szCs w:val="18"/>
              </w:rPr>
            </w:pPr>
          </w:p>
          <w:p w14:paraId="72009241" w14:textId="2737F49F" w:rsidR="006F2AF6" w:rsidRPr="006F2AF6" w:rsidRDefault="006F2AF6" w:rsidP="006F2AF6">
            <w:pPr>
              <w:pStyle w:val="a5"/>
              <w:jc w:val="center"/>
              <w:rPr>
                <w:rFonts w:ascii="Calibri" w:hAnsi="Calibri" w:cs="Calibri"/>
                <w:sz w:val="18"/>
                <w:szCs w:val="18"/>
              </w:rPr>
            </w:pPr>
            <w:r w:rsidRPr="006F2AF6">
              <w:rPr>
                <w:sz w:val="18"/>
                <w:szCs w:val="18"/>
              </w:rPr>
              <w:t>-</w:t>
            </w:r>
          </w:p>
        </w:tc>
        <w:tc>
          <w:tcPr>
            <w:tcW w:w="215" w:type="dxa"/>
          </w:tcPr>
          <w:p w14:paraId="4ED2DBCC" w14:textId="77777777" w:rsidR="006F2AF6" w:rsidRPr="006F2AF6" w:rsidRDefault="006F2AF6" w:rsidP="006F2AF6">
            <w:pPr>
              <w:pStyle w:val="a5"/>
              <w:jc w:val="center"/>
              <w:rPr>
                <w:rFonts w:ascii="Calibri" w:hAnsi="Calibri" w:cs="Calibri"/>
                <w:sz w:val="18"/>
                <w:szCs w:val="18"/>
              </w:rPr>
            </w:pPr>
          </w:p>
        </w:tc>
        <w:tc>
          <w:tcPr>
            <w:tcW w:w="771" w:type="dxa"/>
          </w:tcPr>
          <w:p w14:paraId="31E30B16" w14:textId="77777777" w:rsidR="00286A58" w:rsidRDefault="00286A58" w:rsidP="006F2AF6">
            <w:pPr>
              <w:pStyle w:val="a5"/>
              <w:jc w:val="center"/>
              <w:rPr>
                <w:sz w:val="18"/>
                <w:szCs w:val="18"/>
              </w:rPr>
            </w:pPr>
          </w:p>
          <w:p w14:paraId="4F529089" w14:textId="0A0D0E1C" w:rsidR="006F2AF6" w:rsidRPr="006F2AF6" w:rsidRDefault="006F2AF6" w:rsidP="006F2AF6">
            <w:pPr>
              <w:pStyle w:val="a5"/>
              <w:jc w:val="center"/>
              <w:rPr>
                <w:rFonts w:ascii="Calibri" w:hAnsi="Calibri" w:cs="Calibri"/>
                <w:sz w:val="18"/>
                <w:szCs w:val="18"/>
              </w:rPr>
            </w:pPr>
            <w:r w:rsidRPr="006F2AF6">
              <w:rPr>
                <w:sz w:val="18"/>
                <w:szCs w:val="18"/>
              </w:rPr>
              <w:t>-</w:t>
            </w:r>
          </w:p>
        </w:tc>
        <w:tc>
          <w:tcPr>
            <w:tcW w:w="154" w:type="dxa"/>
          </w:tcPr>
          <w:p w14:paraId="38B93FCC" w14:textId="77777777" w:rsidR="006F2AF6" w:rsidRPr="006F2AF6" w:rsidRDefault="006F2AF6" w:rsidP="006F2AF6">
            <w:pPr>
              <w:pStyle w:val="a5"/>
              <w:jc w:val="center"/>
              <w:rPr>
                <w:rFonts w:ascii="Calibri" w:hAnsi="Calibri" w:cs="Calibri"/>
                <w:sz w:val="18"/>
                <w:szCs w:val="18"/>
              </w:rPr>
            </w:pPr>
          </w:p>
        </w:tc>
        <w:tc>
          <w:tcPr>
            <w:tcW w:w="721" w:type="dxa"/>
          </w:tcPr>
          <w:p w14:paraId="5058E5B0" w14:textId="77777777" w:rsidR="00286A58" w:rsidRDefault="00286A58" w:rsidP="006F2AF6">
            <w:pPr>
              <w:pStyle w:val="a5"/>
              <w:jc w:val="center"/>
              <w:rPr>
                <w:sz w:val="18"/>
                <w:szCs w:val="18"/>
              </w:rPr>
            </w:pPr>
          </w:p>
          <w:p w14:paraId="414EA21A" w14:textId="6E2D0655" w:rsidR="006F2AF6" w:rsidRPr="006F2AF6" w:rsidRDefault="006F2AF6" w:rsidP="006F2AF6">
            <w:pPr>
              <w:pStyle w:val="a5"/>
              <w:jc w:val="center"/>
              <w:rPr>
                <w:rFonts w:ascii="Calibri" w:hAnsi="Calibri" w:cs="Calibri"/>
                <w:sz w:val="18"/>
                <w:szCs w:val="18"/>
              </w:rPr>
            </w:pPr>
            <w:r w:rsidRPr="006F2AF6">
              <w:rPr>
                <w:sz w:val="18"/>
                <w:szCs w:val="18"/>
              </w:rPr>
              <w:t>-</w:t>
            </w:r>
          </w:p>
        </w:tc>
        <w:tc>
          <w:tcPr>
            <w:tcW w:w="142" w:type="dxa"/>
          </w:tcPr>
          <w:p w14:paraId="18CBD23C" w14:textId="77777777" w:rsidR="006F2AF6" w:rsidRPr="006F2AF6" w:rsidRDefault="006F2AF6" w:rsidP="006F2AF6">
            <w:pPr>
              <w:pStyle w:val="a5"/>
              <w:jc w:val="center"/>
              <w:rPr>
                <w:rFonts w:ascii="Calibri" w:hAnsi="Calibri" w:cs="Calibri"/>
                <w:sz w:val="18"/>
                <w:szCs w:val="18"/>
              </w:rPr>
            </w:pPr>
          </w:p>
        </w:tc>
        <w:tc>
          <w:tcPr>
            <w:tcW w:w="709" w:type="dxa"/>
          </w:tcPr>
          <w:p w14:paraId="5B13B91B" w14:textId="77777777" w:rsidR="00286A58" w:rsidRDefault="00286A58" w:rsidP="006F2AF6">
            <w:pPr>
              <w:pStyle w:val="a5"/>
              <w:jc w:val="center"/>
              <w:rPr>
                <w:sz w:val="18"/>
                <w:szCs w:val="18"/>
              </w:rPr>
            </w:pPr>
          </w:p>
          <w:p w14:paraId="31A506EA" w14:textId="7D705FAF" w:rsidR="006F2AF6" w:rsidRPr="006F2AF6" w:rsidRDefault="006F2AF6" w:rsidP="006F2AF6">
            <w:pPr>
              <w:pStyle w:val="a5"/>
              <w:jc w:val="center"/>
              <w:rPr>
                <w:rFonts w:ascii="Calibri" w:hAnsi="Calibri" w:cs="Calibri"/>
                <w:sz w:val="18"/>
                <w:szCs w:val="18"/>
              </w:rPr>
            </w:pPr>
            <w:r w:rsidRPr="006F2AF6">
              <w:rPr>
                <w:sz w:val="18"/>
                <w:szCs w:val="18"/>
              </w:rPr>
              <w:t>-</w:t>
            </w:r>
          </w:p>
        </w:tc>
        <w:tc>
          <w:tcPr>
            <w:tcW w:w="141" w:type="dxa"/>
          </w:tcPr>
          <w:p w14:paraId="74E6C47D" w14:textId="77777777" w:rsidR="006F2AF6" w:rsidRPr="006F2AF6" w:rsidRDefault="006F2AF6" w:rsidP="006F2AF6">
            <w:pPr>
              <w:pStyle w:val="a5"/>
              <w:rPr>
                <w:rFonts w:ascii="Calibri" w:hAnsi="Calibri" w:cs="Calibri"/>
                <w:sz w:val="18"/>
                <w:szCs w:val="18"/>
              </w:rPr>
            </w:pPr>
          </w:p>
        </w:tc>
        <w:tc>
          <w:tcPr>
            <w:tcW w:w="709" w:type="dxa"/>
          </w:tcPr>
          <w:p w14:paraId="0AB72B39" w14:textId="77777777" w:rsidR="00286A58" w:rsidRDefault="00286A58" w:rsidP="006F2AF6">
            <w:pPr>
              <w:pStyle w:val="a5"/>
              <w:rPr>
                <w:sz w:val="18"/>
                <w:szCs w:val="18"/>
              </w:rPr>
            </w:pPr>
          </w:p>
          <w:p w14:paraId="3792A0D3" w14:textId="1EB11674" w:rsidR="006F2AF6" w:rsidRPr="006F2AF6" w:rsidRDefault="006F2AF6" w:rsidP="006F2AF6">
            <w:pPr>
              <w:pStyle w:val="a5"/>
              <w:rPr>
                <w:rFonts w:ascii="Calibri" w:hAnsi="Calibri" w:cs="Calibri"/>
                <w:sz w:val="18"/>
                <w:szCs w:val="18"/>
              </w:rPr>
            </w:pPr>
            <w:r w:rsidRPr="006F2AF6">
              <w:rPr>
                <w:sz w:val="18"/>
                <w:szCs w:val="18"/>
              </w:rPr>
              <w:t>83,8</w:t>
            </w:r>
            <w:r w:rsidR="00286A58">
              <w:rPr>
                <w:sz w:val="18"/>
                <w:szCs w:val="18"/>
              </w:rPr>
              <w:t>5</w:t>
            </w:r>
            <w:r w:rsidRPr="006F2AF6">
              <w:rPr>
                <w:sz w:val="18"/>
                <w:szCs w:val="18"/>
              </w:rPr>
              <w:t>8</w:t>
            </w:r>
          </w:p>
        </w:tc>
        <w:tc>
          <w:tcPr>
            <w:tcW w:w="284" w:type="dxa"/>
          </w:tcPr>
          <w:p w14:paraId="04691E15" w14:textId="77777777" w:rsidR="006F2AF6" w:rsidRPr="006F2AF6" w:rsidRDefault="006F2AF6" w:rsidP="006F2AF6">
            <w:pPr>
              <w:pStyle w:val="a5"/>
              <w:rPr>
                <w:rFonts w:ascii="Calibri" w:hAnsi="Calibri" w:cs="Calibri"/>
                <w:b/>
                <w:bCs/>
                <w:sz w:val="18"/>
                <w:szCs w:val="18"/>
              </w:rPr>
            </w:pPr>
          </w:p>
        </w:tc>
        <w:tc>
          <w:tcPr>
            <w:tcW w:w="708" w:type="dxa"/>
          </w:tcPr>
          <w:p w14:paraId="5294E57D" w14:textId="77777777" w:rsidR="00286A58" w:rsidRDefault="00286A58" w:rsidP="006F2AF6">
            <w:pPr>
              <w:pStyle w:val="a5"/>
              <w:rPr>
                <w:sz w:val="18"/>
                <w:szCs w:val="18"/>
              </w:rPr>
            </w:pPr>
          </w:p>
          <w:p w14:paraId="3023E863" w14:textId="3001DD55" w:rsidR="006F2AF6" w:rsidRPr="006F2AF6" w:rsidRDefault="006F2AF6" w:rsidP="006F2AF6">
            <w:pPr>
              <w:pStyle w:val="a5"/>
              <w:rPr>
                <w:rFonts w:ascii="Calibri" w:hAnsi="Calibri" w:cs="Calibri"/>
                <w:sz w:val="18"/>
                <w:szCs w:val="18"/>
              </w:rPr>
            </w:pPr>
            <w:r w:rsidRPr="006F2AF6">
              <w:rPr>
                <w:sz w:val="18"/>
                <w:szCs w:val="18"/>
              </w:rPr>
              <w:t>58,768</w:t>
            </w:r>
          </w:p>
        </w:tc>
        <w:tc>
          <w:tcPr>
            <w:tcW w:w="121" w:type="dxa"/>
          </w:tcPr>
          <w:p w14:paraId="4C1D267C" w14:textId="77777777" w:rsidR="006F2AF6" w:rsidRPr="006F2AF6" w:rsidRDefault="006F2AF6" w:rsidP="006F2AF6">
            <w:pPr>
              <w:pStyle w:val="a5"/>
              <w:rPr>
                <w:rFonts w:ascii="Calibri" w:hAnsi="Calibri" w:cs="Calibri"/>
                <w:b/>
                <w:bCs/>
                <w:sz w:val="18"/>
                <w:szCs w:val="18"/>
              </w:rPr>
            </w:pPr>
          </w:p>
        </w:tc>
        <w:tc>
          <w:tcPr>
            <w:tcW w:w="730" w:type="dxa"/>
          </w:tcPr>
          <w:p w14:paraId="4358E5EC" w14:textId="77777777" w:rsidR="00286A58" w:rsidRDefault="00286A58" w:rsidP="006F2AF6">
            <w:pPr>
              <w:pStyle w:val="a5"/>
              <w:rPr>
                <w:sz w:val="18"/>
                <w:szCs w:val="18"/>
              </w:rPr>
            </w:pPr>
          </w:p>
          <w:p w14:paraId="271871AF" w14:textId="3534BD8F" w:rsidR="006F2AF6" w:rsidRPr="006F2AF6" w:rsidRDefault="006F2AF6" w:rsidP="006F2AF6">
            <w:pPr>
              <w:pStyle w:val="a5"/>
              <w:rPr>
                <w:rFonts w:ascii="Calibri" w:hAnsi="Calibri" w:cs="Calibri"/>
                <w:sz w:val="18"/>
                <w:szCs w:val="18"/>
              </w:rPr>
            </w:pPr>
            <w:r w:rsidRPr="006F2AF6">
              <w:rPr>
                <w:sz w:val="18"/>
                <w:szCs w:val="18"/>
              </w:rPr>
              <w:t>83,8</w:t>
            </w:r>
            <w:r w:rsidR="00286A58">
              <w:rPr>
                <w:sz w:val="18"/>
                <w:szCs w:val="18"/>
              </w:rPr>
              <w:t>5</w:t>
            </w:r>
            <w:r w:rsidRPr="006F2AF6">
              <w:rPr>
                <w:sz w:val="18"/>
                <w:szCs w:val="18"/>
              </w:rPr>
              <w:t>8</w:t>
            </w:r>
          </w:p>
        </w:tc>
        <w:tc>
          <w:tcPr>
            <w:tcW w:w="142" w:type="dxa"/>
          </w:tcPr>
          <w:p w14:paraId="776F518B" w14:textId="77777777" w:rsidR="006F2AF6" w:rsidRPr="006F2AF6" w:rsidRDefault="006F2AF6" w:rsidP="006F2AF6">
            <w:pPr>
              <w:pStyle w:val="a5"/>
              <w:rPr>
                <w:rFonts w:ascii="Calibri" w:hAnsi="Calibri" w:cs="Calibri"/>
                <w:sz w:val="18"/>
                <w:szCs w:val="18"/>
              </w:rPr>
            </w:pPr>
          </w:p>
        </w:tc>
        <w:tc>
          <w:tcPr>
            <w:tcW w:w="850" w:type="dxa"/>
          </w:tcPr>
          <w:p w14:paraId="0342C355" w14:textId="77777777" w:rsidR="00286A58" w:rsidRDefault="00286A58" w:rsidP="006F2AF6">
            <w:pPr>
              <w:pStyle w:val="a5"/>
              <w:rPr>
                <w:sz w:val="18"/>
                <w:szCs w:val="18"/>
              </w:rPr>
            </w:pPr>
          </w:p>
          <w:p w14:paraId="587AE2A3" w14:textId="447979CF" w:rsidR="006F2AF6" w:rsidRPr="006F2AF6" w:rsidRDefault="006F2AF6" w:rsidP="006F2AF6">
            <w:pPr>
              <w:pStyle w:val="a5"/>
              <w:rPr>
                <w:rFonts w:ascii="Calibri" w:hAnsi="Calibri" w:cs="Calibri"/>
                <w:sz w:val="18"/>
                <w:szCs w:val="18"/>
              </w:rPr>
            </w:pPr>
            <w:r w:rsidRPr="006F2AF6">
              <w:rPr>
                <w:sz w:val="18"/>
                <w:szCs w:val="18"/>
              </w:rPr>
              <w:t>58,768</w:t>
            </w:r>
          </w:p>
        </w:tc>
        <w:tc>
          <w:tcPr>
            <w:tcW w:w="142" w:type="dxa"/>
          </w:tcPr>
          <w:p w14:paraId="6C0E5FDD" w14:textId="77777777" w:rsidR="006F2AF6" w:rsidRPr="006F2AF6" w:rsidRDefault="006F2AF6" w:rsidP="006F2AF6">
            <w:pPr>
              <w:pStyle w:val="a5"/>
              <w:rPr>
                <w:rFonts w:ascii="Calibri" w:hAnsi="Calibri" w:cs="Calibri"/>
                <w:b/>
                <w:bCs/>
                <w:sz w:val="18"/>
                <w:szCs w:val="18"/>
              </w:rPr>
            </w:pPr>
          </w:p>
        </w:tc>
        <w:tc>
          <w:tcPr>
            <w:tcW w:w="992" w:type="dxa"/>
          </w:tcPr>
          <w:p w14:paraId="11F82D1D" w14:textId="77777777" w:rsidR="00286A58" w:rsidRDefault="00286A58" w:rsidP="006F2AF6">
            <w:pPr>
              <w:pStyle w:val="a5"/>
              <w:jc w:val="center"/>
              <w:rPr>
                <w:sz w:val="18"/>
                <w:szCs w:val="18"/>
              </w:rPr>
            </w:pPr>
          </w:p>
          <w:p w14:paraId="2FEBA2CF" w14:textId="334C5225" w:rsidR="006F2AF6" w:rsidRPr="006F2AF6" w:rsidRDefault="006F2AF6" w:rsidP="006F2AF6">
            <w:pPr>
              <w:pStyle w:val="a5"/>
              <w:jc w:val="center"/>
              <w:rPr>
                <w:rFonts w:ascii="Calibri" w:hAnsi="Calibri" w:cs="Calibri"/>
                <w:sz w:val="18"/>
                <w:szCs w:val="18"/>
              </w:rPr>
            </w:pPr>
            <w:r w:rsidRPr="006F2AF6">
              <w:rPr>
                <w:sz w:val="18"/>
                <w:szCs w:val="18"/>
              </w:rPr>
              <w:t>-</w:t>
            </w:r>
          </w:p>
        </w:tc>
        <w:tc>
          <w:tcPr>
            <w:tcW w:w="142" w:type="dxa"/>
          </w:tcPr>
          <w:p w14:paraId="5CD457D7" w14:textId="77777777" w:rsidR="006F2AF6" w:rsidRPr="006F2AF6" w:rsidRDefault="006F2AF6" w:rsidP="006F2AF6">
            <w:pPr>
              <w:pStyle w:val="a5"/>
              <w:jc w:val="center"/>
              <w:rPr>
                <w:rFonts w:ascii="Calibri" w:hAnsi="Calibri" w:cs="Calibri"/>
                <w:sz w:val="18"/>
                <w:szCs w:val="18"/>
              </w:rPr>
            </w:pPr>
          </w:p>
        </w:tc>
        <w:tc>
          <w:tcPr>
            <w:tcW w:w="992" w:type="dxa"/>
          </w:tcPr>
          <w:p w14:paraId="60CA4DDF" w14:textId="77777777" w:rsidR="00286A58" w:rsidRDefault="00286A58" w:rsidP="006F2AF6">
            <w:pPr>
              <w:pStyle w:val="a5"/>
              <w:jc w:val="center"/>
              <w:rPr>
                <w:sz w:val="18"/>
                <w:szCs w:val="18"/>
              </w:rPr>
            </w:pPr>
          </w:p>
          <w:p w14:paraId="79F8D949" w14:textId="78E76994" w:rsidR="006F2AF6" w:rsidRPr="006F2AF6" w:rsidRDefault="006F2AF6" w:rsidP="006F2AF6">
            <w:pPr>
              <w:pStyle w:val="a5"/>
              <w:jc w:val="center"/>
              <w:rPr>
                <w:rFonts w:ascii="Calibri" w:hAnsi="Calibri" w:cs="Calibri"/>
                <w:sz w:val="18"/>
                <w:szCs w:val="18"/>
              </w:rPr>
            </w:pPr>
            <w:r w:rsidRPr="006F2AF6">
              <w:rPr>
                <w:sz w:val="18"/>
                <w:szCs w:val="18"/>
              </w:rPr>
              <w:t>-</w:t>
            </w:r>
          </w:p>
        </w:tc>
      </w:tr>
      <w:tr w:rsidR="006F2AF6" w:rsidRPr="00893B03" w14:paraId="43614E73" w14:textId="77777777" w:rsidTr="007719D8">
        <w:trPr>
          <w:trHeight w:val="304"/>
        </w:trPr>
        <w:tc>
          <w:tcPr>
            <w:tcW w:w="2285" w:type="dxa"/>
            <w:vAlign w:val="center"/>
          </w:tcPr>
          <w:p w14:paraId="7E1B52D2" w14:textId="36D9BD28" w:rsidR="006F2AF6" w:rsidRPr="00893B03" w:rsidRDefault="006F2AF6" w:rsidP="007719D8">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rPr>
                <w:rFonts w:ascii="Calibri" w:hAnsi="Calibri" w:cs="Calibri"/>
                <w:sz w:val="19"/>
                <w:szCs w:val="19"/>
              </w:rPr>
            </w:pPr>
            <w:r w:rsidRPr="00881A27">
              <w:rPr>
                <w:rFonts w:ascii="Calibri" w:hAnsi="Calibri" w:cs="Calibri"/>
                <w:sz w:val="19"/>
                <w:szCs w:val="19"/>
              </w:rPr>
              <w:t>Current contract assets</w:t>
            </w:r>
          </w:p>
        </w:tc>
        <w:tc>
          <w:tcPr>
            <w:tcW w:w="685" w:type="dxa"/>
            <w:vAlign w:val="center"/>
          </w:tcPr>
          <w:p w14:paraId="79454BA1" w14:textId="1610647D" w:rsidR="006F2AF6" w:rsidRPr="006F2AF6" w:rsidRDefault="006F2AF6" w:rsidP="007719D8">
            <w:pPr>
              <w:pStyle w:val="a5"/>
              <w:jc w:val="center"/>
              <w:rPr>
                <w:rFonts w:ascii="Calibri" w:hAnsi="Calibri" w:cs="Calibri"/>
                <w:sz w:val="18"/>
                <w:szCs w:val="18"/>
              </w:rPr>
            </w:pPr>
            <w:r w:rsidRPr="006F2AF6">
              <w:rPr>
                <w:sz w:val="18"/>
                <w:szCs w:val="18"/>
              </w:rPr>
              <w:t>-</w:t>
            </w:r>
          </w:p>
        </w:tc>
        <w:tc>
          <w:tcPr>
            <w:tcW w:w="175" w:type="dxa"/>
            <w:vAlign w:val="center"/>
          </w:tcPr>
          <w:p w14:paraId="72735DBD" w14:textId="77777777" w:rsidR="006F2AF6" w:rsidRPr="006F2AF6" w:rsidRDefault="006F2AF6" w:rsidP="007719D8">
            <w:pPr>
              <w:pStyle w:val="a5"/>
              <w:jc w:val="center"/>
              <w:rPr>
                <w:rFonts w:ascii="Calibri" w:hAnsi="Calibri" w:cs="Calibri"/>
                <w:sz w:val="18"/>
                <w:szCs w:val="18"/>
              </w:rPr>
            </w:pPr>
          </w:p>
        </w:tc>
        <w:tc>
          <w:tcPr>
            <w:tcW w:w="774" w:type="dxa"/>
            <w:vAlign w:val="center"/>
          </w:tcPr>
          <w:p w14:paraId="4EE01E69" w14:textId="2C046915" w:rsidR="006F2AF6" w:rsidRPr="006F2AF6" w:rsidRDefault="006F2AF6" w:rsidP="007719D8">
            <w:pPr>
              <w:pStyle w:val="a5"/>
              <w:jc w:val="center"/>
              <w:rPr>
                <w:rFonts w:ascii="Calibri" w:hAnsi="Calibri" w:cs="Calibri"/>
                <w:sz w:val="18"/>
                <w:szCs w:val="18"/>
              </w:rPr>
            </w:pPr>
            <w:r w:rsidRPr="006F2AF6">
              <w:rPr>
                <w:sz w:val="18"/>
                <w:szCs w:val="18"/>
              </w:rPr>
              <w:t>-</w:t>
            </w:r>
          </w:p>
        </w:tc>
        <w:tc>
          <w:tcPr>
            <w:tcW w:w="139" w:type="dxa"/>
            <w:gridSpan w:val="2"/>
            <w:vAlign w:val="center"/>
          </w:tcPr>
          <w:p w14:paraId="06FB7AA3" w14:textId="77777777" w:rsidR="006F2AF6" w:rsidRPr="006F2AF6" w:rsidRDefault="006F2AF6" w:rsidP="007719D8">
            <w:pPr>
              <w:pStyle w:val="a5"/>
              <w:jc w:val="center"/>
              <w:rPr>
                <w:rFonts w:ascii="Calibri" w:hAnsi="Calibri" w:cs="Calibri"/>
                <w:sz w:val="18"/>
                <w:szCs w:val="18"/>
              </w:rPr>
            </w:pPr>
          </w:p>
        </w:tc>
        <w:tc>
          <w:tcPr>
            <w:tcW w:w="643" w:type="dxa"/>
            <w:vAlign w:val="center"/>
          </w:tcPr>
          <w:p w14:paraId="789C868B" w14:textId="40401316" w:rsidR="006F2AF6" w:rsidRPr="006F2AF6" w:rsidRDefault="006F2AF6" w:rsidP="007719D8">
            <w:pPr>
              <w:pStyle w:val="a5"/>
              <w:jc w:val="center"/>
              <w:rPr>
                <w:rFonts w:ascii="Calibri" w:hAnsi="Calibri" w:cs="Calibri"/>
                <w:sz w:val="18"/>
                <w:szCs w:val="18"/>
              </w:rPr>
            </w:pPr>
            <w:r w:rsidRPr="006F2AF6">
              <w:rPr>
                <w:sz w:val="18"/>
                <w:szCs w:val="18"/>
              </w:rPr>
              <w:t>-</w:t>
            </w:r>
          </w:p>
        </w:tc>
        <w:tc>
          <w:tcPr>
            <w:tcW w:w="188" w:type="dxa"/>
            <w:vAlign w:val="center"/>
          </w:tcPr>
          <w:p w14:paraId="27E27FB4" w14:textId="77777777" w:rsidR="006F2AF6" w:rsidRPr="006F2AF6" w:rsidRDefault="006F2AF6" w:rsidP="007719D8">
            <w:pPr>
              <w:pStyle w:val="a5"/>
              <w:jc w:val="center"/>
              <w:rPr>
                <w:rFonts w:ascii="Calibri" w:hAnsi="Calibri" w:cs="Calibri"/>
                <w:sz w:val="18"/>
                <w:szCs w:val="18"/>
              </w:rPr>
            </w:pPr>
          </w:p>
        </w:tc>
        <w:tc>
          <w:tcPr>
            <w:tcW w:w="664" w:type="dxa"/>
            <w:vAlign w:val="center"/>
          </w:tcPr>
          <w:p w14:paraId="3749E3F3" w14:textId="40D5D076" w:rsidR="006F2AF6" w:rsidRPr="006F2AF6" w:rsidRDefault="006F2AF6" w:rsidP="007719D8">
            <w:pPr>
              <w:pStyle w:val="a5"/>
              <w:jc w:val="center"/>
              <w:rPr>
                <w:rFonts w:ascii="Calibri" w:hAnsi="Calibri" w:cs="Calibri"/>
                <w:sz w:val="18"/>
                <w:szCs w:val="18"/>
              </w:rPr>
            </w:pPr>
            <w:r w:rsidRPr="006F2AF6">
              <w:rPr>
                <w:sz w:val="18"/>
                <w:szCs w:val="18"/>
              </w:rPr>
              <w:t>-</w:t>
            </w:r>
          </w:p>
        </w:tc>
        <w:tc>
          <w:tcPr>
            <w:tcW w:w="188" w:type="dxa"/>
            <w:vAlign w:val="center"/>
          </w:tcPr>
          <w:p w14:paraId="28BAA6AA" w14:textId="77777777" w:rsidR="006F2AF6" w:rsidRPr="006F2AF6" w:rsidRDefault="006F2AF6" w:rsidP="007719D8">
            <w:pPr>
              <w:pStyle w:val="a5"/>
              <w:jc w:val="center"/>
              <w:rPr>
                <w:rFonts w:ascii="Calibri" w:hAnsi="Calibri" w:cs="Calibri"/>
                <w:sz w:val="18"/>
                <w:szCs w:val="18"/>
              </w:rPr>
            </w:pPr>
          </w:p>
        </w:tc>
        <w:tc>
          <w:tcPr>
            <w:tcW w:w="761" w:type="dxa"/>
            <w:vAlign w:val="center"/>
          </w:tcPr>
          <w:p w14:paraId="1B9882E1" w14:textId="65AB02FA" w:rsidR="006F2AF6" w:rsidRPr="006F2AF6" w:rsidRDefault="006F2AF6" w:rsidP="007719D8">
            <w:pPr>
              <w:pStyle w:val="a5"/>
              <w:jc w:val="center"/>
              <w:rPr>
                <w:rFonts w:ascii="Calibri" w:hAnsi="Calibri" w:cs="Calibri"/>
                <w:sz w:val="18"/>
                <w:szCs w:val="18"/>
              </w:rPr>
            </w:pPr>
            <w:r w:rsidRPr="006F2AF6">
              <w:rPr>
                <w:sz w:val="18"/>
                <w:szCs w:val="18"/>
              </w:rPr>
              <w:t>-</w:t>
            </w:r>
          </w:p>
        </w:tc>
        <w:tc>
          <w:tcPr>
            <w:tcW w:w="215" w:type="dxa"/>
            <w:vAlign w:val="center"/>
          </w:tcPr>
          <w:p w14:paraId="44E1B147" w14:textId="77777777" w:rsidR="006F2AF6" w:rsidRPr="006F2AF6" w:rsidRDefault="006F2AF6" w:rsidP="007719D8">
            <w:pPr>
              <w:pStyle w:val="a5"/>
              <w:jc w:val="center"/>
              <w:rPr>
                <w:rFonts w:ascii="Calibri" w:hAnsi="Calibri" w:cs="Calibri"/>
                <w:sz w:val="18"/>
                <w:szCs w:val="18"/>
              </w:rPr>
            </w:pPr>
          </w:p>
        </w:tc>
        <w:tc>
          <w:tcPr>
            <w:tcW w:w="771" w:type="dxa"/>
            <w:vAlign w:val="center"/>
          </w:tcPr>
          <w:p w14:paraId="215ACBD5" w14:textId="06AF9FB3" w:rsidR="006F2AF6" w:rsidRPr="006F2AF6" w:rsidRDefault="006F2AF6" w:rsidP="007719D8">
            <w:pPr>
              <w:pStyle w:val="a5"/>
              <w:jc w:val="center"/>
              <w:rPr>
                <w:rFonts w:ascii="Calibri" w:hAnsi="Calibri" w:cs="Calibri"/>
                <w:sz w:val="18"/>
                <w:szCs w:val="18"/>
              </w:rPr>
            </w:pPr>
            <w:r w:rsidRPr="006F2AF6">
              <w:rPr>
                <w:sz w:val="18"/>
                <w:szCs w:val="18"/>
              </w:rPr>
              <w:t>-</w:t>
            </w:r>
          </w:p>
        </w:tc>
        <w:tc>
          <w:tcPr>
            <w:tcW w:w="154" w:type="dxa"/>
            <w:vAlign w:val="center"/>
          </w:tcPr>
          <w:p w14:paraId="334A7875" w14:textId="77777777" w:rsidR="006F2AF6" w:rsidRPr="006F2AF6" w:rsidRDefault="006F2AF6" w:rsidP="007719D8">
            <w:pPr>
              <w:pStyle w:val="a5"/>
              <w:jc w:val="center"/>
              <w:rPr>
                <w:rFonts w:ascii="Calibri" w:hAnsi="Calibri" w:cs="Calibri"/>
                <w:sz w:val="18"/>
                <w:szCs w:val="18"/>
              </w:rPr>
            </w:pPr>
          </w:p>
        </w:tc>
        <w:tc>
          <w:tcPr>
            <w:tcW w:w="721" w:type="dxa"/>
            <w:vAlign w:val="center"/>
          </w:tcPr>
          <w:p w14:paraId="4AFBDE52" w14:textId="1A8E4469" w:rsidR="006F2AF6" w:rsidRPr="006F2AF6" w:rsidRDefault="006F2AF6" w:rsidP="007719D8">
            <w:pPr>
              <w:pStyle w:val="a5"/>
              <w:jc w:val="center"/>
              <w:rPr>
                <w:rFonts w:ascii="Calibri" w:hAnsi="Calibri" w:cs="Calibri"/>
                <w:sz w:val="18"/>
                <w:szCs w:val="18"/>
              </w:rPr>
            </w:pPr>
            <w:r w:rsidRPr="006F2AF6">
              <w:rPr>
                <w:sz w:val="18"/>
                <w:szCs w:val="18"/>
              </w:rPr>
              <w:t>-</w:t>
            </w:r>
          </w:p>
        </w:tc>
        <w:tc>
          <w:tcPr>
            <w:tcW w:w="142" w:type="dxa"/>
            <w:vAlign w:val="center"/>
          </w:tcPr>
          <w:p w14:paraId="3B8CC402" w14:textId="77777777" w:rsidR="006F2AF6" w:rsidRPr="006F2AF6" w:rsidRDefault="006F2AF6" w:rsidP="007719D8">
            <w:pPr>
              <w:pStyle w:val="a5"/>
              <w:jc w:val="center"/>
              <w:rPr>
                <w:rFonts w:ascii="Calibri" w:hAnsi="Calibri" w:cs="Calibri"/>
                <w:sz w:val="18"/>
                <w:szCs w:val="18"/>
              </w:rPr>
            </w:pPr>
          </w:p>
        </w:tc>
        <w:tc>
          <w:tcPr>
            <w:tcW w:w="709" w:type="dxa"/>
            <w:vAlign w:val="center"/>
          </w:tcPr>
          <w:p w14:paraId="224860DD" w14:textId="4D5B5F98" w:rsidR="006F2AF6" w:rsidRPr="006F2AF6" w:rsidRDefault="006F2AF6" w:rsidP="007719D8">
            <w:pPr>
              <w:pStyle w:val="a5"/>
              <w:jc w:val="center"/>
              <w:rPr>
                <w:rFonts w:ascii="Calibri" w:hAnsi="Calibri" w:cs="Calibri"/>
                <w:sz w:val="18"/>
                <w:szCs w:val="18"/>
              </w:rPr>
            </w:pPr>
            <w:r w:rsidRPr="006F2AF6">
              <w:rPr>
                <w:sz w:val="18"/>
                <w:szCs w:val="18"/>
              </w:rPr>
              <w:t>-</w:t>
            </w:r>
          </w:p>
        </w:tc>
        <w:tc>
          <w:tcPr>
            <w:tcW w:w="141" w:type="dxa"/>
            <w:vAlign w:val="center"/>
          </w:tcPr>
          <w:p w14:paraId="4DB8B37C" w14:textId="77777777" w:rsidR="006F2AF6" w:rsidRPr="006F2AF6" w:rsidRDefault="006F2AF6" w:rsidP="007719D8">
            <w:pPr>
              <w:pStyle w:val="a5"/>
              <w:jc w:val="center"/>
              <w:rPr>
                <w:rFonts w:ascii="Calibri" w:hAnsi="Calibri" w:cs="Calibri"/>
                <w:sz w:val="18"/>
                <w:szCs w:val="18"/>
              </w:rPr>
            </w:pPr>
          </w:p>
        </w:tc>
        <w:tc>
          <w:tcPr>
            <w:tcW w:w="709" w:type="dxa"/>
            <w:vAlign w:val="center"/>
          </w:tcPr>
          <w:p w14:paraId="41CA748A" w14:textId="456F2555" w:rsidR="006F2AF6" w:rsidRPr="006F2AF6" w:rsidRDefault="006F2AF6" w:rsidP="007719D8">
            <w:pPr>
              <w:pStyle w:val="a5"/>
              <w:rPr>
                <w:rFonts w:ascii="Calibri" w:hAnsi="Calibri" w:cs="Calibri"/>
                <w:sz w:val="18"/>
                <w:szCs w:val="18"/>
              </w:rPr>
            </w:pPr>
            <w:r w:rsidRPr="006F2AF6">
              <w:rPr>
                <w:sz w:val="18"/>
                <w:szCs w:val="18"/>
              </w:rPr>
              <w:t>19,144</w:t>
            </w:r>
          </w:p>
        </w:tc>
        <w:tc>
          <w:tcPr>
            <w:tcW w:w="284" w:type="dxa"/>
            <w:vAlign w:val="center"/>
          </w:tcPr>
          <w:p w14:paraId="0EE59978" w14:textId="77777777" w:rsidR="006F2AF6" w:rsidRPr="006F2AF6" w:rsidRDefault="006F2AF6" w:rsidP="007719D8">
            <w:pPr>
              <w:pStyle w:val="a5"/>
              <w:rPr>
                <w:rFonts w:ascii="Calibri" w:hAnsi="Calibri" w:cs="Calibri"/>
                <w:b/>
                <w:bCs/>
                <w:sz w:val="18"/>
                <w:szCs w:val="18"/>
              </w:rPr>
            </w:pPr>
          </w:p>
        </w:tc>
        <w:tc>
          <w:tcPr>
            <w:tcW w:w="708" w:type="dxa"/>
            <w:vAlign w:val="center"/>
          </w:tcPr>
          <w:p w14:paraId="193D4113" w14:textId="6C94F7CA" w:rsidR="006F2AF6" w:rsidRPr="006F2AF6" w:rsidRDefault="006F2AF6" w:rsidP="007719D8">
            <w:pPr>
              <w:pStyle w:val="a5"/>
              <w:rPr>
                <w:rFonts w:ascii="Calibri" w:hAnsi="Calibri" w:cs="Calibri"/>
                <w:sz w:val="18"/>
                <w:szCs w:val="18"/>
              </w:rPr>
            </w:pPr>
            <w:r w:rsidRPr="006F2AF6">
              <w:rPr>
                <w:sz w:val="18"/>
                <w:szCs w:val="18"/>
              </w:rPr>
              <w:t>8,468</w:t>
            </w:r>
          </w:p>
        </w:tc>
        <w:tc>
          <w:tcPr>
            <w:tcW w:w="121" w:type="dxa"/>
            <w:vAlign w:val="center"/>
          </w:tcPr>
          <w:p w14:paraId="5DF63D62" w14:textId="77777777" w:rsidR="006F2AF6" w:rsidRPr="006F2AF6" w:rsidRDefault="006F2AF6" w:rsidP="007719D8">
            <w:pPr>
              <w:pStyle w:val="a5"/>
              <w:rPr>
                <w:rFonts w:ascii="Calibri" w:hAnsi="Calibri" w:cs="Calibri"/>
                <w:b/>
                <w:bCs/>
                <w:sz w:val="18"/>
                <w:szCs w:val="18"/>
              </w:rPr>
            </w:pPr>
          </w:p>
        </w:tc>
        <w:tc>
          <w:tcPr>
            <w:tcW w:w="730" w:type="dxa"/>
            <w:vAlign w:val="center"/>
          </w:tcPr>
          <w:p w14:paraId="4A9DBD61" w14:textId="29F2FB58" w:rsidR="006F2AF6" w:rsidRPr="006F2AF6" w:rsidRDefault="006F2AF6" w:rsidP="007719D8">
            <w:pPr>
              <w:pStyle w:val="a5"/>
              <w:rPr>
                <w:rFonts w:ascii="Calibri" w:hAnsi="Calibri" w:cs="Calibri"/>
                <w:sz w:val="18"/>
                <w:szCs w:val="18"/>
              </w:rPr>
            </w:pPr>
            <w:r w:rsidRPr="006F2AF6">
              <w:rPr>
                <w:sz w:val="18"/>
                <w:szCs w:val="18"/>
              </w:rPr>
              <w:t>19,144</w:t>
            </w:r>
          </w:p>
        </w:tc>
        <w:tc>
          <w:tcPr>
            <w:tcW w:w="142" w:type="dxa"/>
            <w:vAlign w:val="center"/>
          </w:tcPr>
          <w:p w14:paraId="207717D8" w14:textId="77777777" w:rsidR="006F2AF6" w:rsidRPr="006F2AF6" w:rsidRDefault="006F2AF6" w:rsidP="007719D8">
            <w:pPr>
              <w:pStyle w:val="a5"/>
              <w:rPr>
                <w:rFonts w:ascii="Calibri" w:hAnsi="Calibri" w:cs="Calibri"/>
                <w:sz w:val="18"/>
                <w:szCs w:val="18"/>
              </w:rPr>
            </w:pPr>
          </w:p>
        </w:tc>
        <w:tc>
          <w:tcPr>
            <w:tcW w:w="850" w:type="dxa"/>
            <w:vAlign w:val="center"/>
          </w:tcPr>
          <w:p w14:paraId="13DA78A3" w14:textId="63BAAC2B" w:rsidR="006F2AF6" w:rsidRPr="006F2AF6" w:rsidRDefault="006F2AF6" w:rsidP="007719D8">
            <w:pPr>
              <w:pStyle w:val="a5"/>
              <w:rPr>
                <w:rFonts w:ascii="Calibri" w:hAnsi="Calibri" w:cs="Calibri"/>
                <w:sz w:val="18"/>
                <w:szCs w:val="18"/>
              </w:rPr>
            </w:pPr>
            <w:r w:rsidRPr="006F2AF6">
              <w:rPr>
                <w:sz w:val="18"/>
                <w:szCs w:val="18"/>
              </w:rPr>
              <w:t>8,468</w:t>
            </w:r>
          </w:p>
        </w:tc>
        <w:tc>
          <w:tcPr>
            <w:tcW w:w="142" w:type="dxa"/>
            <w:vAlign w:val="center"/>
          </w:tcPr>
          <w:p w14:paraId="3F52BD69" w14:textId="77777777" w:rsidR="006F2AF6" w:rsidRPr="006F2AF6" w:rsidRDefault="006F2AF6" w:rsidP="007719D8">
            <w:pPr>
              <w:pStyle w:val="a5"/>
              <w:jc w:val="center"/>
              <w:rPr>
                <w:rFonts w:ascii="Calibri" w:hAnsi="Calibri" w:cs="Calibri"/>
                <w:b/>
                <w:bCs/>
                <w:sz w:val="18"/>
                <w:szCs w:val="18"/>
              </w:rPr>
            </w:pPr>
          </w:p>
        </w:tc>
        <w:tc>
          <w:tcPr>
            <w:tcW w:w="992" w:type="dxa"/>
            <w:vAlign w:val="center"/>
          </w:tcPr>
          <w:p w14:paraId="643947D3" w14:textId="0B6BEA3B" w:rsidR="006F2AF6" w:rsidRPr="006F2AF6" w:rsidRDefault="006F2AF6" w:rsidP="007719D8">
            <w:pPr>
              <w:pStyle w:val="a5"/>
              <w:jc w:val="center"/>
              <w:rPr>
                <w:rFonts w:ascii="Calibri" w:hAnsi="Calibri" w:cs="Calibri"/>
                <w:sz w:val="18"/>
                <w:szCs w:val="18"/>
              </w:rPr>
            </w:pPr>
            <w:r w:rsidRPr="006F2AF6">
              <w:rPr>
                <w:sz w:val="18"/>
                <w:szCs w:val="18"/>
              </w:rPr>
              <w:t>-</w:t>
            </w:r>
          </w:p>
        </w:tc>
        <w:tc>
          <w:tcPr>
            <w:tcW w:w="142" w:type="dxa"/>
            <w:vAlign w:val="center"/>
          </w:tcPr>
          <w:p w14:paraId="04854BF6" w14:textId="77777777" w:rsidR="006F2AF6" w:rsidRPr="006F2AF6" w:rsidRDefault="006F2AF6" w:rsidP="007719D8">
            <w:pPr>
              <w:pStyle w:val="a5"/>
              <w:jc w:val="center"/>
              <w:rPr>
                <w:rFonts w:ascii="Calibri" w:hAnsi="Calibri" w:cs="Calibri"/>
                <w:sz w:val="18"/>
                <w:szCs w:val="18"/>
              </w:rPr>
            </w:pPr>
          </w:p>
        </w:tc>
        <w:tc>
          <w:tcPr>
            <w:tcW w:w="992" w:type="dxa"/>
            <w:vAlign w:val="center"/>
          </w:tcPr>
          <w:p w14:paraId="08BFDBD6" w14:textId="5E6033CA" w:rsidR="006F2AF6" w:rsidRPr="006F2AF6" w:rsidRDefault="006F2AF6" w:rsidP="007719D8">
            <w:pPr>
              <w:pStyle w:val="a5"/>
              <w:jc w:val="center"/>
              <w:rPr>
                <w:rFonts w:ascii="Calibri" w:hAnsi="Calibri" w:cs="Calibri"/>
                <w:sz w:val="18"/>
                <w:szCs w:val="18"/>
              </w:rPr>
            </w:pPr>
            <w:r w:rsidRPr="006F2AF6">
              <w:rPr>
                <w:sz w:val="18"/>
                <w:szCs w:val="18"/>
              </w:rPr>
              <w:t>-</w:t>
            </w:r>
          </w:p>
        </w:tc>
      </w:tr>
      <w:tr w:rsidR="006F2AF6" w:rsidRPr="00893B03" w14:paraId="52DF1E03" w14:textId="77777777" w:rsidTr="00D21CB4">
        <w:trPr>
          <w:trHeight w:val="304"/>
        </w:trPr>
        <w:tc>
          <w:tcPr>
            <w:tcW w:w="2285" w:type="dxa"/>
            <w:vAlign w:val="bottom"/>
          </w:tcPr>
          <w:p w14:paraId="5368B279" w14:textId="6BB43E83" w:rsidR="006F2AF6" w:rsidRPr="00893B03" w:rsidRDefault="006F2AF6" w:rsidP="00D21CB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rPr>
                <w:rFonts w:ascii="Calibri" w:hAnsi="Calibri" w:cs="Calibri"/>
                <w:spacing w:val="-6"/>
                <w:sz w:val="19"/>
                <w:szCs w:val="19"/>
              </w:rPr>
            </w:pPr>
            <w:r w:rsidRPr="00893B03">
              <w:rPr>
                <w:rFonts w:ascii="Calibri" w:hAnsi="Calibri" w:cs="Calibri"/>
                <w:sz w:val="19"/>
                <w:szCs w:val="19"/>
              </w:rPr>
              <w:t>Short-term loan and interest receivable to related part</w:t>
            </w:r>
            <w:r w:rsidR="009F0C40">
              <w:rPr>
                <w:rFonts w:ascii="Calibri" w:hAnsi="Calibri" w:cs="Calibri"/>
                <w:sz w:val="19"/>
                <w:szCs w:val="19"/>
              </w:rPr>
              <w:t>y</w:t>
            </w:r>
          </w:p>
        </w:tc>
        <w:tc>
          <w:tcPr>
            <w:tcW w:w="685" w:type="dxa"/>
            <w:vAlign w:val="bottom"/>
          </w:tcPr>
          <w:p w14:paraId="68470F27" w14:textId="0DBA7A64" w:rsidR="006F2AF6" w:rsidRPr="006F2AF6" w:rsidRDefault="007719D8" w:rsidP="007719D8">
            <w:pPr>
              <w:pStyle w:val="a5"/>
              <w:jc w:val="center"/>
              <w:rPr>
                <w:rFonts w:ascii="Calibri" w:hAnsi="Calibri" w:cs="Calibri"/>
                <w:sz w:val="18"/>
                <w:szCs w:val="18"/>
              </w:rPr>
            </w:pPr>
            <w:r>
              <w:rPr>
                <w:sz w:val="18"/>
                <w:szCs w:val="18"/>
              </w:rPr>
              <w:t>-</w:t>
            </w:r>
          </w:p>
        </w:tc>
        <w:tc>
          <w:tcPr>
            <w:tcW w:w="175" w:type="dxa"/>
            <w:vAlign w:val="bottom"/>
          </w:tcPr>
          <w:p w14:paraId="47B7884A" w14:textId="77777777" w:rsidR="006F2AF6" w:rsidRPr="006F2AF6" w:rsidRDefault="006F2AF6" w:rsidP="006F2AF6">
            <w:pPr>
              <w:pStyle w:val="a5"/>
              <w:rPr>
                <w:rFonts w:ascii="Calibri" w:hAnsi="Calibri" w:cs="Calibri"/>
                <w:sz w:val="18"/>
                <w:szCs w:val="18"/>
              </w:rPr>
            </w:pPr>
          </w:p>
        </w:tc>
        <w:tc>
          <w:tcPr>
            <w:tcW w:w="774" w:type="dxa"/>
            <w:vAlign w:val="bottom"/>
          </w:tcPr>
          <w:p w14:paraId="1CA0F629" w14:textId="582B89D6" w:rsidR="006F2AF6" w:rsidRPr="006F2AF6" w:rsidRDefault="006F2AF6" w:rsidP="006F2AF6">
            <w:pPr>
              <w:pStyle w:val="a5"/>
              <w:jc w:val="center"/>
              <w:rPr>
                <w:rFonts w:ascii="Calibri" w:hAnsi="Calibri" w:cs="Calibri"/>
                <w:sz w:val="18"/>
                <w:szCs w:val="18"/>
              </w:rPr>
            </w:pPr>
            <w:r w:rsidRPr="006F2AF6">
              <w:rPr>
                <w:sz w:val="18"/>
                <w:szCs w:val="18"/>
                <w:lang w:val="en-GB"/>
              </w:rPr>
              <w:t>-</w:t>
            </w:r>
          </w:p>
        </w:tc>
        <w:tc>
          <w:tcPr>
            <w:tcW w:w="139" w:type="dxa"/>
            <w:gridSpan w:val="2"/>
            <w:vAlign w:val="bottom"/>
          </w:tcPr>
          <w:p w14:paraId="2AB5F2B1" w14:textId="77777777" w:rsidR="006F2AF6" w:rsidRPr="006F2AF6" w:rsidRDefault="006F2AF6" w:rsidP="006F2AF6">
            <w:pPr>
              <w:pStyle w:val="a5"/>
              <w:rPr>
                <w:rFonts w:ascii="Calibri" w:hAnsi="Calibri" w:cs="Calibri"/>
                <w:sz w:val="18"/>
                <w:szCs w:val="18"/>
              </w:rPr>
            </w:pPr>
          </w:p>
        </w:tc>
        <w:tc>
          <w:tcPr>
            <w:tcW w:w="643" w:type="dxa"/>
            <w:vAlign w:val="bottom"/>
          </w:tcPr>
          <w:p w14:paraId="372A58A5" w14:textId="1953AA71" w:rsidR="006F2AF6" w:rsidRPr="006F2AF6" w:rsidRDefault="006F2AF6" w:rsidP="006F2AF6">
            <w:pPr>
              <w:pStyle w:val="a5"/>
              <w:rPr>
                <w:rFonts w:ascii="Calibri" w:hAnsi="Calibri" w:cs="Calibri"/>
                <w:sz w:val="18"/>
                <w:szCs w:val="18"/>
              </w:rPr>
            </w:pPr>
            <w:r w:rsidRPr="006F2AF6">
              <w:rPr>
                <w:sz w:val="18"/>
                <w:szCs w:val="18"/>
              </w:rPr>
              <w:t>14,998</w:t>
            </w:r>
          </w:p>
        </w:tc>
        <w:tc>
          <w:tcPr>
            <w:tcW w:w="188" w:type="dxa"/>
            <w:vAlign w:val="bottom"/>
          </w:tcPr>
          <w:p w14:paraId="3578F4A5" w14:textId="77777777" w:rsidR="006F2AF6" w:rsidRPr="006F2AF6" w:rsidRDefault="006F2AF6" w:rsidP="006F2AF6">
            <w:pPr>
              <w:pStyle w:val="a5"/>
              <w:rPr>
                <w:rFonts w:ascii="Calibri" w:hAnsi="Calibri" w:cs="Calibri"/>
                <w:sz w:val="18"/>
                <w:szCs w:val="18"/>
              </w:rPr>
            </w:pPr>
          </w:p>
        </w:tc>
        <w:tc>
          <w:tcPr>
            <w:tcW w:w="664" w:type="dxa"/>
            <w:vAlign w:val="bottom"/>
          </w:tcPr>
          <w:p w14:paraId="77EE9B87" w14:textId="578547D4" w:rsidR="006F2AF6" w:rsidRPr="006F2AF6" w:rsidRDefault="006F2AF6" w:rsidP="006F2AF6">
            <w:pPr>
              <w:pStyle w:val="a5"/>
              <w:rPr>
                <w:rFonts w:ascii="Calibri" w:hAnsi="Calibri" w:cs="Calibri"/>
                <w:sz w:val="18"/>
                <w:szCs w:val="18"/>
              </w:rPr>
            </w:pPr>
            <w:r w:rsidRPr="006F2AF6">
              <w:rPr>
                <w:sz w:val="18"/>
                <w:szCs w:val="18"/>
              </w:rPr>
              <w:t>5,427</w:t>
            </w:r>
          </w:p>
        </w:tc>
        <w:tc>
          <w:tcPr>
            <w:tcW w:w="188" w:type="dxa"/>
            <w:vAlign w:val="bottom"/>
          </w:tcPr>
          <w:p w14:paraId="13333F2C" w14:textId="77777777" w:rsidR="006F2AF6" w:rsidRPr="006F2AF6" w:rsidRDefault="006F2AF6" w:rsidP="006F2AF6">
            <w:pPr>
              <w:pStyle w:val="a5"/>
              <w:rPr>
                <w:rFonts w:ascii="Calibri" w:hAnsi="Calibri" w:cs="Calibri"/>
                <w:sz w:val="18"/>
                <w:szCs w:val="18"/>
              </w:rPr>
            </w:pPr>
          </w:p>
        </w:tc>
        <w:tc>
          <w:tcPr>
            <w:tcW w:w="761" w:type="dxa"/>
            <w:vAlign w:val="bottom"/>
          </w:tcPr>
          <w:p w14:paraId="5193E42D" w14:textId="2F2165E3" w:rsidR="006F2AF6" w:rsidRPr="006F2AF6" w:rsidRDefault="006F2AF6" w:rsidP="006F2AF6">
            <w:pPr>
              <w:pStyle w:val="a5"/>
              <w:jc w:val="center"/>
              <w:rPr>
                <w:rFonts w:ascii="Calibri" w:hAnsi="Calibri" w:cs="Calibri"/>
                <w:sz w:val="18"/>
                <w:szCs w:val="18"/>
              </w:rPr>
            </w:pPr>
            <w:r w:rsidRPr="006F2AF6">
              <w:rPr>
                <w:sz w:val="18"/>
                <w:szCs w:val="18"/>
              </w:rPr>
              <w:t>-</w:t>
            </w:r>
          </w:p>
        </w:tc>
        <w:tc>
          <w:tcPr>
            <w:tcW w:w="215" w:type="dxa"/>
            <w:vAlign w:val="bottom"/>
          </w:tcPr>
          <w:p w14:paraId="47093563" w14:textId="77777777" w:rsidR="006F2AF6" w:rsidRPr="006F2AF6" w:rsidRDefault="006F2AF6" w:rsidP="006F2AF6">
            <w:pPr>
              <w:pStyle w:val="a5"/>
              <w:jc w:val="center"/>
              <w:rPr>
                <w:rFonts w:ascii="Calibri" w:hAnsi="Calibri" w:cs="Calibri"/>
                <w:sz w:val="18"/>
                <w:szCs w:val="18"/>
              </w:rPr>
            </w:pPr>
          </w:p>
        </w:tc>
        <w:tc>
          <w:tcPr>
            <w:tcW w:w="771" w:type="dxa"/>
            <w:vAlign w:val="bottom"/>
          </w:tcPr>
          <w:p w14:paraId="767D3FCD" w14:textId="6F086C9E" w:rsidR="006F2AF6" w:rsidRPr="006F2AF6" w:rsidRDefault="006F2AF6" w:rsidP="006F2AF6">
            <w:pPr>
              <w:pStyle w:val="a5"/>
              <w:jc w:val="center"/>
              <w:rPr>
                <w:rFonts w:ascii="Calibri" w:hAnsi="Calibri" w:cs="Calibri"/>
                <w:sz w:val="18"/>
                <w:szCs w:val="18"/>
              </w:rPr>
            </w:pPr>
            <w:r w:rsidRPr="006F2AF6">
              <w:rPr>
                <w:sz w:val="18"/>
                <w:szCs w:val="18"/>
              </w:rPr>
              <w:t>-</w:t>
            </w:r>
          </w:p>
        </w:tc>
        <w:tc>
          <w:tcPr>
            <w:tcW w:w="154" w:type="dxa"/>
            <w:vAlign w:val="bottom"/>
          </w:tcPr>
          <w:p w14:paraId="3331176C" w14:textId="77777777" w:rsidR="006F2AF6" w:rsidRPr="006F2AF6" w:rsidRDefault="006F2AF6" w:rsidP="006F2AF6">
            <w:pPr>
              <w:pStyle w:val="a5"/>
              <w:jc w:val="center"/>
              <w:rPr>
                <w:rFonts w:ascii="Calibri" w:hAnsi="Calibri" w:cs="Calibri"/>
                <w:sz w:val="18"/>
                <w:szCs w:val="18"/>
              </w:rPr>
            </w:pPr>
          </w:p>
        </w:tc>
        <w:tc>
          <w:tcPr>
            <w:tcW w:w="721" w:type="dxa"/>
            <w:vAlign w:val="bottom"/>
          </w:tcPr>
          <w:p w14:paraId="145C0C9C" w14:textId="313BCA22" w:rsidR="006F2AF6" w:rsidRPr="006F2AF6" w:rsidRDefault="006F2AF6" w:rsidP="006F2AF6">
            <w:pPr>
              <w:pStyle w:val="a5"/>
              <w:jc w:val="center"/>
              <w:rPr>
                <w:rFonts w:ascii="Calibri" w:hAnsi="Calibri" w:cs="Calibri"/>
                <w:sz w:val="18"/>
                <w:szCs w:val="18"/>
              </w:rPr>
            </w:pPr>
            <w:r w:rsidRPr="006F2AF6">
              <w:rPr>
                <w:sz w:val="18"/>
                <w:szCs w:val="18"/>
              </w:rPr>
              <w:t>-</w:t>
            </w:r>
          </w:p>
        </w:tc>
        <w:tc>
          <w:tcPr>
            <w:tcW w:w="142" w:type="dxa"/>
            <w:vAlign w:val="bottom"/>
          </w:tcPr>
          <w:p w14:paraId="68FEEB89" w14:textId="77777777" w:rsidR="006F2AF6" w:rsidRPr="006F2AF6" w:rsidRDefault="006F2AF6" w:rsidP="006F2AF6">
            <w:pPr>
              <w:pStyle w:val="a5"/>
              <w:rPr>
                <w:rFonts w:ascii="Calibri" w:hAnsi="Calibri" w:cs="Calibri"/>
                <w:sz w:val="18"/>
                <w:szCs w:val="18"/>
              </w:rPr>
            </w:pPr>
          </w:p>
        </w:tc>
        <w:tc>
          <w:tcPr>
            <w:tcW w:w="709" w:type="dxa"/>
            <w:vAlign w:val="bottom"/>
          </w:tcPr>
          <w:p w14:paraId="22174F26" w14:textId="19B8CE95" w:rsidR="006F2AF6" w:rsidRPr="006F2AF6" w:rsidRDefault="006F2AF6" w:rsidP="006F2AF6">
            <w:pPr>
              <w:pStyle w:val="a5"/>
              <w:jc w:val="center"/>
              <w:rPr>
                <w:rFonts w:ascii="Calibri" w:hAnsi="Calibri" w:cs="Calibri"/>
                <w:sz w:val="18"/>
                <w:szCs w:val="18"/>
              </w:rPr>
            </w:pPr>
            <w:r w:rsidRPr="006F2AF6">
              <w:rPr>
                <w:sz w:val="18"/>
                <w:szCs w:val="18"/>
              </w:rPr>
              <w:t>-</w:t>
            </w:r>
          </w:p>
        </w:tc>
        <w:tc>
          <w:tcPr>
            <w:tcW w:w="141" w:type="dxa"/>
            <w:vAlign w:val="bottom"/>
          </w:tcPr>
          <w:p w14:paraId="52C97A76" w14:textId="77777777" w:rsidR="006F2AF6" w:rsidRPr="006F2AF6" w:rsidRDefault="006F2AF6" w:rsidP="006F2AF6">
            <w:pPr>
              <w:pStyle w:val="a5"/>
              <w:jc w:val="center"/>
              <w:rPr>
                <w:rFonts w:ascii="Calibri" w:hAnsi="Calibri" w:cs="Calibri"/>
                <w:sz w:val="18"/>
                <w:szCs w:val="18"/>
              </w:rPr>
            </w:pPr>
          </w:p>
        </w:tc>
        <w:tc>
          <w:tcPr>
            <w:tcW w:w="709" w:type="dxa"/>
            <w:vAlign w:val="bottom"/>
          </w:tcPr>
          <w:p w14:paraId="6FF6C3CD" w14:textId="61D9F056" w:rsidR="006F2AF6" w:rsidRPr="006F2AF6" w:rsidRDefault="006F2AF6" w:rsidP="006F2AF6">
            <w:pPr>
              <w:pStyle w:val="a5"/>
              <w:jc w:val="center"/>
              <w:rPr>
                <w:rFonts w:ascii="Calibri" w:hAnsi="Calibri" w:cs="Calibri"/>
                <w:sz w:val="18"/>
                <w:szCs w:val="18"/>
              </w:rPr>
            </w:pPr>
            <w:r w:rsidRPr="006F2AF6">
              <w:rPr>
                <w:sz w:val="18"/>
                <w:szCs w:val="18"/>
              </w:rPr>
              <w:t>-</w:t>
            </w:r>
          </w:p>
        </w:tc>
        <w:tc>
          <w:tcPr>
            <w:tcW w:w="284" w:type="dxa"/>
            <w:vAlign w:val="bottom"/>
          </w:tcPr>
          <w:p w14:paraId="4FAECE0E" w14:textId="77777777" w:rsidR="006F2AF6" w:rsidRPr="006F2AF6" w:rsidRDefault="006F2AF6" w:rsidP="006F2AF6">
            <w:pPr>
              <w:pStyle w:val="a5"/>
              <w:jc w:val="center"/>
              <w:rPr>
                <w:rFonts w:ascii="Calibri" w:hAnsi="Calibri" w:cs="Calibri"/>
                <w:sz w:val="18"/>
                <w:szCs w:val="18"/>
              </w:rPr>
            </w:pPr>
          </w:p>
        </w:tc>
        <w:tc>
          <w:tcPr>
            <w:tcW w:w="708" w:type="dxa"/>
            <w:vAlign w:val="bottom"/>
          </w:tcPr>
          <w:p w14:paraId="2B0A8688" w14:textId="10E7633E" w:rsidR="006F2AF6" w:rsidRPr="006F2AF6" w:rsidRDefault="006F2AF6" w:rsidP="006F2AF6">
            <w:pPr>
              <w:pStyle w:val="a5"/>
              <w:jc w:val="center"/>
              <w:rPr>
                <w:rFonts w:ascii="Calibri" w:hAnsi="Calibri" w:cs="Calibri"/>
                <w:sz w:val="18"/>
                <w:szCs w:val="18"/>
              </w:rPr>
            </w:pPr>
            <w:r w:rsidRPr="006F2AF6">
              <w:rPr>
                <w:sz w:val="18"/>
                <w:szCs w:val="18"/>
              </w:rPr>
              <w:t>-</w:t>
            </w:r>
          </w:p>
        </w:tc>
        <w:tc>
          <w:tcPr>
            <w:tcW w:w="121" w:type="dxa"/>
            <w:vAlign w:val="bottom"/>
          </w:tcPr>
          <w:p w14:paraId="644B3E97" w14:textId="77777777" w:rsidR="006F2AF6" w:rsidRPr="006F2AF6" w:rsidRDefault="006F2AF6" w:rsidP="006F2AF6">
            <w:pPr>
              <w:pStyle w:val="a5"/>
              <w:rPr>
                <w:rFonts w:ascii="Calibri" w:hAnsi="Calibri" w:cs="Calibri"/>
                <w:b/>
                <w:bCs/>
                <w:sz w:val="18"/>
                <w:szCs w:val="18"/>
              </w:rPr>
            </w:pPr>
          </w:p>
        </w:tc>
        <w:tc>
          <w:tcPr>
            <w:tcW w:w="730" w:type="dxa"/>
            <w:vAlign w:val="bottom"/>
          </w:tcPr>
          <w:p w14:paraId="30CEA5D4" w14:textId="17D6FA53" w:rsidR="006F2AF6" w:rsidRPr="006F2AF6" w:rsidRDefault="006F2AF6" w:rsidP="006F2AF6">
            <w:pPr>
              <w:pStyle w:val="a5"/>
              <w:rPr>
                <w:rFonts w:ascii="Calibri" w:hAnsi="Calibri" w:cs="Calibri"/>
                <w:sz w:val="18"/>
                <w:szCs w:val="18"/>
              </w:rPr>
            </w:pPr>
            <w:r w:rsidRPr="006F2AF6">
              <w:rPr>
                <w:sz w:val="18"/>
                <w:szCs w:val="18"/>
              </w:rPr>
              <w:t>14,998</w:t>
            </w:r>
          </w:p>
        </w:tc>
        <w:tc>
          <w:tcPr>
            <w:tcW w:w="142" w:type="dxa"/>
            <w:vAlign w:val="bottom"/>
          </w:tcPr>
          <w:p w14:paraId="339175BC" w14:textId="77777777" w:rsidR="006F2AF6" w:rsidRPr="006F2AF6" w:rsidRDefault="006F2AF6" w:rsidP="006F2AF6">
            <w:pPr>
              <w:pStyle w:val="a5"/>
              <w:rPr>
                <w:rFonts w:ascii="Calibri" w:hAnsi="Calibri" w:cs="Calibri"/>
                <w:sz w:val="18"/>
                <w:szCs w:val="18"/>
              </w:rPr>
            </w:pPr>
          </w:p>
        </w:tc>
        <w:tc>
          <w:tcPr>
            <w:tcW w:w="850" w:type="dxa"/>
            <w:vAlign w:val="bottom"/>
          </w:tcPr>
          <w:p w14:paraId="693FBB66" w14:textId="22BC8443" w:rsidR="006F2AF6" w:rsidRPr="006F2AF6" w:rsidRDefault="006F2AF6" w:rsidP="006F2AF6">
            <w:pPr>
              <w:pStyle w:val="a5"/>
              <w:rPr>
                <w:rFonts w:ascii="Calibri" w:hAnsi="Calibri" w:cs="Calibri"/>
                <w:sz w:val="18"/>
                <w:szCs w:val="18"/>
              </w:rPr>
            </w:pPr>
            <w:r w:rsidRPr="006F2AF6">
              <w:rPr>
                <w:sz w:val="18"/>
                <w:szCs w:val="18"/>
              </w:rPr>
              <w:t>5,427</w:t>
            </w:r>
          </w:p>
        </w:tc>
        <w:tc>
          <w:tcPr>
            <w:tcW w:w="142" w:type="dxa"/>
            <w:vAlign w:val="bottom"/>
          </w:tcPr>
          <w:p w14:paraId="74D22E3A" w14:textId="77777777" w:rsidR="006F2AF6" w:rsidRPr="006F2AF6" w:rsidRDefault="006F2AF6" w:rsidP="006F2AF6">
            <w:pPr>
              <w:pStyle w:val="a5"/>
              <w:rPr>
                <w:rFonts w:ascii="Calibri" w:hAnsi="Calibri" w:cs="Calibri"/>
                <w:b/>
                <w:bCs/>
                <w:sz w:val="18"/>
                <w:szCs w:val="18"/>
              </w:rPr>
            </w:pPr>
          </w:p>
        </w:tc>
        <w:tc>
          <w:tcPr>
            <w:tcW w:w="992" w:type="dxa"/>
            <w:vAlign w:val="bottom"/>
          </w:tcPr>
          <w:p w14:paraId="20DDB760" w14:textId="352AC137" w:rsidR="006F2AF6" w:rsidRPr="006F2AF6" w:rsidRDefault="006F2AF6" w:rsidP="006F2AF6">
            <w:pPr>
              <w:pStyle w:val="a5"/>
              <w:jc w:val="center"/>
              <w:rPr>
                <w:rFonts w:ascii="Calibri" w:hAnsi="Calibri" w:cs="Calibri"/>
                <w:sz w:val="18"/>
                <w:szCs w:val="18"/>
              </w:rPr>
            </w:pPr>
            <w:r w:rsidRPr="006F2AF6">
              <w:rPr>
                <w:sz w:val="18"/>
                <w:szCs w:val="18"/>
              </w:rPr>
              <w:t>4.50</w:t>
            </w:r>
          </w:p>
        </w:tc>
        <w:tc>
          <w:tcPr>
            <w:tcW w:w="142" w:type="dxa"/>
            <w:vAlign w:val="bottom"/>
          </w:tcPr>
          <w:p w14:paraId="6063D4DC" w14:textId="77777777" w:rsidR="006F2AF6" w:rsidRPr="006F2AF6" w:rsidRDefault="006F2AF6" w:rsidP="006F2AF6">
            <w:pPr>
              <w:pStyle w:val="a5"/>
              <w:jc w:val="center"/>
              <w:rPr>
                <w:rFonts w:ascii="Calibri" w:hAnsi="Calibri" w:cs="Calibri"/>
                <w:sz w:val="18"/>
                <w:szCs w:val="18"/>
              </w:rPr>
            </w:pPr>
          </w:p>
        </w:tc>
        <w:tc>
          <w:tcPr>
            <w:tcW w:w="992" w:type="dxa"/>
            <w:vAlign w:val="bottom"/>
          </w:tcPr>
          <w:p w14:paraId="536E8531" w14:textId="5F167780" w:rsidR="006F2AF6" w:rsidRPr="006F2AF6" w:rsidRDefault="006F2AF6" w:rsidP="006F2AF6">
            <w:pPr>
              <w:pStyle w:val="a5"/>
              <w:jc w:val="center"/>
              <w:rPr>
                <w:rFonts w:ascii="Calibri" w:hAnsi="Calibri" w:cs="Calibri"/>
                <w:sz w:val="18"/>
                <w:szCs w:val="18"/>
              </w:rPr>
            </w:pPr>
            <w:r w:rsidRPr="006F2AF6">
              <w:rPr>
                <w:sz w:val="18"/>
                <w:szCs w:val="18"/>
              </w:rPr>
              <w:t>6.80</w:t>
            </w:r>
          </w:p>
        </w:tc>
      </w:tr>
      <w:tr w:rsidR="006F2AF6" w:rsidRPr="00893B03" w14:paraId="01E2DAE3" w14:textId="77777777" w:rsidTr="00D21CB4">
        <w:trPr>
          <w:trHeight w:val="304"/>
        </w:trPr>
        <w:tc>
          <w:tcPr>
            <w:tcW w:w="2285" w:type="dxa"/>
            <w:vAlign w:val="bottom"/>
          </w:tcPr>
          <w:p w14:paraId="002C0655" w14:textId="77777777" w:rsidR="006F2AF6" w:rsidRPr="00893B03" w:rsidRDefault="006F2AF6" w:rsidP="00D21CB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rPr>
                <w:rFonts w:ascii="Calibri" w:hAnsi="Calibri" w:cs="Calibri"/>
                <w:spacing w:val="-6"/>
                <w:sz w:val="19"/>
                <w:szCs w:val="19"/>
              </w:rPr>
            </w:pPr>
            <w:r w:rsidRPr="00893B03">
              <w:rPr>
                <w:rFonts w:ascii="Calibri" w:hAnsi="Calibri" w:cs="Calibri"/>
                <w:spacing w:val="-6"/>
                <w:sz w:val="19"/>
                <w:szCs w:val="19"/>
              </w:rPr>
              <w:t>Deposits at financial institution pledged as collateral</w:t>
            </w:r>
          </w:p>
        </w:tc>
        <w:tc>
          <w:tcPr>
            <w:tcW w:w="685" w:type="dxa"/>
          </w:tcPr>
          <w:p w14:paraId="5C173421" w14:textId="77777777" w:rsidR="00286A58" w:rsidRDefault="00286A58" w:rsidP="006F2AF6">
            <w:pPr>
              <w:pStyle w:val="a5"/>
              <w:rPr>
                <w:sz w:val="18"/>
                <w:szCs w:val="18"/>
              </w:rPr>
            </w:pPr>
          </w:p>
          <w:p w14:paraId="2808ADE5" w14:textId="4006B33E" w:rsidR="006F2AF6" w:rsidRPr="006F2AF6" w:rsidRDefault="006F2AF6" w:rsidP="006F2AF6">
            <w:pPr>
              <w:pStyle w:val="a5"/>
              <w:rPr>
                <w:rFonts w:ascii="Calibri" w:hAnsi="Calibri" w:cs="Calibri"/>
                <w:sz w:val="18"/>
                <w:szCs w:val="18"/>
              </w:rPr>
            </w:pPr>
            <w:r w:rsidRPr="006F2AF6">
              <w:rPr>
                <w:sz w:val="18"/>
                <w:szCs w:val="18"/>
              </w:rPr>
              <w:t>6,258</w:t>
            </w:r>
          </w:p>
        </w:tc>
        <w:tc>
          <w:tcPr>
            <w:tcW w:w="175" w:type="dxa"/>
          </w:tcPr>
          <w:p w14:paraId="3BC290E7" w14:textId="77777777" w:rsidR="006F2AF6" w:rsidRPr="006F2AF6" w:rsidRDefault="006F2AF6" w:rsidP="006F2AF6">
            <w:pPr>
              <w:pStyle w:val="a5"/>
              <w:rPr>
                <w:rFonts w:ascii="Calibri" w:hAnsi="Calibri" w:cs="Calibri"/>
                <w:sz w:val="18"/>
                <w:szCs w:val="18"/>
              </w:rPr>
            </w:pPr>
          </w:p>
        </w:tc>
        <w:tc>
          <w:tcPr>
            <w:tcW w:w="774" w:type="dxa"/>
          </w:tcPr>
          <w:p w14:paraId="284788E6" w14:textId="77777777" w:rsidR="00286A58" w:rsidRDefault="00286A58" w:rsidP="006F2AF6">
            <w:pPr>
              <w:pStyle w:val="a5"/>
              <w:rPr>
                <w:sz w:val="18"/>
                <w:szCs w:val="18"/>
              </w:rPr>
            </w:pPr>
          </w:p>
          <w:p w14:paraId="242B0E47" w14:textId="4C1A4EA2" w:rsidR="006F2AF6" w:rsidRPr="006F2AF6" w:rsidRDefault="006F2AF6" w:rsidP="006F2AF6">
            <w:pPr>
              <w:pStyle w:val="a5"/>
              <w:rPr>
                <w:rFonts w:ascii="Calibri" w:hAnsi="Calibri" w:cs="Calibri"/>
                <w:sz w:val="18"/>
                <w:szCs w:val="18"/>
              </w:rPr>
            </w:pPr>
            <w:r w:rsidRPr="006F2AF6">
              <w:rPr>
                <w:sz w:val="18"/>
                <w:szCs w:val="18"/>
              </w:rPr>
              <w:t>4,758</w:t>
            </w:r>
          </w:p>
        </w:tc>
        <w:tc>
          <w:tcPr>
            <w:tcW w:w="139" w:type="dxa"/>
            <w:gridSpan w:val="2"/>
          </w:tcPr>
          <w:p w14:paraId="4A148D3F" w14:textId="77777777" w:rsidR="006F2AF6" w:rsidRPr="006F2AF6" w:rsidRDefault="006F2AF6" w:rsidP="006F2AF6">
            <w:pPr>
              <w:pStyle w:val="a5"/>
              <w:rPr>
                <w:rFonts w:ascii="Calibri" w:hAnsi="Calibri" w:cs="Calibri"/>
                <w:sz w:val="18"/>
                <w:szCs w:val="18"/>
              </w:rPr>
            </w:pPr>
          </w:p>
        </w:tc>
        <w:tc>
          <w:tcPr>
            <w:tcW w:w="643" w:type="dxa"/>
          </w:tcPr>
          <w:p w14:paraId="54B9DADE" w14:textId="77777777" w:rsidR="00286A58" w:rsidRDefault="00286A58" w:rsidP="006F2AF6">
            <w:pPr>
              <w:pStyle w:val="a5"/>
              <w:jc w:val="center"/>
              <w:rPr>
                <w:sz w:val="18"/>
                <w:szCs w:val="18"/>
              </w:rPr>
            </w:pPr>
          </w:p>
          <w:p w14:paraId="495B84CE" w14:textId="359FF655" w:rsidR="006F2AF6" w:rsidRPr="006F2AF6" w:rsidRDefault="006F2AF6" w:rsidP="006F2AF6">
            <w:pPr>
              <w:pStyle w:val="a5"/>
              <w:jc w:val="center"/>
              <w:rPr>
                <w:rFonts w:ascii="Calibri" w:hAnsi="Calibri" w:cs="Calibri"/>
                <w:sz w:val="18"/>
                <w:szCs w:val="18"/>
              </w:rPr>
            </w:pPr>
            <w:r w:rsidRPr="006F2AF6">
              <w:rPr>
                <w:sz w:val="18"/>
                <w:szCs w:val="18"/>
              </w:rPr>
              <w:t>-</w:t>
            </w:r>
          </w:p>
        </w:tc>
        <w:tc>
          <w:tcPr>
            <w:tcW w:w="188" w:type="dxa"/>
          </w:tcPr>
          <w:p w14:paraId="518F97D3" w14:textId="77777777" w:rsidR="006F2AF6" w:rsidRPr="006F2AF6" w:rsidRDefault="006F2AF6" w:rsidP="006F2AF6">
            <w:pPr>
              <w:pStyle w:val="a5"/>
              <w:jc w:val="center"/>
              <w:rPr>
                <w:rFonts w:ascii="Calibri" w:hAnsi="Calibri" w:cs="Calibri"/>
                <w:sz w:val="18"/>
                <w:szCs w:val="18"/>
              </w:rPr>
            </w:pPr>
          </w:p>
        </w:tc>
        <w:tc>
          <w:tcPr>
            <w:tcW w:w="664" w:type="dxa"/>
          </w:tcPr>
          <w:p w14:paraId="61D8E29C" w14:textId="77777777" w:rsidR="00286A58" w:rsidRDefault="00286A58" w:rsidP="006F2AF6">
            <w:pPr>
              <w:pStyle w:val="a5"/>
              <w:jc w:val="center"/>
              <w:rPr>
                <w:sz w:val="18"/>
                <w:szCs w:val="18"/>
              </w:rPr>
            </w:pPr>
          </w:p>
          <w:p w14:paraId="58978D69" w14:textId="26CEAD3E" w:rsidR="006F2AF6" w:rsidRPr="006F2AF6" w:rsidRDefault="006F2AF6" w:rsidP="006F2AF6">
            <w:pPr>
              <w:pStyle w:val="a5"/>
              <w:jc w:val="center"/>
              <w:rPr>
                <w:rFonts w:ascii="Calibri" w:hAnsi="Calibri" w:cs="Calibri"/>
                <w:sz w:val="18"/>
                <w:szCs w:val="18"/>
              </w:rPr>
            </w:pPr>
            <w:r w:rsidRPr="006F2AF6">
              <w:rPr>
                <w:sz w:val="18"/>
                <w:szCs w:val="18"/>
              </w:rPr>
              <w:t>-</w:t>
            </w:r>
          </w:p>
        </w:tc>
        <w:tc>
          <w:tcPr>
            <w:tcW w:w="188" w:type="dxa"/>
          </w:tcPr>
          <w:p w14:paraId="540C7B4E" w14:textId="77777777" w:rsidR="006F2AF6" w:rsidRPr="006F2AF6" w:rsidRDefault="006F2AF6" w:rsidP="006F2AF6">
            <w:pPr>
              <w:pStyle w:val="a5"/>
              <w:jc w:val="center"/>
              <w:rPr>
                <w:rFonts w:ascii="Calibri" w:hAnsi="Calibri" w:cs="Calibri"/>
                <w:sz w:val="18"/>
                <w:szCs w:val="18"/>
              </w:rPr>
            </w:pPr>
          </w:p>
        </w:tc>
        <w:tc>
          <w:tcPr>
            <w:tcW w:w="761" w:type="dxa"/>
          </w:tcPr>
          <w:p w14:paraId="243F3BF8" w14:textId="77777777" w:rsidR="00286A58" w:rsidRDefault="00286A58" w:rsidP="006F2AF6">
            <w:pPr>
              <w:pStyle w:val="a5"/>
              <w:jc w:val="center"/>
              <w:rPr>
                <w:sz w:val="18"/>
                <w:szCs w:val="18"/>
              </w:rPr>
            </w:pPr>
          </w:p>
          <w:p w14:paraId="6C33EE1A" w14:textId="5B95FE07" w:rsidR="006F2AF6" w:rsidRPr="006F2AF6" w:rsidRDefault="006F2AF6" w:rsidP="006F2AF6">
            <w:pPr>
              <w:pStyle w:val="a5"/>
              <w:jc w:val="center"/>
              <w:rPr>
                <w:rFonts w:ascii="Calibri" w:hAnsi="Calibri" w:cs="Calibri"/>
                <w:sz w:val="18"/>
                <w:szCs w:val="18"/>
              </w:rPr>
            </w:pPr>
            <w:r w:rsidRPr="006F2AF6">
              <w:rPr>
                <w:sz w:val="18"/>
                <w:szCs w:val="18"/>
              </w:rPr>
              <w:t>-</w:t>
            </w:r>
          </w:p>
        </w:tc>
        <w:tc>
          <w:tcPr>
            <w:tcW w:w="215" w:type="dxa"/>
          </w:tcPr>
          <w:p w14:paraId="4983932B" w14:textId="77777777" w:rsidR="006F2AF6" w:rsidRPr="006F2AF6" w:rsidRDefault="006F2AF6" w:rsidP="006F2AF6">
            <w:pPr>
              <w:pStyle w:val="a5"/>
              <w:jc w:val="center"/>
              <w:rPr>
                <w:rFonts w:ascii="Calibri" w:hAnsi="Calibri" w:cs="Calibri"/>
                <w:sz w:val="18"/>
                <w:szCs w:val="18"/>
              </w:rPr>
            </w:pPr>
          </w:p>
        </w:tc>
        <w:tc>
          <w:tcPr>
            <w:tcW w:w="771" w:type="dxa"/>
          </w:tcPr>
          <w:p w14:paraId="72B1F574" w14:textId="77777777" w:rsidR="00286A58" w:rsidRDefault="00286A58" w:rsidP="006F2AF6">
            <w:pPr>
              <w:pStyle w:val="a5"/>
              <w:jc w:val="center"/>
              <w:rPr>
                <w:sz w:val="18"/>
                <w:szCs w:val="18"/>
              </w:rPr>
            </w:pPr>
          </w:p>
          <w:p w14:paraId="3659653F" w14:textId="40DCD3B1" w:rsidR="006F2AF6" w:rsidRPr="006F2AF6" w:rsidRDefault="006F2AF6" w:rsidP="006F2AF6">
            <w:pPr>
              <w:pStyle w:val="a5"/>
              <w:jc w:val="center"/>
              <w:rPr>
                <w:rFonts w:ascii="Calibri" w:hAnsi="Calibri" w:cs="Calibri"/>
                <w:sz w:val="18"/>
                <w:szCs w:val="18"/>
              </w:rPr>
            </w:pPr>
            <w:r w:rsidRPr="006F2AF6">
              <w:rPr>
                <w:sz w:val="18"/>
                <w:szCs w:val="18"/>
              </w:rPr>
              <w:t>-</w:t>
            </w:r>
          </w:p>
        </w:tc>
        <w:tc>
          <w:tcPr>
            <w:tcW w:w="154" w:type="dxa"/>
          </w:tcPr>
          <w:p w14:paraId="50F99517" w14:textId="77777777" w:rsidR="006F2AF6" w:rsidRPr="006F2AF6" w:rsidRDefault="006F2AF6" w:rsidP="006F2AF6">
            <w:pPr>
              <w:pStyle w:val="a5"/>
              <w:jc w:val="center"/>
              <w:rPr>
                <w:rFonts w:ascii="Calibri" w:hAnsi="Calibri" w:cs="Calibri"/>
                <w:sz w:val="18"/>
                <w:szCs w:val="18"/>
              </w:rPr>
            </w:pPr>
          </w:p>
        </w:tc>
        <w:tc>
          <w:tcPr>
            <w:tcW w:w="721" w:type="dxa"/>
          </w:tcPr>
          <w:p w14:paraId="7B51E7C9" w14:textId="77777777" w:rsidR="00286A58" w:rsidRDefault="00286A58" w:rsidP="006F2AF6">
            <w:pPr>
              <w:pStyle w:val="a5"/>
              <w:jc w:val="center"/>
              <w:rPr>
                <w:sz w:val="18"/>
                <w:szCs w:val="18"/>
              </w:rPr>
            </w:pPr>
          </w:p>
          <w:p w14:paraId="7BEA5C65" w14:textId="31934F31" w:rsidR="006F2AF6" w:rsidRPr="006F2AF6" w:rsidRDefault="006F2AF6" w:rsidP="006F2AF6">
            <w:pPr>
              <w:pStyle w:val="a5"/>
              <w:jc w:val="center"/>
              <w:rPr>
                <w:rFonts w:ascii="Calibri" w:hAnsi="Calibri" w:cs="Calibri"/>
                <w:sz w:val="18"/>
                <w:szCs w:val="18"/>
              </w:rPr>
            </w:pPr>
            <w:r w:rsidRPr="006F2AF6">
              <w:rPr>
                <w:sz w:val="18"/>
                <w:szCs w:val="18"/>
              </w:rPr>
              <w:t>-</w:t>
            </w:r>
          </w:p>
        </w:tc>
        <w:tc>
          <w:tcPr>
            <w:tcW w:w="142" w:type="dxa"/>
          </w:tcPr>
          <w:p w14:paraId="2DB8D042" w14:textId="77777777" w:rsidR="006F2AF6" w:rsidRPr="006F2AF6" w:rsidRDefault="006F2AF6" w:rsidP="006F2AF6">
            <w:pPr>
              <w:pStyle w:val="a5"/>
              <w:jc w:val="center"/>
              <w:rPr>
                <w:rFonts w:ascii="Calibri" w:hAnsi="Calibri" w:cs="Calibri"/>
                <w:sz w:val="18"/>
                <w:szCs w:val="18"/>
              </w:rPr>
            </w:pPr>
          </w:p>
        </w:tc>
        <w:tc>
          <w:tcPr>
            <w:tcW w:w="709" w:type="dxa"/>
          </w:tcPr>
          <w:p w14:paraId="1E114A17" w14:textId="77777777" w:rsidR="00286A58" w:rsidRDefault="00286A58" w:rsidP="006F2AF6">
            <w:pPr>
              <w:pStyle w:val="a5"/>
              <w:jc w:val="center"/>
              <w:rPr>
                <w:sz w:val="18"/>
                <w:szCs w:val="18"/>
              </w:rPr>
            </w:pPr>
          </w:p>
          <w:p w14:paraId="32199CFA" w14:textId="6717FB51" w:rsidR="006F2AF6" w:rsidRPr="006F2AF6" w:rsidRDefault="006F2AF6" w:rsidP="006F2AF6">
            <w:pPr>
              <w:pStyle w:val="a5"/>
              <w:jc w:val="center"/>
              <w:rPr>
                <w:rFonts w:ascii="Calibri" w:hAnsi="Calibri" w:cs="Calibri"/>
                <w:sz w:val="18"/>
                <w:szCs w:val="18"/>
              </w:rPr>
            </w:pPr>
            <w:r w:rsidRPr="006F2AF6">
              <w:rPr>
                <w:sz w:val="18"/>
                <w:szCs w:val="18"/>
              </w:rPr>
              <w:t>-</w:t>
            </w:r>
          </w:p>
        </w:tc>
        <w:tc>
          <w:tcPr>
            <w:tcW w:w="141" w:type="dxa"/>
          </w:tcPr>
          <w:p w14:paraId="3E10F9C7" w14:textId="77777777" w:rsidR="006F2AF6" w:rsidRPr="006F2AF6" w:rsidRDefault="006F2AF6" w:rsidP="006F2AF6">
            <w:pPr>
              <w:pStyle w:val="a5"/>
              <w:jc w:val="center"/>
              <w:rPr>
                <w:rFonts w:ascii="Calibri" w:hAnsi="Calibri" w:cs="Calibri"/>
                <w:sz w:val="18"/>
                <w:szCs w:val="18"/>
              </w:rPr>
            </w:pPr>
          </w:p>
        </w:tc>
        <w:tc>
          <w:tcPr>
            <w:tcW w:w="709" w:type="dxa"/>
          </w:tcPr>
          <w:p w14:paraId="6653922B" w14:textId="77777777" w:rsidR="00286A58" w:rsidRDefault="00286A58" w:rsidP="006F2AF6">
            <w:pPr>
              <w:pStyle w:val="a5"/>
              <w:jc w:val="center"/>
              <w:rPr>
                <w:sz w:val="18"/>
                <w:szCs w:val="18"/>
              </w:rPr>
            </w:pPr>
          </w:p>
          <w:p w14:paraId="72F8ED15" w14:textId="0BDE32E7" w:rsidR="006F2AF6" w:rsidRPr="006F2AF6" w:rsidRDefault="006F2AF6" w:rsidP="006F2AF6">
            <w:pPr>
              <w:pStyle w:val="a5"/>
              <w:jc w:val="center"/>
              <w:rPr>
                <w:rFonts w:ascii="Calibri" w:hAnsi="Calibri" w:cs="Calibri"/>
                <w:sz w:val="18"/>
                <w:szCs w:val="18"/>
              </w:rPr>
            </w:pPr>
            <w:r w:rsidRPr="006F2AF6">
              <w:rPr>
                <w:sz w:val="18"/>
                <w:szCs w:val="18"/>
              </w:rPr>
              <w:t>-</w:t>
            </w:r>
          </w:p>
        </w:tc>
        <w:tc>
          <w:tcPr>
            <w:tcW w:w="284" w:type="dxa"/>
          </w:tcPr>
          <w:p w14:paraId="02D0C908" w14:textId="77777777" w:rsidR="006F2AF6" w:rsidRPr="006F2AF6" w:rsidRDefault="006F2AF6" w:rsidP="006F2AF6">
            <w:pPr>
              <w:pStyle w:val="a5"/>
              <w:jc w:val="center"/>
              <w:rPr>
                <w:rFonts w:ascii="Calibri" w:hAnsi="Calibri" w:cs="Calibri"/>
                <w:sz w:val="18"/>
                <w:szCs w:val="18"/>
              </w:rPr>
            </w:pPr>
          </w:p>
        </w:tc>
        <w:tc>
          <w:tcPr>
            <w:tcW w:w="708" w:type="dxa"/>
          </w:tcPr>
          <w:p w14:paraId="37416F55" w14:textId="77777777" w:rsidR="00286A58" w:rsidRDefault="00286A58" w:rsidP="006F2AF6">
            <w:pPr>
              <w:pStyle w:val="a5"/>
              <w:jc w:val="center"/>
              <w:rPr>
                <w:sz w:val="18"/>
                <w:szCs w:val="18"/>
              </w:rPr>
            </w:pPr>
          </w:p>
          <w:p w14:paraId="29DCA202" w14:textId="6913CA36" w:rsidR="006F2AF6" w:rsidRPr="006F2AF6" w:rsidRDefault="006F2AF6" w:rsidP="006F2AF6">
            <w:pPr>
              <w:pStyle w:val="a5"/>
              <w:jc w:val="center"/>
              <w:rPr>
                <w:rFonts w:ascii="Calibri" w:hAnsi="Calibri" w:cs="Calibri"/>
                <w:sz w:val="18"/>
                <w:szCs w:val="18"/>
              </w:rPr>
            </w:pPr>
            <w:r w:rsidRPr="006F2AF6">
              <w:rPr>
                <w:sz w:val="18"/>
                <w:szCs w:val="18"/>
              </w:rPr>
              <w:t>-</w:t>
            </w:r>
          </w:p>
        </w:tc>
        <w:tc>
          <w:tcPr>
            <w:tcW w:w="121" w:type="dxa"/>
          </w:tcPr>
          <w:p w14:paraId="0F18E885" w14:textId="77777777" w:rsidR="006F2AF6" w:rsidRPr="006F2AF6" w:rsidRDefault="006F2AF6" w:rsidP="006F2AF6">
            <w:pPr>
              <w:pStyle w:val="a5"/>
              <w:rPr>
                <w:rFonts w:ascii="Calibri" w:hAnsi="Calibri" w:cs="Calibri"/>
                <w:b/>
                <w:bCs/>
                <w:sz w:val="18"/>
                <w:szCs w:val="18"/>
              </w:rPr>
            </w:pPr>
          </w:p>
        </w:tc>
        <w:tc>
          <w:tcPr>
            <w:tcW w:w="730" w:type="dxa"/>
          </w:tcPr>
          <w:p w14:paraId="4816797C" w14:textId="77777777" w:rsidR="00286A58" w:rsidRDefault="00286A58" w:rsidP="006F2AF6">
            <w:pPr>
              <w:pStyle w:val="a5"/>
              <w:rPr>
                <w:sz w:val="18"/>
                <w:szCs w:val="18"/>
              </w:rPr>
            </w:pPr>
          </w:p>
          <w:p w14:paraId="2AFD812D" w14:textId="03FAD052" w:rsidR="006F2AF6" w:rsidRPr="006F2AF6" w:rsidRDefault="006F2AF6" w:rsidP="006F2AF6">
            <w:pPr>
              <w:pStyle w:val="a5"/>
              <w:rPr>
                <w:rFonts w:ascii="Calibri" w:hAnsi="Calibri" w:cs="Calibri"/>
                <w:sz w:val="18"/>
                <w:szCs w:val="18"/>
              </w:rPr>
            </w:pPr>
            <w:r w:rsidRPr="006F2AF6">
              <w:rPr>
                <w:sz w:val="18"/>
                <w:szCs w:val="18"/>
              </w:rPr>
              <w:t>6,258</w:t>
            </w:r>
          </w:p>
        </w:tc>
        <w:tc>
          <w:tcPr>
            <w:tcW w:w="142" w:type="dxa"/>
          </w:tcPr>
          <w:p w14:paraId="09565559" w14:textId="77777777" w:rsidR="006F2AF6" w:rsidRPr="006F2AF6" w:rsidRDefault="006F2AF6" w:rsidP="006F2AF6">
            <w:pPr>
              <w:pStyle w:val="a5"/>
              <w:rPr>
                <w:rFonts w:ascii="Calibri" w:hAnsi="Calibri" w:cs="Calibri"/>
                <w:sz w:val="18"/>
                <w:szCs w:val="18"/>
              </w:rPr>
            </w:pPr>
          </w:p>
        </w:tc>
        <w:tc>
          <w:tcPr>
            <w:tcW w:w="850" w:type="dxa"/>
          </w:tcPr>
          <w:p w14:paraId="6235E5CC" w14:textId="77777777" w:rsidR="00286A58" w:rsidRDefault="00286A58" w:rsidP="006F2AF6">
            <w:pPr>
              <w:pStyle w:val="a5"/>
              <w:rPr>
                <w:sz w:val="18"/>
                <w:szCs w:val="18"/>
              </w:rPr>
            </w:pPr>
          </w:p>
          <w:p w14:paraId="654F1586" w14:textId="15546867" w:rsidR="006F2AF6" w:rsidRPr="006F2AF6" w:rsidRDefault="006F2AF6" w:rsidP="006F2AF6">
            <w:pPr>
              <w:pStyle w:val="a5"/>
              <w:rPr>
                <w:rFonts w:ascii="Calibri" w:hAnsi="Calibri" w:cs="Calibri"/>
                <w:sz w:val="18"/>
                <w:szCs w:val="18"/>
              </w:rPr>
            </w:pPr>
            <w:r w:rsidRPr="006F2AF6">
              <w:rPr>
                <w:sz w:val="18"/>
                <w:szCs w:val="18"/>
              </w:rPr>
              <w:t>4,758</w:t>
            </w:r>
          </w:p>
        </w:tc>
        <w:tc>
          <w:tcPr>
            <w:tcW w:w="142" w:type="dxa"/>
          </w:tcPr>
          <w:p w14:paraId="71BD1572" w14:textId="77777777" w:rsidR="006F2AF6" w:rsidRPr="006F2AF6" w:rsidRDefault="006F2AF6" w:rsidP="006F2AF6">
            <w:pPr>
              <w:pStyle w:val="a5"/>
              <w:rPr>
                <w:rFonts w:ascii="Calibri" w:hAnsi="Calibri" w:cs="Calibri"/>
                <w:b/>
                <w:bCs/>
                <w:sz w:val="18"/>
                <w:szCs w:val="18"/>
              </w:rPr>
            </w:pPr>
          </w:p>
        </w:tc>
        <w:tc>
          <w:tcPr>
            <w:tcW w:w="992" w:type="dxa"/>
          </w:tcPr>
          <w:p w14:paraId="04420191" w14:textId="77777777" w:rsidR="00286A58" w:rsidRDefault="00286A58" w:rsidP="006F2AF6">
            <w:pPr>
              <w:pStyle w:val="a5"/>
              <w:jc w:val="center"/>
              <w:rPr>
                <w:sz w:val="18"/>
                <w:szCs w:val="18"/>
              </w:rPr>
            </w:pPr>
          </w:p>
          <w:p w14:paraId="5A702AC9" w14:textId="57376C49" w:rsidR="006F2AF6" w:rsidRPr="006F2AF6" w:rsidRDefault="006F2AF6" w:rsidP="006F2AF6">
            <w:pPr>
              <w:pStyle w:val="a5"/>
              <w:jc w:val="center"/>
              <w:rPr>
                <w:rFonts w:ascii="Calibri" w:hAnsi="Calibri" w:cs="Calibri"/>
                <w:sz w:val="18"/>
                <w:szCs w:val="18"/>
              </w:rPr>
            </w:pPr>
            <w:r w:rsidRPr="006F2AF6">
              <w:rPr>
                <w:sz w:val="18"/>
                <w:szCs w:val="18"/>
              </w:rPr>
              <w:t>0.40</w:t>
            </w:r>
          </w:p>
        </w:tc>
        <w:tc>
          <w:tcPr>
            <w:tcW w:w="142" w:type="dxa"/>
          </w:tcPr>
          <w:p w14:paraId="46E954FE" w14:textId="77777777" w:rsidR="006F2AF6" w:rsidRPr="006F2AF6" w:rsidRDefault="006F2AF6" w:rsidP="006F2AF6">
            <w:pPr>
              <w:pStyle w:val="a5"/>
              <w:jc w:val="center"/>
              <w:rPr>
                <w:rFonts w:ascii="Calibri" w:hAnsi="Calibri" w:cs="Calibri"/>
                <w:sz w:val="18"/>
                <w:szCs w:val="18"/>
              </w:rPr>
            </w:pPr>
          </w:p>
        </w:tc>
        <w:tc>
          <w:tcPr>
            <w:tcW w:w="992" w:type="dxa"/>
          </w:tcPr>
          <w:p w14:paraId="1C178C11" w14:textId="77777777" w:rsidR="00286A58" w:rsidRDefault="00286A58" w:rsidP="006F2AF6">
            <w:pPr>
              <w:pStyle w:val="a5"/>
              <w:jc w:val="center"/>
              <w:rPr>
                <w:sz w:val="18"/>
                <w:szCs w:val="18"/>
              </w:rPr>
            </w:pPr>
          </w:p>
          <w:p w14:paraId="27D24E0E" w14:textId="3B2F2E7F" w:rsidR="006F2AF6" w:rsidRPr="006F2AF6" w:rsidRDefault="006F2AF6" w:rsidP="006F2AF6">
            <w:pPr>
              <w:pStyle w:val="a5"/>
              <w:jc w:val="center"/>
              <w:rPr>
                <w:rFonts w:ascii="Calibri" w:hAnsi="Calibri" w:cs="Calibri"/>
                <w:sz w:val="18"/>
                <w:szCs w:val="18"/>
              </w:rPr>
            </w:pPr>
            <w:r w:rsidRPr="006F2AF6">
              <w:rPr>
                <w:sz w:val="18"/>
                <w:szCs w:val="18"/>
              </w:rPr>
              <w:t>0.90</w:t>
            </w:r>
          </w:p>
        </w:tc>
      </w:tr>
      <w:tr w:rsidR="006F2AF6" w:rsidRPr="00893B03" w14:paraId="321486AB" w14:textId="77777777" w:rsidTr="00D21CB4">
        <w:trPr>
          <w:trHeight w:val="304"/>
        </w:trPr>
        <w:tc>
          <w:tcPr>
            <w:tcW w:w="2285" w:type="dxa"/>
            <w:vAlign w:val="bottom"/>
          </w:tcPr>
          <w:p w14:paraId="7B0447B4" w14:textId="77777777" w:rsidR="006F2AF6" w:rsidRPr="00893B03" w:rsidRDefault="006F2AF6" w:rsidP="00D21CB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rPr>
                <w:rFonts w:ascii="Calibri" w:hAnsi="Calibri" w:cs="Calibri"/>
                <w:spacing w:val="-6"/>
                <w:sz w:val="19"/>
                <w:szCs w:val="19"/>
              </w:rPr>
            </w:pPr>
            <w:r w:rsidRPr="00893B03">
              <w:rPr>
                <w:rFonts w:ascii="Calibri" w:hAnsi="Calibri" w:cs="Calibri"/>
                <w:spacing w:val="-6"/>
                <w:sz w:val="19"/>
                <w:szCs w:val="19"/>
              </w:rPr>
              <w:t>Short-term loans from financial institutions</w:t>
            </w:r>
          </w:p>
        </w:tc>
        <w:tc>
          <w:tcPr>
            <w:tcW w:w="685" w:type="dxa"/>
          </w:tcPr>
          <w:p w14:paraId="23C3FAAF" w14:textId="77777777" w:rsidR="007719D8" w:rsidRDefault="007719D8" w:rsidP="006F2AF6">
            <w:pPr>
              <w:pStyle w:val="a5"/>
              <w:rPr>
                <w:sz w:val="18"/>
                <w:szCs w:val="18"/>
              </w:rPr>
            </w:pPr>
          </w:p>
          <w:p w14:paraId="1BE00FF2" w14:textId="46722360" w:rsidR="006F2AF6" w:rsidRPr="006F2AF6" w:rsidRDefault="006F2AF6" w:rsidP="006F2AF6">
            <w:pPr>
              <w:pStyle w:val="a5"/>
              <w:rPr>
                <w:rFonts w:ascii="Calibri" w:hAnsi="Calibri" w:cs="Calibri"/>
                <w:sz w:val="18"/>
                <w:szCs w:val="18"/>
              </w:rPr>
            </w:pPr>
            <w:r w:rsidRPr="006F2AF6">
              <w:rPr>
                <w:sz w:val="18"/>
                <w:szCs w:val="18"/>
              </w:rPr>
              <w:t>15,000</w:t>
            </w:r>
          </w:p>
        </w:tc>
        <w:tc>
          <w:tcPr>
            <w:tcW w:w="175" w:type="dxa"/>
          </w:tcPr>
          <w:p w14:paraId="4EC71FD0" w14:textId="77777777" w:rsidR="006F2AF6" w:rsidRPr="006F2AF6" w:rsidRDefault="006F2AF6" w:rsidP="006F2AF6">
            <w:pPr>
              <w:pStyle w:val="a5"/>
              <w:rPr>
                <w:rFonts w:ascii="Calibri" w:hAnsi="Calibri" w:cs="Calibri"/>
                <w:sz w:val="18"/>
                <w:szCs w:val="18"/>
              </w:rPr>
            </w:pPr>
          </w:p>
        </w:tc>
        <w:tc>
          <w:tcPr>
            <w:tcW w:w="774" w:type="dxa"/>
          </w:tcPr>
          <w:p w14:paraId="6876EE47" w14:textId="77777777" w:rsidR="00286A58" w:rsidRDefault="00286A58" w:rsidP="006F2AF6">
            <w:pPr>
              <w:pStyle w:val="a5"/>
              <w:rPr>
                <w:sz w:val="18"/>
                <w:szCs w:val="18"/>
                <w:lang w:val="en-GB"/>
              </w:rPr>
            </w:pPr>
          </w:p>
          <w:p w14:paraId="640E4800" w14:textId="5B5BB68C" w:rsidR="006F2AF6" w:rsidRPr="006F2AF6" w:rsidRDefault="006F2AF6" w:rsidP="006F2AF6">
            <w:pPr>
              <w:pStyle w:val="a5"/>
              <w:rPr>
                <w:rFonts w:ascii="Calibri" w:hAnsi="Calibri" w:cs="Calibri"/>
                <w:sz w:val="18"/>
                <w:szCs w:val="18"/>
              </w:rPr>
            </w:pPr>
            <w:r w:rsidRPr="006F2AF6">
              <w:rPr>
                <w:sz w:val="18"/>
                <w:szCs w:val="18"/>
                <w:lang w:val="en-GB"/>
              </w:rPr>
              <w:t>6,000</w:t>
            </w:r>
          </w:p>
        </w:tc>
        <w:tc>
          <w:tcPr>
            <w:tcW w:w="139" w:type="dxa"/>
            <w:gridSpan w:val="2"/>
          </w:tcPr>
          <w:p w14:paraId="07979ABD" w14:textId="77777777" w:rsidR="006F2AF6" w:rsidRPr="006F2AF6" w:rsidRDefault="006F2AF6" w:rsidP="006F2AF6">
            <w:pPr>
              <w:pStyle w:val="a5"/>
              <w:rPr>
                <w:rFonts w:ascii="Calibri" w:hAnsi="Calibri" w:cs="Calibri"/>
                <w:sz w:val="18"/>
                <w:szCs w:val="18"/>
              </w:rPr>
            </w:pPr>
          </w:p>
        </w:tc>
        <w:tc>
          <w:tcPr>
            <w:tcW w:w="643" w:type="dxa"/>
          </w:tcPr>
          <w:p w14:paraId="35E4D511" w14:textId="77777777" w:rsidR="00286A58" w:rsidRDefault="00286A58" w:rsidP="006F2AF6">
            <w:pPr>
              <w:pStyle w:val="a5"/>
              <w:jc w:val="center"/>
              <w:rPr>
                <w:sz w:val="18"/>
                <w:szCs w:val="18"/>
              </w:rPr>
            </w:pPr>
          </w:p>
          <w:p w14:paraId="5F32BABA" w14:textId="790E5521" w:rsidR="006F2AF6" w:rsidRPr="006F2AF6" w:rsidRDefault="006F2AF6" w:rsidP="006F2AF6">
            <w:pPr>
              <w:pStyle w:val="a5"/>
              <w:jc w:val="center"/>
              <w:rPr>
                <w:rFonts w:ascii="Calibri" w:hAnsi="Calibri" w:cs="Calibri"/>
                <w:sz w:val="18"/>
                <w:szCs w:val="18"/>
              </w:rPr>
            </w:pPr>
            <w:r w:rsidRPr="006F2AF6">
              <w:rPr>
                <w:sz w:val="18"/>
                <w:szCs w:val="18"/>
              </w:rPr>
              <w:t>-</w:t>
            </w:r>
          </w:p>
        </w:tc>
        <w:tc>
          <w:tcPr>
            <w:tcW w:w="188" w:type="dxa"/>
          </w:tcPr>
          <w:p w14:paraId="162581E8" w14:textId="77777777" w:rsidR="006F2AF6" w:rsidRPr="006F2AF6" w:rsidRDefault="006F2AF6" w:rsidP="006F2AF6">
            <w:pPr>
              <w:pStyle w:val="a5"/>
              <w:jc w:val="center"/>
              <w:rPr>
                <w:rFonts w:ascii="Calibri" w:hAnsi="Calibri" w:cs="Calibri"/>
                <w:sz w:val="18"/>
                <w:szCs w:val="18"/>
              </w:rPr>
            </w:pPr>
          </w:p>
        </w:tc>
        <w:tc>
          <w:tcPr>
            <w:tcW w:w="664" w:type="dxa"/>
          </w:tcPr>
          <w:p w14:paraId="6D7278ED" w14:textId="77777777" w:rsidR="00286A58" w:rsidRDefault="00286A58" w:rsidP="006F2AF6">
            <w:pPr>
              <w:pStyle w:val="a5"/>
              <w:jc w:val="center"/>
              <w:rPr>
                <w:sz w:val="18"/>
                <w:szCs w:val="18"/>
              </w:rPr>
            </w:pPr>
          </w:p>
          <w:p w14:paraId="1EACA08C" w14:textId="587A78A0" w:rsidR="006F2AF6" w:rsidRPr="006F2AF6" w:rsidRDefault="006F2AF6" w:rsidP="006F2AF6">
            <w:pPr>
              <w:pStyle w:val="a5"/>
              <w:jc w:val="center"/>
              <w:rPr>
                <w:rFonts w:ascii="Calibri" w:hAnsi="Calibri" w:cs="Calibri"/>
                <w:sz w:val="18"/>
                <w:szCs w:val="18"/>
              </w:rPr>
            </w:pPr>
            <w:r w:rsidRPr="006F2AF6">
              <w:rPr>
                <w:sz w:val="18"/>
                <w:szCs w:val="18"/>
              </w:rPr>
              <w:t>-</w:t>
            </w:r>
          </w:p>
        </w:tc>
        <w:tc>
          <w:tcPr>
            <w:tcW w:w="188" w:type="dxa"/>
          </w:tcPr>
          <w:p w14:paraId="3B15BB1D" w14:textId="77777777" w:rsidR="006F2AF6" w:rsidRPr="006F2AF6" w:rsidRDefault="006F2AF6" w:rsidP="006F2AF6">
            <w:pPr>
              <w:pStyle w:val="a5"/>
              <w:jc w:val="center"/>
              <w:rPr>
                <w:rFonts w:ascii="Calibri" w:hAnsi="Calibri" w:cs="Calibri"/>
                <w:sz w:val="18"/>
                <w:szCs w:val="18"/>
              </w:rPr>
            </w:pPr>
          </w:p>
        </w:tc>
        <w:tc>
          <w:tcPr>
            <w:tcW w:w="761" w:type="dxa"/>
          </w:tcPr>
          <w:p w14:paraId="0F86C915" w14:textId="77777777" w:rsidR="00286A58" w:rsidRDefault="00286A58" w:rsidP="006F2AF6">
            <w:pPr>
              <w:pStyle w:val="a5"/>
              <w:jc w:val="center"/>
              <w:rPr>
                <w:sz w:val="18"/>
                <w:szCs w:val="18"/>
              </w:rPr>
            </w:pPr>
          </w:p>
          <w:p w14:paraId="59836D3A" w14:textId="28EC6260" w:rsidR="006F2AF6" w:rsidRPr="006F2AF6" w:rsidRDefault="006F2AF6" w:rsidP="006F2AF6">
            <w:pPr>
              <w:pStyle w:val="a5"/>
              <w:jc w:val="center"/>
              <w:rPr>
                <w:rFonts w:ascii="Calibri" w:hAnsi="Calibri" w:cs="Calibri"/>
                <w:sz w:val="18"/>
                <w:szCs w:val="18"/>
              </w:rPr>
            </w:pPr>
            <w:r w:rsidRPr="006F2AF6">
              <w:rPr>
                <w:sz w:val="18"/>
                <w:szCs w:val="18"/>
              </w:rPr>
              <w:t>-</w:t>
            </w:r>
          </w:p>
        </w:tc>
        <w:tc>
          <w:tcPr>
            <w:tcW w:w="215" w:type="dxa"/>
          </w:tcPr>
          <w:p w14:paraId="1E07B7F1" w14:textId="77777777" w:rsidR="006F2AF6" w:rsidRPr="006F2AF6" w:rsidRDefault="006F2AF6" w:rsidP="006F2AF6">
            <w:pPr>
              <w:pStyle w:val="a5"/>
              <w:jc w:val="center"/>
              <w:rPr>
                <w:rFonts w:ascii="Calibri" w:hAnsi="Calibri" w:cs="Calibri"/>
                <w:sz w:val="18"/>
                <w:szCs w:val="18"/>
              </w:rPr>
            </w:pPr>
          </w:p>
        </w:tc>
        <w:tc>
          <w:tcPr>
            <w:tcW w:w="771" w:type="dxa"/>
          </w:tcPr>
          <w:p w14:paraId="31D41E18" w14:textId="77777777" w:rsidR="00286A58" w:rsidRDefault="00286A58" w:rsidP="006F2AF6">
            <w:pPr>
              <w:pStyle w:val="a5"/>
              <w:jc w:val="center"/>
              <w:rPr>
                <w:sz w:val="18"/>
                <w:szCs w:val="18"/>
              </w:rPr>
            </w:pPr>
          </w:p>
          <w:p w14:paraId="5B3C8872" w14:textId="30226046" w:rsidR="006F2AF6" w:rsidRPr="006F2AF6" w:rsidRDefault="006F2AF6" w:rsidP="006F2AF6">
            <w:pPr>
              <w:pStyle w:val="a5"/>
              <w:jc w:val="center"/>
              <w:rPr>
                <w:rFonts w:ascii="Calibri" w:hAnsi="Calibri" w:cs="Calibri"/>
                <w:sz w:val="18"/>
                <w:szCs w:val="18"/>
              </w:rPr>
            </w:pPr>
            <w:r w:rsidRPr="006F2AF6">
              <w:rPr>
                <w:sz w:val="18"/>
                <w:szCs w:val="18"/>
              </w:rPr>
              <w:t>-</w:t>
            </w:r>
          </w:p>
        </w:tc>
        <w:tc>
          <w:tcPr>
            <w:tcW w:w="154" w:type="dxa"/>
          </w:tcPr>
          <w:p w14:paraId="052EB3AC" w14:textId="77777777" w:rsidR="006F2AF6" w:rsidRPr="006F2AF6" w:rsidRDefault="006F2AF6" w:rsidP="006F2AF6">
            <w:pPr>
              <w:pStyle w:val="a5"/>
              <w:jc w:val="center"/>
              <w:rPr>
                <w:rFonts w:ascii="Calibri" w:hAnsi="Calibri" w:cs="Calibri"/>
                <w:sz w:val="18"/>
                <w:szCs w:val="18"/>
              </w:rPr>
            </w:pPr>
          </w:p>
        </w:tc>
        <w:tc>
          <w:tcPr>
            <w:tcW w:w="721" w:type="dxa"/>
          </w:tcPr>
          <w:p w14:paraId="00D7850D" w14:textId="77777777" w:rsidR="00286A58" w:rsidRDefault="00286A58" w:rsidP="006F2AF6">
            <w:pPr>
              <w:pStyle w:val="a5"/>
              <w:jc w:val="center"/>
              <w:rPr>
                <w:sz w:val="18"/>
                <w:szCs w:val="18"/>
              </w:rPr>
            </w:pPr>
          </w:p>
          <w:p w14:paraId="7DEDABFE" w14:textId="1035F3D2" w:rsidR="006F2AF6" w:rsidRPr="006F2AF6" w:rsidRDefault="006F2AF6" w:rsidP="006F2AF6">
            <w:pPr>
              <w:pStyle w:val="a5"/>
              <w:jc w:val="center"/>
              <w:rPr>
                <w:rFonts w:ascii="Calibri" w:hAnsi="Calibri" w:cs="Calibri"/>
                <w:sz w:val="18"/>
                <w:szCs w:val="18"/>
              </w:rPr>
            </w:pPr>
            <w:r w:rsidRPr="006F2AF6">
              <w:rPr>
                <w:sz w:val="18"/>
                <w:szCs w:val="18"/>
              </w:rPr>
              <w:t>-</w:t>
            </w:r>
          </w:p>
        </w:tc>
        <w:tc>
          <w:tcPr>
            <w:tcW w:w="142" w:type="dxa"/>
          </w:tcPr>
          <w:p w14:paraId="10DCD615" w14:textId="77777777" w:rsidR="006F2AF6" w:rsidRPr="006F2AF6" w:rsidRDefault="006F2AF6" w:rsidP="006F2AF6">
            <w:pPr>
              <w:pStyle w:val="a5"/>
              <w:jc w:val="center"/>
              <w:rPr>
                <w:rFonts w:ascii="Calibri" w:hAnsi="Calibri" w:cs="Calibri"/>
                <w:sz w:val="18"/>
                <w:szCs w:val="18"/>
              </w:rPr>
            </w:pPr>
          </w:p>
        </w:tc>
        <w:tc>
          <w:tcPr>
            <w:tcW w:w="709" w:type="dxa"/>
          </w:tcPr>
          <w:p w14:paraId="6CEAEEF6" w14:textId="77777777" w:rsidR="00286A58" w:rsidRDefault="00286A58" w:rsidP="006F2AF6">
            <w:pPr>
              <w:pStyle w:val="a5"/>
              <w:jc w:val="center"/>
              <w:rPr>
                <w:sz w:val="18"/>
                <w:szCs w:val="18"/>
              </w:rPr>
            </w:pPr>
          </w:p>
          <w:p w14:paraId="4E56FEA2" w14:textId="1854165F" w:rsidR="006F2AF6" w:rsidRPr="006F2AF6" w:rsidRDefault="006F2AF6" w:rsidP="006F2AF6">
            <w:pPr>
              <w:pStyle w:val="a5"/>
              <w:jc w:val="center"/>
              <w:rPr>
                <w:rFonts w:ascii="Calibri" w:hAnsi="Calibri" w:cs="Calibri"/>
                <w:sz w:val="18"/>
                <w:szCs w:val="18"/>
              </w:rPr>
            </w:pPr>
            <w:r w:rsidRPr="006F2AF6">
              <w:rPr>
                <w:sz w:val="18"/>
                <w:szCs w:val="18"/>
              </w:rPr>
              <w:t>-</w:t>
            </w:r>
          </w:p>
        </w:tc>
        <w:tc>
          <w:tcPr>
            <w:tcW w:w="141" w:type="dxa"/>
          </w:tcPr>
          <w:p w14:paraId="034362EB" w14:textId="77777777" w:rsidR="006F2AF6" w:rsidRPr="006F2AF6" w:rsidRDefault="006F2AF6" w:rsidP="006F2AF6">
            <w:pPr>
              <w:pStyle w:val="a5"/>
              <w:jc w:val="center"/>
              <w:rPr>
                <w:rFonts w:ascii="Calibri" w:hAnsi="Calibri" w:cs="Calibri"/>
                <w:sz w:val="18"/>
                <w:szCs w:val="18"/>
              </w:rPr>
            </w:pPr>
          </w:p>
        </w:tc>
        <w:tc>
          <w:tcPr>
            <w:tcW w:w="709" w:type="dxa"/>
          </w:tcPr>
          <w:p w14:paraId="4C72BEF0" w14:textId="77777777" w:rsidR="00286A58" w:rsidRDefault="00286A58" w:rsidP="006F2AF6">
            <w:pPr>
              <w:pStyle w:val="a5"/>
              <w:jc w:val="center"/>
              <w:rPr>
                <w:sz w:val="18"/>
                <w:szCs w:val="18"/>
              </w:rPr>
            </w:pPr>
          </w:p>
          <w:p w14:paraId="531C1E7D" w14:textId="2F1B7C0D" w:rsidR="006F2AF6" w:rsidRPr="006F2AF6" w:rsidRDefault="006F2AF6" w:rsidP="006F2AF6">
            <w:pPr>
              <w:pStyle w:val="a5"/>
              <w:jc w:val="center"/>
              <w:rPr>
                <w:rFonts w:ascii="Calibri" w:hAnsi="Calibri" w:cs="Calibri"/>
                <w:sz w:val="18"/>
                <w:szCs w:val="18"/>
              </w:rPr>
            </w:pPr>
            <w:r w:rsidRPr="006F2AF6">
              <w:rPr>
                <w:sz w:val="18"/>
                <w:szCs w:val="18"/>
              </w:rPr>
              <w:t>-</w:t>
            </w:r>
          </w:p>
        </w:tc>
        <w:tc>
          <w:tcPr>
            <w:tcW w:w="284" w:type="dxa"/>
          </w:tcPr>
          <w:p w14:paraId="1F083F38" w14:textId="77777777" w:rsidR="006F2AF6" w:rsidRPr="006F2AF6" w:rsidRDefault="006F2AF6" w:rsidP="006F2AF6">
            <w:pPr>
              <w:pStyle w:val="a5"/>
              <w:jc w:val="center"/>
              <w:rPr>
                <w:rFonts w:ascii="Calibri" w:hAnsi="Calibri" w:cs="Calibri"/>
                <w:sz w:val="18"/>
                <w:szCs w:val="18"/>
              </w:rPr>
            </w:pPr>
          </w:p>
        </w:tc>
        <w:tc>
          <w:tcPr>
            <w:tcW w:w="708" w:type="dxa"/>
          </w:tcPr>
          <w:p w14:paraId="3E595410" w14:textId="77777777" w:rsidR="00286A58" w:rsidRDefault="00286A58" w:rsidP="006F2AF6">
            <w:pPr>
              <w:pStyle w:val="a5"/>
              <w:jc w:val="center"/>
              <w:rPr>
                <w:sz w:val="18"/>
                <w:szCs w:val="18"/>
              </w:rPr>
            </w:pPr>
          </w:p>
          <w:p w14:paraId="425DA4F9" w14:textId="6458D111" w:rsidR="006F2AF6" w:rsidRPr="006F2AF6" w:rsidRDefault="006F2AF6" w:rsidP="006F2AF6">
            <w:pPr>
              <w:pStyle w:val="a5"/>
              <w:jc w:val="center"/>
              <w:rPr>
                <w:rFonts w:ascii="Calibri" w:hAnsi="Calibri" w:cs="Calibri"/>
                <w:sz w:val="18"/>
                <w:szCs w:val="18"/>
              </w:rPr>
            </w:pPr>
            <w:r w:rsidRPr="006F2AF6">
              <w:rPr>
                <w:sz w:val="18"/>
                <w:szCs w:val="18"/>
              </w:rPr>
              <w:t>-</w:t>
            </w:r>
          </w:p>
        </w:tc>
        <w:tc>
          <w:tcPr>
            <w:tcW w:w="121" w:type="dxa"/>
          </w:tcPr>
          <w:p w14:paraId="0FABF079" w14:textId="77777777" w:rsidR="006F2AF6" w:rsidRPr="006F2AF6" w:rsidRDefault="006F2AF6" w:rsidP="006F2AF6">
            <w:pPr>
              <w:pStyle w:val="a5"/>
              <w:rPr>
                <w:rFonts w:ascii="Calibri" w:hAnsi="Calibri" w:cs="Calibri"/>
                <w:b/>
                <w:bCs/>
                <w:sz w:val="18"/>
                <w:szCs w:val="18"/>
              </w:rPr>
            </w:pPr>
          </w:p>
        </w:tc>
        <w:tc>
          <w:tcPr>
            <w:tcW w:w="730" w:type="dxa"/>
          </w:tcPr>
          <w:p w14:paraId="16F37822" w14:textId="77777777" w:rsidR="00286A58" w:rsidRDefault="00286A58" w:rsidP="006F2AF6">
            <w:pPr>
              <w:pStyle w:val="a5"/>
              <w:rPr>
                <w:sz w:val="18"/>
                <w:szCs w:val="18"/>
              </w:rPr>
            </w:pPr>
          </w:p>
          <w:p w14:paraId="4F959E70" w14:textId="213F5D85" w:rsidR="006F2AF6" w:rsidRPr="006F2AF6" w:rsidRDefault="006F2AF6" w:rsidP="006F2AF6">
            <w:pPr>
              <w:pStyle w:val="a5"/>
              <w:rPr>
                <w:rFonts w:ascii="Calibri" w:hAnsi="Calibri" w:cs="Calibri"/>
                <w:sz w:val="18"/>
                <w:szCs w:val="18"/>
              </w:rPr>
            </w:pPr>
            <w:r w:rsidRPr="006F2AF6">
              <w:rPr>
                <w:sz w:val="18"/>
                <w:szCs w:val="18"/>
              </w:rPr>
              <w:t>15,000</w:t>
            </w:r>
          </w:p>
        </w:tc>
        <w:tc>
          <w:tcPr>
            <w:tcW w:w="142" w:type="dxa"/>
          </w:tcPr>
          <w:p w14:paraId="5E82B8CC" w14:textId="77777777" w:rsidR="006F2AF6" w:rsidRPr="006F2AF6" w:rsidRDefault="006F2AF6" w:rsidP="006F2AF6">
            <w:pPr>
              <w:pStyle w:val="a5"/>
              <w:rPr>
                <w:rFonts w:ascii="Calibri" w:hAnsi="Calibri" w:cs="Calibri"/>
                <w:sz w:val="18"/>
                <w:szCs w:val="18"/>
              </w:rPr>
            </w:pPr>
          </w:p>
        </w:tc>
        <w:tc>
          <w:tcPr>
            <w:tcW w:w="850" w:type="dxa"/>
          </w:tcPr>
          <w:p w14:paraId="2FBBEB1C" w14:textId="77777777" w:rsidR="00286A58" w:rsidRDefault="00286A58" w:rsidP="006F2AF6">
            <w:pPr>
              <w:pStyle w:val="a5"/>
              <w:rPr>
                <w:sz w:val="18"/>
                <w:szCs w:val="18"/>
              </w:rPr>
            </w:pPr>
          </w:p>
          <w:p w14:paraId="65EDBE2F" w14:textId="48BDADA8" w:rsidR="006F2AF6" w:rsidRPr="006F2AF6" w:rsidRDefault="006F2AF6" w:rsidP="006F2AF6">
            <w:pPr>
              <w:pStyle w:val="a5"/>
              <w:rPr>
                <w:rFonts w:ascii="Calibri" w:hAnsi="Calibri" w:cs="Calibri"/>
                <w:sz w:val="18"/>
                <w:szCs w:val="18"/>
              </w:rPr>
            </w:pPr>
            <w:r w:rsidRPr="006F2AF6">
              <w:rPr>
                <w:sz w:val="18"/>
                <w:szCs w:val="18"/>
              </w:rPr>
              <w:t>6,000</w:t>
            </w:r>
          </w:p>
        </w:tc>
        <w:tc>
          <w:tcPr>
            <w:tcW w:w="142" w:type="dxa"/>
          </w:tcPr>
          <w:p w14:paraId="7B6027A7" w14:textId="77777777" w:rsidR="006F2AF6" w:rsidRPr="006F2AF6" w:rsidRDefault="006F2AF6" w:rsidP="006F2AF6">
            <w:pPr>
              <w:pStyle w:val="a5"/>
              <w:rPr>
                <w:rFonts w:ascii="Calibri" w:hAnsi="Calibri" w:cs="Calibri"/>
                <w:b/>
                <w:bCs/>
                <w:sz w:val="18"/>
                <w:szCs w:val="18"/>
              </w:rPr>
            </w:pPr>
          </w:p>
        </w:tc>
        <w:tc>
          <w:tcPr>
            <w:tcW w:w="992" w:type="dxa"/>
          </w:tcPr>
          <w:p w14:paraId="6566FE1B" w14:textId="77777777" w:rsidR="00286A58" w:rsidRDefault="00286A58" w:rsidP="006F2AF6">
            <w:pPr>
              <w:pStyle w:val="a5"/>
              <w:jc w:val="center"/>
              <w:rPr>
                <w:sz w:val="18"/>
                <w:szCs w:val="18"/>
              </w:rPr>
            </w:pPr>
          </w:p>
          <w:p w14:paraId="5750760A" w14:textId="7342D15E" w:rsidR="006F2AF6" w:rsidRPr="006F2AF6" w:rsidRDefault="006F2AF6" w:rsidP="006F2AF6">
            <w:pPr>
              <w:pStyle w:val="a5"/>
              <w:jc w:val="center"/>
              <w:rPr>
                <w:rFonts w:ascii="Calibri" w:hAnsi="Calibri" w:cs="Calibri"/>
                <w:sz w:val="18"/>
                <w:szCs w:val="18"/>
              </w:rPr>
            </w:pPr>
            <w:r w:rsidRPr="006F2AF6">
              <w:rPr>
                <w:sz w:val="18"/>
                <w:szCs w:val="18"/>
              </w:rPr>
              <w:t>4.50 - 6.10</w:t>
            </w:r>
          </w:p>
        </w:tc>
        <w:tc>
          <w:tcPr>
            <w:tcW w:w="142" w:type="dxa"/>
          </w:tcPr>
          <w:p w14:paraId="6FC93B26" w14:textId="77777777" w:rsidR="006F2AF6" w:rsidRPr="006F2AF6" w:rsidRDefault="006F2AF6" w:rsidP="006F2AF6">
            <w:pPr>
              <w:pStyle w:val="a5"/>
              <w:jc w:val="center"/>
              <w:rPr>
                <w:rFonts w:ascii="Calibri" w:hAnsi="Calibri" w:cs="Calibri"/>
                <w:sz w:val="18"/>
                <w:szCs w:val="18"/>
              </w:rPr>
            </w:pPr>
          </w:p>
        </w:tc>
        <w:tc>
          <w:tcPr>
            <w:tcW w:w="992" w:type="dxa"/>
          </w:tcPr>
          <w:p w14:paraId="1758AD8D" w14:textId="77777777" w:rsidR="00286A58" w:rsidRDefault="00286A58" w:rsidP="006F2AF6">
            <w:pPr>
              <w:pStyle w:val="a5"/>
              <w:jc w:val="center"/>
              <w:rPr>
                <w:sz w:val="18"/>
                <w:szCs w:val="18"/>
              </w:rPr>
            </w:pPr>
          </w:p>
          <w:p w14:paraId="2ADED41A" w14:textId="4E65180E" w:rsidR="006F2AF6" w:rsidRPr="006F2AF6" w:rsidRDefault="006F2AF6" w:rsidP="006F2AF6">
            <w:pPr>
              <w:pStyle w:val="a5"/>
              <w:jc w:val="center"/>
              <w:rPr>
                <w:rFonts w:ascii="Calibri" w:hAnsi="Calibri" w:cs="Calibri"/>
                <w:sz w:val="18"/>
                <w:szCs w:val="18"/>
              </w:rPr>
            </w:pPr>
            <w:r w:rsidRPr="006F2AF6">
              <w:rPr>
                <w:sz w:val="18"/>
                <w:szCs w:val="18"/>
              </w:rPr>
              <w:t>6.10</w:t>
            </w:r>
          </w:p>
        </w:tc>
      </w:tr>
      <w:tr w:rsidR="006F2AF6" w:rsidRPr="00893B03" w14:paraId="63E4F87C" w14:textId="77777777" w:rsidTr="00D21CB4">
        <w:trPr>
          <w:trHeight w:val="304"/>
        </w:trPr>
        <w:tc>
          <w:tcPr>
            <w:tcW w:w="2285" w:type="dxa"/>
            <w:vAlign w:val="bottom"/>
          </w:tcPr>
          <w:p w14:paraId="298D466C" w14:textId="074B7BA2" w:rsidR="006F2AF6" w:rsidRPr="00893B03" w:rsidRDefault="006F2AF6" w:rsidP="00D21CB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rPr>
                <w:rFonts w:ascii="Calibri" w:hAnsi="Calibri" w:cs="Calibri"/>
                <w:sz w:val="19"/>
                <w:szCs w:val="19"/>
              </w:rPr>
            </w:pPr>
            <w:r w:rsidRPr="00893B03">
              <w:rPr>
                <w:rFonts w:ascii="Calibri" w:hAnsi="Calibri" w:cs="Calibri"/>
                <w:sz w:val="19"/>
                <w:szCs w:val="19"/>
              </w:rPr>
              <w:t xml:space="preserve">Trade and other </w:t>
            </w:r>
            <w:r>
              <w:rPr>
                <w:rFonts w:ascii="Calibri" w:hAnsi="Calibri" w:cs="Calibri"/>
                <w:sz w:val="19"/>
                <w:szCs w:val="19"/>
              </w:rPr>
              <w:t xml:space="preserve">current </w:t>
            </w:r>
            <w:r w:rsidRPr="00893B03">
              <w:rPr>
                <w:rFonts w:ascii="Calibri" w:hAnsi="Calibri" w:cs="Calibri"/>
                <w:sz w:val="19"/>
                <w:szCs w:val="19"/>
              </w:rPr>
              <w:t>payables</w:t>
            </w:r>
          </w:p>
        </w:tc>
        <w:tc>
          <w:tcPr>
            <w:tcW w:w="685" w:type="dxa"/>
          </w:tcPr>
          <w:p w14:paraId="509AA71A" w14:textId="77777777" w:rsidR="00286A58" w:rsidRDefault="00286A58" w:rsidP="006F2AF6">
            <w:pPr>
              <w:pStyle w:val="a5"/>
              <w:jc w:val="center"/>
              <w:rPr>
                <w:sz w:val="18"/>
                <w:szCs w:val="18"/>
              </w:rPr>
            </w:pPr>
          </w:p>
          <w:p w14:paraId="4806FCA9" w14:textId="0137B154" w:rsidR="006F2AF6" w:rsidRPr="006F2AF6" w:rsidRDefault="006F2AF6" w:rsidP="006F2AF6">
            <w:pPr>
              <w:pStyle w:val="a5"/>
              <w:jc w:val="center"/>
              <w:rPr>
                <w:rFonts w:ascii="Calibri" w:hAnsi="Calibri" w:cs="Calibri"/>
                <w:sz w:val="18"/>
                <w:szCs w:val="18"/>
              </w:rPr>
            </w:pPr>
            <w:r w:rsidRPr="006F2AF6">
              <w:rPr>
                <w:sz w:val="18"/>
                <w:szCs w:val="18"/>
              </w:rPr>
              <w:t>-</w:t>
            </w:r>
          </w:p>
        </w:tc>
        <w:tc>
          <w:tcPr>
            <w:tcW w:w="175" w:type="dxa"/>
          </w:tcPr>
          <w:p w14:paraId="6DD1E288" w14:textId="77777777" w:rsidR="006F2AF6" w:rsidRPr="006F2AF6" w:rsidRDefault="006F2AF6" w:rsidP="006F2AF6">
            <w:pPr>
              <w:pStyle w:val="a5"/>
              <w:jc w:val="center"/>
              <w:rPr>
                <w:rFonts w:ascii="Calibri" w:hAnsi="Calibri" w:cs="Calibri"/>
                <w:sz w:val="18"/>
                <w:szCs w:val="18"/>
              </w:rPr>
            </w:pPr>
          </w:p>
        </w:tc>
        <w:tc>
          <w:tcPr>
            <w:tcW w:w="774" w:type="dxa"/>
          </w:tcPr>
          <w:p w14:paraId="7B539A42" w14:textId="77777777" w:rsidR="00286A58" w:rsidRDefault="00286A58" w:rsidP="006F2AF6">
            <w:pPr>
              <w:pStyle w:val="a5"/>
              <w:jc w:val="center"/>
              <w:rPr>
                <w:sz w:val="18"/>
                <w:szCs w:val="18"/>
              </w:rPr>
            </w:pPr>
          </w:p>
          <w:p w14:paraId="50EF0AAB" w14:textId="58096424" w:rsidR="006F2AF6" w:rsidRPr="006F2AF6" w:rsidRDefault="006F2AF6" w:rsidP="006F2AF6">
            <w:pPr>
              <w:pStyle w:val="a5"/>
              <w:jc w:val="center"/>
              <w:rPr>
                <w:rFonts w:ascii="Calibri" w:hAnsi="Calibri" w:cs="Calibri"/>
                <w:sz w:val="18"/>
                <w:szCs w:val="18"/>
              </w:rPr>
            </w:pPr>
            <w:r w:rsidRPr="006F2AF6">
              <w:rPr>
                <w:sz w:val="18"/>
                <w:szCs w:val="18"/>
              </w:rPr>
              <w:t>-</w:t>
            </w:r>
          </w:p>
        </w:tc>
        <w:tc>
          <w:tcPr>
            <w:tcW w:w="139" w:type="dxa"/>
            <w:gridSpan w:val="2"/>
          </w:tcPr>
          <w:p w14:paraId="280B62A8" w14:textId="77777777" w:rsidR="006F2AF6" w:rsidRPr="006F2AF6" w:rsidRDefault="006F2AF6" w:rsidP="006F2AF6">
            <w:pPr>
              <w:pStyle w:val="a5"/>
              <w:rPr>
                <w:rFonts w:ascii="Calibri" w:hAnsi="Calibri" w:cs="Calibri"/>
                <w:sz w:val="18"/>
                <w:szCs w:val="18"/>
              </w:rPr>
            </w:pPr>
          </w:p>
        </w:tc>
        <w:tc>
          <w:tcPr>
            <w:tcW w:w="643" w:type="dxa"/>
          </w:tcPr>
          <w:p w14:paraId="4933EFAC" w14:textId="77777777" w:rsidR="00286A58" w:rsidRDefault="00286A58" w:rsidP="006F2AF6">
            <w:pPr>
              <w:pStyle w:val="a5"/>
              <w:jc w:val="center"/>
              <w:rPr>
                <w:sz w:val="18"/>
                <w:szCs w:val="18"/>
              </w:rPr>
            </w:pPr>
          </w:p>
          <w:p w14:paraId="656C5F51" w14:textId="5151C65E" w:rsidR="006F2AF6" w:rsidRPr="006F2AF6" w:rsidRDefault="006F2AF6" w:rsidP="006F2AF6">
            <w:pPr>
              <w:pStyle w:val="a5"/>
              <w:jc w:val="center"/>
              <w:rPr>
                <w:rFonts w:ascii="Calibri" w:hAnsi="Calibri" w:cs="Calibri"/>
                <w:sz w:val="18"/>
                <w:szCs w:val="18"/>
              </w:rPr>
            </w:pPr>
            <w:r w:rsidRPr="006F2AF6">
              <w:rPr>
                <w:sz w:val="18"/>
                <w:szCs w:val="18"/>
              </w:rPr>
              <w:t>-</w:t>
            </w:r>
          </w:p>
        </w:tc>
        <w:tc>
          <w:tcPr>
            <w:tcW w:w="188" w:type="dxa"/>
          </w:tcPr>
          <w:p w14:paraId="6F6F541C" w14:textId="77777777" w:rsidR="006F2AF6" w:rsidRPr="006F2AF6" w:rsidRDefault="006F2AF6" w:rsidP="006F2AF6">
            <w:pPr>
              <w:pStyle w:val="a5"/>
              <w:jc w:val="center"/>
              <w:rPr>
                <w:rFonts w:ascii="Calibri" w:hAnsi="Calibri" w:cs="Calibri"/>
                <w:sz w:val="18"/>
                <w:szCs w:val="18"/>
              </w:rPr>
            </w:pPr>
          </w:p>
        </w:tc>
        <w:tc>
          <w:tcPr>
            <w:tcW w:w="664" w:type="dxa"/>
          </w:tcPr>
          <w:p w14:paraId="541E3FB7" w14:textId="77777777" w:rsidR="00286A58" w:rsidRDefault="00286A58" w:rsidP="006F2AF6">
            <w:pPr>
              <w:pStyle w:val="a5"/>
              <w:jc w:val="center"/>
              <w:rPr>
                <w:sz w:val="18"/>
                <w:szCs w:val="18"/>
              </w:rPr>
            </w:pPr>
          </w:p>
          <w:p w14:paraId="4DCD6563" w14:textId="687E660F" w:rsidR="006F2AF6" w:rsidRPr="006F2AF6" w:rsidRDefault="006F2AF6" w:rsidP="006F2AF6">
            <w:pPr>
              <w:pStyle w:val="a5"/>
              <w:jc w:val="center"/>
              <w:rPr>
                <w:rFonts w:ascii="Calibri" w:hAnsi="Calibri" w:cs="Calibri"/>
                <w:sz w:val="18"/>
                <w:szCs w:val="18"/>
              </w:rPr>
            </w:pPr>
            <w:r w:rsidRPr="006F2AF6">
              <w:rPr>
                <w:sz w:val="18"/>
                <w:szCs w:val="18"/>
              </w:rPr>
              <w:t>-</w:t>
            </w:r>
          </w:p>
        </w:tc>
        <w:tc>
          <w:tcPr>
            <w:tcW w:w="188" w:type="dxa"/>
          </w:tcPr>
          <w:p w14:paraId="6B7EA87C" w14:textId="77777777" w:rsidR="006F2AF6" w:rsidRPr="006F2AF6" w:rsidRDefault="006F2AF6" w:rsidP="006F2AF6">
            <w:pPr>
              <w:pStyle w:val="a5"/>
              <w:jc w:val="center"/>
              <w:rPr>
                <w:rFonts w:ascii="Calibri" w:hAnsi="Calibri" w:cs="Calibri"/>
                <w:sz w:val="18"/>
                <w:szCs w:val="18"/>
              </w:rPr>
            </w:pPr>
          </w:p>
        </w:tc>
        <w:tc>
          <w:tcPr>
            <w:tcW w:w="761" w:type="dxa"/>
          </w:tcPr>
          <w:p w14:paraId="5463E055" w14:textId="77777777" w:rsidR="00286A58" w:rsidRDefault="00286A58" w:rsidP="006F2AF6">
            <w:pPr>
              <w:pStyle w:val="a5"/>
              <w:jc w:val="center"/>
              <w:rPr>
                <w:sz w:val="18"/>
                <w:szCs w:val="18"/>
              </w:rPr>
            </w:pPr>
          </w:p>
          <w:p w14:paraId="25198006" w14:textId="277F2965" w:rsidR="006F2AF6" w:rsidRPr="006F2AF6" w:rsidRDefault="006F2AF6" w:rsidP="006F2AF6">
            <w:pPr>
              <w:pStyle w:val="a5"/>
              <w:jc w:val="center"/>
              <w:rPr>
                <w:rFonts w:ascii="Calibri" w:hAnsi="Calibri" w:cs="Calibri"/>
                <w:sz w:val="18"/>
                <w:szCs w:val="18"/>
              </w:rPr>
            </w:pPr>
            <w:r w:rsidRPr="006F2AF6">
              <w:rPr>
                <w:sz w:val="18"/>
                <w:szCs w:val="18"/>
              </w:rPr>
              <w:t>-</w:t>
            </w:r>
          </w:p>
        </w:tc>
        <w:tc>
          <w:tcPr>
            <w:tcW w:w="215" w:type="dxa"/>
          </w:tcPr>
          <w:p w14:paraId="34446958" w14:textId="77777777" w:rsidR="006F2AF6" w:rsidRPr="006F2AF6" w:rsidRDefault="006F2AF6" w:rsidP="006F2AF6">
            <w:pPr>
              <w:pStyle w:val="a5"/>
              <w:jc w:val="center"/>
              <w:rPr>
                <w:rFonts w:ascii="Calibri" w:hAnsi="Calibri" w:cs="Calibri"/>
                <w:sz w:val="18"/>
                <w:szCs w:val="18"/>
              </w:rPr>
            </w:pPr>
          </w:p>
        </w:tc>
        <w:tc>
          <w:tcPr>
            <w:tcW w:w="771" w:type="dxa"/>
          </w:tcPr>
          <w:p w14:paraId="5DD36A67" w14:textId="77777777" w:rsidR="00286A58" w:rsidRDefault="00286A58" w:rsidP="006F2AF6">
            <w:pPr>
              <w:pStyle w:val="a5"/>
              <w:jc w:val="center"/>
              <w:rPr>
                <w:sz w:val="18"/>
                <w:szCs w:val="18"/>
              </w:rPr>
            </w:pPr>
          </w:p>
          <w:p w14:paraId="7B9C93FA" w14:textId="16A1F226" w:rsidR="006F2AF6" w:rsidRPr="006F2AF6" w:rsidRDefault="006F2AF6" w:rsidP="006F2AF6">
            <w:pPr>
              <w:pStyle w:val="a5"/>
              <w:jc w:val="center"/>
              <w:rPr>
                <w:rFonts w:ascii="Calibri" w:hAnsi="Calibri" w:cs="Calibri"/>
                <w:sz w:val="18"/>
                <w:szCs w:val="18"/>
              </w:rPr>
            </w:pPr>
            <w:r w:rsidRPr="006F2AF6">
              <w:rPr>
                <w:sz w:val="18"/>
                <w:szCs w:val="18"/>
              </w:rPr>
              <w:t>-</w:t>
            </w:r>
          </w:p>
        </w:tc>
        <w:tc>
          <w:tcPr>
            <w:tcW w:w="154" w:type="dxa"/>
          </w:tcPr>
          <w:p w14:paraId="6F4D8BCF" w14:textId="77777777" w:rsidR="006F2AF6" w:rsidRPr="006F2AF6" w:rsidRDefault="006F2AF6" w:rsidP="006F2AF6">
            <w:pPr>
              <w:pStyle w:val="a5"/>
              <w:jc w:val="center"/>
              <w:rPr>
                <w:rFonts w:ascii="Calibri" w:hAnsi="Calibri" w:cs="Calibri"/>
                <w:sz w:val="18"/>
                <w:szCs w:val="18"/>
              </w:rPr>
            </w:pPr>
          </w:p>
        </w:tc>
        <w:tc>
          <w:tcPr>
            <w:tcW w:w="721" w:type="dxa"/>
          </w:tcPr>
          <w:p w14:paraId="008FB0D4" w14:textId="77777777" w:rsidR="00286A58" w:rsidRDefault="00286A58" w:rsidP="006F2AF6">
            <w:pPr>
              <w:pStyle w:val="a5"/>
              <w:jc w:val="center"/>
              <w:rPr>
                <w:sz w:val="18"/>
                <w:szCs w:val="18"/>
              </w:rPr>
            </w:pPr>
          </w:p>
          <w:p w14:paraId="749C5664" w14:textId="12A5E004" w:rsidR="006F2AF6" w:rsidRPr="006F2AF6" w:rsidRDefault="006F2AF6" w:rsidP="006F2AF6">
            <w:pPr>
              <w:pStyle w:val="a5"/>
              <w:jc w:val="center"/>
              <w:rPr>
                <w:rFonts w:ascii="Calibri" w:hAnsi="Calibri" w:cs="Calibri"/>
                <w:sz w:val="18"/>
                <w:szCs w:val="18"/>
              </w:rPr>
            </w:pPr>
            <w:r w:rsidRPr="006F2AF6">
              <w:rPr>
                <w:sz w:val="18"/>
                <w:szCs w:val="18"/>
              </w:rPr>
              <w:t>-</w:t>
            </w:r>
          </w:p>
        </w:tc>
        <w:tc>
          <w:tcPr>
            <w:tcW w:w="142" w:type="dxa"/>
          </w:tcPr>
          <w:p w14:paraId="24181CD0" w14:textId="77777777" w:rsidR="006F2AF6" w:rsidRPr="006F2AF6" w:rsidRDefault="006F2AF6" w:rsidP="006F2AF6">
            <w:pPr>
              <w:pStyle w:val="a5"/>
              <w:jc w:val="center"/>
              <w:rPr>
                <w:rFonts w:ascii="Calibri" w:hAnsi="Calibri" w:cs="Calibri"/>
                <w:sz w:val="18"/>
                <w:szCs w:val="18"/>
              </w:rPr>
            </w:pPr>
          </w:p>
        </w:tc>
        <w:tc>
          <w:tcPr>
            <w:tcW w:w="709" w:type="dxa"/>
          </w:tcPr>
          <w:p w14:paraId="6B2E8C0E" w14:textId="77777777" w:rsidR="00286A58" w:rsidRDefault="00286A58" w:rsidP="006F2AF6">
            <w:pPr>
              <w:pStyle w:val="a5"/>
              <w:jc w:val="center"/>
              <w:rPr>
                <w:sz w:val="18"/>
                <w:szCs w:val="18"/>
              </w:rPr>
            </w:pPr>
          </w:p>
          <w:p w14:paraId="0BADF49F" w14:textId="237F7169" w:rsidR="006F2AF6" w:rsidRPr="006F2AF6" w:rsidRDefault="006F2AF6" w:rsidP="006F2AF6">
            <w:pPr>
              <w:pStyle w:val="a5"/>
              <w:jc w:val="center"/>
              <w:rPr>
                <w:rFonts w:ascii="Calibri" w:hAnsi="Calibri" w:cs="Calibri"/>
                <w:sz w:val="18"/>
                <w:szCs w:val="18"/>
              </w:rPr>
            </w:pPr>
            <w:r w:rsidRPr="006F2AF6">
              <w:rPr>
                <w:sz w:val="18"/>
                <w:szCs w:val="18"/>
              </w:rPr>
              <w:t>-</w:t>
            </w:r>
          </w:p>
        </w:tc>
        <w:tc>
          <w:tcPr>
            <w:tcW w:w="141" w:type="dxa"/>
          </w:tcPr>
          <w:p w14:paraId="1A561463" w14:textId="77777777" w:rsidR="006F2AF6" w:rsidRPr="006F2AF6" w:rsidRDefault="006F2AF6" w:rsidP="006F2AF6">
            <w:pPr>
              <w:pStyle w:val="a5"/>
              <w:rPr>
                <w:rFonts w:ascii="Calibri" w:hAnsi="Calibri" w:cs="Calibri"/>
                <w:sz w:val="18"/>
                <w:szCs w:val="18"/>
              </w:rPr>
            </w:pPr>
          </w:p>
        </w:tc>
        <w:tc>
          <w:tcPr>
            <w:tcW w:w="709" w:type="dxa"/>
          </w:tcPr>
          <w:p w14:paraId="23593A61" w14:textId="77777777" w:rsidR="00286A58" w:rsidRDefault="00286A58" w:rsidP="006F2AF6">
            <w:pPr>
              <w:pStyle w:val="a5"/>
              <w:rPr>
                <w:sz w:val="18"/>
                <w:szCs w:val="18"/>
              </w:rPr>
            </w:pPr>
          </w:p>
          <w:p w14:paraId="3F34C934" w14:textId="73BFE24B" w:rsidR="006F2AF6" w:rsidRPr="006F2AF6" w:rsidRDefault="006F2AF6" w:rsidP="006F2AF6">
            <w:pPr>
              <w:pStyle w:val="a5"/>
              <w:rPr>
                <w:rFonts w:ascii="Calibri" w:hAnsi="Calibri" w:cs="Calibri"/>
                <w:sz w:val="18"/>
                <w:szCs w:val="18"/>
              </w:rPr>
            </w:pPr>
            <w:r w:rsidRPr="006F2AF6">
              <w:rPr>
                <w:sz w:val="18"/>
                <w:szCs w:val="18"/>
              </w:rPr>
              <w:t>85,943</w:t>
            </w:r>
          </w:p>
        </w:tc>
        <w:tc>
          <w:tcPr>
            <w:tcW w:w="284" w:type="dxa"/>
          </w:tcPr>
          <w:p w14:paraId="1E118D36" w14:textId="77777777" w:rsidR="006F2AF6" w:rsidRPr="006F2AF6" w:rsidRDefault="006F2AF6" w:rsidP="006F2AF6">
            <w:pPr>
              <w:pStyle w:val="a5"/>
              <w:rPr>
                <w:rFonts w:ascii="Calibri" w:hAnsi="Calibri" w:cs="Calibri"/>
                <w:b/>
                <w:bCs/>
                <w:sz w:val="18"/>
                <w:szCs w:val="18"/>
              </w:rPr>
            </w:pPr>
          </w:p>
        </w:tc>
        <w:tc>
          <w:tcPr>
            <w:tcW w:w="708" w:type="dxa"/>
          </w:tcPr>
          <w:p w14:paraId="67A17F75" w14:textId="77777777" w:rsidR="00286A58" w:rsidRDefault="00286A58" w:rsidP="006F2AF6">
            <w:pPr>
              <w:pStyle w:val="a5"/>
              <w:rPr>
                <w:sz w:val="18"/>
                <w:szCs w:val="18"/>
              </w:rPr>
            </w:pPr>
          </w:p>
          <w:p w14:paraId="50CE7C79" w14:textId="31215AB4" w:rsidR="006F2AF6" w:rsidRPr="006F2AF6" w:rsidRDefault="006F2AF6" w:rsidP="006F2AF6">
            <w:pPr>
              <w:pStyle w:val="a5"/>
              <w:rPr>
                <w:rFonts w:ascii="Calibri" w:hAnsi="Calibri" w:cs="Calibri"/>
                <w:sz w:val="18"/>
                <w:szCs w:val="18"/>
              </w:rPr>
            </w:pPr>
            <w:r w:rsidRPr="006F2AF6">
              <w:rPr>
                <w:sz w:val="18"/>
                <w:szCs w:val="18"/>
              </w:rPr>
              <w:t>73,123</w:t>
            </w:r>
          </w:p>
        </w:tc>
        <w:tc>
          <w:tcPr>
            <w:tcW w:w="121" w:type="dxa"/>
          </w:tcPr>
          <w:p w14:paraId="5B2EE41A" w14:textId="77777777" w:rsidR="006F2AF6" w:rsidRPr="006F2AF6" w:rsidRDefault="006F2AF6" w:rsidP="006F2AF6">
            <w:pPr>
              <w:pStyle w:val="a5"/>
              <w:rPr>
                <w:rFonts w:ascii="Calibri" w:hAnsi="Calibri" w:cs="Calibri"/>
                <w:b/>
                <w:bCs/>
                <w:sz w:val="18"/>
                <w:szCs w:val="18"/>
              </w:rPr>
            </w:pPr>
          </w:p>
        </w:tc>
        <w:tc>
          <w:tcPr>
            <w:tcW w:w="730" w:type="dxa"/>
          </w:tcPr>
          <w:p w14:paraId="55D9DD9E" w14:textId="77777777" w:rsidR="00286A58" w:rsidRDefault="00286A58" w:rsidP="006F2AF6">
            <w:pPr>
              <w:pStyle w:val="a5"/>
              <w:rPr>
                <w:sz w:val="18"/>
                <w:szCs w:val="18"/>
              </w:rPr>
            </w:pPr>
          </w:p>
          <w:p w14:paraId="4CE02D82" w14:textId="39A3A410" w:rsidR="006F2AF6" w:rsidRPr="006F2AF6" w:rsidRDefault="006F2AF6" w:rsidP="006F2AF6">
            <w:pPr>
              <w:pStyle w:val="a5"/>
              <w:rPr>
                <w:rFonts w:ascii="Calibri" w:hAnsi="Calibri" w:cs="Calibri"/>
                <w:sz w:val="18"/>
                <w:szCs w:val="18"/>
              </w:rPr>
            </w:pPr>
            <w:r w:rsidRPr="006F2AF6">
              <w:rPr>
                <w:sz w:val="18"/>
                <w:szCs w:val="18"/>
              </w:rPr>
              <w:t>85,943</w:t>
            </w:r>
          </w:p>
        </w:tc>
        <w:tc>
          <w:tcPr>
            <w:tcW w:w="142" w:type="dxa"/>
          </w:tcPr>
          <w:p w14:paraId="11D67DE8" w14:textId="77777777" w:rsidR="006F2AF6" w:rsidRPr="006F2AF6" w:rsidRDefault="006F2AF6" w:rsidP="006F2AF6">
            <w:pPr>
              <w:pStyle w:val="a5"/>
              <w:rPr>
                <w:rFonts w:ascii="Calibri" w:hAnsi="Calibri" w:cs="Calibri"/>
                <w:sz w:val="18"/>
                <w:szCs w:val="18"/>
              </w:rPr>
            </w:pPr>
          </w:p>
        </w:tc>
        <w:tc>
          <w:tcPr>
            <w:tcW w:w="850" w:type="dxa"/>
          </w:tcPr>
          <w:p w14:paraId="064C0975" w14:textId="77777777" w:rsidR="00286A58" w:rsidRDefault="00286A58" w:rsidP="006F2AF6">
            <w:pPr>
              <w:pStyle w:val="a5"/>
              <w:rPr>
                <w:sz w:val="18"/>
                <w:szCs w:val="18"/>
              </w:rPr>
            </w:pPr>
          </w:p>
          <w:p w14:paraId="3F1CFE33" w14:textId="2217CE24" w:rsidR="006F2AF6" w:rsidRPr="006F2AF6" w:rsidRDefault="006F2AF6" w:rsidP="006F2AF6">
            <w:pPr>
              <w:pStyle w:val="a5"/>
              <w:rPr>
                <w:rFonts w:ascii="Calibri" w:hAnsi="Calibri" w:cs="Calibri"/>
                <w:sz w:val="18"/>
                <w:szCs w:val="18"/>
              </w:rPr>
            </w:pPr>
            <w:r w:rsidRPr="006F2AF6">
              <w:rPr>
                <w:sz w:val="18"/>
                <w:szCs w:val="18"/>
              </w:rPr>
              <w:t>73,123</w:t>
            </w:r>
          </w:p>
        </w:tc>
        <w:tc>
          <w:tcPr>
            <w:tcW w:w="142" w:type="dxa"/>
          </w:tcPr>
          <w:p w14:paraId="7DBC611B" w14:textId="77777777" w:rsidR="006F2AF6" w:rsidRPr="006F2AF6" w:rsidRDefault="006F2AF6" w:rsidP="006F2AF6">
            <w:pPr>
              <w:pStyle w:val="a5"/>
              <w:rPr>
                <w:rFonts w:ascii="Calibri" w:hAnsi="Calibri" w:cs="Calibri"/>
                <w:b/>
                <w:bCs/>
                <w:sz w:val="18"/>
                <w:szCs w:val="18"/>
              </w:rPr>
            </w:pPr>
          </w:p>
        </w:tc>
        <w:tc>
          <w:tcPr>
            <w:tcW w:w="992" w:type="dxa"/>
          </w:tcPr>
          <w:p w14:paraId="3D422F1D" w14:textId="77777777" w:rsidR="00286A58" w:rsidRDefault="00286A58" w:rsidP="006F2AF6">
            <w:pPr>
              <w:pStyle w:val="a5"/>
              <w:jc w:val="center"/>
              <w:rPr>
                <w:sz w:val="18"/>
                <w:szCs w:val="18"/>
              </w:rPr>
            </w:pPr>
          </w:p>
          <w:p w14:paraId="539EA315" w14:textId="2E1380D5" w:rsidR="006F2AF6" w:rsidRPr="006F2AF6" w:rsidRDefault="006F2AF6" w:rsidP="006F2AF6">
            <w:pPr>
              <w:pStyle w:val="a5"/>
              <w:jc w:val="center"/>
              <w:rPr>
                <w:rFonts w:ascii="Calibri" w:hAnsi="Calibri" w:cs="Calibri"/>
                <w:sz w:val="18"/>
                <w:szCs w:val="18"/>
              </w:rPr>
            </w:pPr>
            <w:r w:rsidRPr="006F2AF6">
              <w:rPr>
                <w:sz w:val="18"/>
                <w:szCs w:val="18"/>
              </w:rPr>
              <w:t>-</w:t>
            </w:r>
          </w:p>
        </w:tc>
        <w:tc>
          <w:tcPr>
            <w:tcW w:w="142" w:type="dxa"/>
          </w:tcPr>
          <w:p w14:paraId="0F8C04EB" w14:textId="77777777" w:rsidR="006F2AF6" w:rsidRPr="006F2AF6" w:rsidRDefault="006F2AF6" w:rsidP="006F2AF6">
            <w:pPr>
              <w:pStyle w:val="a5"/>
              <w:jc w:val="center"/>
              <w:rPr>
                <w:rFonts w:ascii="Calibri" w:hAnsi="Calibri" w:cs="Calibri"/>
                <w:sz w:val="18"/>
                <w:szCs w:val="18"/>
              </w:rPr>
            </w:pPr>
          </w:p>
        </w:tc>
        <w:tc>
          <w:tcPr>
            <w:tcW w:w="992" w:type="dxa"/>
          </w:tcPr>
          <w:p w14:paraId="059B381A" w14:textId="77777777" w:rsidR="00286A58" w:rsidRDefault="00286A58" w:rsidP="006F2AF6">
            <w:pPr>
              <w:pStyle w:val="a5"/>
              <w:jc w:val="center"/>
              <w:rPr>
                <w:sz w:val="18"/>
                <w:szCs w:val="18"/>
              </w:rPr>
            </w:pPr>
          </w:p>
          <w:p w14:paraId="05BE1FD8" w14:textId="2F164D2B" w:rsidR="006F2AF6" w:rsidRPr="006F2AF6" w:rsidRDefault="006F2AF6" w:rsidP="006F2AF6">
            <w:pPr>
              <w:pStyle w:val="a5"/>
              <w:jc w:val="center"/>
              <w:rPr>
                <w:rFonts w:ascii="Calibri" w:hAnsi="Calibri" w:cs="Calibri"/>
                <w:sz w:val="18"/>
                <w:szCs w:val="18"/>
              </w:rPr>
            </w:pPr>
            <w:r w:rsidRPr="006F2AF6">
              <w:rPr>
                <w:sz w:val="18"/>
                <w:szCs w:val="18"/>
              </w:rPr>
              <w:t>-</w:t>
            </w:r>
          </w:p>
        </w:tc>
      </w:tr>
      <w:tr w:rsidR="006F2AF6" w:rsidRPr="00893B03" w14:paraId="3466E84B" w14:textId="77777777" w:rsidTr="00D21CB4">
        <w:trPr>
          <w:trHeight w:val="224"/>
        </w:trPr>
        <w:tc>
          <w:tcPr>
            <w:tcW w:w="2285" w:type="dxa"/>
            <w:vAlign w:val="bottom"/>
          </w:tcPr>
          <w:p w14:paraId="1E606DEC" w14:textId="77777777" w:rsidR="006F2AF6" w:rsidRPr="00893B03" w:rsidRDefault="006F2AF6" w:rsidP="00D21CB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9"/>
              </w:tabs>
              <w:spacing w:line="240" w:lineRule="auto"/>
              <w:rPr>
                <w:rFonts w:ascii="Calibri" w:hAnsi="Calibri" w:cs="Calibri"/>
                <w:sz w:val="19"/>
                <w:szCs w:val="19"/>
                <w:cs/>
              </w:rPr>
            </w:pPr>
            <w:r w:rsidRPr="00893B03">
              <w:rPr>
                <w:rFonts w:ascii="Calibri" w:hAnsi="Calibri" w:cs="Calibri"/>
                <w:sz w:val="19"/>
                <w:szCs w:val="19"/>
              </w:rPr>
              <w:t>Lease liabilities</w:t>
            </w:r>
          </w:p>
        </w:tc>
        <w:tc>
          <w:tcPr>
            <w:tcW w:w="685" w:type="dxa"/>
          </w:tcPr>
          <w:p w14:paraId="3D7EF8EB" w14:textId="4CE47F4B" w:rsidR="006F2AF6" w:rsidRPr="006F2AF6" w:rsidRDefault="006F2AF6" w:rsidP="006F2AF6">
            <w:pPr>
              <w:pStyle w:val="a5"/>
              <w:jc w:val="center"/>
              <w:rPr>
                <w:rFonts w:ascii="Calibri" w:hAnsi="Calibri" w:cs="Calibri"/>
                <w:sz w:val="18"/>
                <w:szCs w:val="18"/>
              </w:rPr>
            </w:pPr>
            <w:r w:rsidRPr="006F2AF6">
              <w:rPr>
                <w:sz w:val="18"/>
                <w:szCs w:val="18"/>
              </w:rPr>
              <w:t>-</w:t>
            </w:r>
          </w:p>
        </w:tc>
        <w:tc>
          <w:tcPr>
            <w:tcW w:w="175" w:type="dxa"/>
          </w:tcPr>
          <w:p w14:paraId="4FB5DF5E" w14:textId="77777777" w:rsidR="006F2AF6" w:rsidRPr="006F2AF6" w:rsidRDefault="006F2AF6" w:rsidP="006F2AF6">
            <w:pPr>
              <w:pStyle w:val="a5"/>
              <w:jc w:val="center"/>
              <w:rPr>
                <w:rFonts w:ascii="Calibri" w:hAnsi="Calibri" w:cs="Calibri"/>
                <w:sz w:val="18"/>
                <w:szCs w:val="18"/>
              </w:rPr>
            </w:pPr>
          </w:p>
        </w:tc>
        <w:tc>
          <w:tcPr>
            <w:tcW w:w="774" w:type="dxa"/>
          </w:tcPr>
          <w:p w14:paraId="44B50B99" w14:textId="56F26059" w:rsidR="006F2AF6" w:rsidRPr="006F2AF6" w:rsidRDefault="006F2AF6" w:rsidP="006F2AF6">
            <w:pPr>
              <w:pStyle w:val="a5"/>
              <w:jc w:val="center"/>
              <w:rPr>
                <w:rFonts w:ascii="Calibri" w:hAnsi="Calibri" w:cs="Calibri"/>
                <w:sz w:val="18"/>
                <w:szCs w:val="18"/>
              </w:rPr>
            </w:pPr>
            <w:r w:rsidRPr="006F2AF6">
              <w:rPr>
                <w:sz w:val="18"/>
                <w:szCs w:val="18"/>
              </w:rPr>
              <w:t>-</w:t>
            </w:r>
          </w:p>
        </w:tc>
        <w:tc>
          <w:tcPr>
            <w:tcW w:w="139" w:type="dxa"/>
            <w:gridSpan w:val="2"/>
          </w:tcPr>
          <w:p w14:paraId="78C2CD74" w14:textId="77777777" w:rsidR="006F2AF6" w:rsidRPr="006F2AF6" w:rsidRDefault="006F2AF6" w:rsidP="006F2AF6">
            <w:pPr>
              <w:pStyle w:val="a5"/>
              <w:rPr>
                <w:rFonts w:ascii="Calibri" w:hAnsi="Calibri" w:cs="Calibri"/>
                <w:sz w:val="18"/>
                <w:szCs w:val="18"/>
              </w:rPr>
            </w:pPr>
          </w:p>
        </w:tc>
        <w:tc>
          <w:tcPr>
            <w:tcW w:w="643" w:type="dxa"/>
          </w:tcPr>
          <w:p w14:paraId="2BED7DED" w14:textId="713818BF" w:rsidR="006F2AF6" w:rsidRPr="006F2AF6" w:rsidRDefault="00286A58" w:rsidP="006F2AF6">
            <w:pPr>
              <w:pStyle w:val="a5"/>
              <w:rPr>
                <w:rFonts w:ascii="Calibri" w:hAnsi="Calibri" w:cs="Calibri"/>
                <w:sz w:val="18"/>
                <w:szCs w:val="18"/>
              </w:rPr>
            </w:pPr>
            <w:r>
              <w:rPr>
                <w:sz w:val="18"/>
                <w:szCs w:val="18"/>
              </w:rPr>
              <w:t>17,</w:t>
            </w:r>
            <w:r w:rsidR="00923B91">
              <w:rPr>
                <w:sz w:val="18"/>
                <w:szCs w:val="18"/>
              </w:rPr>
              <w:t>329</w:t>
            </w:r>
          </w:p>
        </w:tc>
        <w:tc>
          <w:tcPr>
            <w:tcW w:w="188" w:type="dxa"/>
          </w:tcPr>
          <w:p w14:paraId="71822D05" w14:textId="77777777" w:rsidR="006F2AF6" w:rsidRPr="006F2AF6" w:rsidRDefault="006F2AF6" w:rsidP="006F2AF6">
            <w:pPr>
              <w:pStyle w:val="a5"/>
              <w:rPr>
                <w:rFonts w:ascii="Calibri" w:hAnsi="Calibri" w:cs="Calibri"/>
                <w:sz w:val="18"/>
                <w:szCs w:val="18"/>
              </w:rPr>
            </w:pPr>
          </w:p>
        </w:tc>
        <w:tc>
          <w:tcPr>
            <w:tcW w:w="664" w:type="dxa"/>
          </w:tcPr>
          <w:p w14:paraId="3DFA378E" w14:textId="541077F3" w:rsidR="006F2AF6" w:rsidRPr="006F2AF6" w:rsidRDefault="006F2AF6" w:rsidP="006F2AF6">
            <w:pPr>
              <w:pStyle w:val="a5"/>
              <w:rPr>
                <w:rFonts w:ascii="Calibri" w:hAnsi="Calibri" w:cs="Calibri"/>
                <w:sz w:val="18"/>
                <w:szCs w:val="18"/>
              </w:rPr>
            </w:pPr>
            <w:r w:rsidRPr="006F2AF6">
              <w:rPr>
                <w:sz w:val="18"/>
                <w:szCs w:val="18"/>
              </w:rPr>
              <w:t>20,960</w:t>
            </w:r>
          </w:p>
        </w:tc>
        <w:tc>
          <w:tcPr>
            <w:tcW w:w="188" w:type="dxa"/>
          </w:tcPr>
          <w:p w14:paraId="38308ECD" w14:textId="77777777" w:rsidR="006F2AF6" w:rsidRPr="006F2AF6" w:rsidRDefault="006F2AF6" w:rsidP="006F2AF6">
            <w:pPr>
              <w:pStyle w:val="a5"/>
              <w:rPr>
                <w:rFonts w:ascii="Calibri" w:hAnsi="Calibri" w:cs="Calibri"/>
                <w:sz w:val="18"/>
                <w:szCs w:val="18"/>
              </w:rPr>
            </w:pPr>
          </w:p>
        </w:tc>
        <w:tc>
          <w:tcPr>
            <w:tcW w:w="761" w:type="dxa"/>
          </w:tcPr>
          <w:p w14:paraId="27CCC17A" w14:textId="6001A519" w:rsidR="006F2AF6" w:rsidRPr="006F2AF6" w:rsidRDefault="00286A58" w:rsidP="00286A58">
            <w:pPr>
              <w:pStyle w:val="a5"/>
              <w:rPr>
                <w:rFonts w:ascii="Calibri" w:hAnsi="Calibri" w:cs="Calibri"/>
                <w:sz w:val="18"/>
                <w:szCs w:val="18"/>
              </w:rPr>
            </w:pPr>
            <w:r>
              <w:rPr>
                <w:sz w:val="18"/>
                <w:szCs w:val="18"/>
              </w:rPr>
              <w:t>6,56</w:t>
            </w:r>
            <w:r w:rsidR="009F0C40">
              <w:rPr>
                <w:sz w:val="18"/>
                <w:szCs w:val="18"/>
              </w:rPr>
              <w:t>4</w:t>
            </w:r>
          </w:p>
        </w:tc>
        <w:tc>
          <w:tcPr>
            <w:tcW w:w="215" w:type="dxa"/>
          </w:tcPr>
          <w:p w14:paraId="42FA1099" w14:textId="77777777" w:rsidR="006F2AF6" w:rsidRPr="006F2AF6" w:rsidRDefault="006F2AF6" w:rsidP="006F2AF6">
            <w:pPr>
              <w:pStyle w:val="a5"/>
              <w:rPr>
                <w:rFonts w:ascii="Calibri" w:hAnsi="Calibri" w:cs="Calibri"/>
                <w:sz w:val="18"/>
                <w:szCs w:val="18"/>
              </w:rPr>
            </w:pPr>
          </w:p>
        </w:tc>
        <w:tc>
          <w:tcPr>
            <w:tcW w:w="771" w:type="dxa"/>
          </w:tcPr>
          <w:p w14:paraId="79249A48" w14:textId="5665DB09" w:rsidR="006F2AF6" w:rsidRPr="006F2AF6" w:rsidRDefault="006F2AF6" w:rsidP="006F2AF6">
            <w:pPr>
              <w:pStyle w:val="a5"/>
              <w:rPr>
                <w:rFonts w:ascii="Calibri" w:hAnsi="Calibri" w:cs="Calibri"/>
                <w:sz w:val="18"/>
                <w:szCs w:val="18"/>
              </w:rPr>
            </w:pPr>
            <w:r w:rsidRPr="006F2AF6">
              <w:rPr>
                <w:sz w:val="18"/>
                <w:szCs w:val="18"/>
              </w:rPr>
              <w:t>11,824</w:t>
            </w:r>
          </w:p>
        </w:tc>
        <w:tc>
          <w:tcPr>
            <w:tcW w:w="154" w:type="dxa"/>
          </w:tcPr>
          <w:p w14:paraId="00520416" w14:textId="77777777" w:rsidR="006F2AF6" w:rsidRPr="006F2AF6" w:rsidRDefault="006F2AF6" w:rsidP="006F2AF6">
            <w:pPr>
              <w:pStyle w:val="a5"/>
              <w:rPr>
                <w:rFonts w:ascii="Calibri" w:hAnsi="Calibri" w:cs="Calibri"/>
                <w:sz w:val="18"/>
                <w:szCs w:val="18"/>
              </w:rPr>
            </w:pPr>
          </w:p>
        </w:tc>
        <w:tc>
          <w:tcPr>
            <w:tcW w:w="721" w:type="dxa"/>
          </w:tcPr>
          <w:p w14:paraId="251AE706" w14:textId="1C90D07F" w:rsidR="006F2AF6" w:rsidRPr="006F2AF6" w:rsidRDefault="006F2AF6" w:rsidP="006F2AF6">
            <w:pPr>
              <w:pStyle w:val="a5"/>
              <w:jc w:val="center"/>
              <w:rPr>
                <w:rFonts w:ascii="Calibri" w:hAnsi="Calibri" w:cs="Calibri"/>
                <w:sz w:val="18"/>
                <w:szCs w:val="18"/>
              </w:rPr>
            </w:pPr>
            <w:r w:rsidRPr="006F2AF6">
              <w:rPr>
                <w:sz w:val="18"/>
                <w:szCs w:val="18"/>
              </w:rPr>
              <w:t>-</w:t>
            </w:r>
          </w:p>
        </w:tc>
        <w:tc>
          <w:tcPr>
            <w:tcW w:w="142" w:type="dxa"/>
          </w:tcPr>
          <w:p w14:paraId="0F5D635E" w14:textId="77777777" w:rsidR="006F2AF6" w:rsidRPr="006F2AF6" w:rsidRDefault="006F2AF6" w:rsidP="006F2AF6">
            <w:pPr>
              <w:pStyle w:val="a5"/>
              <w:jc w:val="center"/>
              <w:rPr>
                <w:rFonts w:ascii="Calibri" w:hAnsi="Calibri" w:cs="Calibri"/>
                <w:sz w:val="18"/>
                <w:szCs w:val="18"/>
              </w:rPr>
            </w:pPr>
          </w:p>
        </w:tc>
        <w:tc>
          <w:tcPr>
            <w:tcW w:w="709" w:type="dxa"/>
          </w:tcPr>
          <w:p w14:paraId="29494A48" w14:textId="367F0BDE" w:rsidR="006F2AF6" w:rsidRPr="006F2AF6" w:rsidRDefault="006F2AF6" w:rsidP="006F2AF6">
            <w:pPr>
              <w:pStyle w:val="a5"/>
              <w:jc w:val="center"/>
              <w:rPr>
                <w:rFonts w:ascii="Calibri" w:hAnsi="Calibri" w:cs="Calibri"/>
                <w:sz w:val="18"/>
                <w:szCs w:val="18"/>
              </w:rPr>
            </w:pPr>
            <w:r w:rsidRPr="006F2AF6">
              <w:rPr>
                <w:sz w:val="18"/>
                <w:szCs w:val="18"/>
              </w:rPr>
              <w:t>-</w:t>
            </w:r>
          </w:p>
        </w:tc>
        <w:tc>
          <w:tcPr>
            <w:tcW w:w="141" w:type="dxa"/>
          </w:tcPr>
          <w:p w14:paraId="65A4202B" w14:textId="77777777" w:rsidR="006F2AF6" w:rsidRPr="006F2AF6" w:rsidRDefault="006F2AF6" w:rsidP="006F2AF6">
            <w:pPr>
              <w:pStyle w:val="a5"/>
              <w:jc w:val="center"/>
              <w:rPr>
                <w:rFonts w:ascii="Calibri" w:hAnsi="Calibri" w:cs="Calibri"/>
                <w:sz w:val="18"/>
                <w:szCs w:val="18"/>
              </w:rPr>
            </w:pPr>
          </w:p>
        </w:tc>
        <w:tc>
          <w:tcPr>
            <w:tcW w:w="709" w:type="dxa"/>
          </w:tcPr>
          <w:p w14:paraId="782BEA6C" w14:textId="42F70D27" w:rsidR="006F2AF6" w:rsidRPr="006F2AF6" w:rsidRDefault="006F2AF6" w:rsidP="006F2AF6">
            <w:pPr>
              <w:pStyle w:val="a5"/>
              <w:jc w:val="center"/>
              <w:rPr>
                <w:rFonts w:ascii="Calibri" w:hAnsi="Calibri" w:cs="Calibri"/>
                <w:sz w:val="18"/>
                <w:szCs w:val="18"/>
              </w:rPr>
            </w:pPr>
            <w:r w:rsidRPr="006F2AF6">
              <w:rPr>
                <w:sz w:val="18"/>
                <w:szCs w:val="18"/>
              </w:rPr>
              <w:t>-</w:t>
            </w:r>
          </w:p>
        </w:tc>
        <w:tc>
          <w:tcPr>
            <w:tcW w:w="284" w:type="dxa"/>
          </w:tcPr>
          <w:p w14:paraId="627B49E7" w14:textId="77777777" w:rsidR="006F2AF6" w:rsidRPr="006F2AF6" w:rsidRDefault="006F2AF6" w:rsidP="006F2AF6">
            <w:pPr>
              <w:pStyle w:val="a5"/>
              <w:jc w:val="center"/>
              <w:rPr>
                <w:rFonts w:ascii="Calibri" w:hAnsi="Calibri" w:cs="Calibri"/>
                <w:sz w:val="18"/>
                <w:szCs w:val="18"/>
              </w:rPr>
            </w:pPr>
          </w:p>
        </w:tc>
        <w:tc>
          <w:tcPr>
            <w:tcW w:w="708" w:type="dxa"/>
          </w:tcPr>
          <w:p w14:paraId="6C7809DC" w14:textId="63ECD0DA" w:rsidR="006F2AF6" w:rsidRPr="006F2AF6" w:rsidRDefault="006F2AF6" w:rsidP="006F2AF6">
            <w:pPr>
              <w:pStyle w:val="a5"/>
              <w:jc w:val="center"/>
              <w:rPr>
                <w:rFonts w:ascii="Calibri" w:hAnsi="Calibri" w:cs="Calibri"/>
                <w:sz w:val="18"/>
                <w:szCs w:val="18"/>
              </w:rPr>
            </w:pPr>
            <w:r w:rsidRPr="006F2AF6">
              <w:rPr>
                <w:sz w:val="18"/>
                <w:szCs w:val="18"/>
              </w:rPr>
              <w:t>-</w:t>
            </w:r>
          </w:p>
        </w:tc>
        <w:tc>
          <w:tcPr>
            <w:tcW w:w="121" w:type="dxa"/>
          </w:tcPr>
          <w:p w14:paraId="74FA2FE8" w14:textId="77777777" w:rsidR="006F2AF6" w:rsidRPr="006F2AF6" w:rsidRDefault="006F2AF6" w:rsidP="006F2AF6">
            <w:pPr>
              <w:pStyle w:val="a5"/>
              <w:rPr>
                <w:rFonts w:ascii="Calibri" w:hAnsi="Calibri" w:cs="Calibri"/>
                <w:sz w:val="18"/>
                <w:szCs w:val="18"/>
              </w:rPr>
            </w:pPr>
          </w:p>
        </w:tc>
        <w:tc>
          <w:tcPr>
            <w:tcW w:w="730" w:type="dxa"/>
          </w:tcPr>
          <w:p w14:paraId="7D93D180" w14:textId="0F152AD7" w:rsidR="006F2AF6" w:rsidRPr="006F2AF6" w:rsidRDefault="006F2AF6" w:rsidP="006F2AF6">
            <w:pPr>
              <w:pStyle w:val="a5"/>
              <w:rPr>
                <w:rFonts w:ascii="Calibri" w:hAnsi="Calibri" w:cs="Calibri"/>
                <w:sz w:val="18"/>
                <w:szCs w:val="18"/>
              </w:rPr>
            </w:pPr>
            <w:r w:rsidRPr="006F2AF6">
              <w:rPr>
                <w:sz w:val="18"/>
                <w:szCs w:val="18"/>
              </w:rPr>
              <w:t>23,893</w:t>
            </w:r>
          </w:p>
        </w:tc>
        <w:tc>
          <w:tcPr>
            <w:tcW w:w="142" w:type="dxa"/>
          </w:tcPr>
          <w:p w14:paraId="269D6E3D" w14:textId="77777777" w:rsidR="006F2AF6" w:rsidRPr="006F2AF6" w:rsidRDefault="006F2AF6" w:rsidP="006F2AF6">
            <w:pPr>
              <w:pStyle w:val="a5"/>
              <w:rPr>
                <w:rFonts w:ascii="Calibri" w:hAnsi="Calibri" w:cs="Calibri"/>
                <w:sz w:val="18"/>
                <w:szCs w:val="18"/>
              </w:rPr>
            </w:pPr>
          </w:p>
        </w:tc>
        <w:tc>
          <w:tcPr>
            <w:tcW w:w="850" w:type="dxa"/>
          </w:tcPr>
          <w:p w14:paraId="0B5E8F04" w14:textId="76AB141F" w:rsidR="006F2AF6" w:rsidRPr="006F2AF6" w:rsidRDefault="006F2AF6" w:rsidP="006F2AF6">
            <w:pPr>
              <w:pStyle w:val="a5"/>
              <w:rPr>
                <w:rFonts w:ascii="Calibri" w:hAnsi="Calibri" w:cs="Calibri"/>
                <w:sz w:val="18"/>
                <w:szCs w:val="18"/>
              </w:rPr>
            </w:pPr>
            <w:r w:rsidRPr="006F2AF6">
              <w:rPr>
                <w:sz w:val="18"/>
                <w:szCs w:val="18"/>
              </w:rPr>
              <w:t>32,784</w:t>
            </w:r>
          </w:p>
        </w:tc>
        <w:tc>
          <w:tcPr>
            <w:tcW w:w="142" w:type="dxa"/>
          </w:tcPr>
          <w:p w14:paraId="64F0A4D2" w14:textId="77777777" w:rsidR="006F2AF6" w:rsidRPr="006F2AF6" w:rsidRDefault="006F2AF6" w:rsidP="006F2AF6">
            <w:pPr>
              <w:pStyle w:val="a5"/>
              <w:rPr>
                <w:rFonts w:ascii="Calibri" w:hAnsi="Calibri" w:cs="Calibri"/>
                <w:sz w:val="18"/>
                <w:szCs w:val="18"/>
              </w:rPr>
            </w:pPr>
          </w:p>
        </w:tc>
        <w:tc>
          <w:tcPr>
            <w:tcW w:w="992" w:type="dxa"/>
          </w:tcPr>
          <w:p w14:paraId="66323FFA" w14:textId="1C2FD7C9" w:rsidR="006F2AF6" w:rsidRPr="006F2AF6" w:rsidRDefault="006F2AF6" w:rsidP="006F2AF6">
            <w:pPr>
              <w:pStyle w:val="a5"/>
              <w:jc w:val="center"/>
              <w:rPr>
                <w:rFonts w:ascii="Calibri" w:hAnsi="Calibri" w:cs="Calibri"/>
                <w:sz w:val="18"/>
                <w:szCs w:val="18"/>
              </w:rPr>
            </w:pPr>
            <w:r w:rsidRPr="006F2AF6">
              <w:rPr>
                <w:sz w:val="18"/>
                <w:szCs w:val="18"/>
              </w:rPr>
              <w:t>4.97 - 5.18</w:t>
            </w:r>
          </w:p>
        </w:tc>
        <w:tc>
          <w:tcPr>
            <w:tcW w:w="142" w:type="dxa"/>
          </w:tcPr>
          <w:p w14:paraId="33850D76" w14:textId="77777777" w:rsidR="006F2AF6" w:rsidRPr="006F2AF6" w:rsidRDefault="006F2AF6" w:rsidP="006F2AF6">
            <w:pPr>
              <w:pStyle w:val="a5"/>
              <w:jc w:val="center"/>
              <w:rPr>
                <w:rFonts w:ascii="Calibri" w:hAnsi="Calibri" w:cs="Calibri"/>
                <w:sz w:val="18"/>
                <w:szCs w:val="18"/>
              </w:rPr>
            </w:pPr>
          </w:p>
        </w:tc>
        <w:tc>
          <w:tcPr>
            <w:tcW w:w="992" w:type="dxa"/>
          </w:tcPr>
          <w:p w14:paraId="372318E4" w14:textId="30B1F7FC" w:rsidR="006F2AF6" w:rsidRPr="006F2AF6" w:rsidRDefault="006F2AF6" w:rsidP="006F2AF6">
            <w:pPr>
              <w:pStyle w:val="a5"/>
              <w:jc w:val="center"/>
              <w:rPr>
                <w:rFonts w:ascii="Calibri" w:hAnsi="Calibri" w:cs="Calibri"/>
                <w:sz w:val="18"/>
                <w:szCs w:val="18"/>
              </w:rPr>
            </w:pPr>
            <w:r w:rsidRPr="006F2AF6">
              <w:rPr>
                <w:sz w:val="18"/>
                <w:szCs w:val="18"/>
              </w:rPr>
              <w:t>4.97 - 5.18</w:t>
            </w:r>
          </w:p>
        </w:tc>
      </w:tr>
    </w:tbl>
    <w:p w14:paraId="13886545" w14:textId="77777777" w:rsidR="00A801F6" w:rsidRPr="00C04076" w:rsidRDefault="00A801F6" w:rsidP="001F1152">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240" w:lineRule="auto"/>
        <w:ind w:right="-43"/>
        <w:jc w:val="both"/>
        <w:rPr>
          <w:rFonts w:ascii="Calibri" w:hAnsi="Calibri" w:cs="Calibri"/>
          <w:b/>
          <w:bCs/>
          <w:sz w:val="20"/>
          <w:szCs w:val="20"/>
        </w:rPr>
        <w:sectPr w:rsidR="00A801F6" w:rsidRPr="00C04076" w:rsidSect="007E2C4A">
          <w:headerReference w:type="default" r:id="rId16"/>
          <w:pgSz w:w="16840" w:h="11907" w:orient="landscape" w:code="9"/>
          <w:pgMar w:top="1418" w:right="1304" w:bottom="992" w:left="425" w:header="1134" w:footer="675" w:gutter="0"/>
          <w:cols w:space="720"/>
          <w:docGrid w:linePitch="245"/>
        </w:sectPr>
      </w:pPr>
    </w:p>
    <w:p w14:paraId="4928E219" w14:textId="77777777" w:rsidR="003C0BED" w:rsidRPr="00C04076" w:rsidRDefault="004D359D" w:rsidP="00BF7C24">
      <w:pPr>
        <w:tabs>
          <w:tab w:val="clear" w:pos="454"/>
          <w:tab w:val="clear" w:pos="680"/>
          <w:tab w:val="left" w:pos="0"/>
          <w:tab w:val="left" w:pos="567"/>
        </w:tabs>
        <w:spacing w:line="160" w:lineRule="atLeast"/>
        <w:ind w:right="-43"/>
        <w:jc w:val="thaiDistribute"/>
        <w:rPr>
          <w:rFonts w:ascii="Calibri" w:hAnsi="Calibri" w:cs="Calibri"/>
          <w:b/>
          <w:bCs/>
          <w:i/>
          <w:iCs/>
          <w:sz w:val="20"/>
          <w:szCs w:val="20"/>
        </w:rPr>
      </w:pPr>
      <w:r w:rsidRPr="00C04076">
        <w:rPr>
          <w:rFonts w:ascii="Calibri" w:hAnsi="Calibri" w:cs="Calibri"/>
          <w:b/>
          <w:bCs/>
          <w:i/>
          <w:iCs/>
          <w:sz w:val="20"/>
          <w:szCs w:val="20"/>
        </w:rPr>
        <w:lastRenderedPageBreak/>
        <w:t>Liquidity risk</w:t>
      </w:r>
    </w:p>
    <w:p w14:paraId="0404B643" w14:textId="77777777" w:rsidR="004D359D" w:rsidRPr="00A568C1" w:rsidRDefault="004D359D" w:rsidP="003C0BED">
      <w:pPr>
        <w:pStyle w:val="a0"/>
        <w:tabs>
          <w:tab w:val="clear" w:pos="1080"/>
          <w:tab w:val="left" w:pos="549"/>
        </w:tabs>
        <w:jc w:val="both"/>
        <w:rPr>
          <w:rFonts w:ascii="Calibri" w:hAnsi="Calibri" w:cs="Calibri"/>
          <w:sz w:val="16"/>
          <w:szCs w:val="16"/>
          <w:highlight w:val="yellow"/>
          <w:lang w:val="en-US"/>
        </w:rPr>
      </w:pPr>
    </w:p>
    <w:p w14:paraId="31A757A3" w14:textId="77777777" w:rsidR="004D359D" w:rsidRPr="00C04076" w:rsidRDefault="004D359D" w:rsidP="004D359D">
      <w:pPr>
        <w:tabs>
          <w:tab w:val="clear" w:pos="454"/>
          <w:tab w:val="clear" w:pos="680"/>
          <w:tab w:val="left" w:pos="0"/>
          <w:tab w:val="left" w:pos="567"/>
        </w:tabs>
        <w:spacing w:line="160" w:lineRule="atLeast"/>
        <w:ind w:right="-43"/>
        <w:jc w:val="thaiDistribute"/>
        <w:rPr>
          <w:rFonts w:ascii="Calibri" w:hAnsi="Calibri" w:cs="Calibri"/>
          <w:sz w:val="20"/>
          <w:szCs w:val="20"/>
        </w:rPr>
      </w:pPr>
      <w:r w:rsidRPr="00C04076">
        <w:rPr>
          <w:rFonts w:ascii="Calibri" w:hAnsi="Calibri" w:cs="Calibri"/>
          <w:sz w:val="20"/>
          <w:szCs w:val="20"/>
        </w:rPr>
        <w:t>The Group monitors the risk of a shortage of liquidity through the use of bank overdrafts, loans from financial institutions and lease contracts. The Group has access to a sufficient variety of sources of funding, then this risk is expected to be minimal.</w:t>
      </w:r>
    </w:p>
    <w:p w14:paraId="52195F34" w14:textId="77777777" w:rsidR="003C0BED" w:rsidRPr="009926A1" w:rsidRDefault="003C0BED" w:rsidP="003C0BED">
      <w:pPr>
        <w:pStyle w:val="a0"/>
        <w:jc w:val="thaiDistribute"/>
        <w:rPr>
          <w:rFonts w:ascii="Calibri" w:hAnsi="Calibri" w:cs="Calibri"/>
          <w:b/>
          <w:bCs/>
          <w:sz w:val="16"/>
          <w:szCs w:val="16"/>
          <w:highlight w:val="yellow"/>
          <w:lang w:val="en-US"/>
        </w:rPr>
      </w:pPr>
    </w:p>
    <w:p w14:paraId="05DFE11C" w14:textId="77777777" w:rsidR="004D359D" w:rsidRPr="00C04076" w:rsidRDefault="004D359D" w:rsidP="004D359D">
      <w:pPr>
        <w:tabs>
          <w:tab w:val="clear" w:pos="454"/>
          <w:tab w:val="clear" w:pos="680"/>
          <w:tab w:val="left" w:pos="0"/>
          <w:tab w:val="left" w:pos="567"/>
        </w:tabs>
        <w:spacing w:line="160" w:lineRule="atLeast"/>
        <w:ind w:right="-43"/>
        <w:jc w:val="thaiDistribute"/>
        <w:rPr>
          <w:rFonts w:ascii="Calibri" w:hAnsi="Calibri" w:cs="Calibri"/>
          <w:b/>
          <w:bCs/>
          <w:i/>
          <w:iCs/>
          <w:sz w:val="20"/>
          <w:szCs w:val="20"/>
        </w:rPr>
      </w:pPr>
      <w:r w:rsidRPr="00C04076">
        <w:rPr>
          <w:rFonts w:ascii="Calibri" w:hAnsi="Calibri" w:cs="Calibri"/>
          <w:b/>
          <w:bCs/>
          <w:i/>
          <w:iCs/>
          <w:sz w:val="20"/>
          <w:szCs w:val="20"/>
        </w:rPr>
        <w:t>Fair values of financial instruments</w:t>
      </w:r>
    </w:p>
    <w:p w14:paraId="7AD1F258" w14:textId="77777777" w:rsidR="004D359D" w:rsidRPr="009926A1" w:rsidRDefault="004D359D" w:rsidP="004D359D">
      <w:pPr>
        <w:tabs>
          <w:tab w:val="clear" w:pos="454"/>
          <w:tab w:val="clear" w:pos="680"/>
          <w:tab w:val="left" w:pos="0"/>
          <w:tab w:val="left" w:pos="567"/>
        </w:tabs>
        <w:spacing w:line="160" w:lineRule="atLeast"/>
        <w:ind w:right="-43"/>
        <w:jc w:val="thaiDistribute"/>
        <w:rPr>
          <w:rFonts w:ascii="Calibri" w:hAnsi="Calibri" w:cs="Calibri"/>
          <w:sz w:val="16"/>
          <w:szCs w:val="16"/>
        </w:rPr>
      </w:pPr>
    </w:p>
    <w:p w14:paraId="6E23706E" w14:textId="77777777" w:rsidR="004D359D" w:rsidRDefault="004D359D" w:rsidP="004D359D">
      <w:pPr>
        <w:tabs>
          <w:tab w:val="clear" w:pos="227"/>
          <w:tab w:val="clear" w:pos="907"/>
          <w:tab w:val="left" w:pos="0"/>
          <w:tab w:val="left" w:pos="1560"/>
        </w:tabs>
        <w:spacing w:line="160" w:lineRule="atLeast"/>
        <w:ind w:right="-43"/>
        <w:jc w:val="thaiDistribute"/>
        <w:rPr>
          <w:rFonts w:ascii="Calibri" w:hAnsi="Calibri" w:cs="Calibri"/>
          <w:sz w:val="20"/>
          <w:szCs w:val="20"/>
        </w:rPr>
      </w:pPr>
      <w:r w:rsidRPr="00C04076">
        <w:rPr>
          <w:rFonts w:ascii="Calibri" w:hAnsi="Calibri" w:cs="Calibri"/>
          <w:sz w:val="20"/>
          <w:szCs w:val="20"/>
        </w:rPr>
        <w:t xml:space="preserve">Since the majority of the Company’s financial instruments are short-term in nature or carrying interest at rates close to the market interest rates, their fair value is not expected to be materially different from the amounts presented in the statement of financial position. </w:t>
      </w:r>
    </w:p>
    <w:p w14:paraId="16347E17" w14:textId="77777777" w:rsidR="009911E3" w:rsidRPr="00602782" w:rsidRDefault="009911E3" w:rsidP="009911E3">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240" w:lineRule="auto"/>
        <w:ind w:right="-43"/>
        <w:jc w:val="both"/>
        <w:rPr>
          <w:rFonts w:asciiTheme="minorHAnsi" w:hAnsiTheme="minorHAnsi" w:cstheme="minorHAnsi"/>
          <w:sz w:val="16"/>
          <w:szCs w:val="16"/>
        </w:rPr>
      </w:pPr>
    </w:p>
    <w:p w14:paraId="76D608E6" w14:textId="41705A94" w:rsidR="009911E3" w:rsidRPr="00602782" w:rsidRDefault="009911E3" w:rsidP="009911E3">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240" w:lineRule="auto"/>
        <w:ind w:right="-43"/>
        <w:jc w:val="both"/>
        <w:rPr>
          <w:rFonts w:asciiTheme="minorHAnsi" w:hAnsiTheme="minorHAnsi" w:cstheme="minorHAnsi"/>
          <w:sz w:val="20"/>
          <w:szCs w:val="20"/>
        </w:rPr>
      </w:pPr>
      <w:r w:rsidRPr="00602782">
        <w:rPr>
          <w:rFonts w:asciiTheme="minorHAnsi" w:hAnsiTheme="minorHAnsi" w:cstheme="minorHAnsi"/>
          <w:sz w:val="20"/>
          <w:szCs w:val="20"/>
        </w:rPr>
        <w:t xml:space="preserve">Book value and fair value of financial assets and </w:t>
      </w:r>
      <w:r>
        <w:rPr>
          <w:rFonts w:asciiTheme="minorHAnsi" w:hAnsiTheme="minorHAnsi" w:cstheme="minorHAnsi"/>
          <w:sz w:val="20"/>
          <w:szCs w:val="20"/>
        </w:rPr>
        <w:t>f</w:t>
      </w:r>
      <w:r w:rsidRPr="00602782">
        <w:rPr>
          <w:rFonts w:asciiTheme="minorHAnsi" w:hAnsiTheme="minorHAnsi" w:cstheme="minorHAnsi"/>
          <w:sz w:val="20"/>
          <w:szCs w:val="20"/>
        </w:rPr>
        <w:t>inancial Liabilities as at December 31, 202</w:t>
      </w:r>
      <w:r w:rsidR="00A81364">
        <w:rPr>
          <w:rFonts w:asciiTheme="minorHAnsi" w:hAnsiTheme="minorHAnsi" w:cstheme="minorHAnsi"/>
          <w:sz w:val="20"/>
          <w:szCs w:val="20"/>
        </w:rPr>
        <w:t>5</w:t>
      </w:r>
      <w:r w:rsidRPr="00602782">
        <w:rPr>
          <w:rFonts w:asciiTheme="minorHAnsi" w:hAnsiTheme="minorHAnsi" w:cstheme="minorHAnsi"/>
          <w:sz w:val="20"/>
          <w:szCs w:val="20"/>
        </w:rPr>
        <w:t xml:space="preserve"> and 202</w:t>
      </w:r>
      <w:r w:rsidR="00A81364">
        <w:rPr>
          <w:rFonts w:asciiTheme="minorHAnsi" w:hAnsiTheme="minorHAnsi" w:cstheme="minorHAnsi"/>
          <w:sz w:val="20"/>
          <w:szCs w:val="20"/>
        </w:rPr>
        <w:t>4</w:t>
      </w:r>
      <w:r w:rsidRPr="00602782">
        <w:rPr>
          <w:rFonts w:asciiTheme="minorHAnsi" w:hAnsiTheme="minorHAnsi" w:cstheme="minorHAnsi"/>
          <w:sz w:val="20"/>
          <w:szCs w:val="20"/>
        </w:rPr>
        <w:t xml:space="preserve"> are as follows:</w:t>
      </w:r>
    </w:p>
    <w:p w14:paraId="73231F3A" w14:textId="77777777" w:rsidR="009911E3" w:rsidRDefault="009911E3" w:rsidP="004D359D">
      <w:pPr>
        <w:tabs>
          <w:tab w:val="clear" w:pos="227"/>
          <w:tab w:val="clear" w:pos="907"/>
          <w:tab w:val="left" w:pos="0"/>
          <w:tab w:val="left" w:pos="1560"/>
        </w:tabs>
        <w:spacing w:line="160" w:lineRule="atLeast"/>
        <w:ind w:right="-43"/>
        <w:jc w:val="thaiDistribute"/>
        <w:rPr>
          <w:rFonts w:ascii="Calibri" w:hAnsi="Calibri" w:cs="Calibri"/>
          <w:sz w:val="20"/>
          <w:szCs w:val="20"/>
        </w:rPr>
      </w:pPr>
    </w:p>
    <w:tbl>
      <w:tblPr>
        <w:tblW w:w="9673" w:type="dxa"/>
        <w:tblInd w:w="-34" w:type="dxa"/>
        <w:tblLayout w:type="fixed"/>
        <w:tblLook w:val="0000" w:firstRow="0" w:lastRow="0" w:firstColumn="0" w:lastColumn="0" w:noHBand="0" w:noVBand="0"/>
      </w:tblPr>
      <w:tblGrid>
        <w:gridCol w:w="3403"/>
        <w:gridCol w:w="1309"/>
        <w:gridCol w:w="241"/>
        <w:gridCol w:w="1602"/>
        <w:gridCol w:w="243"/>
        <w:gridCol w:w="1174"/>
        <w:gridCol w:w="239"/>
        <w:gridCol w:w="1462"/>
      </w:tblGrid>
      <w:tr w:rsidR="009911E3" w:rsidRPr="00602782" w14:paraId="0F0D44FD" w14:textId="77777777" w:rsidTr="000058EA">
        <w:trPr>
          <w:cantSplit/>
          <w:tblHeader/>
        </w:trPr>
        <w:tc>
          <w:tcPr>
            <w:tcW w:w="3403" w:type="dxa"/>
            <w:vAlign w:val="bottom"/>
          </w:tcPr>
          <w:p w14:paraId="362722DC" w14:textId="77777777" w:rsidR="009911E3" w:rsidRPr="00602782" w:rsidRDefault="009911E3" w:rsidP="000058EA">
            <w:pPr>
              <w:tabs>
                <w:tab w:val="clear" w:pos="227"/>
                <w:tab w:val="left" w:pos="240"/>
              </w:tabs>
              <w:ind w:left="240" w:right="-108" w:hanging="240"/>
              <w:rPr>
                <w:rFonts w:asciiTheme="minorHAnsi" w:hAnsiTheme="minorHAnsi" w:cstheme="minorHAnsi"/>
                <w:sz w:val="20"/>
                <w:szCs w:val="20"/>
              </w:rPr>
            </w:pPr>
          </w:p>
        </w:tc>
        <w:tc>
          <w:tcPr>
            <w:tcW w:w="6270" w:type="dxa"/>
            <w:gridSpan w:val="7"/>
            <w:tcBorders>
              <w:bottom w:val="single" w:sz="4" w:space="0" w:color="auto"/>
            </w:tcBorders>
            <w:vAlign w:val="bottom"/>
          </w:tcPr>
          <w:p w14:paraId="16712E63" w14:textId="77777777" w:rsidR="009911E3" w:rsidRPr="00602782" w:rsidRDefault="009911E3" w:rsidP="000058EA">
            <w:pPr>
              <w:ind w:left="-7"/>
              <w:jc w:val="center"/>
              <w:rPr>
                <w:rFonts w:asciiTheme="minorHAnsi" w:hAnsiTheme="minorHAnsi" w:cstheme="minorHAnsi"/>
                <w:sz w:val="20"/>
                <w:szCs w:val="20"/>
              </w:rPr>
            </w:pPr>
            <w:r w:rsidRPr="00602782">
              <w:rPr>
                <w:rFonts w:asciiTheme="minorHAnsi" w:hAnsiTheme="minorHAnsi" w:cstheme="minorHAnsi"/>
                <w:sz w:val="20"/>
                <w:szCs w:val="20"/>
              </w:rPr>
              <w:t>In Thousand Baht</w:t>
            </w:r>
          </w:p>
        </w:tc>
      </w:tr>
      <w:tr w:rsidR="009911E3" w:rsidRPr="00062225" w14:paraId="0531EFD1" w14:textId="77777777" w:rsidTr="000058EA">
        <w:trPr>
          <w:cantSplit/>
          <w:tblHeader/>
        </w:trPr>
        <w:tc>
          <w:tcPr>
            <w:tcW w:w="3403" w:type="dxa"/>
            <w:vAlign w:val="bottom"/>
          </w:tcPr>
          <w:p w14:paraId="0B1C5A28" w14:textId="77777777" w:rsidR="009911E3" w:rsidRPr="00062225" w:rsidRDefault="009911E3" w:rsidP="000058EA">
            <w:pPr>
              <w:tabs>
                <w:tab w:val="clear" w:pos="227"/>
                <w:tab w:val="left" w:pos="240"/>
              </w:tabs>
              <w:ind w:left="240" w:right="-108" w:hanging="240"/>
              <w:rPr>
                <w:rFonts w:asciiTheme="minorHAnsi" w:hAnsiTheme="minorHAnsi" w:cstheme="minorHAnsi"/>
                <w:sz w:val="20"/>
                <w:szCs w:val="20"/>
              </w:rPr>
            </w:pPr>
          </w:p>
        </w:tc>
        <w:tc>
          <w:tcPr>
            <w:tcW w:w="6270" w:type="dxa"/>
            <w:gridSpan w:val="7"/>
            <w:tcBorders>
              <w:top w:val="single" w:sz="4" w:space="0" w:color="auto"/>
              <w:bottom w:val="single" w:sz="4" w:space="0" w:color="auto"/>
            </w:tcBorders>
            <w:vAlign w:val="bottom"/>
          </w:tcPr>
          <w:p w14:paraId="59BB6581" w14:textId="77777777" w:rsidR="009911E3" w:rsidRPr="00062225" w:rsidRDefault="009911E3" w:rsidP="000058EA">
            <w:pPr>
              <w:ind w:left="-7"/>
              <w:jc w:val="center"/>
              <w:rPr>
                <w:rFonts w:asciiTheme="minorHAnsi" w:hAnsiTheme="minorHAnsi" w:cstheme="minorHAnsi"/>
                <w:sz w:val="20"/>
                <w:szCs w:val="20"/>
              </w:rPr>
            </w:pPr>
            <w:r w:rsidRPr="00062225">
              <w:rPr>
                <w:rFonts w:asciiTheme="minorHAnsi" w:hAnsiTheme="minorHAnsi" w:cstheme="minorHAnsi"/>
                <w:sz w:val="20"/>
                <w:szCs w:val="20"/>
              </w:rPr>
              <w:t>Consolidated Financial Statements</w:t>
            </w:r>
          </w:p>
        </w:tc>
      </w:tr>
      <w:tr w:rsidR="009911E3" w:rsidRPr="00062225" w14:paraId="7D5E95B5" w14:textId="77777777" w:rsidTr="000058EA">
        <w:trPr>
          <w:cantSplit/>
          <w:tblHeader/>
        </w:trPr>
        <w:tc>
          <w:tcPr>
            <w:tcW w:w="3403" w:type="dxa"/>
            <w:vAlign w:val="bottom"/>
          </w:tcPr>
          <w:p w14:paraId="67C9D241" w14:textId="77777777" w:rsidR="009911E3" w:rsidRPr="00062225" w:rsidRDefault="009911E3" w:rsidP="000058EA">
            <w:pPr>
              <w:tabs>
                <w:tab w:val="clear" w:pos="227"/>
                <w:tab w:val="left" w:pos="240"/>
              </w:tabs>
              <w:ind w:left="240" w:right="-108" w:hanging="240"/>
              <w:rPr>
                <w:rFonts w:asciiTheme="minorHAnsi" w:hAnsiTheme="minorHAnsi" w:cstheme="minorHAnsi"/>
                <w:sz w:val="20"/>
                <w:szCs w:val="20"/>
              </w:rPr>
            </w:pPr>
          </w:p>
        </w:tc>
        <w:tc>
          <w:tcPr>
            <w:tcW w:w="6270" w:type="dxa"/>
            <w:gridSpan w:val="7"/>
            <w:tcBorders>
              <w:top w:val="single" w:sz="4" w:space="0" w:color="auto"/>
              <w:bottom w:val="single" w:sz="4" w:space="0" w:color="auto"/>
            </w:tcBorders>
            <w:vAlign w:val="bottom"/>
          </w:tcPr>
          <w:p w14:paraId="449403B2" w14:textId="22E9887C" w:rsidR="009911E3" w:rsidRPr="00062225" w:rsidRDefault="009911E3" w:rsidP="000058EA">
            <w:pPr>
              <w:ind w:left="-7"/>
              <w:jc w:val="center"/>
              <w:rPr>
                <w:rFonts w:asciiTheme="minorHAnsi" w:hAnsiTheme="minorHAnsi" w:cstheme="minorHAnsi"/>
                <w:sz w:val="20"/>
                <w:szCs w:val="20"/>
              </w:rPr>
            </w:pPr>
            <w:r>
              <w:rPr>
                <w:rFonts w:asciiTheme="minorHAnsi" w:hAnsiTheme="minorHAnsi" w:cs="Browallia New"/>
                <w:sz w:val="20"/>
                <w:szCs w:val="25"/>
              </w:rPr>
              <w:t xml:space="preserve">As at </w:t>
            </w:r>
            <w:r w:rsidRPr="00062225">
              <w:rPr>
                <w:rFonts w:asciiTheme="minorHAnsi" w:hAnsiTheme="minorHAnsi" w:cstheme="minorHAnsi"/>
                <w:sz w:val="20"/>
                <w:szCs w:val="20"/>
              </w:rPr>
              <w:t>December 31, 202</w:t>
            </w:r>
            <w:r w:rsidR="00A81364">
              <w:rPr>
                <w:rFonts w:asciiTheme="minorHAnsi" w:hAnsiTheme="minorHAnsi" w:cstheme="minorHAnsi"/>
                <w:sz w:val="20"/>
                <w:szCs w:val="20"/>
              </w:rPr>
              <w:t>5</w:t>
            </w:r>
          </w:p>
        </w:tc>
      </w:tr>
      <w:tr w:rsidR="009911E3" w:rsidRPr="00062225" w14:paraId="5559F391" w14:textId="77777777" w:rsidTr="000058EA">
        <w:trPr>
          <w:cantSplit/>
          <w:tblHeader/>
        </w:trPr>
        <w:tc>
          <w:tcPr>
            <w:tcW w:w="3403" w:type="dxa"/>
            <w:vAlign w:val="bottom"/>
          </w:tcPr>
          <w:p w14:paraId="30A23CFC" w14:textId="77777777" w:rsidR="009911E3" w:rsidRPr="00062225" w:rsidRDefault="009911E3" w:rsidP="000058EA">
            <w:pPr>
              <w:tabs>
                <w:tab w:val="clear" w:pos="227"/>
                <w:tab w:val="left" w:pos="240"/>
              </w:tabs>
              <w:ind w:left="240" w:right="-108" w:hanging="240"/>
              <w:rPr>
                <w:rFonts w:asciiTheme="minorHAnsi" w:hAnsiTheme="minorHAnsi" w:cstheme="minorHAnsi"/>
                <w:sz w:val="20"/>
                <w:szCs w:val="20"/>
              </w:rPr>
            </w:pPr>
          </w:p>
        </w:tc>
        <w:tc>
          <w:tcPr>
            <w:tcW w:w="4569" w:type="dxa"/>
            <w:gridSpan w:val="5"/>
            <w:tcBorders>
              <w:top w:val="single" w:sz="4" w:space="0" w:color="auto"/>
              <w:bottom w:val="single" w:sz="4" w:space="0" w:color="auto"/>
            </w:tcBorders>
            <w:vAlign w:val="bottom"/>
          </w:tcPr>
          <w:p w14:paraId="5B0A6FAE" w14:textId="77777777" w:rsidR="009911E3" w:rsidRPr="00062225" w:rsidRDefault="009911E3" w:rsidP="000058EA">
            <w:pPr>
              <w:ind w:left="-7"/>
              <w:jc w:val="center"/>
              <w:rPr>
                <w:rFonts w:asciiTheme="minorHAnsi" w:hAnsiTheme="minorHAnsi" w:cstheme="minorHAnsi"/>
                <w:sz w:val="20"/>
                <w:szCs w:val="20"/>
                <w:cs/>
              </w:rPr>
            </w:pPr>
            <w:r w:rsidRPr="00062225">
              <w:rPr>
                <w:rFonts w:asciiTheme="minorHAnsi" w:hAnsiTheme="minorHAnsi" w:cstheme="minorHAnsi"/>
                <w:sz w:val="20"/>
                <w:szCs w:val="20"/>
              </w:rPr>
              <w:t>Book value</w:t>
            </w:r>
          </w:p>
        </w:tc>
        <w:tc>
          <w:tcPr>
            <w:tcW w:w="239" w:type="dxa"/>
            <w:tcBorders>
              <w:top w:val="single" w:sz="4" w:space="0" w:color="auto"/>
            </w:tcBorders>
          </w:tcPr>
          <w:p w14:paraId="3A6B41C6" w14:textId="77777777" w:rsidR="009911E3" w:rsidRPr="00062225" w:rsidRDefault="009911E3" w:rsidP="000058EA">
            <w:pPr>
              <w:ind w:left="-7"/>
              <w:jc w:val="center"/>
              <w:rPr>
                <w:rFonts w:asciiTheme="minorHAnsi" w:hAnsiTheme="minorHAnsi" w:cstheme="minorHAnsi"/>
                <w:sz w:val="20"/>
                <w:szCs w:val="20"/>
                <w:cs/>
              </w:rPr>
            </w:pPr>
          </w:p>
        </w:tc>
        <w:tc>
          <w:tcPr>
            <w:tcW w:w="1462" w:type="dxa"/>
            <w:tcBorders>
              <w:top w:val="single" w:sz="4" w:space="0" w:color="auto"/>
            </w:tcBorders>
            <w:vAlign w:val="bottom"/>
          </w:tcPr>
          <w:p w14:paraId="3FC7216C" w14:textId="77777777" w:rsidR="009911E3" w:rsidRPr="00062225" w:rsidRDefault="009911E3" w:rsidP="000058EA">
            <w:pPr>
              <w:ind w:left="-7"/>
              <w:jc w:val="center"/>
              <w:rPr>
                <w:rFonts w:asciiTheme="minorHAnsi" w:hAnsiTheme="minorHAnsi" w:cstheme="minorHAnsi"/>
                <w:sz w:val="20"/>
                <w:szCs w:val="20"/>
                <w:cs/>
              </w:rPr>
            </w:pPr>
          </w:p>
        </w:tc>
      </w:tr>
      <w:tr w:rsidR="009911E3" w:rsidRPr="00062225" w14:paraId="37D6CAD6" w14:textId="77777777" w:rsidTr="000058EA">
        <w:trPr>
          <w:cantSplit/>
          <w:trHeight w:val="238"/>
          <w:tblHeader/>
        </w:trPr>
        <w:tc>
          <w:tcPr>
            <w:tcW w:w="3403" w:type="dxa"/>
            <w:vAlign w:val="bottom"/>
          </w:tcPr>
          <w:p w14:paraId="76E1D884" w14:textId="77777777" w:rsidR="009911E3" w:rsidRPr="00062225" w:rsidRDefault="009911E3" w:rsidP="000058EA">
            <w:pPr>
              <w:tabs>
                <w:tab w:val="clear" w:pos="227"/>
                <w:tab w:val="left" w:pos="240"/>
              </w:tabs>
              <w:ind w:left="240" w:right="-108" w:hanging="240"/>
              <w:rPr>
                <w:rFonts w:asciiTheme="minorHAnsi" w:hAnsiTheme="minorHAnsi" w:cstheme="minorHAnsi"/>
                <w:sz w:val="20"/>
                <w:szCs w:val="20"/>
              </w:rPr>
            </w:pPr>
          </w:p>
        </w:tc>
        <w:tc>
          <w:tcPr>
            <w:tcW w:w="1309" w:type="dxa"/>
            <w:tcBorders>
              <w:top w:val="single" w:sz="4" w:space="0" w:color="auto"/>
              <w:bottom w:val="single" w:sz="4" w:space="0" w:color="auto"/>
            </w:tcBorders>
            <w:vAlign w:val="bottom"/>
          </w:tcPr>
          <w:p w14:paraId="513C2DCC" w14:textId="77777777" w:rsidR="009911E3" w:rsidRPr="00062225" w:rsidRDefault="009911E3" w:rsidP="000058EA">
            <w:pPr>
              <w:ind w:left="-7"/>
              <w:jc w:val="center"/>
              <w:rPr>
                <w:rFonts w:asciiTheme="minorHAnsi" w:hAnsiTheme="minorHAnsi" w:cstheme="minorHAnsi"/>
                <w:sz w:val="20"/>
                <w:szCs w:val="20"/>
              </w:rPr>
            </w:pPr>
            <w:r w:rsidRPr="00062225">
              <w:rPr>
                <w:rFonts w:asciiTheme="minorHAnsi" w:hAnsiTheme="minorHAnsi" w:cstheme="minorHAnsi"/>
                <w:sz w:val="20"/>
                <w:szCs w:val="20"/>
              </w:rPr>
              <w:t>Fair value through profit or loss</w:t>
            </w:r>
          </w:p>
        </w:tc>
        <w:tc>
          <w:tcPr>
            <w:tcW w:w="241" w:type="dxa"/>
            <w:tcBorders>
              <w:top w:val="single" w:sz="4" w:space="0" w:color="auto"/>
            </w:tcBorders>
            <w:vAlign w:val="bottom"/>
          </w:tcPr>
          <w:p w14:paraId="0CB5D00B" w14:textId="77777777" w:rsidR="009911E3" w:rsidRPr="00062225" w:rsidRDefault="009911E3" w:rsidP="000058EA">
            <w:pPr>
              <w:ind w:left="-57"/>
              <w:jc w:val="center"/>
              <w:rPr>
                <w:rFonts w:asciiTheme="minorHAnsi" w:hAnsiTheme="minorHAnsi" w:cstheme="minorHAnsi"/>
                <w:sz w:val="20"/>
                <w:szCs w:val="20"/>
              </w:rPr>
            </w:pPr>
          </w:p>
        </w:tc>
        <w:tc>
          <w:tcPr>
            <w:tcW w:w="1602" w:type="dxa"/>
            <w:tcBorders>
              <w:top w:val="single" w:sz="4" w:space="0" w:color="auto"/>
              <w:bottom w:val="single" w:sz="4" w:space="0" w:color="auto"/>
            </w:tcBorders>
            <w:vAlign w:val="bottom"/>
          </w:tcPr>
          <w:p w14:paraId="35FADCCF" w14:textId="77777777" w:rsidR="009911E3" w:rsidRPr="00062225" w:rsidRDefault="009911E3" w:rsidP="000058EA">
            <w:pPr>
              <w:ind w:left="-7"/>
              <w:jc w:val="center"/>
              <w:rPr>
                <w:rFonts w:asciiTheme="minorHAnsi" w:hAnsiTheme="minorHAnsi" w:cstheme="minorHAnsi"/>
                <w:sz w:val="20"/>
                <w:szCs w:val="20"/>
              </w:rPr>
            </w:pPr>
            <w:r>
              <w:rPr>
                <w:rFonts w:asciiTheme="minorHAnsi" w:hAnsiTheme="minorHAnsi" w:cstheme="minorHAnsi"/>
                <w:sz w:val="20"/>
                <w:szCs w:val="20"/>
              </w:rPr>
              <w:t>F</w:t>
            </w:r>
            <w:r w:rsidRPr="00062225">
              <w:rPr>
                <w:rFonts w:asciiTheme="minorHAnsi" w:hAnsiTheme="minorHAnsi" w:cstheme="minorHAnsi"/>
                <w:sz w:val="20"/>
                <w:szCs w:val="20"/>
              </w:rPr>
              <w:t>air value through other comprehensive income</w:t>
            </w:r>
          </w:p>
        </w:tc>
        <w:tc>
          <w:tcPr>
            <w:tcW w:w="243" w:type="dxa"/>
            <w:vAlign w:val="bottom"/>
          </w:tcPr>
          <w:p w14:paraId="73F5CE7B" w14:textId="77777777" w:rsidR="009911E3" w:rsidRPr="00062225" w:rsidRDefault="009911E3" w:rsidP="000058EA">
            <w:pPr>
              <w:ind w:left="-57"/>
              <w:jc w:val="center"/>
              <w:rPr>
                <w:rFonts w:asciiTheme="minorHAnsi" w:hAnsiTheme="minorHAnsi" w:cstheme="minorHAnsi"/>
                <w:sz w:val="20"/>
                <w:szCs w:val="20"/>
              </w:rPr>
            </w:pPr>
          </w:p>
        </w:tc>
        <w:tc>
          <w:tcPr>
            <w:tcW w:w="1174" w:type="dxa"/>
            <w:tcBorders>
              <w:top w:val="single" w:sz="4" w:space="0" w:color="auto"/>
              <w:bottom w:val="single" w:sz="4" w:space="0" w:color="auto"/>
            </w:tcBorders>
            <w:vAlign w:val="bottom"/>
          </w:tcPr>
          <w:p w14:paraId="37FF4A5B" w14:textId="77777777" w:rsidR="009911E3" w:rsidRPr="00062225" w:rsidRDefault="009911E3" w:rsidP="000058EA">
            <w:pPr>
              <w:ind w:left="-57"/>
              <w:jc w:val="center"/>
              <w:rPr>
                <w:rFonts w:asciiTheme="minorHAnsi" w:hAnsiTheme="minorHAnsi" w:cstheme="minorHAnsi"/>
                <w:sz w:val="20"/>
                <w:szCs w:val="20"/>
                <w:cs/>
              </w:rPr>
            </w:pPr>
            <w:r>
              <w:rPr>
                <w:rFonts w:asciiTheme="minorHAnsi" w:hAnsiTheme="minorHAnsi" w:cstheme="minorHAnsi"/>
                <w:sz w:val="20"/>
                <w:szCs w:val="20"/>
              </w:rPr>
              <w:t>A</w:t>
            </w:r>
            <w:r w:rsidRPr="00062225">
              <w:rPr>
                <w:rFonts w:asciiTheme="minorHAnsi" w:hAnsiTheme="minorHAnsi" w:cstheme="minorHAnsi"/>
                <w:sz w:val="20"/>
                <w:szCs w:val="20"/>
              </w:rPr>
              <w:t>mortised cost</w:t>
            </w:r>
          </w:p>
        </w:tc>
        <w:tc>
          <w:tcPr>
            <w:tcW w:w="239" w:type="dxa"/>
          </w:tcPr>
          <w:p w14:paraId="57D460B2" w14:textId="77777777" w:rsidR="009911E3" w:rsidRPr="00062225" w:rsidRDefault="009911E3" w:rsidP="000058EA">
            <w:pPr>
              <w:ind w:left="-57"/>
              <w:jc w:val="center"/>
              <w:rPr>
                <w:rFonts w:asciiTheme="minorHAnsi" w:hAnsiTheme="minorHAnsi" w:cstheme="minorHAnsi"/>
                <w:sz w:val="20"/>
                <w:szCs w:val="20"/>
                <w:cs/>
              </w:rPr>
            </w:pPr>
          </w:p>
        </w:tc>
        <w:tc>
          <w:tcPr>
            <w:tcW w:w="1462" w:type="dxa"/>
            <w:tcBorders>
              <w:bottom w:val="single" w:sz="4" w:space="0" w:color="auto"/>
            </w:tcBorders>
            <w:vAlign w:val="bottom"/>
          </w:tcPr>
          <w:p w14:paraId="098E6C20" w14:textId="77777777" w:rsidR="009911E3" w:rsidRPr="00062225" w:rsidRDefault="009911E3" w:rsidP="000058EA">
            <w:pPr>
              <w:ind w:left="-57"/>
              <w:jc w:val="center"/>
              <w:rPr>
                <w:rFonts w:asciiTheme="minorHAnsi" w:hAnsiTheme="minorHAnsi" w:cstheme="minorHAnsi"/>
                <w:sz w:val="20"/>
                <w:szCs w:val="20"/>
                <w:cs/>
              </w:rPr>
            </w:pPr>
            <w:r>
              <w:rPr>
                <w:rFonts w:asciiTheme="minorHAnsi" w:hAnsiTheme="minorHAnsi" w:cstheme="minorHAnsi"/>
                <w:sz w:val="20"/>
                <w:szCs w:val="20"/>
              </w:rPr>
              <w:t>F</w:t>
            </w:r>
            <w:r w:rsidRPr="00062225">
              <w:rPr>
                <w:rFonts w:asciiTheme="minorHAnsi" w:hAnsiTheme="minorHAnsi" w:cstheme="minorHAnsi"/>
                <w:sz w:val="20"/>
                <w:szCs w:val="20"/>
              </w:rPr>
              <w:t>air value</w:t>
            </w:r>
          </w:p>
        </w:tc>
      </w:tr>
      <w:tr w:rsidR="009911E3" w:rsidRPr="00062225" w14:paraId="03009C07" w14:textId="77777777" w:rsidTr="000058EA">
        <w:trPr>
          <w:cantSplit/>
        </w:trPr>
        <w:tc>
          <w:tcPr>
            <w:tcW w:w="3403" w:type="dxa"/>
            <w:vAlign w:val="bottom"/>
          </w:tcPr>
          <w:p w14:paraId="46304AF5" w14:textId="77777777" w:rsidR="009911E3" w:rsidRPr="00062225" w:rsidRDefault="009911E3" w:rsidP="000058EA">
            <w:pPr>
              <w:tabs>
                <w:tab w:val="clear" w:pos="227"/>
                <w:tab w:val="left" w:pos="240"/>
              </w:tabs>
              <w:ind w:left="240" w:hanging="240"/>
              <w:rPr>
                <w:rFonts w:asciiTheme="minorHAnsi" w:hAnsiTheme="minorHAnsi" w:cstheme="minorHAnsi"/>
                <w:b/>
                <w:bCs/>
                <w:sz w:val="20"/>
                <w:szCs w:val="20"/>
              </w:rPr>
            </w:pPr>
            <w:r w:rsidRPr="00062225">
              <w:rPr>
                <w:rFonts w:asciiTheme="minorHAnsi" w:hAnsiTheme="minorHAnsi" w:cstheme="minorHAnsi"/>
                <w:b/>
                <w:bCs/>
                <w:sz w:val="20"/>
                <w:szCs w:val="20"/>
              </w:rPr>
              <w:t>Financial asset</w:t>
            </w:r>
          </w:p>
        </w:tc>
        <w:tc>
          <w:tcPr>
            <w:tcW w:w="1309" w:type="dxa"/>
            <w:tcBorders>
              <w:top w:val="single" w:sz="4" w:space="0" w:color="auto"/>
            </w:tcBorders>
            <w:vAlign w:val="bottom"/>
          </w:tcPr>
          <w:p w14:paraId="45B88354" w14:textId="77777777" w:rsidR="009911E3" w:rsidRPr="00062225" w:rsidRDefault="009911E3" w:rsidP="000058EA">
            <w:pPr>
              <w:tabs>
                <w:tab w:val="decimal" w:pos="612"/>
              </w:tabs>
              <w:ind w:left="-7"/>
              <w:jc w:val="thaiDistribute"/>
              <w:rPr>
                <w:rFonts w:asciiTheme="minorHAnsi" w:hAnsiTheme="minorHAnsi" w:cstheme="minorHAnsi"/>
                <w:sz w:val="20"/>
                <w:szCs w:val="20"/>
              </w:rPr>
            </w:pPr>
          </w:p>
        </w:tc>
        <w:tc>
          <w:tcPr>
            <w:tcW w:w="241" w:type="dxa"/>
            <w:vAlign w:val="bottom"/>
          </w:tcPr>
          <w:p w14:paraId="5292FDB0" w14:textId="77777777" w:rsidR="009911E3" w:rsidRPr="00062225" w:rsidRDefault="009911E3" w:rsidP="000058EA">
            <w:pPr>
              <w:tabs>
                <w:tab w:val="decimal" w:pos="612"/>
              </w:tabs>
              <w:ind w:left="-7"/>
              <w:jc w:val="thaiDistribute"/>
              <w:rPr>
                <w:rFonts w:asciiTheme="minorHAnsi" w:hAnsiTheme="minorHAnsi" w:cstheme="minorHAnsi"/>
                <w:sz w:val="20"/>
                <w:szCs w:val="20"/>
              </w:rPr>
            </w:pPr>
          </w:p>
        </w:tc>
        <w:tc>
          <w:tcPr>
            <w:tcW w:w="1602" w:type="dxa"/>
            <w:tcBorders>
              <w:top w:val="single" w:sz="4" w:space="0" w:color="auto"/>
            </w:tcBorders>
            <w:vAlign w:val="bottom"/>
          </w:tcPr>
          <w:p w14:paraId="6C1B3069" w14:textId="77777777" w:rsidR="009911E3" w:rsidRPr="00062225" w:rsidRDefault="009911E3" w:rsidP="000058EA">
            <w:pPr>
              <w:tabs>
                <w:tab w:val="decimal" w:pos="612"/>
              </w:tabs>
              <w:ind w:left="-7"/>
              <w:jc w:val="thaiDistribute"/>
              <w:rPr>
                <w:rFonts w:asciiTheme="minorHAnsi" w:hAnsiTheme="minorHAnsi" w:cstheme="minorHAnsi"/>
                <w:sz w:val="20"/>
                <w:szCs w:val="20"/>
              </w:rPr>
            </w:pPr>
          </w:p>
        </w:tc>
        <w:tc>
          <w:tcPr>
            <w:tcW w:w="243" w:type="dxa"/>
            <w:vAlign w:val="bottom"/>
          </w:tcPr>
          <w:p w14:paraId="6A1D266D" w14:textId="77777777" w:rsidR="009911E3" w:rsidRPr="00062225" w:rsidRDefault="009911E3" w:rsidP="000058EA">
            <w:pPr>
              <w:tabs>
                <w:tab w:val="decimal" w:pos="612"/>
              </w:tabs>
              <w:ind w:left="-7"/>
              <w:jc w:val="thaiDistribute"/>
              <w:rPr>
                <w:rFonts w:asciiTheme="minorHAnsi" w:hAnsiTheme="minorHAnsi" w:cstheme="minorHAnsi"/>
                <w:sz w:val="20"/>
                <w:szCs w:val="20"/>
              </w:rPr>
            </w:pPr>
          </w:p>
        </w:tc>
        <w:tc>
          <w:tcPr>
            <w:tcW w:w="1174" w:type="dxa"/>
            <w:tcBorders>
              <w:top w:val="single" w:sz="4" w:space="0" w:color="auto"/>
            </w:tcBorders>
            <w:vAlign w:val="bottom"/>
          </w:tcPr>
          <w:p w14:paraId="7B580E38" w14:textId="77777777" w:rsidR="009911E3" w:rsidRPr="00062225" w:rsidRDefault="009911E3" w:rsidP="000058EA">
            <w:pPr>
              <w:tabs>
                <w:tab w:val="decimal" w:pos="612"/>
              </w:tabs>
              <w:ind w:left="-7"/>
              <w:jc w:val="thaiDistribute"/>
              <w:rPr>
                <w:rFonts w:asciiTheme="minorHAnsi" w:hAnsiTheme="minorHAnsi" w:cstheme="minorHAnsi"/>
                <w:sz w:val="20"/>
                <w:szCs w:val="20"/>
              </w:rPr>
            </w:pPr>
          </w:p>
        </w:tc>
        <w:tc>
          <w:tcPr>
            <w:tcW w:w="239" w:type="dxa"/>
          </w:tcPr>
          <w:p w14:paraId="7C266663" w14:textId="77777777" w:rsidR="009911E3" w:rsidRPr="00062225" w:rsidRDefault="009911E3" w:rsidP="000058EA">
            <w:pPr>
              <w:tabs>
                <w:tab w:val="decimal" w:pos="612"/>
              </w:tabs>
              <w:ind w:left="-7"/>
              <w:jc w:val="thaiDistribute"/>
              <w:rPr>
                <w:rFonts w:asciiTheme="minorHAnsi" w:hAnsiTheme="minorHAnsi" w:cstheme="minorHAnsi"/>
                <w:sz w:val="20"/>
                <w:szCs w:val="20"/>
              </w:rPr>
            </w:pPr>
          </w:p>
        </w:tc>
        <w:tc>
          <w:tcPr>
            <w:tcW w:w="1462" w:type="dxa"/>
            <w:tcBorders>
              <w:top w:val="single" w:sz="4" w:space="0" w:color="auto"/>
            </w:tcBorders>
          </w:tcPr>
          <w:p w14:paraId="6832E178" w14:textId="77777777" w:rsidR="009911E3" w:rsidRPr="00062225" w:rsidRDefault="009911E3" w:rsidP="000058EA">
            <w:pPr>
              <w:tabs>
                <w:tab w:val="decimal" w:pos="612"/>
              </w:tabs>
              <w:ind w:left="-7"/>
              <w:jc w:val="thaiDistribute"/>
              <w:rPr>
                <w:rFonts w:asciiTheme="minorHAnsi" w:hAnsiTheme="minorHAnsi" w:cstheme="minorHAnsi"/>
                <w:sz w:val="20"/>
                <w:szCs w:val="20"/>
              </w:rPr>
            </w:pPr>
          </w:p>
        </w:tc>
      </w:tr>
      <w:tr w:rsidR="006F2AF6" w:rsidRPr="00062225" w14:paraId="59284904" w14:textId="77777777" w:rsidTr="000058EA">
        <w:trPr>
          <w:cantSplit/>
        </w:trPr>
        <w:tc>
          <w:tcPr>
            <w:tcW w:w="3403" w:type="dxa"/>
            <w:vAlign w:val="bottom"/>
          </w:tcPr>
          <w:p w14:paraId="496E6D71" w14:textId="77777777" w:rsidR="006F2AF6" w:rsidRPr="00062225" w:rsidRDefault="006F2AF6" w:rsidP="006F2AF6">
            <w:pPr>
              <w:tabs>
                <w:tab w:val="clear" w:pos="227"/>
                <w:tab w:val="left" w:pos="240"/>
              </w:tabs>
              <w:ind w:left="240" w:right="-228" w:hanging="240"/>
              <w:rPr>
                <w:rFonts w:asciiTheme="minorHAnsi" w:hAnsiTheme="minorHAnsi" w:cstheme="minorHAnsi"/>
                <w:sz w:val="20"/>
                <w:szCs w:val="20"/>
              </w:rPr>
            </w:pPr>
            <w:r w:rsidRPr="00062225">
              <w:rPr>
                <w:rFonts w:asciiTheme="minorHAnsi" w:hAnsiTheme="minorHAnsi" w:cstheme="minorHAnsi"/>
                <w:sz w:val="20"/>
                <w:szCs w:val="20"/>
              </w:rPr>
              <w:t>Cash and cash equivalents</w:t>
            </w:r>
          </w:p>
        </w:tc>
        <w:tc>
          <w:tcPr>
            <w:tcW w:w="1309" w:type="dxa"/>
            <w:vAlign w:val="bottom"/>
          </w:tcPr>
          <w:p w14:paraId="2C696B09" w14:textId="4752B48A" w:rsidR="006F2AF6" w:rsidRPr="00062225" w:rsidRDefault="006F2AF6" w:rsidP="006F2AF6">
            <w:pPr>
              <w:pStyle w:val="a5"/>
              <w:jc w:val="center"/>
              <w:rPr>
                <w:cs/>
              </w:rPr>
            </w:pPr>
            <w:r w:rsidRPr="00395B72">
              <w:t>-</w:t>
            </w:r>
          </w:p>
        </w:tc>
        <w:tc>
          <w:tcPr>
            <w:tcW w:w="241" w:type="dxa"/>
            <w:vAlign w:val="bottom"/>
          </w:tcPr>
          <w:p w14:paraId="633C00B9" w14:textId="77777777" w:rsidR="006F2AF6" w:rsidRPr="00062225" w:rsidRDefault="006F2AF6" w:rsidP="006F2AF6">
            <w:pPr>
              <w:pStyle w:val="a5"/>
              <w:jc w:val="center"/>
            </w:pPr>
          </w:p>
        </w:tc>
        <w:tc>
          <w:tcPr>
            <w:tcW w:w="1602" w:type="dxa"/>
            <w:vAlign w:val="bottom"/>
          </w:tcPr>
          <w:p w14:paraId="0FF4ABDA" w14:textId="4C96719C" w:rsidR="006F2AF6" w:rsidRPr="00062225" w:rsidRDefault="006F2AF6" w:rsidP="006F2AF6">
            <w:pPr>
              <w:pStyle w:val="a5"/>
              <w:jc w:val="center"/>
            </w:pPr>
            <w:r w:rsidRPr="00395B72">
              <w:t>-</w:t>
            </w:r>
          </w:p>
        </w:tc>
        <w:tc>
          <w:tcPr>
            <w:tcW w:w="243" w:type="dxa"/>
            <w:vAlign w:val="bottom"/>
          </w:tcPr>
          <w:p w14:paraId="38717A3A" w14:textId="77777777" w:rsidR="006F2AF6" w:rsidRPr="00062225" w:rsidRDefault="006F2AF6" w:rsidP="006F2AF6">
            <w:pPr>
              <w:pStyle w:val="a5"/>
            </w:pPr>
          </w:p>
        </w:tc>
        <w:tc>
          <w:tcPr>
            <w:tcW w:w="1174" w:type="dxa"/>
            <w:vAlign w:val="bottom"/>
          </w:tcPr>
          <w:p w14:paraId="746AC71A" w14:textId="5B00F7CB" w:rsidR="006F2AF6" w:rsidRPr="00062225" w:rsidRDefault="006F2AF6" w:rsidP="006F2AF6">
            <w:pPr>
              <w:pStyle w:val="a5"/>
            </w:pPr>
            <w:r>
              <w:t>205,337</w:t>
            </w:r>
          </w:p>
        </w:tc>
        <w:tc>
          <w:tcPr>
            <w:tcW w:w="239" w:type="dxa"/>
          </w:tcPr>
          <w:p w14:paraId="3F652DF3" w14:textId="77777777" w:rsidR="006F2AF6" w:rsidRPr="00062225" w:rsidRDefault="006F2AF6" w:rsidP="006F2AF6">
            <w:pPr>
              <w:pStyle w:val="a5"/>
            </w:pPr>
          </w:p>
        </w:tc>
        <w:tc>
          <w:tcPr>
            <w:tcW w:w="1462" w:type="dxa"/>
            <w:vAlign w:val="bottom"/>
          </w:tcPr>
          <w:p w14:paraId="27A0A6B6" w14:textId="5CC2A34C" w:rsidR="006F2AF6" w:rsidRPr="00062225" w:rsidRDefault="006F2AF6" w:rsidP="006F2AF6">
            <w:pPr>
              <w:pStyle w:val="a5"/>
              <w:rPr>
                <w:cs/>
              </w:rPr>
            </w:pPr>
            <w:r>
              <w:t>205,337</w:t>
            </w:r>
          </w:p>
        </w:tc>
      </w:tr>
      <w:tr w:rsidR="006F2AF6" w:rsidRPr="00062225" w14:paraId="756565AA" w14:textId="77777777" w:rsidTr="000058EA">
        <w:trPr>
          <w:cantSplit/>
        </w:trPr>
        <w:tc>
          <w:tcPr>
            <w:tcW w:w="3403" w:type="dxa"/>
            <w:vAlign w:val="bottom"/>
          </w:tcPr>
          <w:p w14:paraId="7986016E" w14:textId="77777777" w:rsidR="006F2AF6" w:rsidRPr="00062225" w:rsidRDefault="006F2AF6" w:rsidP="006F2AF6">
            <w:pPr>
              <w:tabs>
                <w:tab w:val="clear" w:pos="227"/>
                <w:tab w:val="left" w:pos="240"/>
              </w:tabs>
              <w:ind w:left="240" w:right="-228" w:hanging="240"/>
              <w:rPr>
                <w:rFonts w:asciiTheme="minorHAnsi" w:hAnsiTheme="minorHAnsi" w:cstheme="minorHAnsi"/>
                <w:sz w:val="20"/>
                <w:szCs w:val="20"/>
                <w:cs/>
              </w:rPr>
            </w:pPr>
            <w:r w:rsidRPr="00062225">
              <w:rPr>
                <w:rFonts w:asciiTheme="minorHAnsi" w:hAnsiTheme="minorHAnsi" w:cstheme="minorHAnsi"/>
                <w:sz w:val="20"/>
                <w:szCs w:val="20"/>
              </w:rPr>
              <w:t>Trade and other current receivables</w:t>
            </w:r>
          </w:p>
        </w:tc>
        <w:tc>
          <w:tcPr>
            <w:tcW w:w="1309" w:type="dxa"/>
            <w:vAlign w:val="bottom"/>
          </w:tcPr>
          <w:p w14:paraId="24F1D724" w14:textId="30626E9B" w:rsidR="006F2AF6" w:rsidRPr="00062225" w:rsidRDefault="006F2AF6" w:rsidP="006F2AF6">
            <w:pPr>
              <w:pStyle w:val="a5"/>
              <w:jc w:val="center"/>
            </w:pPr>
            <w:r w:rsidRPr="00395B72">
              <w:t>-</w:t>
            </w:r>
          </w:p>
        </w:tc>
        <w:tc>
          <w:tcPr>
            <w:tcW w:w="241" w:type="dxa"/>
            <w:vAlign w:val="bottom"/>
          </w:tcPr>
          <w:p w14:paraId="6CD7556B" w14:textId="77777777" w:rsidR="006F2AF6" w:rsidRPr="00062225" w:rsidRDefault="006F2AF6" w:rsidP="006F2AF6">
            <w:pPr>
              <w:pStyle w:val="a5"/>
              <w:jc w:val="center"/>
            </w:pPr>
          </w:p>
        </w:tc>
        <w:tc>
          <w:tcPr>
            <w:tcW w:w="1602" w:type="dxa"/>
            <w:vAlign w:val="bottom"/>
          </w:tcPr>
          <w:p w14:paraId="1BF4E5CE" w14:textId="0A7C3E50" w:rsidR="006F2AF6" w:rsidRPr="00062225" w:rsidRDefault="006F2AF6" w:rsidP="006F2AF6">
            <w:pPr>
              <w:pStyle w:val="a5"/>
              <w:jc w:val="center"/>
            </w:pPr>
            <w:r w:rsidRPr="00395B72">
              <w:t>-</w:t>
            </w:r>
          </w:p>
        </w:tc>
        <w:tc>
          <w:tcPr>
            <w:tcW w:w="243" w:type="dxa"/>
            <w:vAlign w:val="bottom"/>
          </w:tcPr>
          <w:p w14:paraId="1D20D419" w14:textId="77777777" w:rsidR="006F2AF6" w:rsidRPr="00062225" w:rsidRDefault="006F2AF6" w:rsidP="006F2AF6">
            <w:pPr>
              <w:pStyle w:val="a5"/>
            </w:pPr>
          </w:p>
        </w:tc>
        <w:tc>
          <w:tcPr>
            <w:tcW w:w="1174" w:type="dxa"/>
            <w:vAlign w:val="bottom"/>
          </w:tcPr>
          <w:p w14:paraId="0F7588C5" w14:textId="2CF02B90" w:rsidR="006F2AF6" w:rsidRPr="00062225" w:rsidRDefault="006F2AF6" w:rsidP="006F2AF6">
            <w:pPr>
              <w:pStyle w:val="a5"/>
            </w:pPr>
            <w:r>
              <w:t>84,2</w:t>
            </w:r>
            <w:r w:rsidR="00286A58">
              <w:t>5</w:t>
            </w:r>
            <w:r>
              <w:t>1</w:t>
            </w:r>
          </w:p>
        </w:tc>
        <w:tc>
          <w:tcPr>
            <w:tcW w:w="239" w:type="dxa"/>
          </w:tcPr>
          <w:p w14:paraId="2B0C9E32" w14:textId="77777777" w:rsidR="006F2AF6" w:rsidRPr="00062225" w:rsidRDefault="006F2AF6" w:rsidP="006F2AF6">
            <w:pPr>
              <w:pStyle w:val="a5"/>
            </w:pPr>
          </w:p>
        </w:tc>
        <w:tc>
          <w:tcPr>
            <w:tcW w:w="1462" w:type="dxa"/>
            <w:vAlign w:val="bottom"/>
          </w:tcPr>
          <w:p w14:paraId="1E1DB996" w14:textId="40B7DD26" w:rsidR="006F2AF6" w:rsidRPr="00062225" w:rsidRDefault="006F2AF6" w:rsidP="006F2AF6">
            <w:pPr>
              <w:pStyle w:val="a5"/>
            </w:pPr>
            <w:r>
              <w:t>84,2</w:t>
            </w:r>
            <w:r w:rsidR="00286A58">
              <w:t>5</w:t>
            </w:r>
            <w:r>
              <w:t>1</w:t>
            </w:r>
          </w:p>
        </w:tc>
      </w:tr>
      <w:tr w:rsidR="006F2AF6" w:rsidRPr="00062225" w14:paraId="0DB3DA1A" w14:textId="77777777" w:rsidTr="000058EA">
        <w:trPr>
          <w:cantSplit/>
        </w:trPr>
        <w:tc>
          <w:tcPr>
            <w:tcW w:w="3403" w:type="dxa"/>
            <w:vAlign w:val="bottom"/>
          </w:tcPr>
          <w:p w14:paraId="4DFA111C" w14:textId="77777777" w:rsidR="006F2AF6" w:rsidRPr="00062225" w:rsidRDefault="006F2AF6" w:rsidP="006F2AF6">
            <w:pPr>
              <w:tabs>
                <w:tab w:val="clear" w:pos="227"/>
                <w:tab w:val="left" w:pos="240"/>
              </w:tabs>
              <w:ind w:left="240" w:right="-228" w:hanging="240"/>
              <w:rPr>
                <w:rFonts w:asciiTheme="minorHAnsi" w:hAnsiTheme="minorHAnsi" w:cstheme="minorHAnsi"/>
                <w:sz w:val="20"/>
                <w:szCs w:val="20"/>
                <w:cs/>
              </w:rPr>
            </w:pPr>
            <w:r w:rsidRPr="00062225">
              <w:rPr>
                <w:rFonts w:asciiTheme="minorHAnsi" w:hAnsiTheme="minorHAnsi" w:cstheme="minorHAnsi"/>
                <w:sz w:val="20"/>
                <w:szCs w:val="20"/>
              </w:rPr>
              <w:t>Current contract assets</w:t>
            </w:r>
          </w:p>
        </w:tc>
        <w:tc>
          <w:tcPr>
            <w:tcW w:w="1309" w:type="dxa"/>
            <w:vAlign w:val="bottom"/>
          </w:tcPr>
          <w:p w14:paraId="0D6F3DCF" w14:textId="4C130B49" w:rsidR="006F2AF6" w:rsidRPr="00062225" w:rsidRDefault="006F2AF6" w:rsidP="006F2AF6">
            <w:pPr>
              <w:pStyle w:val="a5"/>
              <w:jc w:val="center"/>
              <w:rPr>
                <w:cs/>
              </w:rPr>
            </w:pPr>
            <w:r w:rsidRPr="00395B72">
              <w:t>-</w:t>
            </w:r>
          </w:p>
        </w:tc>
        <w:tc>
          <w:tcPr>
            <w:tcW w:w="241" w:type="dxa"/>
            <w:vAlign w:val="bottom"/>
          </w:tcPr>
          <w:p w14:paraId="7FA2F17B" w14:textId="77777777" w:rsidR="006F2AF6" w:rsidRPr="00062225" w:rsidRDefault="006F2AF6" w:rsidP="006F2AF6">
            <w:pPr>
              <w:pStyle w:val="a5"/>
              <w:jc w:val="center"/>
            </w:pPr>
          </w:p>
        </w:tc>
        <w:tc>
          <w:tcPr>
            <w:tcW w:w="1602" w:type="dxa"/>
            <w:vAlign w:val="bottom"/>
          </w:tcPr>
          <w:p w14:paraId="2917003C" w14:textId="7CC47DF3" w:rsidR="006F2AF6" w:rsidRPr="00062225" w:rsidRDefault="006F2AF6" w:rsidP="006F2AF6">
            <w:pPr>
              <w:pStyle w:val="a5"/>
              <w:jc w:val="center"/>
              <w:rPr>
                <w:cs/>
              </w:rPr>
            </w:pPr>
            <w:r w:rsidRPr="00395B72">
              <w:t>-</w:t>
            </w:r>
          </w:p>
        </w:tc>
        <w:tc>
          <w:tcPr>
            <w:tcW w:w="243" w:type="dxa"/>
            <w:vAlign w:val="bottom"/>
          </w:tcPr>
          <w:p w14:paraId="7270BDB5" w14:textId="77777777" w:rsidR="006F2AF6" w:rsidRPr="00062225" w:rsidRDefault="006F2AF6" w:rsidP="006F2AF6">
            <w:pPr>
              <w:pStyle w:val="a5"/>
            </w:pPr>
          </w:p>
        </w:tc>
        <w:tc>
          <w:tcPr>
            <w:tcW w:w="1174" w:type="dxa"/>
            <w:vAlign w:val="bottom"/>
          </w:tcPr>
          <w:p w14:paraId="6A2AC6A2" w14:textId="193BC001" w:rsidR="006F2AF6" w:rsidRPr="00062225" w:rsidRDefault="006F2AF6" w:rsidP="006F2AF6">
            <w:pPr>
              <w:pStyle w:val="a5"/>
            </w:pPr>
            <w:r>
              <w:t>19,144</w:t>
            </w:r>
          </w:p>
        </w:tc>
        <w:tc>
          <w:tcPr>
            <w:tcW w:w="239" w:type="dxa"/>
          </w:tcPr>
          <w:p w14:paraId="061314B0" w14:textId="77777777" w:rsidR="006F2AF6" w:rsidRPr="00062225" w:rsidRDefault="006F2AF6" w:rsidP="006F2AF6">
            <w:pPr>
              <w:pStyle w:val="a5"/>
            </w:pPr>
          </w:p>
        </w:tc>
        <w:tc>
          <w:tcPr>
            <w:tcW w:w="1462" w:type="dxa"/>
            <w:vAlign w:val="bottom"/>
          </w:tcPr>
          <w:p w14:paraId="250D63A1" w14:textId="070D585F" w:rsidR="006F2AF6" w:rsidRPr="00062225" w:rsidRDefault="006F2AF6" w:rsidP="006F2AF6">
            <w:pPr>
              <w:pStyle w:val="a5"/>
            </w:pPr>
            <w:r>
              <w:t>19,144</w:t>
            </w:r>
          </w:p>
        </w:tc>
      </w:tr>
      <w:tr w:rsidR="006F2AF6" w:rsidRPr="00062225" w14:paraId="5BBD2F0E" w14:textId="77777777" w:rsidTr="000058EA">
        <w:trPr>
          <w:cantSplit/>
        </w:trPr>
        <w:tc>
          <w:tcPr>
            <w:tcW w:w="3403" w:type="dxa"/>
            <w:vAlign w:val="bottom"/>
          </w:tcPr>
          <w:p w14:paraId="47C2DD47" w14:textId="5812D205" w:rsidR="006F2AF6" w:rsidRPr="00062225" w:rsidRDefault="006F2AF6" w:rsidP="006F2AF6">
            <w:pPr>
              <w:tabs>
                <w:tab w:val="clear" w:pos="227"/>
                <w:tab w:val="left" w:pos="240"/>
              </w:tabs>
              <w:ind w:right="-228"/>
              <w:rPr>
                <w:rFonts w:asciiTheme="minorHAnsi" w:hAnsiTheme="minorHAnsi" w:cstheme="minorHAnsi"/>
                <w:sz w:val="20"/>
                <w:szCs w:val="20"/>
                <w:cs/>
              </w:rPr>
            </w:pPr>
            <w:r w:rsidRPr="00062225">
              <w:rPr>
                <w:rFonts w:asciiTheme="minorHAnsi" w:hAnsiTheme="minorHAnsi" w:cstheme="minorHAnsi"/>
                <w:sz w:val="20"/>
                <w:szCs w:val="20"/>
              </w:rPr>
              <w:t xml:space="preserve">Short-term loan and interest </w:t>
            </w:r>
            <w:r>
              <w:rPr>
                <w:rFonts w:asciiTheme="minorHAnsi" w:hAnsiTheme="minorHAnsi" w:cstheme="minorHAnsi"/>
                <w:sz w:val="20"/>
                <w:szCs w:val="20"/>
              </w:rPr>
              <w:t xml:space="preserve">receivable </w:t>
            </w:r>
            <w:r w:rsidRPr="00062225">
              <w:rPr>
                <w:rFonts w:asciiTheme="minorHAnsi" w:hAnsiTheme="minorHAnsi" w:cstheme="minorHAnsi"/>
                <w:sz w:val="20"/>
                <w:szCs w:val="20"/>
              </w:rPr>
              <w:t>to related party</w:t>
            </w:r>
          </w:p>
        </w:tc>
        <w:tc>
          <w:tcPr>
            <w:tcW w:w="1309" w:type="dxa"/>
            <w:vAlign w:val="bottom"/>
          </w:tcPr>
          <w:p w14:paraId="19AFD1B9" w14:textId="7F634104" w:rsidR="006F2AF6" w:rsidRPr="00062225" w:rsidRDefault="006F2AF6" w:rsidP="006F2AF6">
            <w:pPr>
              <w:pStyle w:val="a5"/>
              <w:jc w:val="center"/>
            </w:pPr>
            <w:r w:rsidRPr="00395B72">
              <w:t>-</w:t>
            </w:r>
          </w:p>
        </w:tc>
        <w:tc>
          <w:tcPr>
            <w:tcW w:w="241" w:type="dxa"/>
            <w:vAlign w:val="bottom"/>
          </w:tcPr>
          <w:p w14:paraId="090D7363" w14:textId="77777777" w:rsidR="006F2AF6" w:rsidRPr="00062225" w:rsidRDefault="006F2AF6" w:rsidP="006F2AF6">
            <w:pPr>
              <w:pStyle w:val="a5"/>
              <w:jc w:val="center"/>
            </w:pPr>
          </w:p>
        </w:tc>
        <w:tc>
          <w:tcPr>
            <w:tcW w:w="1602" w:type="dxa"/>
            <w:vAlign w:val="bottom"/>
          </w:tcPr>
          <w:p w14:paraId="641053E3" w14:textId="40D6E443" w:rsidR="006F2AF6" w:rsidRPr="00062225" w:rsidRDefault="006F2AF6" w:rsidP="006F2AF6">
            <w:pPr>
              <w:pStyle w:val="a5"/>
              <w:jc w:val="center"/>
            </w:pPr>
            <w:r w:rsidRPr="00395B72">
              <w:t>-</w:t>
            </w:r>
          </w:p>
        </w:tc>
        <w:tc>
          <w:tcPr>
            <w:tcW w:w="243" w:type="dxa"/>
            <w:vAlign w:val="bottom"/>
          </w:tcPr>
          <w:p w14:paraId="616F0AC6" w14:textId="77777777" w:rsidR="006F2AF6" w:rsidRPr="00062225" w:rsidRDefault="006F2AF6" w:rsidP="006F2AF6">
            <w:pPr>
              <w:pStyle w:val="a5"/>
            </w:pPr>
          </w:p>
        </w:tc>
        <w:tc>
          <w:tcPr>
            <w:tcW w:w="1174" w:type="dxa"/>
            <w:vAlign w:val="bottom"/>
          </w:tcPr>
          <w:p w14:paraId="7BFD2990" w14:textId="017AC335" w:rsidR="006F2AF6" w:rsidRPr="00062225" w:rsidRDefault="006F2AF6" w:rsidP="006F2AF6">
            <w:pPr>
              <w:pStyle w:val="a5"/>
            </w:pPr>
            <w:r>
              <w:t>14,998</w:t>
            </w:r>
          </w:p>
        </w:tc>
        <w:tc>
          <w:tcPr>
            <w:tcW w:w="239" w:type="dxa"/>
          </w:tcPr>
          <w:p w14:paraId="3A307F23" w14:textId="77777777" w:rsidR="006F2AF6" w:rsidRPr="00062225" w:rsidRDefault="006F2AF6" w:rsidP="006F2AF6">
            <w:pPr>
              <w:pStyle w:val="a5"/>
            </w:pPr>
          </w:p>
        </w:tc>
        <w:tc>
          <w:tcPr>
            <w:tcW w:w="1462" w:type="dxa"/>
            <w:vAlign w:val="bottom"/>
          </w:tcPr>
          <w:p w14:paraId="718A2513" w14:textId="4BFB53DB" w:rsidR="006F2AF6" w:rsidRPr="00062225" w:rsidRDefault="006F2AF6" w:rsidP="006F2AF6">
            <w:pPr>
              <w:pStyle w:val="a5"/>
            </w:pPr>
            <w:r>
              <w:t>14,998</w:t>
            </w:r>
          </w:p>
        </w:tc>
      </w:tr>
      <w:tr w:rsidR="00441DBF" w:rsidRPr="00062225" w14:paraId="40DB4CF6" w14:textId="77777777" w:rsidTr="000058EA">
        <w:trPr>
          <w:cantSplit/>
        </w:trPr>
        <w:tc>
          <w:tcPr>
            <w:tcW w:w="3403" w:type="dxa"/>
            <w:vAlign w:val="bottom"/>
          </w:tcPr>
          <w:p w14:paraId="65445F6B" w14:textId="115A225F" w:rsidR="00441DBF" w:rsidRPr="00062225" w:rsidRDefault="00441DBF" w:rsidP="006F2AF6">
            <w:pPr>
              <w:tabs>
                <w:tab w:val="clear" w:pos="227"/>
                <w:tab w:val="left" w:pos="240"/>
              </w:tabs>
              <w:ind w:right="-228"/>
              <w:rPr>
                <w:rFonts w:asciiTheme="minorHAnsi" w:hAnsiTheme="minorHAnsi" w:cstheme="minorHAnsi"/>
                <w:sz w:val="20"/>
                <w:szCs w:val="20"/>
              </w:rPr>
            </w:pPr>
            <w:r w:rsidRPr="00441DBF">
              <w:rPr>
                <w:rFonts w:asciiTheme="minorHAnsi" w:hAnsiTheme="minorHAnsi"/>
                <w:sz w:val="20"/>
                <w:szCs w:val="20"/>
              </w:rPr>
              <w:t>Other current financial assets</w:t>
            </w:r>
          </w:p>
        </w:tc>
        <w:tc>
          <w:tcPr>
            <w:tcW w:w="1309" w:type="dxa"/>
            <w:vAlign w:val="bottom"/>
          </w:tcPr>
          <w:p w14:paraId="0B0D8748" w14:textId="6A170960" w:rsidR="00441DBF" w:rsidRPr="00395B72" w:rsidRDefault="00441DBF" w:rsidP="00441DBF">
            <w:pPr>
              <w:pStyle w:val="a5"/>
            </w:pPr>
            <w:r>
              <w:t>60,181</w:t>
            </w:r>
          </w:p>
        </w:tc>
        <w:tc>
          <w:tcPr>
            <w:tcW w:w="241" w:type="dxa"/>
            <w:vAlign w:val="bottom"/>
          </w:tcPr>
          <w:p w14:paraId="210B8EDA" w14:textId="77777777" w:rsidR="00441DBF" w:rsidRPr="00062225" w:rsidRDefault="00441DBF" w:rsidP="006F2AF6">
            <w:pPr>
              <w:pStyle w:val="a5"/>
              <w:jc w:val="center"/>
            </w:pPr>
          </w:p>
        </w:tc>
        <w:tc>
          <w:tcPr>
            <w:tcW w:w="1602" w:type="dxa"/>
            <w:vAlign w:val="bottom"/>
          </w:tcPr>
          <w:p w14:paraId="537415CA" w14:textId="11F8F421" w:rsidR="00441DBF" w:rsidRPr="00395B72" w:rsidRDefault="00441DBF" w:rsidP="006F2AF6">
            <w:pPr>
              <w:pStyle w:val="a5"/>
              <w:jc w:val="center"/>
            </w:pPr>
            <w:r>
              <w:t>-</w:t>
            </w:r>
          </w:p>
        </w:tc>
        <w:tc>
          <w:tcPr>
            <w:tcW w:w="243" w:type="dxa"/>
            <w:vAlign w:val="bottom"/>
          </w:tcPr>
          <w:p w14:paraId="2774C2FF" w14:textId="77777777" w:rsidR="00441DBF" w:rsidRPr="00062225" w:rsidRDefault="00441DBF" w:rsidP="006F2AF6">
            <w:pPr>
              <w:pStyle w:val="a5"/>
            </w:pPr>
          </w:p>
        </w:tc>
        <w:tc>
          <w:tcPr>
            <w:tcW w:w="1174" w:type="dxa"/>
            <w:vAlign w:val="bottom"/>
          </w:tcPr>
          <w:p w14:paraId="45697798" w14:textId="32055775" w:rsidR="00441DBF" w:rsidRDefault="00441DBF" w:rsidP="006F2AF6">
            <w:pPr>
              <w:pStyle w:val="a5"/>
            </w:pPr>
            <w:r>
              <w:t>60,181</w:t>
            </w:r>
          </w:p>
        </w:tc>
        <w:tc>
          <w:tcPr>
            <w:tcW w:w="239" w:type="dxa"/>
          </w:tcPr>
          <w:p w14:paraId="7A1DDC94" w14:textId="77777777" w:rsidR="00441DBF" w:rsidRPr="00062225" w:rsidRDefault="00441DBF" w:rsidP="006F2AF6">
            <w:pPr>
              <w:pStyle w:val="a5"/>
            </w:pPr>
          </w:p>
        </w:tc>
        <w:tc>
          <w:tcPr>
            <w:tcW w:w="1462" w:type="dxa"/>
            <w:vAlign w:val="bottom"/>
          </w:tcPr>
          <w:p w14:paraId="66A41C37" w14:textId="16BA5A8D" w:rsidR="00441DBF" w:rsidRDefault="00441DBF" w:rsidP="00441DBF">
            <w:pPr>
              <w:pStyle w:val="a5"/>
              <w:jc w:val="center"/>
            </w:pPr>
            <w:r>
              <w:t>-</w:t>
            </w:r>
          </w:p>
        </w:tc>
      </w:tr>
      <w:tr w:rsidR="006F2AF6" w:rsidRPr="00062225" w14:paraId="7A67ACA0" w14:textId="77777777" w:rsidTr="000058EA">
        <w:trPr>
          <w:cantSplit/>
        </w:trPr>
        <w:tc>
          <w:tcPr>
            <w:tcW w:w="3403" w:type="dxa"/>
            <w:vAlign w:val="bottom"/>
          </w:tcPr>
          <w:p w14:paraId="03C30E52" w14:textId="7F93B870" w:rsidR="006F2AF6" w:rsidRPr="00062225" w:rsidRDefault="006F2AF6" w:rsidP="006F2AF6">
            <w:pPr>
              <w:tabs>
                <w:tab w:val="clear" w:pos="227"/>
                <w:tab w:val="left" w:pos="240"/>
              </w:tabs>
              <w:ind w:right="-228"/>
              <w:rPr>
                <w:rFonts w:asciiTheme="minorHAnsi" w:hAnsiTheme="minorHAnsi" w:cstheme="minorHAnsi"/>
                <w:sz w:val="20"/>
                <w:szCs w:val="20"/>
                <w:cs/>
              </w:rPr>
            </w:pPr>
            <w:r>
              <w:rPr>
                <w:rFonts w:asciiTheme="minorHAnsi" w:hAnsiTheme="minorHAnsi" w:cstheme="minorHAnsi"/>
                <w:sz w:val="20"/>
                <w:szCs w:val="20"/>
              </w:rPr>
              <w:t>Long</w:t>
            </w:r>
            <w:r w:rsidRPr="00062225">
              <w:rPr>
                <w:rFonts w:asciiTheme="minorHAnsi" w:hAnsiTheme="minorHAnsi" w:cstheme="minorHAnsi"/>
                <w:sz w:val="20"/>
                <w:szCs w:val="20"/>
              </w:rPr>
              <w:t xml:space="preserve">-term loan </w:t>
            </w:r>
            <w:r>
              <w:rPr>
                <w:rFonts w:asciiTheme="minorHAnsi" w:hAnsiTheme="minorHAnsi" w:cstheme="minorHAnsi"/>
                <w:sz w:val="20"/>
                <w:szCs w:val="20"/>
              </w:rPr>
              <w:t>and interest receivable  to related party</w:t>
            </w:r>
          </w:p>
        </w:tc>
        <w:tc>
          <w:tcPr>
            <w:tcW w:w="1309" w:type="dxa"/>
            <w:vAlign w:val="bottom"/>
          </w:tcPr>
          <w:p w14:paraId="6D091848" w14:textId="6206F7DD" w:rsidR="006F2AF6" w:rsidRPr="00062225" w:rsidRDefault="006F2AF6" w:rsidP="006F2AF6">
            <w:pPr>
              <w:pStyle w:val="a5"/>
              <w:jc w:val="center"/>
            </w:pPr>
            <w:r w:rsidRPr="00395B72">
              <w:t>-</w:t>
            </w:r>
          </w:p>
        </w:tc>
        <w:tc>
          <w:tcPr>
            <w:tcW w:w="241" w:type="dxa"/>
            <w:vAlign w:val="bottom"/>
          </w:tcPr>
          <w:p w14:paraId="10F580B7" w14:textId="77777777" w:rsidR="006F2AF6" w:rsidRPr="00062225" w:rsidRDefault="006F2AF6" w:rsidP="006F2AF6">
            <w:pPr>
              <w:pStyle w:val="a5"/>
              <w:jc w:val="center"/>
            </w:pPr>
          </w:p>
        </w:tc>
        <w:tc>
          <w:tcPr>
            <w:tcW w:w="1602" w:type="dxa"/>
            <w:vAlign w:val="bottom"/>
          </w:tcPr>
          <w:p w14:paraId="35579804" w14:textId="3780A995" w:rsidR="006F2AF6" w:rsidRPr="00062225" w:rsidRDefault="006F2AF6" w:rsidP="006F2AF6">
            <w:pPr>
              <w:pStyle w:val="a5"/>
              <w:jc w:val="center"/>
            </w:pPr>
            <w:r w:rsidRPr="00395B72">
              <w:t>-</w:t>
            </w:r>
          </w:p>
        </w:tc>
        <w:tc>
          <w:tcPr>
            <w:tcW w:w="243" w:type="dxa"/>
            <w:vAlign w:val="bottom"/>
          </w:tcPr>
          <w:p w14:paraId="7C6F9962" w14:textId="77777777" w:rsidR="006F2AF6" w:rsidRPr="00062225" w:rsidRDefault="006F2AF6" w:rsidP="006F2AF6">
            <w:pPr>
              <w:pStyle w:val="a5"/>
            </w:pPr>
          </w:p>
        </w:tc>
        <w:tc>
          <w:tcPr>
            <w:tcW w:w="1174" w:type="dxa"/>
            <w:vAlign w:val="bottom"/>
          </w:tcPr>
          <w:p w14:paraId="605C2CD3" w14:textId="58B2F748" w:rsidR="006F2AF6" w:rsidRPr="00062225" w:rsidRDefault="006F2AF6" w:rsidP="006F2AF6">
            <w:pPr>
              <w:pStyle w:val="a5"/>
            </w:pPr>
            <w:r>
              <w:t>13,237</w:t>
            </w:r>
          </w:p>
        </w:tc>
        <w:tc>
          <w:tcPr>
            <w:tcW w:w="239" w:type="dxa"/>
          </w:tcPr>
          <w:p w14:paraId="4B308DF7" w14:textId="77777777" w:rsidR="006F2AF6" w:rsidRPr="00062225" w:rsidRDefault="006F2AF6" w:rsidP="006F2AF6">
            <w:pPr>
              <w:pStyle w:val="a5"/>
            </w:pPr>
          </w:p>
        </w:tc>
        <w:tc>
          <w:tcPr>
            <w:tcW w:w="1462" w:type="dxa"/>
            <w:vAlign w:val="bottom"/>
          </w:tcPr>
          <w:p w14:paraId="20C32B7A" w14:textId="029AF128" w:rsidR="006F2AF6" w:rsidRPr="00062225" w:rsidRDefault="006F2AF6" w:rsidP="006F2AF6">
            <w:pPr>
              <w:pStyle w:val="a5"/>
            </w:pPr>
            <w:r>
              <w:t>13,237</w:t>
            </w:r>
          </w:p>
        </w:tc>
      </w:tr>
      <w:tr w:rsidR="006F2AF6" w:rsidRPr="00062225" w14:paraId="3C35267F" w14:textId="77777777" w:rsidTr="000058EA">
        <w:trPr>
          <w:cantSplit/>
        </w:trPr>
        <w:tc>
          <w:tcPr>
            <w:tcW w:w="3403" w:type="dxa"/>
            <w:vAlign w:val="bottom"/>
          </w:tcPr>
          <w:p w14:paraId="76567700" w14:textId="77777777" w:rsidR="006F2AF6" w:rsidRPr="00062225" w:rsidRDefault="006F2AF6" w:rsidP="006F2AF6">
            <w:pPr>
              <w:tabs>
                <w:tab w:val="clear" w:pos="227"/>
                <w:tab w:val="left" w:pos="240"/>
              </w:tabs>
              <w:ind w:right="-228"/>
              <w:rPr>
                <w:rFonts w:asciiTheme="minorHAnsi" w:hAnsiTheme="minorHAnsi" w:cstheme="minorHAnsi"/>
                <w:sz w:val="20"/>
                <w:szCs w:val="20"/>
                <w:cs/>
              </w:rPr>
            </w:pPr>
            <w:r w:rsidRPr="00062225">
              <w:rPr>
                <w:rFonts w:asciiTheme="minorHAnsi" w:hAnsiTheme="minorHAnsi" w:cstheme="minorHAnsi"/>
                <w:sz w:val="20"/>
                <w:szCs w:val="20"/>
              </w:rPr>
              <w:t>Deposits at financial institution pledged as collaterals</w:t>
            </w:r>
          </w:p>
        </w:tc>
        <w:tc>
          <w:tcPr>
            <w:tcW w:w="1309" w:type="dxa"/>
            <w:vAlign w:val="bottom"/>
          </w:tcPr>
          <w:p w14:paraId="6E202505" w14:textId="77DD6A1E" w:rsidR="006F2AF6" w:rsidRPr="00062225" w:rsidRDefault="006F2AF6" w:rsidP="006F2AF6">
            <w:pPr>
              <w:pStyle w:val="a5"/>
              <w:jc w:val="center"/>
            </w:pPr>
            <w:r w:rsidRPr="00395B72">
              <w:t>-</w:t>
            </w:r>
          </w:p>
        </w:tc>
        <w:tc>
          <w:tcPr>
            <w:tcW w:w="241" w:type="dxa"/>
            <w:vAlign w:val="bottom"/>
          </w:tcPr>
          <w:p w14:paraId="623931EB" w14:textId="77777777" w:rsidR="006F2AF6" w:rsidRPr="00062225" w:rsidRDefault="006F2AF6" w:rsidP="006F2AF6">
            <w:pPr>
              <w:pStyle w:val="a5"/>
              <w:jc w:val="center"/>
            </w:pPr>
          </w:p>
        </w:tc>
        <w:tc>
          <w:tcPr>
            <w:tcW w:w="1602" w:type="dxa"/>
            <w:vAlign w:val="bottom"/>
          </w:tcPr>
          <w:p w14:paraId="473CDD03" w14:textId="34D28793" w:rsidR="006F2AF6" w:rsidRPr="00062225" w:rsidRDefault="006F2AF6" w:rsidP="006F2AF6">
            <w:pPr>
              <w:pStyle w:val="a5"/>
              <w:jc w:val="center"/>
            </w:pPr>
            <w:r w:rsidRPr="00395B72">
              <w:t>-</w:t>
            </w:r>
          </w:p>
        </w:tc>
        <w:tc>
          <w:tcPr>
            <w:tcW w:w="243" w:type="dxa"/>
            <w:vAlign w:val="bottom"/>
          </w:tcPr>
          <w:p w14:paraId="04F7915D" w14:textId="77777777" w:rsidR="006F2AF6" w:rsidRPr="00062225" w:rsidRDefault="006F2AF6" w:rsidP="006F2AF6">
            <w:pPr>
              <w:pStyle w:val="a5"/>
            </w:pPr>
          </w:p>
        </w:tc>
        <w:tc>
          <w:tcPr>
            <w:tcW w:w="1174" w:type="dxa"/>
            <w:vAlign w:val="bottom"/>
          </w:tcPr>
          <w:p w14:paraId="28904506" w14:textId="40E5DD50" w:rsidR="006F2AF6" w:rsidRPr="00062225" w:rsidRDefault="006F2AF6" w:rsidP="006F2AF6">
            <w:pPr>
              <w:pStyle w:val="a5"/>
            </w:pPr>
            <w:r>
              <w:t>6,258</w:t>
            </w:r>
          </w:p>
        </w:tc>
        <w:tc>
          <w:tcPr>
            <w:tcW w:w="239" w:type="dxa"/>
          </w:tcPr>
          <w:p w14:paraId="41B4BF69" w14:textId="77777777" w:rsidR="006F2AF6" w:rsidRPr="00062225" w:rsidRDefault="006F2AF6" w:rsidP="006F2AF6">
            <w:pPr>
              <w:pStyle w:val="a5"/>
            </w:pPr>
          </w:p>
        </w:tc>
        <w:tc>
          <w:tcPr>
            <w:tcW w:w="1462" w:type="dxa"/>
            <w:vAlign w:val="bottom"/>
          </w:tcPr>
          <w:p w14:paraId="4E1FFCE1" w14:textId="2D915E9E" w:rsidR="006F2AF6" w:rsidRPr="00062225" w:rsidRDefault="006F2AF6" w:rsidP="006F2AF6">
            <w:pPr>
              <w:pStyle w:val="a5"/>
            </w:pPr>
            <w:r>
              <w:t>6,258</w:t>
            </w:r>
          </w:p>
        </w:tc>
      </w:tr>
      <w:tr w:rsidR="006F2AF6" w:rsidRPr="00062225" w14:paraId="3125B284" w14:textId="77777777" w:rsidTr="000058EA">
        <w:trPr>
          <w:cantSplit/>
        </w:trPr>
        <w:tc>
          <w:tcPr>
            <w:tcW w:w="3403" w:type="dxa"/>
            <w:vAlign w:val="bottom"/>
          </w:tcPr>
          <w:p w14:paraId="5E12990C" w14:textId="77777777" w:rsidR="006F2AF6" w:rsidRPr="00062225" w:rsidRDefault="006F2AF6" w:rsidP="006F2AF6">
            <w:pPr>
              <w:tabs>
                <w:tab w:val="clear" w:pos="227"/>
                <w:tab w:val="left" w:pos="240"/>
              </w:tabs>
              <w:ind w:right="-228"/>
              <w:rPr>
                <w:rFonts w:asciiTheme="minorHAnsi" w:hAnsiTheme="minorHAnsi" w:cstheme="minorHAnsi"/>
                <w:sz w:val="20"/>
                <w:szCs w:val="20"/>
                <w:cs/>
              </w:rPr>
            </w:pPr>
            <w:r w:rsidRPr="00062225">
              <w:rPr>
                <w:rFonts w:asciiTheme="minorHAnsi" w:hAnsiTheme="minorHAnsi" w:cstheme="minorHAnsi"/>
                <w:sz w:val="20"/>
                <w:szCs w:val="20"/>
              </w:rPr>
              <w:t>Other non - current financial assets</w:t>
            </w:r>
          </w:p>
        </w:tc>
        <w:tc>
          <w:tcPr>
            <w:tcW w:w="1309" w:type="dxa"/>
            <w:vAlign w:val="bottom"/>
          </w:tcPr>
          <w:p w14:paraId="0A864312" w14:textId="1ECE3042" w:rsidR="006F2AF6" w:rsidRPr="00062225" w:rsidRDefault="006F2AF6" w:rsidP="006F2AF6">
            <w:pPr>
              <w:pStyle w:val="a5"/>
              <w:jc w:val="center"/>
            </w:pPr>
            <w:r w:rsidRPr="00395B72">
              <w:t>-</w:t>
            </w:r>
          </w:p>
        </w:tc>
        <w:tc>
          <w:tcPr>
            <w:tcW w:w="241" w:type="dxa"/>
            <w:vAlign w:val="bottom"/>
          </w:tcPr>
          <w:p w14:paraId="5BC7B79E" w14:textId="77777777" w:rsidR="006F2AF6" w:rsidRPr="00062225" w:rsidRDefault="006F2AF6" w:rsidP="006F2AF6">
            <w:pPr>
              <w:pStyle w:val="a5"/>
            </w:pPr>
          </w:p>
        </w:tc>
        <w:tc>
          <w:tcPr>
            <w:tcW w:w="1602" w:type="dxa"/>
            <w:vAlign w:val="bottom"/>
          </w:tcPr>
          <w:p w14:paraId="17DC1D70" w14:textId="070AD391" w:rsidR="006F2AF6" w:rsidRPr="00062225" w:rsidRDefault="006F2AF6" w:rsidP="006F2AF6">
            <w:pPr>
              <w:pStyle w:val="a5"/>
            </w:pPr>
            <w:r>
              <w:t>40,560</w:t>
            </w:r>
          </w:p>
        </w:tc>
        <w:tc>
          <w:tcPr>
            <w:tcW w:w="243" w:type="dxa"/>
            <w:vAlign w:val="bottom"/>
          </w:tcPr>
          <w:p w14:paraId="726220E2" w14:textId="77777777" w:rsidR="006F2AF6" w:rsidRPr="00062225" w:rsidRDefault="006F2AF6" w:rsidP="006F2AF6">
            <w:pPr>
              <w:pStyle w:val="a5"/>
            </w:pPr>
          </w:p>
        </w:tc>
        <w:tc>
          <w:tcPr>
            <w:tcW w:w="1174" w:type="dxa"/>
            <w:vAlign w:val="bottom"/>
          </w:tcPr>
          <w:p w14:paraId="39947E14" w14:textId="03214283" w:rsidR="006F2AF6" w:rsidRPr="00062225" w:rsidRDefault="006F2AF6" w:rsidP="006F2AF6">
            <w:pPr>
              <w:pStyle w:val="a5"/>
              <w:jc w:val="center"/>
              <w:rPr>
                <w:cs/>
              </w:rPr>
            </w:pPr>
            <w:r w:rsidRPr="00395B72">
              <w:t>-</w:t>
            </w:r>
          </w:p>
        </w:tc>
        <w:tc>
          <w:tcPr>
            <w:tcW w:w="239" w:type="dxa"/>
          </w:tcPr>
          <w:p w14:paraId="10B5A866" w14:textId="77777777" w:rsidR="006F2AF6" w:rsidRPr="00062225" w:rsidRDefault="006F2AF6" w:rsidP="006F2AF6">
            <w:pPr>
              <w:pStyle w:val="a5"/>
            </w:pPr>
          </w:p>
        </w:tc>
        <w:tc>
          <w:tcPr>
            <w:tcW w:w="1462" w:type="dxa"/>
            <w:vAlign w:val="bottom"/>
          </w:tcPr>
          <w:p w14:paraId="240A1072" w14:textId="013AC843" w:rsidR="006F2AF6" w:rsidRPr="00062225" w:rsidRDefault="006F2AF6" w:rsidP="006F2AF6">
            <w:pPr>
              <w:pStyle w:val="a5"/>
            </w:pPr>
            <w:r>
              <w:t>40,560</w:t>
            </w:r>
          </w:p>
        </w:tc>
      </w:tr>
      <w:tr w:rsidR="006F2AF6" w:rsidRPr="00062225" w14:paraId="31D20B4B" w14:textId="77777777" w:rsidTr="000058EA">
        <w:trPr>
          <w:cantSplit/>
        </w:trPr>
        <w:tc>
          <w:tcPr>
            <w:tcW w:w="3403" w:type="dxa"/>
            <w:vAlign w:val="bottom"/>
          </w:tcPr>
          <w:p w14:paraId="7662429A" w14:textId="77777777" w:rsidR="006F2AF6" w:rsidRPr="00062225" w:rsidRDefault="006F2AF6" w:rsidP="006F2AF6">
            <w:pPr>
              <w:tabs>
                <w:tab w:val="clear" w:pos="227"/>
                <w:tab w:val="left" w:pos="240"/>
              </w:tabs>
              <w:ind w:left="240" w:hanging="240"/>
              <w:rPr>
                <w:rFonts w:asciiTheme="minorHAnsi" w:hAnsiTheme="minorHAnsi" w:cstheme="minorHAnsi"/>
                <w:b/>
                <w:bCs/>
                <w:sz w:val="20"/>
                <w:szCs w:val="20"/>
                <w:cs/>
              </w:rPr>
            </w:pPr>
            <w:r w:rsidRPr="00062225">
              <w:rPr>
                <w:rFonts w:asciiTheme="minorHAnsi" w:hAnsiTheme="minorHAnsi" w:cstheme="minorHAnsi"/>
                <w:b/>
                <w:bCs/>
                <w:sz w:val="20"/>
                <w:szCs w:val="20"/>
              </w:rPr>
              <w:t>Financial Liabilities</w:t>
            </w:r>
          </w:p>
        </w:tc>
        <w:tc>
          <w:tcPr>
            <w:tcW w:w="1309" w:type="dxa"/>
            <w:vAlign w:val="bottom"/>
          </w:tcPr>
          <w:p w14:paraId="32A206E1" w14:textId="47216704" w:rsidR="006F2AF6" w:rsidRPr="00062225" w:rsidRDefault="006F2AF6" w:rsidP="006F2AF6">
            <w:pPr>
              <w:pStyle w:val="a5"/>
            </w:pPr>
          </w:p>
        </w:tc>
        <w:tc>
          <w:tcPr>
            <w:tcW w:w="241" w:type="dxa"/>
            <w:vAlign w:val="bottom"/>
          </w:tcPr>
          <w:p w14:paraId="0CEEC62D" w14:textId="77777777" w:rsidR="006F2AF6" w:rsidRPr="00062225" w:rsidRDefault="006F2AF6" w:rsidP="006F2AF6">
            <w:pPr>
              <w:pStyle w:val="a5"/>
            </w:pPr>
          </w:p>
        </w:tc>
        <w:tc>
          <w:tcPr>
            <w:tcW w:w="1602" w:type="dxa"/>
            <w:vAlign w:val="bottom"/>
          </w:tcPr>
          <w:p w14:paraId="3F35570F" w14:textId="6779D287" w:rsidR="006F2AF6" w:rsidRPr="00062225" w:rsidRDefault="006F2AF6" w:rsidP="006F2AF6">
            <w:pPr>
              <w:pStyle w:val="a5"/>
            </w:pPr>
          </w:p>
        </w:tc>
        <w:tc>
          <w:tcPr>
            <w:tcW w:w="243" w:type="dxa"/>
            <w:vAlign w:val="bottom"/>
          </w:tcPr>
          <w:p w14:paraId="7C59A274" w14:textId="77777777" w:rsidR="006F2AF6" w:rsidRPr="00062225" w:rsidRDefault="006F2AF6" w:rsidP="006F2AF6">
            <w:pPr>
              <w:pStyle w:val="a5"/>
            </w:pPr>
          </w:p>
        </w:tc>
        <w:tc>
          <w:tcPr>
            <w:tcW w:w="1174" w:type="dxa"/>
            <w:vAlign w:val="bottom"/>
          </w:tcPr>
          <w:p w14:paraId="15BA2B56" w14:textId="478E74B0" w:rsidR="006F2AF6" w:rsidRPr="00062225" w:rsidRDefault="006F2AF6" w:rsidP="006F2AF6">
            <w:pPr>
              <w:pStyle w:val="a5"/>
            </w:pPr>
          </w:p>
        </w:tc>
        <w:tc>
          <w:tcPr>
            <w:tcW w:w="239" w:type="dxa"/>
          </w:tcPr>
          <w:p w14:paraId="221D4B00" w14:textId="77777777" w:rsidR="006F2AF6" w:rsidRPr="00062225" w:rsidRDefault="006F2AF6" w:rsidP="006F2AF6">
            <w:pPr>
              <w:pStyle w:val="a5"/>
            </w:pPr>
          </w:p>
        </w:tc>
        <w:tc>
          <w:tcPr>
            <w:tcW w:w="1462" w:type="dxa"/>
            <w:vAlign w:val="bottom"/>
          </w:tcPr>
          <w:p w14:paraId="58D300C9" w14:textId="3F1F5024" w:rsidR="006F2AF6" w:rsidRPr="00062225" w:rsidRDefault="006F2AF6" w:rsidP="006F2AF6">
            <w:pPr>
              <w:pStyle w:val="a5"/>
            </w:pPr>
          </w:p>
        </w:tc>
      </w:tr>
      <w:tr w:rsidR="006F2AF6" w:rsidRPr="00062225" w14:paraId="155EBB3C" w14:textId="77777777" w:rsidTr="000058EA">
        <w:trPr>
          <w:cantSplit/>
          <w:trHeight w:val="429"/>
        </w:trPr>
        <w:tc>
          <w:tcPr>
            <w:tcW w:w="3403" w:type="dxa"/>
            <w:vAlign w:val="bottom"/>
          </w:tcPr>
          <w:p w14:paraId="620801C7" w14:textId="77777777" w:rsidR="006F2AF6" w:rsidRDefault="006F2AF6" w:rsidP="006F2AF6">
            <w:pPr>
              <w:tabs>
                <w:tab w:val="clear" w:pos="227"/>
                <w:tab w:val="left" w:pos="240"/>
              </w:tabs>
              <w:ind w:right="-228"/>
              <w:rPr>
                <w:rFonts w:asciiTheme="minorHAnsi" w:hAnsiTheme="minorHAnsi" w:cstheme="minorHAnsi"/>
                <w:sz w:val="20"/>
                <w:szCs w:val="20"/>
              </w:rPr>
            </w:pPr>
            <w:r w:rsidRPr="00062225">
              <w:rPr>
                <w:rFonts w:asciiTheme="minorHAnsi" w:hAnsiTheme="minorHAnsi" w:cstheme="minorHAnsi"/>
                <w:sz w:val="20"/>
                <w:szCs w:val="20"/>
              </w:rPr>
              <w:t xml:space="preserve">Short-term loan from </w:t>
            </w:r>
          </w:p>
          <w:p w14:paraId="68391EB6" w14:textId="77777777" w:rsidR="006F2AF6" w:rsidRPr="00062225" w:rsidRDefault="006F2AF6" w:rsidP="006F2AF6">
            <w:pPr>
              <w:tabs>
                <w:tab w:val="clear" w:pos="227"/>
                <w:tab w:val="left" w:pos="240"/>
              </w:tabs>
              <w:ind w:right="-228"/>
              <w:rPr>
                <w:rFonts w:asciiTheme="minorHAnsi" w:hAnsiTheme="minorHAnsi" w:cstheme="minorHAnsi"/>
                <w:sz w:val="20"/>
                <w:szCs w:val="20"/>
                <w:cs/>
              </w:rPr>
            </w:pPr>
            <w:r w:rsidRPr="00062225">
              <w:rPr>
                <w:rFonts w:asciiTheme="minorHAnsi" w:hAnsiTheme="minorHAnsi" w:cstheme="minorHAnsi"/>
                <w:sz w:val="20"/>
                <w:szCs w:val="20"/>
              </w:rPr>
              <w:t>financial institution</w:t>
            </w:r>
          </w:p>
        </w:tc>
        <w:tc>
          <w:tcPr>
            <w:tcW w:w="1309" w:type="dxa"/>
            <w:vAlign w:val="bottom"/>
          </w:tcPr>
          <w:p w14:paraId="725C09C6" w14:textId="021AD106" w:rsidR="006F2AF6" w:rsidRPr="00062225" w:rsidRDefault="006F2AF6" w:rsidP="006F2AF6">
            <w:pPr>
              <w:pStyle w:val="a5"/>
              <w:jc w:val="center"/>
            </w:pPr>
            <w:r w:rsidRPr="00395B72">
              <w:t>-</w:t>
            </w:r>
          </w:p>
        </w:tc>
        <w:tc>
          <w:tcPr>
            <w:tcW w:w="241" w:type="dxa"/>
            <w:vAlign w:val="bottom"/>
          </w:tcPr>
          <w:p w14:paraId="4FEFF314" w14:textId="77777777" w:rsidR="006F2AF6" w:rsidRPr="00062225" w:rsidRDefault="006F2AF6" w:rsidP="006F2AF6">
            <w:pPr>
              <w:pStyle w:val="a5"/>
              <w:jc w:val="center"/>
            </w:pPr>
          </w:p>
        </w:tc>
        <w:tc>
          <w:tcPr>
            <w:tcW w:w="1602" w:type="dxa"/>
            <w:vAlign w:val="bottom"/>
          </w:tcPr>
          <w:p w14:paraId="434D33BC" w14:textId="55B1D202" w:rsidR="006F2AF6" w:rsidRPr="00062225" w:rsidRDefault="006F2AF6" w:rsidP="006F2AF6">
            <w:pPr>
              <w:pStyle w:val="a5"/>
              <w:jc w:val="center"/>
            </w:pPr>
            <w:r w:rsidRPr="00395B72">
              <w:t>-</w:t>
            </w:r>
          </w:p>
        </w:tc>
        <w:tc>
          <w:tcPr>
            <w:tcW w:w="243" w:type="dxa"/>
            <w:vAlign w:val="bottom"/>
          </w:tcPr>
          <w:p w14:paraId="03C69B9A" w14:textId="77777777" w:rsidR="006F2AF6" w:rsidRPr="00062225" w:rsidRDefault="006F2AF6" w:rsidP="006F2AF6">
            <w:pPr>
              <w:pStyle w:val="a5"/>
            </w:pPr>
          </w:p>
        </w:tc>
        <w:tc>
          <w:tcPr>
            <w:tcW w:w="1174" w:type="dxa"/>
            <w:vAlign w:val="bottom"/>
          </w:tcPr>
          <w:p w14:paraId="754C106D" w14:textId="2129BCDE" w:rsidR="006F2AF6" w:rsidRPr="00062225" w:rsidRDefault="006F2AF6" w:rsidP="006F2AF6">
            <w:pPr>
              <w:pStyle w:val="a5"/>
            </w:pPr>
            <w:r>
              <w:t>15,000</w:t>
            </w:r>
          </w:p>
        </w:tc>
        <w:tc>
          <w:tcPr>
            <w:tcW w:w="239" w:type="dxa"/>
          </w:tcPr>
          <w:p w14:paraId="021F0942" w14:textId="77777777" w:rsidR="006F2AF6" w:rsidRPr="00062225" w:rsidRDefault="006F2AF6" w:rsidP="006F2AF6">
            <w:pPr>
              <w:pStyle w:val="a5"/>
            </w:pPr>
          </w:p>
        </w:tc>
        <w:tc>
          <w:tcPr>
            <w:tcW w:w="1462" w:type="dxa"/>
            <w:vAlign w:val="bottom"/>
          </w:tcPr>
          <w:p w14:paraId="7BB2CC90" w14:textId="6D8C759E" w:rsidR="006F2AF6" w:rsidRPr="00062225" w:rsidRDefault="006F2AF6" w:rsidP="006F2AF6">
            <w:pPr>
              <w:pStyle w:val="a5"/>
            </w:pPr>
            <w:r>
              <w:t>15,000</w:t>
            </w:r>
          </w:p>
        </w:tc>
      </w:tr>
      <w:tr w:rsidR="006F2AF6" w:rsidRPr="00062225" w14:paraId="17A52575" w14:textId="77777777" w:rsidTr="000058EA">
        <w:trPr>
          <w:cantSplit/>
        </w:trPr>
        <w:tc>
          <w:tcPr>
            <w:tcW w:w="3403" w:type="dxa"/>
            <w:vAlign w:val="bottom"/>
          </w:tcPr>
          <w:p w14:paraId="6E41AE35" w14:textId="77777777" w:rsidR="006F2AF6" w:rsidRPr="00062225" w:rsidRDefault="006F2AF6" w:rsidP="006F2AF6">
            <w:pPr>
              <w:tabs>
                <w:tab w:val="clear" w:pos="227"/>
                <w:tab w:val="left" w:pos="240"/>
              </w:tabs>
              <w:ind w:left="240" w:hanging="240"/>
              <w:rPr>
                <w:rFonts w:asciiTheme="minorHAnsi" w:hAnsiTheme="minorHAnsi" w:cstheme="minorHAnsi"/>
                <w:sz w:val="20"/>
                <w:szCs w:val="20"/>
                <w:cs/>
              </w:rPr>
            </w:pPr>
            <w:r w:rsidRPr="00062225">
              <w:rPr>
                <w:rFonts w:asciiTheme="minorHAnsi" w:hAnsiTheme="minorHAnsi" w:cstheme="minorHAnsi"/>
                <w:sz w:val="20"/>
                <w:szCs w:val="20"/>
              </w:rPr>
              <w:t>Trade and other current payables</w:t>
            </w:r>
          </w:p>
        </w:tc>
        <w:tc>
          <w:tcPr>
            <w:tcW w:w="1309" w:type="dxa"/>
            <w:vAlign w:val="bottom"/>
          </w:tcPr>
          <w:p w14:paraId="68C5170B" w14:textId="69CD9BB1" w:rsidR="006F2AF6" w:rsidRPr="00062225" w:rsidRDefault="006F2AF6" w:rsidP="006F2AF6">
            <w:pPr>
              <w:pStyle w:val="a5"/>
              <w:jc w:val="center"/>
            </w:pPr>
            <w:r w:rsidRPr="00395B72">
              <w:t>-</w:t>
            </w:r>
          </w:p>
        </w:tc>
        <w:tc>
          <w:tcPr>
            <w:tcW w:w="241" w:type="dxa"/>
            <w:vAlign w:val="bottom"/>
          </w:tcPr>
          <w:p w14:paraId="6C12017F" w14:textId="77777777" w:rsidR="006F2AF6" w:rsidRPr="00062225" w:rsidRDefault="006F2AF6" w:rsidP="006F2AF6">
            <w:pPr>
              <w:pStyle w:val="a5"/>
              <w:jc w:val="center"/>
            </w:pPr>
          </w:p>
        </w:tc>
        <w:tc>
          <w:tcPr>
            <w:tcW w:w="1602" w:type="dxa"/>
            <w:vAlign w:val="bottom"/>
          </w:tcPr>
          <w:p w14:paraId="09D052AF" w14:textId="5477DE7F" w:rsidR="006F2AF6" w:rsidRPr="00062225" w:rsidRDefault="006F2AF6" w:rsidP="006F2AF6">
            <w:pPr>
              <w:pStyle w:val="a5"/>
              <w:jc w:val="center"/>
            </w:pPr>
            <w:r w:rsidRPr="00395B72">
              <w:t>-</w:t>
            </w:r>
          </w:p>
        </w:tc>
        <w:tc>
          <w:tcPr>
            <w:tcW w:w="243" w:type="dxa"/>
            <w:vAlign w:val="bottom"/>
          </w:tcPr>
          <w:p w14:paraId="1800CCA2" w14:textId="77777777" w:rsidR="006F2AF6" w:rsidRPr="00062225" w:rsidRDefault="006F2AF6" w:rsidP="006F2AF6">
            <w:pPr>
              <w:pStyle w:val="a5"/>
            </w:pPr>
          </w:p>
        </w:tc>
        <w:tc>
          <w:tcPr>
            <w:tcW w:w="1174" w:type="dxa"/>
            <w:vAlign w:val="bottom"/>
          </w:tcPr>
          <w:p w14:paraId="71B71A25" w14:textId="27E208F2" w:rsidR="006F2AF6" w:rsidRPr="00062225" w:rsidRDefault="006F2AF6" w:rsidP="006F2AF6">
            <w:pPr>
              <w:pStyle w:val="a5"/>
            </w:pPr>
            <w:r>
              <w:t>88,061</w:t>
            </w:r>
          </w:p>
        </w:tc>
        <w:tc>
          <w:tcPr>
            <w:tcW w:w="239" w:type="dxa"/>
          </w:tcPr>
          <w:p w14:paraId="1872FF98" w14:textId="77777777" w:rsidR="006F2AF6" w:rsidRPr="00062225" w:rsidRDefault="006F2AF6" w:rsidP="006F2AF6">
            <w:pPr>
              <w:pStyle w:val="a5"/>
            </w:pPr>
          </w:p>
        </w:tc>
        <w:tc>
          <w:tcPr>
            <w:tcW w:w="1462" w:type="dxa"/>
            <w:vAlign w:val="bottom"/>
          </w:tcPr>
          <w:p w14:paraId="0EC43154" w14:textId="6CA74631" w:rsidR="006F2AF6" w:rsidRPr="00062225" w:rsidRDefault="006F2AF6" w:rsidP="006F2AF6">
            <w:pPr>
              <w:pStyle w:val="a5"/>
            </w:pPr>
            <w:r>
              <w:t>88,061</w:t>
            </w:r>
          </w:p>
        </w:tc>
      </w:tr>
      <w:tr w:rsidR="009911E3" w:rsidRPr="00062225" w14:paraId="11808675" w14:textId="77777777" w:rsidTr="000058EA">
        <w:trPr>
          <w:cantSplit/>
        </w:trPr>
        <w:tc>
          <w:tcPr>
            <w:tcW w:w="3403" w:type="dxa"/>
            <w:vAlign w:val="bottom"/>
          </w:tcPr>
          <w:p w14:paraId="359AA6FD" w14:textId="63F6EBD1" w:rsidR="009911E3" w:rsidRPr="00062225" w:rsidRDefault="00867E82" w:rsidP="000058EA">
            <w:pPr>
              <w:tabs>
                <w:tab w:val="clear" w:pos="227"/>
                <w:tab w:val="left" w:pos="240"/>
              </w:tabs>
              <w:ind w:left="240" w:hanging="240"/>
              <w:rPr>
                <w:rFonts w:asciiTheme="minorHAnsi" w:hAnsiTheme="minorHAnsi" w:cstheme="minorHAnsi"/>
                <w:sz w:val="20"/>
                <w:szCs w:val="20"/>
                <w:cs/>
              </w:rPr>
            </w:pPr>
            <w:r>
              <w:rPr>
                <w:rFonts w:asciiTheme="minorHAnsi" w:hAnsiTheme="minorHAnsi" w:cstheme="minorHAnsi"/>
                <w:sz w:val="20"/>
                <w:szCs w:val="20"/>
              </w:rPr>
              <w:t>L</w:t>
            </w:r>
            <w:r w:rsidR="009911E3" w:rsidRPr="00062225">
              <w:rPr>
                <w:rFonts w:asciiTheme="minorHAnsi" w:hAnsiTheme="minorHAnsi" w:cstheme="minorHAnsi"/>
                <w:sz w:val="20"/>
                <w:szCs w:val="20"/>
              </w:rPr>
              <w:t>ease liabilities</w:t>
            </w:r>
          </w:p>
        </w:tc>
        <w:tc>
          <w:tcPr>
            <w:tcW w:w="1309" w:type="dxa"/>
            <w:vAlign w:val="bottom"/>
          </w:tcPr>
          <w:p w14:paraId="0904F535" w14:textId="06308E6B" w:rsidR="009911E3" w:rsidRPr="00062225" w:rsidRDefault="00441DBF" w:rsidP="000058EA">
            <w:pPr>
              <w:ind w:left="-7"/>
              <w:jc w:val="center"/>
              <w:rPr>
                <w:rFonts w:asciiTheme="minorHAnsi" w:hAnsiTheme="minorHAnsi" w:cstheme="minorHAnsi"/>
                <w:sz w:val="20"/>
                <w:szCs w:val="20"/>
              </w:rPr>
            </w:pPr>
            <w:r>
              <w:rPr>
                <w:rFonts w:asciiTheme="minorHAnsi" w:hAnsiTheme="minorHAnsi" w:cstheme="minorHAnsi"/>
                <w:sz w:val="20"/>
                <w:szCs w:val="20"/>
              </w:rPr>
              <w:t>-</w:t>
            </w:r>
          </w:p>
        </w:tc>
        <w:tc>
          <w:tcPr>
            <w:tcW w:w="241" w:type="dxa"/>
            <w:vAlign w:val="bottom"/>
          </w:tcPr>
          <w:p w14:paraId="1E3F95B3" w14:textId="77777777" w:rsidR="009911E3" w:rsidRPr="00062225" w:rsidRDefault="009911E3" w:rsidP="000058EA">
            <w:pPr>
              <w:ind w:left="-7"/>
              <w:jc w:val="center"/>
              <w:rPr>
                <w:rFonts w:asciiTheme="minorHAnsi" w:hAnsiTheme="minorHAnsi" w:cstheme="minorHAnsi"/>
                <w:sz w:val="20"/>
                <w:szCs w:val="20"/>
              </w:rPr>
            </w:pPr>
          </w:p>
        </w:tc>
        <w:tc>
          <w:tcPr>
            <w:tcW w:w="1602" w:type="dxa"/>
            <w:vAlign w:val="bottom"/>
          </w:tcPr>
          <w:p w14:paraId="085EA449" w14:textId="0FD46562" w:rsidR="009911E3" w:rsidRPr="00062225" w:rsidRDefault="00441DBF" w:rsidP="000058EA">
            <w:pPr>
              <w:ind w:left="-7"/>
              <w:jc w:val="center"/>
              <w:rPr>
                <w:rFonts w:asciiTheme="minorHAnsi" w:hAnsiTheme="minorHAnsi" w:cstheme="minorHAnsi"/>
                <w:sz w:val="20"/>
                <w:szCs w:val="20"/>
              </w:rPr>
            </w:pPr>
            <w:r>
              <w:rPr>
                <w:rFonts w:asciiTheme="minorHAnsi" w:hAnsiTheme="minorHAnsi" w:cstheme="minorHAnsi"/>
                <w:sz w:val="20"/>
                <w:szCs w:val="20"/>
              </w:rPr>
              <w:t>-</w:t>
            </w:r>
          </w:p>
        </w:tc>
        <w:tc>
          <w:tcPr>
            <w:tcW w:w="243" w:type="dxa"/>
            <w:vAlign w:val="bottom"/>
          </w:tcPr>
          <w:p w14:paraId="31D13719" w14:textId="77777777" w:rsidR="009911E3" w:rsidRPr="00062225" w:rsidRDefault="009911E3" w:rsidP="000058EA">
            <w:pPr>
              <w:ind w:left="-7"/>
              <w:jc w:val="center"/>
              <w:rPr>
                <w:rFonts w:asciiTheme="minorHAnsi" w:hAnsiTheme="minorHAnsi" w:cstheme="minorHAnsi"/>
                <w:sz w:val="20"/>
                <w:szCs w:val="20"/>
              </w:rPr>
            </w:pPr>
          </w:p>
        </w:tc>
        <w:tc>
          <w:tcPr>
            <w:tcW w:w="1174" w:type="dxa"/>
            <w:vAlign w:val="bottom"/>
          </w:tcPr>
          <w:p w14:paraId="423B84DC" w14:textId="0D4B0A2C" w:rsidR="009911E3" w:rsidRPr="00062225" w:rsidRDefault="00441DBF" w:rsidP="000058EA">
            <w:pPr>
              <w:tabs>
                <w:tab w:val="decimal" w:pos="612"/>
              </w:tabs>
              <w:ind w:left="-7"/>
              <w:jc w:val="right"/>
              <w:rPr>
                <w:rFonts w:asciiTheme="minorHAnsi" w:hAnsiTheme="minorHAnsi" w:cstheme="minorHAnsi"/>
                <w:sz w:val="20"/>
                <w:szCs w:val="20"/>
              </w:rPr>
            </w:pPr>
            <w:r>
              <w:rPr>
                <w:rFonts w:asciiTheme="minorHAnsi" w:hAnsiTheme="minorHAnsi" w:cstheme="minorHAnsi"/>
                <w:sz w:val="20"/>
                <w:szCs w:val="20"/>
              </w:rPr>
              <w:t>23,893</w:t>
            </w:r>
          </w:p>
        </w:tc>
        <w:tc>
          <w:tcPr>
            <w:tcW w:w="239" w:type="dxa"/>
          </w:tcPr>
          <w:p w14:paraId="0064D068" w14:textId="77777777" w:rsidR="009911E3" w:rsidRPr="00062225" w:rsidRDefault="009911E3" w:rsidP="000058EA">
            <w:pPr>
              <w:ind w:left="-90" w:right="-25"/>
              <w:jc w:val="center"/>
              <w:rPr>
                <w:rFonts w:asciiTheme="minorHAnsi" w:hAnsiTheme="minorHAnsi" w:cstheme="minorHAnsi"/>
                <w:sz w:val="20"/>
                <w:szCs w:val="20"/>
              </w:rPr>
            </w:pPr>
          </w:p>
        </w:tc>
        <w:tc>
          <w:tcPr>
            <w:tcW w:w="1462" w:type="dxa"/>
            <w:vAlign w:val="bottom"/>
          </w:tcPr>
          <w:p w14:paraId="369BC926" w14:textId="416AD2DE" w:rsidR="009911E3" w:rsidRPr="00062225" w:rsidRDefault="00441DBF" w:rsidP="000058EA">
            <w:pPr>
              <w:ind w:left="-90" w:right="-25"/>
              <w:jc w:val="right"/>
              <w:rPr>
                <w:rFonts w:asciiTheme="minorHAnsi" w:hAnsiTheme="minorHAnsi" w:cstheme="minorHAnsi"/>
                <w:sz w:val="20"/>
                <w:szCs w:val="20"/>
              </w:rPr>
            </w:pPr>
            <w:r>
              <w:rPr>
                <w:rFonts w:asciiTheme="minorHAnsi" w:hAnsiTheme="minorHAnsi" w:cstheme="minorHAnsi"/>
                <w:sz w:val="20"/>
                <w:szCs w:val="20"/>
              </w:rPr>
              <w:t>23,893</w:t>
            </w:r>
          </w:p>
        </w:tc>
      </w:tr>
    </w:tbl>
    <w:p w14:paraId="1E4DA36B" w14:textId="77777777" w:rsidR="009911E3" w:rsidRDefault="009911E3" w:rsidP="004D359D">
      <w:pPr>
        <w:tabs>
          <w:tab w:val="clear" w:pos="227"/>
          <w:tab w:val="clear" w:pos="907"/>
          <w:tab w:val="left" w:pos="0"/>
          <w:tab w:val="left" w:pos="1560"/>
        </w:tabs>
        <w:spacing w:line="160" w:lineRule="atLeast"/>
        <w:ind w:right="-43"/>
        <w:jc w:val="thaiDistribute"/>
        <w:rPr>
          <w:rFonts w:ascii="Calibri" w:hAnsi="Calibri" w:cs="Calibri"/>
          <w:sz w:val="20"/>
          <w:szCs w:val="20"/>
        </w:rPr>
      </w:pPr>
    </w:p>
    <w:tbl>
      <w:tblPr>
        <w:tblW w:w="9673" w:type="dxa"/>
        <w:tblInd w:w="-34" w:type="dxa"/>
        <w:tblLayout w:type="fixed"/>
        <w:tblLook w:val="0000" w:firstRow="0" w:lastRow="0" w:firstColumn="0" w:lastColumn="0" w:noHBand="0" w:noVBand="0"/>
      </w:tblPr>
      <w:tblGrid>
        <w:gridCol w:w="3403"/>
        <w:gridCol w:w="1309"/>
        <w:gridCol w:w="241"/>
        <w:gridCol w:w="1602"/>
        <w:gridCol w:w="243"/>
        <w:gridCol w:w="1174"/>
        <w:gridCol w:w="239"/>
        <w:gridCol w:w="1462"/>
      </w:tblGrid>
      <w:tr w:rsidR="009911E3" w:rsidRPr="00062225" w14:paraId="38FE3C74" w14:textId="77777777" w:rsidTr="000058EA">
        <w:trPr>
          <w:cantSplit/>
          <w:tblHeader/>
        </w:trPr>
        <w:tc>
          <w:tcPr>
            <w:tcW w:w="3403" w:type="dxa"/>
            <w:vAlign w:val="bottom"/>
          </w:tcPr>
          <w:p w14:paraId="1A6E16B0" w14:textId="77777777" w:rsidR="009911E3" w:rsidRPr="00062225" w:rsidRDefault="009911E3" w:rsidP="000058EA">
            <w:pPr>
              <w:tabs>
                <w:tab w:val="clear" w:pos="227"/>
                <w:tab w:val="left" w:pos="240"/>
              </w:tabs>
              <w:ind w:left="240" w:right="-108" w:hanging="240"/>
              <w:rPr>
                <w:rFonts w:asciiTheme="minorHAnsi" w:hAnsiTheme="minorHAnsi" w:cstheme="minorHAnsi"/>
                <w:sz w:val="20"/>
                <w:szCs w:val="20"/>
              </w:rPr>
            </w:pPr>
          </w:p>
        </w:tc>
        <w:tc>
          <w:tcPr>
            <w:tcW w:w="6270" w:type="dxa"/>
            <w:gridSpan w:val="7"/>
            <w:tcBorders>
              <w:bottom w:val="single" w:sz="4" w:space="0" w:color="auto"/>
            </w:tcBorders>
            <w:vAlign w:val="bottom"/>
          </w:tcPr>
          <w:p w14:paraId="0C6926B2" w14:textId="77777777" w:rsidR="009911E3" w:rsidRPr="00062225" w:rsidRDefault="009911E3" w:rsidP="000058EA">
            <w:pPr>
              <w:ind w:left="-7"/>
              <w:jc w:val="center"/>
              <w:rPr>
                <w:rFonts w:asciiTheme="minorHAnsi" w:hAnsiTheme="minorHAnsi" w:cstheme="minorHAnsi"/>
                <w:sz w:val="20"/>
                <w:szCs w:val="20"/>
              </w:rPr>
            </w:pPr>
            <w:r w:rsidRPr="00062225">
              <w:rPr>
                <w:rFonts w:asciiTheme="minorHAnsi" w:hAnsiTheme="minorHAnsi" w:cstheme="minorHAnsi"/>
                <w:sz w:val="20"/>
                <w:szCs w:val="20"/>
              </w:rPr>
              <w:t>In Thousand Baht</w:t>
            </w:r>
          </w:p>
        </w:tc>
      </w:tr>
      <w:tr w:rsidR="009911E3" w:rsidRPr="00062225" w14:paraId="34CC1908" w14:textId="77777777" w:rsidTr="000058EA">
        <w:trPr>
          <w:cantSplit/>
          <w:tblHeader/>
        </w:trPr>
        <w:tc>
          <w:tcPr>
            <w:tcW w:w="3403" w:type="dxa"/>
            <w:vAlign w:val="bottom"/>
          </w:tcPr>
          <w:p w14:paraId="0C61F40D" w14:textId="77777777" w:rsidR="009911E3" w:rsidRPr="00062225" w:rsidRDefault="009911E3" w:rsidP="000058EA">
            <w:pPr>
              <w:tabs>
                <w:tab w:val="clear" w:pos="227"/>
                <w:tab w:val="left" w:pos="240"/>
              </w:tabs>
              <w:ind w:left="240" w:right="-108" w:hanging="240"/>
              <w:rPr>
                <w:rFonts w:asciiTheme="minorHAnsi" w:hAnsiTheme="minorHAnsi" w:cstheme="minorHAnsi"/>
                <w:sz w:val="20"/>
                <w:szCs w:val="20"/>
              </w:rPr>
            </w:pPr>
          </w:p>
        </w:tc>
        <w:tc>
          <w:tcPr>
            <w:tcW w:w="6270" w:type="dxa"/>
            <w:gridSpan w:val="7"/>
            <w:tcBorders>
              <w:top w:val="single" w:sz="4" w:space="0" w:color="auto"/>
              <w:bottom w:val="single" w:sz="4" w:space="0" w:color="auto"/>
            </w:tcBorders>
            <w:vAlign w:val="bottom"/>
          </w:tcPr>
          <w:p w14:paraId="24DC5C42" w14:textId="77777777" w:rsidR="009911E3" w:rsidRPr="00062225" w:rsidRDefault="009911E3" w:rsidP="000058EA">
            <w:pPr>
              <w:ind w:left="-7"/>
              <w:jc w:val="center"/>
              <w:rPr>
                <w:rFonts w:asciiTheme="minorHAnsi" w:hAnsiTheme="minorHAnsi" w:cstheme="minorHAnsi"/>
                <w:sz w:val="20"/>
                <w:szCs w:val="20"/>
              </w:rPr>
            </w:pPr>
            <w:r w:rsidRPr="00062225">
              <w:rPr>
                <w:rFonts w:asciiTheme="minorHAnsi" w:hAnsiTheme="minorHAnsi" w:cstheme="minorHAnsi"/>
                <w:sz w:val="20"/>
                <w:szCs w:val="20"/>
              </w:rPr>
              <w:t>Consolidated Financial Statements</w:t>
            </w:r>
          </w:p>
        </w:tc>
      </w:tr>
      <w:tr w:rsidR="009911E3" w:rsidRPr="00062225" w14:paraId="3F522743" w14:textId="77777777" w:rsidTr="000058EA">
        <w:trPr>
          <w:cantSplit/>
          <w:tblHeader/>
        </w:trPr>
        <w:tc>
          <w:tcPr>
            <w:tcW w:w="3403" w:type="dxa"/>
            <w:vAlign w:val="bottom"/>
          </w:tcPr>
          <w:p w14:paraId="14E92592" w14:textId="77777777" w:rsidR="009911E3" w:rsidRPr="00062225" w:rsidRDefault="009911E3" w:rsidP="000058EA">
            <w:pPr>
              <w:tabs>
                <w:tab w:val="clear" w:pos="227"/>
                <w:tab w:val="left" w:pos="240"/>
              </w:tabs>
              <w:ind w:left="240" w:right="-108" w:hanging="240"/>
              <w:rPr>
                <w:rFonts w:asciiTheme="minorHAnsi" w:hAnsiTheme="minorHAnsi" w:cstheme="minorHAnsi"/>
                <w:sz w:val="20"/>
                <w:szCs w:val="20"/>
              </w:rPr>
            </w:pPr>
          </w:p>
        </w:tc>
        <w:tc>
          <w:tcPr>
            <w:tcW w:w="6270" w:type="dxa"/>
            <w:gridSpan w:val="7"/>
            <w:tcBorders>
              <w:top w:val="single" w:sz="4" w:space="0" w:color="auto"/>
              <w:bottom w:val="single" w:sz="4" w:space="0" w:color="auto"/>
            </w:tcBorders>
            <w:vAlign w:val="bottom"/>
          </w:tcPr>
          <w:p w14:paraId="4F530776" w14:textId="6633C7DD" w:rsidR="009911E3" w:rsidRPr="00062225" w:rsidRDefault="009911E3" w:rsidP="000058EA">
            <w:pPr>
              <w:ind w:left="-7"/>
              <w:jc w:val="center"/>
              <w:rPr>
                <w:rFonts w:asciiTheme="minorHAnsi" w:hAnsiTheme="minorHAnsi" w:cstheme="minorHAnsi"/>
                <w:sz w:val="20"/>
                <w:szCs w:val="20"/>
              </w:rPr>
            </w:pPr>
            <w:r w:rsidRPr="00062225">
              <w:rPr>
                <w:rFonts w:asciiTheme="minorHAnsi" w:hAnsiTheme="minorHAnsi" w:cstheme="minorHAnsi"/>
                <w:sz w:val="20"/>
                <w:szCs w:val="20"/>
              </w:rPr>
              <w:t>As at December 31, 202</w:t>
            </w:r>
            <w:r w:rsidR="00A81364">
              <w:rPr>
                <w:rFonts w:asciiTheme="minorHAnsi" w:hAnsiTheme="minorHAnsi" w:cstheme="minorHAnsi"/>
                <w:sz w:val="20"/>
                <w:szCs w:val="20"/>
              </w:rPr>
              <w:t>4</w:t>
            </w:r>
          </w:p>
        </w:tc>
      </w:tr>
      <w:tr w:rsidR="009911E3" w:rsidRPr="00062225" w14:paraId="6D195626" w14:textId="77777777" w:rsidTr="000058EA">
        <w:trPr>
          <w:cantSplit/>
          <w:tblHeader/>
        </w:trPr>
        <w:tc>
          <w:tcPr>
            <w:tcW w:w="3403" w:type="dxa"/>
            <w:vAlign w:val="bottom"/>
          </w:tcPr>
          <w:p w14:paraId="4DB916AC" w14:textId="77777777" w:rsidR="009911E3" w:rsidRPr="00062225" w:rsidRDefault="009911E3" w:rsidP="000058EA">
            <w:pPr>
              <w:tabs>
                <w:tab w:val="clear" w:pos="227"/>
                <w:tab w:val="left" w:pos="240"/>
              </w:tabs>
              <w:ind w:left="240" w:right="-108" w:hanging="240"/>
              <w:rPr>
                <w:rFonts w:asciiTheme="minorHAnsi" w:hAnsiTheme="minorHAnsi" w:cstheme="minorHAnsi"/>
                <w:sz w:val="20"/>
                <w:szCs w:val="20"/>
              </w:rPr>
            </w:pPr>
          </w:p>
        </w:tc>
        <w:tc>
          <w:tcPr>
            <w:tcW w:w="4569" w:type="dxa"/>
            <w:gridSpan w:val="5"/>
            <w:tcBorders>
              <w:top w:val="single" w:sz="4" w:space="0" w:color="auto"/>
              <w:bottom w:val="single" w:sz="4" w:space="0" w:color="auto"/>
            </w:tcBorders>
            <w:vAlign w:val="bottom"/>
          </w:tcPr>
          <w:p w14:paraId="50A79C73" w14:textId="77777777" w:rsidR="009911E3" w:rsidRPr="00062225" w:rsidRDefault="009911E3" w:rsidP="000058EA">
            <w:pPr>
              <w:ind w:left="-7"/>
              <w:jc w:val="center"/>
              <w:rPr>
                <w:rFonts w:asciiTheme="minorHAnsi" w:hAnsiTheme="minorHAnsi" w:cstheme="minorHAnsi"/>
                <w:sz w:val="20"/>
                <w:szCs w:val="20"/>
                <w:cs/>
              </w:rPr>
            </w:pPr>
            <w:r w:rsidRPr="00062225">
              <w:rPr>
                <w:rFonts w:asciiTheme="minorHAnsi" w:hAnsiTheme="minorHAnsi" w:cstheme="minorHAnsi"/>
                <w:sz w:val="20"/>
                <w:szCs w:val="20"/>
              </w:rPr>
              <w:t>Book value</w:t>
            </w:r>
          </w:p>
        </w:tc>
        <w:tc>
          <w:tcPr>
            <w:tcW w:w="239" w:type="dxa"/>
            <w:tcBorders>
              <w:top w:val="single" w:sz="4" w:space="0" w:color="auto"/>
            </w:tcBorders>
          </w:tcPr>
          <w:p w14:paraId="4929CB0F" w14:textId="77777777" w:rsidR="009911E3" w:rsidRPr="00062225" w:rsidRDefault="009911E3" w:rsidP="000058EA">
            <w:pPr>
              <w:ind w:left="-7"/>
              <w:jc w:val="center"/>
              <w:rPr>
                <w:rFonts w:asciiTheme="minorHAnsi" w:hAnsiTheme="minorHAnsi" w:cstheme="minorHAnsi"/>
                <w:sz w:val="20"/>
                <w:szCs w:val="20"/>
                <w:cs/>
              </w:rPr>
            </w:pPr>
          </w:p>
        </w:tc>
        <w:tc>
          <w:tcPr>
            <w:tcW w:w="1462" w:type="dxa"/>
            <w:tcBorders>
              <w:top w:val="single" w:sz="4" w:space="0" w:color="auto"/>
            </w:tcBorders>
            <w:vAlign w:val="bottom"/>
          </w:tcPr>
          <w:p w14:paraId="635FCBC6" w14:textId="77777777" w:rsidR="009911E3" w:rsidRPr="00062225" w:rsidRDefault="009911E3" w:rsidP="000058EA">
            <w:pPr>
              <w:ind w:left="-7"/>
              <w:jc w:val="center"/>
              <w:rPr>
                <w:rFonts w:asciiTheme="minorHAnsi" w:hAnsiTheme="minorHAnsi" w:cstheme="minorHAnsi"/>
                <w:sz w:val="20"/>
                <w:szCs w:val="20"/>
                <w:cs/>
              </w:rPr>
            </w:pPr>
          </w:p>
        </w:tc>
      </w:tr>
      <w:tr w:rsidR="009911E3" w:rsidRPr="00062225" w14:paraId="67851A0E" w14:textId="77777777" w:rsidTr="000058EA">
        <w:trPr>
          <w:cantSplit/>
          <w:trHeight w:val="238"/>
          <w:tblHeader/>
        </w:trPr>
        <w:tc>
          <w:tcPr>
            <w:tcW w:w="3403" w:type="dxa"/>
            <w:vAlign w:val="bottom"/>
          </w:tcPr>
          <w:p w14:paraId="000AED3D" w14:textId="77777777" w:rsidR="009911E3" w:rsidRPr="00062225" w:rsidRDefault="009911E3" w:rsidP="000058EA">
            <w:pPr>
              <w:tabs>
                <w:tab w:val="clear" w:pos="227"/>
                <w:tab w:val="left" w:pos="240"/>
              </w:tabs>
              <w:ind w:left="240" w:right="-108" w:hanging="240"/>
              <w:rPr>
                <w:rFonts w:asciiTheme="minorHAnsi" w:hAnsiTheme="minorHAnsi" w:cstheme="minorHAnsi"/>
                <w:sz w:val="20"/>
                <w:szCs w:val="20"/>
              </w:rPr>
            </w:pPr>
          </w:p>
        </w:tc>
        <w:tc>
          <w:tcPr>
            <w:tcW w:w="1309" w:type="dxa"/>
            <w:tcBorders>
              <w:top w:val="single" w:sz="4" w:space="0" w:color="auto"/>
              <w:bottom w:val="single" w:sz="4" w:space="0" w:color="auto"/>
            </w:tcBorders>
            <w:vAlign w:val="bottom"/>
          </w:tcPr>
          <w:p w14:paraId="3E3BF355" w14:textId="77777777" w:rsidR="009911E3" w:rsidRPr="00062225" w:rsidRDefault="009911E3" w:rsidP="000058EA">
            <w:pPr>
              <w:ind w:left="-7"/>
              <w:jc w:val="center"/>
              <w:rPr>
                <w:rFonts w:asciiTheme="minorHAnsi" w:hAnsiTheme="minorHAnsi" w:cstheme="minorHAnsi"/>
                <w:sz w:val="20"/>
                <w:szCs w:val="20"/>
              </w:rPr>
            </w:pPr>
            <w:r w:rsidRPr="00062225">
              <w:rPr>
                <w:rFonts w:asciiTheme="minorHAnsi" w:hAnsiTheme="minorHAnsi" w:cstheme="minorHAnsi"/>
                <w:sz w:val="20"/>
                <w:szCs w:val="20"/>
              </w:rPr>
              <w:t>Fair value through profit or loss</w:t>
            </w:r>
          </w:p>
        </w:tc>
        <w:tc>
          <w:tcPr>
            <w:tcW w:w="241" w:type="dxa"/>
            <w:tcBorders>
              <w:top w:val="single" w:sz="4" w:space="0" w:color="auto"/>
            </w:tcBorders>
            <w:vAlign w:val="bottom"/>
          </w:tcPr>
          <w:p w14:paraId="1CF2EA3C" w14:textId="77777777" w:rsidR="009911E3" w:rsidRPr="00062225" w:rsidRDefault="009911E3" w:rsidP="000058EA">
            <w:pPr>
              <w:ind w:left="-57"/>
              <w:jc w:val="center"/>
              <w:rPr>
                <w:rFonts w:asciiTheme="minorHAnsi" w:hAnsiTheme="minorHAnsi" w:cstheme="minorHAnsi"/>
                <w:sz w:val="20"/>
                <w:szCs w:val="20"/>
              </w:rPr>
            </w:pPr>
          </w:p>
        </w:tc>
        <w:tc>
          <w:tcPr>
            <w:tcW w:w="1602" w:type="dxa"/>
            <w:tcBorders>
              <w:top w:val="single" w:sz="4" w:space="0" w:color="auto"/>
              <w:bottom w:val="single" w:sz="4" w:space="0" w:color="auto"/>
            </w:tcBorders>
            <w:vAlign w:val="bottom"/>
          </w:tcPr>
          <w:p w14:paraId="2E10C58E" w14:textId="77777777" w:rsidR="009911E3" w:rsidRPr="00062225" w:rsidRDefault="009911E3" w:rsidP="000058EA">
            <w:pPr>
              <w:ind w:left="-7"/>
              <w:jc w:val="center"/>
              <w:rPr>
                <w:rFonts w:asciiTheme="minorHAnsi" w:hAnsiTheme="minorHAnsi" w:cstheme="minorHAnsi"/>
                <w:sz w:val="20"/>
                <w:szCs w:val="20"/>
              </w:rPr>
            </w:pPr>
            <w:r w:rsidRPr="00062225">
              <w:rPr>
                <w:rFonts w:asciiTheme="minorHAnsi" w:hAnsiTheme="minorHAnsi" w:cstheme="minorHAnsi"/>
                <w:sz w:val="20"/>
                <w:szCs w:val="20"/>
              </w:rPr>
              <w:t>Fair value through other comprehensive income</w:t>
            </w:r>
          </w:p>
        </w:tc>
        <w:tc>
          <w:tcPr>
            <w:tcW w:w="243" w:type="dxa"/>
            <w:vAlign w:val="bottom"/>
          </w:tcPr>
          <w:p w14:paraId="5477B68C" w14:textId="77777777" w:rsidR="009911E3" w:rsidRPr="00062225" w:rsidRDefault="009911E3" w:rsidP="000058EA">
            <w:pPr>
              <w:ind w:left="-57"/>
              <w:jc w:val="center"/>
              <w:rPr>
                <w:rFonts w:asciiTheme="minorHAnsi" w:hAnsiTheme="minorHAnsi" w:cstheme="minorHAnsi"/>
                <w:sz w:val="20"/>
                <w:szCs w:val="20"/>
              </w:rPr>
            </w:pPr>
          </w:p>
        </w:tc>
        <w:tc>
          <w:tcPr>
            <w:tcW w:w="1174" w:type="dxa"/>
            <w:tcBorders>
              <w:top w:val="single" w:sz="4" w:space="0" w:color="auto"/>
              <w:bottom w:val="single" w:sz="4" w:space="0" w:color="auto"/>
            </w:tcBorders>
            <w:vAlign w:val="bottom"/>
          </w:tcPr>
          <w:p w14:paraId="0FA2EA29" w14:textId="77777777" w:rsidR="009911E3" w:rsidRPr="00062225" w:rsidRDefault="009911E3" w:rsidP="000058EA">
            <w:pPr>
              <w:ind w:left="-57"/>
              <w:jc w:val="center"/>
              <w:rPr>
                <w:rFonts w:asciiTheme="minorHAnsi" w:hAnsiTheme="minorHAnsi" w:cstheme="minorHAnsi"/>
                <w:sz w:val="20"/>
                <w:szCs w:val="20"/>
                <w:cs/>
              </w:rPr>
            </w:pPr>
            <w:r w:rsidRPr="00062225">
              <w:rPr>
                <w:rFonts w:asciiTheme="minorHAnsi" w:hAnsiTheme="minorHAnsi" w:cstheme="minorHAnsi"/>
                <w:sz w:val="20"/>
                <w:szCs w:val="20"/>
              </w:rPr>
              <w:t>Amortised cost</w:t>
            </w:r>
          </w:p>
        </w:tc>
        <w:tc>
          <w:tcPr>
            <w:tcW w:w="239" w:type="dxa"/>
          </w:tcPr>
          <w:p w14:paraId="77FDDD70" w14:textId="77777777" w:rsidR="009911E3" w:rsidRPr="00062225" w:rsidRDefault="009911E3" w:rsidP="000058EA">
            <w:pPr>
              <w:ind w:left="-57"/>
              <w:jc w:val="center"/>
              <w:rPr>
                <w:rFonts w:asciiTheme="minorHAnsi" w:hAnsiTheme="minorHAnsi" w:cstheme="minorHAnsi"/>
                <w:sz w:val="20"/>
                <w:szCs w:val="20"/>
                <w:cs/>
              </w:rPr>
            </w:pPr>
          </w:p>
        </w:tc>
        <w:tc>
          <w:tcPr>
            <w:tcW w:w="1462" w:type="dxa"/>
            <w:tcBorders>
              <w:bottom w:val="single" w:sz="4" w:space="0" w:color="auto"/>
            </w:tcBorders>
            <w:vAlign w:val="bottom"/>
          </w:tcPr>
          <w:p w14:paraId="61251AE1" w14:textId="77777777" w:rsidR="009911E3" w:rsidRPr="00062225" w:rsidRDefault="009911E3" w:rsidP="000058EA">
            <w:pPr>
              <w:ind w:left="-57"/>
              <w:jc w:val="center"/>
              <w:rPr>
                <w:rFonts w:asciiTheme="minorHAnsi" w:hAnsiTheme="minorHAnsi" w:cstheme="minorHAnsi"/>
                <w:sz w:val="20"/>
                <w:szCs w:val="20"/>
                <w:cs/>
              </w:rPr>
            </w:pPr>
            <w:r w:rsidRPr="00062225">
              <w:rPr>
                <w:rFonts w:asciiTheme="minorHAnsi" w:hAnsiTheme="minorHAnsi" w:cstheme="minorHAnsi"/>
                <w:sz w:val="20"/>
                <w:szCs w:val="20"/>
              </w:rPr>
              <w:t>Fair value</w:t>
            </w:r>
          </w:p>
        </w:tc>
      </w:tr>
      <w:tr w:rsidR="009911E3" w:rsidRPr="00062225" w14:paraId="7F3552B7" w14:textId="77777777" w:rsidTr="000058EA">
        <w:trPr>
          <w:cantSplit/>
        </w:trPr>
        <w:tc>
          <w:tcPr>
            <w:tcW w:w="3403" w:type="dxa"/>
            <w:vAlign w:val="bottom"/>
          </w:tcPr>
          <w:p w14:paraId="78456FA3" w14:textId="77777777" w:rsidR="009911E3" w:rsidRPr="00062225" w:rsidRDefault="009911E3" w:rsidP="000058EA">
            <w:pPr>
              <w:tabs>
                <w:tab w:val="clear" w:pos="227"/>
                <w:tab w:val="left" w:pos="240"/>
              </w:tabs>
              <w:ind w:left="240" w:hanging="240"/>
              <w:rPr>
                <w:rFonts w:asciiTheme="minorHAnsi" w:hAnsiTheme="minorHAnsi" w:cstheme="minorHAnsi"/>
                <w:b/>
                <w:bCs/>
                <w:sz w:val="20"/>
                <w:szCs w:val="20"/>
              </w:rPr>
            </w:pPr>
            <w:r w:rsidRPr="00062225">
              <w:rPr>
                <w:rFonts w:asciiTheme="minorHAnsi" w:hAnsiTheme="minorHAnsi" w:cstheme="minorHAnsi"/>
                <w:b/>
                <w:bCs/>
                <w:sz w:val="20"/>
                <w:szCs w:val="20"/>
              </w:rPr>
              <w:t>Financial asset</w:t>
            </w:r>
          </w:p>
        </w:tc>
        <w:tc>
          <w:tcPr>
            <w:tcW w:w="1309" w:type="dxa"/>
            <w:tcBorders>
              <w:top w:val="single" w:sz="4" w:space="0" w:color="auto"/>
            </w:tcBorders>
            <w:vAlign w:val="bottom"/>
          </w:tcPr>
          <w:p w14:paraId="1AD8B747" w14:textId="77777777" w:rsidR="009911E3" w:rsidRPr="00062225" w:rsidRDefault="009911E3" w:rsidP="000058EA">
            <w:pPr>
              <w:tabs>
                <w:tab w:val="decimal" w:pos="612"/>
              </w:tabs>
              <w:ind w:left="-7"/>
              <w:jc w:val="thaiDistribute"/>
              <w:rPr>
                <w:rFonts w:asciiTheme="minorHAnsi" w:hAnsiTheme="minorHAnsi" w:cstheme="minorHAnsi"/>
                <w:sz w:val="20"/>
                <w:szCs w:val="20"/>
              </w:rPr>
            </w:pPr>
          </w:p>
        </w:tc>
        <w:tc>
          <w:tcPr>
            <w:tcW w:w="241" w:type="dxa"/>
            <w:vAlign w:val="bottom"/>
          </w:tcPr>
          <w:p w14:paraId="06FBEA66" w14:textId="77777777" w:rsidR="009911E3" w:rsidRPr="00062225" w:rsidRDefault="009911E3" w:rsidP="000058EA">
            <w:pPr>
              <w:tabs>
                <w:tab w:val="decimal" w:pos="612"/>
              </w:tabs>
              <w:ind w:left="-7"/>
              <w:jc w:val="thaiDistribute"/>
              <w:rPr>
                <w:rFonts w:asciiTheme="minorHAnsi" w:hAnsiTheme="minorHAnsi" w:cstheme="minorHAnsi"/>
                <w:sz w:val="20"/>
                <w:szCs w:val="20"/>
              </w:rPr>
            </w:pPr>
          </w:p>
        </w:tc>
        <w:tc>
          <w:tcPr>
            <w:tcW w:w="1602" w:type="dxa"/>
            <w:tcBorders>
              <w:top w:val="single" w:sz="4" w:space="0" w:color="auto"/>
            </w:tcBorders>
            <w:vAlign w:val="bottom"/>
          </w:tcPr>
          <w:p w14:paraId="095C0919" w14:textId="77777777" w:rsidR="009911E3" w:rsidRPr="00062225" w:rsidRDefault="009911E3" w:rsidP="000058EA">
            <w:pPr>
              <w:tabs>
                <w:tab w:val="decimal" w:pos="612"/>
              </w:tabs>
              <w:ind w:left="-7"/>
              <w:jc w:val="thaiDistribute"/>
              <w:rPr>
                <w:rFonts w:asciiTheme="minorHAnsi" w:hAnsiTheme="minorHAnsi" w:cstheme="minorHAnsi"/>
                <w:sz w:val="20"/>
                <w:szCs w:val="20"/>
              </w:rPr>
            </w:pPr>
          </w:p>
        </w:tc>
        <w:tc>
          <w:tcPr>
            <w:tcW w:w="243" w:type="dxa"/>
            <w:vAlign w:val="bottom"/>
          </w:tcPr>
          <w:p w14:paraId="2AD5C6D8" w14:textId="77777777" w:rsidR="009911E3" w:rsidRPr="00062225" w:rsidRDefault="009911E3" w:rsidP="000058EA">
            <w:pPr>
              <w:tabs>
                <w:tab w:val="decimal" w:pos="612"/>
              </w:tabs>
              <w:ind w:left="-7"/>
              <w:jc w:val="thaiDistribute"/>
              <w:rPr>
                <w:rFonts w:asciiTheme="minorHAnsi" w:hAnsiTheme="minorHAnsi" w:cstheme="minorHAnsi"/>
                <w:sz w:val="20"/>
                <w:szCs w:val="20"/>
              </w:rPr>
            </w:pPr>
          </w:p>
        </w:tc>
        <w:tc>
          <w:tcPr>
            <w:tcW w:w="1174" w:type="dxa"/>
            <w:tcBorders>
              <w:top w:val="single" w:sz="4" w:space="0" w:color="auto"/>
            </w:tcBorders>
            <w:vAlign w:val="bottom"/>
          </w:tcPr>
          <w:p w14:paraId="663A203D" w14:textId="77777777" w:rsidR="009911E3" w:rsidRPr="00062225" w:rsidRDefault="009911E3" w:rsidP="000058EA">
            <w:pPr>
              <w:tabs>
                <w:tab w:val="decimal" w:pos="612"/>
              </w:tabs>
              <w:ind w:left="-7"/>
              <w:jc w:val="thaiDistribute"/>
              <w:rPr>
                <w:rFonts w:asciiTheme="minorHAnsi" w:hAnsiTheme="minorHAnsi" w:cstheme="minorHAnsi"/>
                <w:sz w:val="20"/>
                <w:szCs w:val="20"/>
              </w:rPr>
            </w:pPr>
          </w:p>
        </w:tc>
        <w:tc>
          <w:tcPr>
            <w:tcW w:w="239" w:type="dxa"/>
          </w:tcPr>
          <w:p w14:paraId="5EF3A0D8" w14:textId="77777777" w:rsidR="009911E3" w:rsidRPr="00062225" w:rsidRDefault="009911E3" w:rsidP="000058EA">
            <w:pPr>
              <w:tabs>
                <w:tab w:val="decimal" w:pos="612"/>
              </w:tabs>
              <w:ind w:left="-7"/>
              <w:jc w:val="thaiDistribute"/>
              <w:rPr>
                <w:rFonts w:asciiTheme="minorHAnsi" w:hAnsiTheme="minorHAnsi" w:cstheme="minorHAnsi"/>
                <w:sz w:val="20"/>
                <w:szCs w:val="20"/>
              </w:rPr>
            </w:pPr>
          </w:p>
        </w:tc>
        <w:tc>
          <w:tcPr>
            <w:tcW w:w="1462" w:type="dxa"/>
            <w:tcBorders>
              <w:top w:val="single" w:sz="4" w:space="0" w:color="auto"/>
            </w:tcBorders>
          </w:tcPr>
          <w:p w14:paraId="436E72C2" w14:textId="77777777" w:rsidR="009911E3" w:rsidRPr="00062225" w:rsidRDefault="009911E3" w:rsidP="000058EA">
            <w:pPr>
              <w:tabs>
                <w:tab w:val="decimal" w:pos="612"/>
              </w:tabs>
              <w:ind w:left="-7"/>
              <w:jc w:val="thaiDistribute"/>
              <w:rPr>
                <w:rFonts w:asciiTheme="minorHAnsi" w:hAnsiTheme="minorHAnsi" w:cstheme="minorHAnsi"/>
                <w:sz w:val="20"/>
                <w:szCs w:val="20"/>
              </w:rPr>
            </w:pPr>
          </w:p>
        </w:tc>
      </w:tr>
      <w:tr w:rsidR="001338D4" w:rsidRPr="00062225" w14:paraId="3CD3FF25" w14:textId="77777777" w:rsidTr="000058EA">
        <w:trPr>
          <w:cantSplit/>
        </w:trPr>
        <w:tc>
          <w:tcPr>
            <w:tcW w:w="3403" w:type="dxa"/>
            <w:vAlign w:val="bottom"/>
          </w:tcPr>
          <w:p w14:paraId="3BB3394E" w14:textId="77777777" w:rsidR="001338D4" w:rsidRPr="00062225" w:rsidRDefault="001338D4" w:rsidP="001338D4">
            <w:pPr>
              <w:tabs>
                <w:tab w:val="clear" w:pos="227"/>
                <w:tab w:val="left" w:pos="240"/>
              </w:tabs>
              <w:ind w:left="240" w:right="-228" w:hanging="240"/>
              <w:rPr>
                <w:rFonts w:asciiTheme="minorHAnsi" w:hAnsiTheme="minorHAnsi" w:cstheme="minorHAnsi"/>
                <w:sz w:val="20"/>
                <w:szCs w:val="20"/>
              </w:rPr>
            </w:pPr>
            <w:r w:rsidRPr="00062225">
              <w:rPr>
                <w:rFonts w:asciiTheme="minorHAnsi" w:hAnsiTheme="minorHAnsi" w:cstheme="minorHAnsi"/>
                <w:sz w:val="20"/>
                <w:szCs w:val="20"/>
              </w:rPr>
              <w:t>Cash and cash equivalents</w:t>
            </w:r>
          </w:p>
        </w:tc>
        <w:tc>
          <w:tcPr>
            <w:tcW w:w="1309" w:type="dxa"/>
            <w:vAlign w:val="bottom"/>
          </w:tcPr>
          <w:p w14:paraId="65AA44DE" w14:textId="34E8AC08" w:rsidR="001338D4" w:rsidRPr="00062225" w:rsidRDefault="001338D4" w:rsidP="001338D4">
            <w:pPr>
              <w:ind w:left="-7"/>
              <w:jc w:val="center"/>
              <w:rPr>
                <w:rFonts w:asciiTheme="minorHAnsi" w:hAnsiTheme="minorHAnsi" w:cstheme="minorHAnsi"/>
                <w:sz w:val="20"/>
                <w:szCs w:val="20"/>
                <w:cs/>
              </w:rPr>
            </w:pPr>
            <w:r w:rsidRPr="00062225">
              <w:rPr>
                <w:rFonts w:asciiTheme="minorHAnsi" w:hAnsiTheme="minorHAnsi" w:cstheme="minorHAnsi"/>
                <w:sz w:val="20"/>
                <w:szCs w:val="20"/>
              </w:rPr>
              <w:t>-</w:t>
            </w:r>
          </w:p>
        </w:tc>
        <w:tc>
          <w:tcPr>
            <w:tcW w:w="241" w:type="dxa"/>
            <w:vAlign w:val="bottom"/>
          </w:tcPr>
          <w:p w14:paraId="5020E931" w14:textId="77777777" w:rsidR="001338D4" w:rsidRPr="00062225" w:rsidRDefault="001338D4" w:rsidP="001338D4">
            <w:pPr>
              <w:ind w:left="-7"/>
              <w:jc w:val="center"/>
              <w:rPr>
                <w:rFonts w:asciiTheme="minorHAnsi" w:hAnsiTheme="minorHAnsi" w:cstheme="minorHAnsi"/>
                <w:sz w:val="20"/>
                <w:szCs w:val="20"/>
              </w:rPr>
            </w:pPr>
          </w:p>
        </w:tc>
        <w:tc>
          <w:tcPr>
            <w:tcW w:w="1602" w:type="dxa"/>
            <w:vAlign w:val="bottom"/>
          </w:tcPr>
          <w:p w14:paraId="199ECFE6" w14:textId="28D6CEA8" w:rsidR="001338D4" w:rsidRPr="00062225" w:rsidRDefault="001338D4" w:rsidP="001338D4">
            <w:pPr>
              <w:ind w:left="-7"/>
              <w:jc w:val="center"/>
              <w:rPr>
                <w:rFonts w:asciiTheme="minorHAnsi" w:hAnsiTheme="minorHAnsi" w:cstheme="minorHAnsi"/>
                <w:sz w:val="20"/>
                <w:szCs w:val="20"/>
              </w:rPr>
            </w:pPr>
            <w:r w:rsidRPr="00062225">
              <w:rPr>
                <w:rFonts w:asciiTheme="minorHAnsi" w:hAnsiTheme="minorHAnsi" w:cstheme="minorHAnsi"/>
                <w:sz w:val="20"/>
                <w:szCs w:val="20"/>
              </w:rPr>
              <w:t>-</w:t>
            </w:r>
          </w:p>
        </w:tc>
        <w:tc>
          <w:tcPr>
            <w:tcW w:w="243" w:type="dxa"/>
            <w:vAlign w:val="bottom"/>
          </w:tcPr>
          <w:p w14:paraId="7C9A6EE3" w14:textId="77777777" w:rsidR="001338D4" w:rsidRPr="00062225" w:rsidRDefault="001338D4" w:rsidP="001338D4">
            <w:pPr>
              <w:ind w:left="-7"/>
              <w:jc w:val="right"/>
              <w:rPr>
                <w:rFonts w:asciiTheme="minorHAnsi" w:hAnsiTheme="minorHAnsi" w:cstheme="minorHAnsi"/>
                <w:sz w:val="20"/>
                <w:szCs w:val="20"/>
              </w:rPr>
            </w:pPr>
          </w:p>
        </w:tc>
        <w:tc>
          <w:tcPr>
            <w:tcW w:w="1174" w:type="dxa"/>
            <w:vAlign w:val="bottom"/>
          </w:tcPr>
          <w:p w14:paraId="4B9CED7B" w14:textId="7535CD77" w:rsidR="001338D4" w:rsidRPr="00062225" w:rsidRDefault="001338D4" w:rsidP="001338D4">
            <w:pPr>
              <w:tabs>
                <w:tab w:val="decimal" w:pos="612"/>
              </w:tabs>
              <w:ind w:left="-7"/>
              <w:jc w:val="right"/>
              <w:rPr>
                <w:rFonts w:asciiTheme="minorHAnsi" w:hAnsiTheme="minorHAnsi" w:cstheme="minorHAnsi"/>
                <w:sz w:val="20"/>
                <w:szCs w:val="20"/>
              </w:rPr>
            </w:pPr>
            <w:r w:rsidRPr="00062225">
              <w:rPr>
                <w:rFonts w:asciiTheme="minorHAnsi" w:hAnsiTheme="minorHAnsi" w:cstheme="minorHAnsi"/>
                <w:sz w:val="20"/>
                <w:szCs w:val="20"/>
              </w:rPr>
              <w:t>169,125</w:t>
            </w:r>
          </w:p>
        </w:tc>
        <w:tc>
          <w:tcPr>
            <w:tcW w:w="239" w:type="dxa"/>
          </w:tcPr>
          <w:p w14:paraId="5E4F5AA1" w14:textId="77777777" w:rsidR="001338D4" w:rsidRPr="00062225" w:rsidRDefault="001338D4" w:rsidP="001338D4">
            <w:pPr>
              <w:ind w:left="-90" w:right="-25"/>
              <w:jc w:val="center"/>
              <w:rPr>
                <w:rFonts w:asciiTheme="minorHAnsi" w:hAnsiTheme="minorHAnsi" w:cstheme="minorHAnsi"/>
                <w:sz w:val="20"/>
                <w:szCs w:val="20"/>
              </w:rPr>
            </w:pPr>
          </w:p>
        </w:tc>
        <w:tc>
          <w:tcPr>
            <w:tcW w:w="1462" w:type="dxa"/>
            <w:vAlign w:val="bottom"/>
          </w:tcPr>
          <w:p w14:paraId="2554AF40" w14:textId="3B4F2C74" w:rsidR="001338D4" w:rsidRPr="00062225" w:rsidRDefault="001338D4" w:rsidP="001338D4">
            <w:pPr>
              <w:ind w:left="-90" w:right="-25"/>
              <w:jc w:val="right"/>
              <w:rPr>
                <w:rFonts w:asciiTheme="minorHAnsi" w:hAnsiTheme="minorHAnsi" w:cstheme="minorHAnsi"/>
                <w:sz w:val="20"/>
                <w:szCs w:val="20"/>
                <w:cs/>
              </w:rPr>
            </w:pPr>
            <w:r w:rsidRPr="00062225">
              <w:rPr>
                <w:rFonts w:asciiTheme="minorHAnsi" w:hAnsiTheme="minorHAnsi" w:cstheme="minorHAnsi"/>
                <w:sz w:val="20"/>
                <w:szCs w:val="20"/>
              </w:rPr>
              <w:t>169,125</w:t>
            </w:r>
          </w:p>
        </w:tc>
      </w:tr>
      <w:tr w:rsidR="001338D4" w:rsidRPr="00062225" w14:paraId="62A44487" w14:textId="77777777" w:rsidTr="000058EA">
        <w:trPr>
          <w:cantSplit/>
        </w:trPr>
        <w:tc>
          <w:tcPr>
            <w:tcW w:w="3403" w:type="dxa"/>
            <w:vAlign w:val="bottom"/>
          </w:tcPr>
          <w:p w14:paraId="2BF00090" w14:textId="77777777" w:rsidR="001338D4" w:rsidRPr="00062225" w:rsidRDefault="001338D4" w:rsidP="001338D4">
            <w:pPr>
              <w:tabs>
                <w:tab w:val="clear" w:pos="227"/>
                <w:tab w:val="left" w:pos="240"/>
              </w:tabs>
              <w:ind w:left="240" w:right="-228" w:hanging="240"/>
              <w:rPr>
                <w:rFonts w:asciiTheme="minorHAnsi" w:hAnsiTheme="minorHAnsi" w:cstheme="minorHAnsi"/>
                <w:sz w:val="20"/>
                <w:szCs w:val="20"/>
                <w:cs/>
              </w:rPr>
            </w:pPr>
            <w:r w:rsidRPr="00062225">
              <w:rPr>
                <w:rFonts w:asciiTheme="minorHAnsi" w:hAnsiTheme="minorHAnsi" w:cstheme="minorHAnsi"/>
                <w:sz w:val="20"/>
                <w:szCs w:val="20"/>
              </w:rPr>
              <w:t>Trade and other current receivables</w:t>
            </w:r>
          </w:p>
        </w:tc>
        <w:tc>
          <w:tcPr>
            <w:tcW w:w="1309" w:type="dxa"/>
            <w:vAlign w:val="bottom"/>
          </w:tcPr>
          <w:p w14:paraId="31527126" w14:textId="4AC087EA" w:rsidR="001338D4" w:rsidRPr="00062225" w:rsidRDefault="001338D4" w:rsidP="001338D4">
            <w:pPr>
              <w:ind w:left="-7"/>
              <w:jc w:val="center"/>
              <w:rPr>
                <w:rFonts w:asciiTheme="minorHAnsi" w:hAnsiTheme="minorHAnsi" w:cstheme="minorHAnsi"/>
                <w:sz w:val="20"/>
                <w:szCs w:val="20"/>
              </w:rPr>
            </w:pPr>
            <w:r w:rsidRPr="00062225">
              <w:rPr>
                <w:rFonts w:asciiTheme="minorHAnsi" w:hAnsiTheme="minorHAnsi" w:cstheme="minorHAnsi"/>
                <w:sz w:val="20"/>
                <w:szCs w:val="20"/>
                <w:cs/>
              </w:rPr>
              <w:t>-</w:t>
            </w:r>
          </w:p>
        </w:tc>
        <w:tc>
          <w:tcPr>
            <w:tcW w:w="241" w:type="dxa"/>
            <w:vAlign w:val="bottom"/>
          </w:tcPr>
          <w:p w14:paraId="42CB9AAB" w14:textId="77777777" w:rsidR="001338D4" w:rsidRPr="00062225" w:rsidRDefault="001338D4" w:rsidP="001338D4">
            <w:pPr>
              <w:ind w:left="-7"/>
              <w:jc w:val="center"/>
              <w:rPr>
                <w:rFonts w:asciiTheme="minorHAnsi" w:hAnsiTheme="minorHAnsi" w:cstheme="minorHAnsi"/>
                <w:sz w:val="20"/>
                <w:szCs w:val="20"/>
              </w:rPr>
            </w:pPr>
          </w:p>
        </w:tc>
        <w:tc>
          <w:tcPr>
            <w:tcW w:w="1602" w:type="dxa"/>
            <w:vAlign w:val="bottom"/>
          </w:tcPr>
          <w:p w14:paraId="17F96020" w14:textId="28511E8C" w:rsidR="001338D4" w:rsidRPr="00062225" w:rsidRDefault="001338D4" w:rsidP="001338D4">
            <w:pPr>
              <w:ind w:left="-7"/>
              <w:jc w:val="center"/>
              <w:rPr>
                <w:rFonts w:asciiTheme="minorHAnsi" w:hAnsiTheme="minorHAnsi" w:cstheme="minorHAnsi"/>
                <w:sz w:val="20"/>
                <w:szCs w:val="20"/>
              </w:rPr>
            </w:pPr>
            <w:r w:rsidRPr="00062225">
              <w:rPr>
                <w:rFonts w:asciiTheme="minorHAnsi" w:hAnsiTheme="minorHAnsi" w:cstheme="minorHAnsi"/>
                <w:sz w:val="20"/>
                <w:szCs w:val="20"/>
                <w:cs/>
              </w:rPr>
              <w:t>-</w:t>
            </w:r>
          </w:p>
        </w:tc>
        <w:tc>
          <w:tcPr>
            <w:tcW w:w="243" w:type="dxa"/>
            <w:vAlign w:val="bottom"/>
          </w:tcPr>
          <w:p w14:paraId="54E96279" w14:textId="77777777" w:rsidR="001338D4" w:rsidRPr="00062225" w:rsidRDefault="001338D4" w:rsidP="001338D4">
            <w:pPr>
              <w:ind w:left="-7"/>
              <w:jc w:val="right"/>
              <w:rPr>
                <w:rFonts w:asciiTheme="minorHAnsi" w:hAnsiTheme="minorHAnsi" w:cstheme="minorHAnsi"/>
                <w:sz w:val="20"/>
                <w:szCs w:val="20"/>
              </w:rPr>
            </w:pPr>
          </w:p>
        </w:tc>
        <w:tc>
          <w:tcPr>
            <w:tcW w:w="1174" w:type="dxa"/>
            <w:vAlign w:val="bottom"/>
          </w:tcPr>
          <w:p w14:paraId="1873944D" w14:textId="647907F8" w:rsidR="001338D4" w:rsidRPr="00062225" w:rsidRDefault="001338D4" w:rsidP="001338D4">
            <w:pPr>
              <w:tabs>
                <w:tab w:val="decimal" w:pos="612"/>
              </w:tabs>
              <w:ind w:left="-7"/>
              <w:jc w:val="right"/>
              <w:rPr>
                <w:rFonts w:asciiTheme="minorHAnsi" w:hAnsiTheme="minorHAnsi" w:cstheme="minorHAnsi"/>
                <w:sz w:val="20"/>
                <w:szCs w:val="20"/>
              </w:rPr>
            </w:pPr>
            <w:r w:rsidRPr="00062225">
              <w:rPr>
                <w:rFonts w:asciiTheme="minorHAnsi" w:hAnsiTheme="minorHAnsi" w:cstheme="minorHAnsi"/>
                <w:sz w:val="20"/>
                <w:szCs w:val="20"/>
              </w:rPr>
              <w:t>61,562</w:t>
            </w:r>
          </w:p>
        </w:tc>
        <w:tc>
          <w:tcPr>
            <w:tcW w:w="239" w:type="dxa"/>
          </w:tcPr>
          <w:p w14:paraId="250D075F" w14:textId="77777777" w:rsidR="001338D4" w:rsidRPr="00062225" w:rsidRDefault="001338D4" w:rsidP="001338D4">
            <w:pPr>
              <w:ind w:left="-90" w:right="-25" w:hanging="28"/>
              <w:jc w:val="center"/>
              <w:rPr>
                <w:rFonts w:asciiTheme="minorHAnsi" w:hAnsiTheme="minorHAnsi" w:cstheme="minorHAnsi"/>
                <w:sz w:val="20"/>
                <w:szCs w:val="20"/>
              </w:rPr>
            </w:pPr>
          </w:p>
        </w:tc>
        <w:tc>
          <w:tcPr>
            <w:tcW w:w="1462" w:type="dxa"/>
            <w:vAlign w:val="bottom"/>
          </w:tcPr>
          <w:p w14:paraId="7FE0803B" w14:textId="64435BD7" w:rsidR="001338D4" w:rsidRPr="00062225" w:rsidRDefault="001338D4" w:rsidP="001338D4">
            <w:pPr>
              <w:ind w:left="-90" w:right="-25"/>
              <w:jc w:val="right"/>
              <w:rPr>
                <w:rFonts w:asciiTheme="minorHAnsi" w:hAnsiTheme="minorHAnsi" w:cstheme="minorHAnsi"/>
                <w:sz w:val="20"/>
                <w:szCs w:val="20"/>
              </w:rPr>
            </w:pPr>
            <w:r w:rsidRPr="00062225">
              <w:rPr>
                <w:rFonts w:asciiTheme="minorHAnsi" w:hAnsiTheme="minorHAnsi" w:cstheme="minorHAnsi"/>
                <w:sz w:val="20"/>
                <w:szCs w:val="20"/>
              </w:rPr>
              <w:t>61,562</w:t>
            </w:r>
          </w:p>
        </w:tc>
      </w:tr>
      <w:tr w:rsidR="001338D4" w:rsidRPr="00062225" w14:paraId="7DB63A08" w14:textId="77777777" w:rsidTr="000058EA">
        <w:trPr>
          <w:cantSplit/>
        </w:trPr>
        <w:tc>
          <w:tcPr>
            <w:tcW w:w="3403" w:type="dxa"/>
            <w:vAlign w:val="bottom"/>
          </w:tcPr>
          <w:p w14:paraId="52E5DADD" w14:textId="77777777" w:rsidR="001338D4" w:rsidRPr="00062225" w:rsidRDefault="001338D4" w:rsidP="001338D4">
            <w:pPr>
              <w:tabs>
                <w:tab w:val="clear" w:pos="227"/>
                <w:tab w:val="left" w:pos="240"/>
              </w:tabs>
              <w:ind w:left="240" w:right="-228" w:hanging="240"/>
              <w:rPr>
                <w:rFonts w:asciiTheme="minorHAnsi" w:hAnsiTheme="minorHAnsi" w:cstheme="minorHAnsi"/>
                <w:sz w:val="20"/>
                <w:szCs w:val="20"/>
                <w:cs/>
              </w:rPr>
            </w:pPr>
            <w:r w:rsidRPr="00062225">
              <w:rPr>
                <w:rFonts w:asciiTheme="minorHAnsi" w:hAnsiTheme="minorHAnsi" w:cstheme="minorHAnsi"/>
                <w:sz w:val="20"/>
                <w:szCs w:val="20"/>
              </w:rPr>
              <w:t>Current contract assets</w:t>
            </w:r>
          </w:p>
        </w:tc>
        <w:tc>
          <w:tcPr>
            <w:tcW w:w="1309" w:type="dxa"/>
            <w:vAlign w:val="bottom"/>
          </w:tcPr>
          <w:p w14:paraId="570A38BC" w14:textId="101A4C5B" w:rsidR="001338D4" w:rsidRPr="00062225" w:rsidRDefault="00923B91" w:rsidP="001338D4">
            <w:pPr>
              <w:ind w:left="-7"/>
              <w:jc w:val="center"/>
              <w:rPr>
                <w:rFonts w:asciiTheme="minorHAnsi" w:hAnsiTheme="minorHAnsi" w:cstheme="minorHAnsi"/>
                <w:sz w:val="20"/>
                <w:szCs w:val="20"/>
                <w:cs/>
              </w:rPr>
            </w:pPr>
            <w:r>
              <w:rPr>
                <w:rFonts w:asciiTheme="minorHAnsi" w:hAnsiTheme="minorHAnsi" w:cstheme="minorHAnsi"/>
                <w:sz w:val="20"/>
                <w:szCs w:val="20"/>
              </w:rPr>
              <w:t>-</w:t>
            </w:r>
          </w:p>
        </w:tc>
        <w:tc>
          <w:tcPr>
            <w:tcW w:w="241" w:type="dxa"/>
            <w:vAlign w:val="bottom"/>
          </w:tcPr>
          <w:p w14:paraId="3E2F6614" w14:textId="77777777" w:rsidR="001338D4" w:rsidRPr="00062225" w:rsidRDefault="001338D4" w:rsidP="001338D4">
            <w:pPr>
              <w:ind w:left="-7"/>
              <w:jc w:val="center"/>
              <w:rPr>
                <w:rFonts w:asciiTheme="minorHAnsi" w:hAnsiTheme="minorHAnsi" w:cstheme="minorHAnsi"/>
                <w:sz w:val="20"/>
                <w:szCs w:val="20"/>
              </w:rPr>
            </w:pPr>
          </w:p>
        </w:tc>
        <w:tc>
          <w:tcPr>
            <w:tcW w:w="1602" w:type="dxa"/>
            <w:vAlign w:val="bottom"/>
          </w:tcPr>
          <w:p w14:paraId="3B6BE8AE" w14:textId="5BEFEC8A" w:rsidR="001338D4" w:rsidRPr="00062225" w:rsidRDefault="00923B91" w:rsidP="001338D4">
            <w:pPr>
              <w:ind w:left="-7"/>
              <w:jc w:val="center"/>
              <w:rPr>
                <w:rFonts w:asciiTheme="minorHAnsi" w:hAnsiTheme="minorHAnsi" w:cstheme="minorHAnsi"/>
                <w:sz w:val="20"/>
                <w:szCs w:val="20"/>
                <w:cs/>
              </w:rPr>
            </w:pPr>
            <w:r>
              <w:rPr>
                <w:rFonts w:asciiTheme="minorHAnsi" w:hAnsiTheme="minorHAnsi" w:cstheme="minorHAnsi"/>
                <w:sz w:val="20"/>
                <w:szCs w:val="20"/>
              </w:rPr>
              <w:t>-</w:t>
            </w:r>
          </w:p>
        </w:tc>
        <w:tc>
          <w:tcPr>
            <w:tcW w:w="243" w:type="dxa"/>
            <w:vAlign w:val="bottom"/>
          </w:tcPr>
          <w:p w14:paraId="35CA25C4" w14:textId="77777777" w:rsidR="001338D4" w:rsidRPr="00062225" w:rsidRDefault="001338D4" w:rsidP="001338D4">
            <w:pPr>
              <w:ind w:left="-7"/>
              <w:jc w:val="right"/>
              <w:rPr>
                <w:rFonts w:asciiTheme="minorHAnsi" w:hAnsiTheme="minorHAnsi" w:cstheme="minorHAnsi"/>
                <w:sz w:val="20"/>
                <w:szCs w:val="20"/>
              </w:rPr>
            </w:pPr>
          </w:p>
        </w:tc>
        <w:tc>
          <w:tcPr>
            <w:tcW w:w="1174" w:type="dxa"/>
            <w:vAlign w:val="bottom"/>
          </w:tcPr>
          <w:p w14:paraId="27179FC7" w14:textId="06A5AD5F" w:rsidR="001338D4" w:rsidRPr="00062225" w:rsidRDefault="001338D4" w:rsidP="001338D4">
            <w:pPr>
              <w:tabs>
                <w:tab w:val="decimal" w:pos="612"/>
              </w:tabs>
              <w:ind w:left="-7"/>
              <w:jc w:val="right"/>
              <w:rPr>
                <w:rFonts w:asciiTheme="minorHAnsi" w:hAnsiTheme="minorHAnsi" w:cstheme="minorHAnsi"/>
                <w:sz w:val="20"/>
                <w:szCs w:val="20"/>
              </w:rPr>
            </w:pPr>
            <w:r w:rsidRPr="00062225">
              <w:rPr>
                <w:rFonts w:asciiTheme="minorHAnsi" w:hAnsiTheme="minorHAnsi" w:cstheme="minorHAnsi"/>
                <w:sz w:val="20"/>
                <w:szCs w:val="20"/>
              </w:rPr>
              <w:t>8,468</w:t>
            </w:r>
          </w:p>
        </w:tc>
        <w:tc>
          <w:tcPr>
            <w:tcW w:w="239" w:type="dxa"/>
          </w:tcPr>
          <w:p w14:paraId="50596B63" w14:textId="77777777" w:rsidR="001338D4" w:rsidRPr="00062225" w:rsidRDefault="001338D4" w:rsidP="001338D4">
            <w:pPr>
              <w:ind w:left="-90" w:right="-25" w:hanging="28"/>
              <w:jc w:val="center"/>
              <w:rPr>
                <w:rFonts w:asciiTheme="minorHAnsi" w:hAnsiTheme="minorHAnsi" w:cstheme="minorHAnsi"/>
                <w:sz w:val="20"/>
                <w:szCs w:val="20"/>
              </w:rPr>
            </w:pPr>
          </w:p>
        </w:tc>
        <w:tc>
          <w:tcPr>
            <w:tcW w:w="1462" w:type="dxa"/>
            <w:vAlign w:val="bottom"/>
          </w:tcPr>
          <w:p w14:paraId="1179837E" w14:textId="0CD95F64" w:rsidR="001338D4" w:rsidRPr="00062225" w:rsidRDefault="001338D4" w:rsidP="001338D4">
            <w:pPr>
              <w:ind w:left="-90" w:right="-25"/>
              <w:jc w:val="right"/>
              <w:rPr>
                <w:rFonts w:asciiTheme="minorHAnsi" w:hAnsiTheme="minorHAnsi" w:cstheme="minorHAnsi"/>
                <w:sz w:val="20"/>
                <w:szCs w:val="20"/>
              </w:rPr>
            </w:pPr>
            <w:r w:rsidRPr="00062225">
              <w:rPr>
                <w:rFonts w:asciiTheme="minorHAnsi" w:hAnsiTheme="minorHAnsi" w:cstheme="minorHAnsi"/>
                <w:sz w:val="20"/>
                <w:szCs w:val="20"/>
              </w:rPr>
              <w:t>8,468</w:t>
            </w:r>
          </w:p>
        </w:tc>
      </w:tr>
      <w:tr w:rsidR="001338D4" w:rsidRPr="00062225" w14:paraId="73D5F87C" w14:textId="77777777" w:rsidTr="000058EA">
        <w:trPr>
          <w:cantSplit/>
        </w:trPr>
        <w:tc>
          <w:tcPr>
            <w:tcW w:w="3403" w:type="dxa"/>
            <w:vAlign w:val="bottom"/>
          </w:tcPr>
          <w:p w14:paraId="52DD4D20" w14:textId="154F2573" w:rsidR="001338D4" w:rsidRPr="00062225" w:rsidRDefault="001338D4" w:rsidP="001338D4">
            <w:pPr>
              <w:tabs>
                <w:tab w:val="clear" w:pos="227"/>
                <w:tab w:val="left" w:pos="240"/>
              </w:tabs>
              <w:ind w:right="-228"/>
              <w:rPr>
                <w:rFonts w:asciiTheme="minorHAnsi" w:hAnsiTheme="minorHAnsi" w:cstheme="minorHAnsi"/>
                <w:sz w:val="20"/>
                <w:szCs w:val="20"/>
                <w:cs/>
              </w:rPr>
            </w:pPr>
            <w:r w:rsidRPr="00062225">
              <w:rPr>
                <w:rFonts w:asciiTheme="minorHAnsi" w:hAnsiTheme="minorHAnsi" w:cstheme="minorHAnsi"/>
                <w:sz w:val="20"/>
                <w:szCs w:val="20"/>
              </w:rPr>
              <w:t xml:space="preserve">Short-term loan and interest </w:t>
            </w:r>
            <w:r>
              <w:rPr>
                <w:rFonts w:asciiTheme="minorHAnsi" w:hAnsiTheme="minorHAnsi" w:cstheme="minorHAnsi"/>
                <w:sz w:val="20"/>
                <w:szCs w:val="20"/>
              </w:rPr>
              <w:t xml:space="preserve">receivable </w:t>
            </w:r>
            <w:r w:rsidRPr="00062225">
              <w:rPr>
                <w:rFonts w:asciiTheme="minorHAnsi" w:hAnsiTheme="minorHAnsi" w:cstheme="minorHAnsi"/>
                <w:sz w:val="20"/>
                <w:szCs w:val="20"/>
              </w:rPr>
              <w:t>to related party</w:t>
            </w:r>
          </w:p>
        </w:tc>
        <w:tc>
          <w:tcPr>
            <w:tcW w:w="1309" w:type="dxa"/>
            <w:vAlign w:val="bottom"/>
          </w:tcPr>
          <w:p w14:paraId="0EE4A729" w14:textId="037E74F3" w:rsidR="001338D4" w:rsidRPr="00062225" w:rsidRDefault="001338D4" w:rsidP="001338D4">
            <w:pPr>
              <w:ind w:left="-7"/>
              <w:jc w:val="center"/>
              <w:rPr>
                <w:rFonts w:asciiTheme="minorHAnsi" w:hAnsiTheme="minorHAnsi" w:cstheme="minorHAnsi"/>
                <w:sz w:val="20"/>
                <w:szCs w:val="20"/>
              </w:rPr>
            </w:pPr>
            <w:r w:rsidRPr="00062225">
              <w:rPr>
                <w:rFonts w:asciiTheme="minorHAnsi" w:hAnsiTheme="minorHAnsi" w:cstheme="minorHAnsi"/>
                <w:sz w:val="20"/>
                <w:szCs w:val="20"/>
              </w:rPr>
              <w:t>-</w:t>
            </w:r>
          </w:p>
        </w:tc>
        <w:tc>
          <w:tcPr>
            <w:tcW w:w="241" w:type="dxa"/>
            <w:vAlign w:val="bottom"/>
          </w:tcPr>
          <w:p w14:paraId="74ED7DE6" w14:textId="77777777" w:rsidR="001338D4" w:rsidRPr="00062225" w:rsidRDefault="001338D4" w:rsidP="001338D4">
            <w:pPr>
              <w:ind w:left="-7"/>
              <w:jc w:val="center"/>
              <w:rPr>
                <w:rFonts w:asciiTheme="minorHAnsi" w:hAnsiTheme="minorHAnsi" w:cstheme="minorHAnsi"/>
                <w:sz w:val="20"/>
                <w:szCs w:val="20"/>
              </w:rPr>
            </w:pPr>
          </w:p>
        </w:tc>
        <w:tc>
          <w:tcPr>
            <w:tcW w:w="1602" w:type="dxa"/>
            <w:vAlign w:val="bottom"/>
          </w:tcPr>
          <w:p w14:paraId="5603CEA0" w14:textId="6E5BA257" w:rsidR="001338D4" w:rsidRPr="00062225" w:rsidRDefault="001338D4" w:rsidP="001338D4">
            <w:pPr>
              <w:ind w:left="-7"/>
              <w:jc w:val="center"/>
              <w:rPr>
                <w:rFonts w:asciiTheme="minorHAnsi" w:hAnsiTheme="minorHAnsi" w:cstheme="minorHAnsi"/>
                <w:sz w:val="20"/>
                <w:szCs w:val="20"/>
              </w:rPr>
            </w:pPr>
            <w:r w:rsidRPr="00062225">
              <w:rPr>
                <w:rFonts w:asciiTheme="minorHAnsi" w:hAnsiTheme="minorHAnsi" w:cstheme="minorHAnsi"/>
                <w:sz w:val="20"/>
                <w:szCs w:val="20"/>
              </w:rPr>
              <w:t>-</w:t>
            </w:r>
          </w:p>
        </w:tc>
        <w:tc>
          <w:tcPr>
            <w:tcW w:w="243" w:type="dxa"/>
            <w:vAlign w:val="bottom"/>
          </w:tcPr>
          <w:p w14:paraId="6B1AA385" w14:textId="77777777" w:rsidR="001338D4" w:rsidRPr="00062225" w:rsidRDefault="001338D4" w:rsidP="001338D4">
            <w:pPr>
              <w:ind w:left="-7"/>
              <w:jc w:val="right"/>
              <w:rPr>
                <w:rFonts w:asciiTheme="minorHAnsi" w:hAnsiTheme="minorHAnsi" w:cstheme="minorHAnsi"/>
                <w:sz w:val="20"/>
                <w:szCs w:val="20"/>
              </w:rPr>
            </w:pPr>
          </w:p>
        </w:tc>
        <w:tc>
          <w:tcPr>
            <w:tcW w:w="1174" w:type="dxa"/>
            <w:vAlign w:val="bottom"/>
          </w:tcPr>
          <w:p w14:paraId="78000585" w14:textId="79B482D7" w:rsidR="001338D4" w:rsidRPr="00062225" w:rsidRDefault="001338D4" w:rsidP="001338D4">
            <w:pPr>
              <w:tabs>
                <w:tab w:val="decimal" w:pos="612"/>
              </w:tabs>
              <w:ind w:left="-7"/>
              <w:jc w:val="right"/>
              <w:rPr>
                <w:rFonts w:asciiTheme="minorHAnsi" w:hAnsiTheme="minorHAnsi" w:cstheme="minorHAnsi"/>
                <w:sz w:val="20"/>
                <w:szCs w:val="20"/>
              </w:rPr>
            </w:pPr>
            <w:r w:rsidRPr="00062225">
              <w:rPr>
                <w:rFonts w:asciiTheme="minorHAnsi" w:hAnsiTheme="minorHAnsi" w:cstheme="minorHAnsi"/>
                <w:sz w:val="20"/>
                <w:szCs w:val="20"/>
              </w:rPr>
              <w:t>5,427</w:t>
            </w:r>
          </w:p>
        </w:tc>
        <w:tc>
          <w:tcPr>
            <w:tcW w:w="239" w:type="dxa"/>
          </w:tcPr>
          <w:p w14:paraId="33E0C836" w14:textId="77777777" w:rsidR="001338D4" w:rsidRPr="00062225" w:rsidRDefault="001338D4" w:rsidP="001338D4">
            <w:pPr>
              <w:ind w:left="-90" w:right="-25"/>
              <w:jc w:val="center"/>
              <w:rPr>
                <w:rFonts w:asciiTheme="minorHAnsi" w:hAnsiTheme="minorHAnsi" w:cstheme="minorHAnsi"/>
                <w:sz w:val="20"/>
                <w:szCs w:val="20"/>
              </w:rPr>
            </w:pPr>
          </w:p>
        </w:tc>
        <w:tc>
          <w:tcPr>
            <w:tcW w:w="1462" w:type="dxa"/>
            <w:vAlign w:val="bottom"/>
          </w:tcPr>
          <w:p w14:paraId="516D9410" w14:textId="7F81C9ED" w:rsidR="001338D4" w:rsidRPr="00062225" w:rsidRDefault="001338D4" w:rsidP="001338D4">
            <w:pPr>
              <w:ind w:left="-90" w:right="-25"/>
              <w:jc w:val="right"/>
              <w:rPr>
                <w:rFonts w:asciiTheme="minorHAnsi" w:hAnsiTheme="minorHAnsi" w:cstheme="minorHAnsi"/>
                <w:sz w:val="20"/>
                <w:szCs w:val="20"/>
              </w:rPr>
            </w:pPr>
            <w:r w:rsidRPr="00062225">
              <w:rPr>
                <w:rFonts w:asciiTheme="minorHAnsi" w:hAnsiTheme="minorHAnsi" w:cstheme="minorHAnsi"/>
                <w:sz w:val="20"/>
                <w:szCs w:val="20"/>
              </w:rPr>
              <w:t>5,427</w:t>
            </w:r>
          </w:p>
        </w:tc>
      </w:tr>
      <w:tr w:rsidR="001338D4" w:rsidRPr="00062225" w14:paraId="07EF481D" w14:textId="77777777" w:rsidTr="000058EA">
        <w:trPr>
          <w:cantSplit/>
        </w:trPr>
        <w:tc>
          <w:tcPr>
            <w:tcW w:w="3403" w:type="dxa"/>
            <w:vAlign w:val="bottom"/>
          </w:tcPr>
          <w:p w14:paraId="2A2CB49F" w14:textId="425B8DB7" w:rsidR="001338D4" w:rsidRPr="00062225" w:rsidRDefault="001338D4" w:rsidP="001338D4">
            <w:pPr>
              <w:tabs>
                <w:tab w:val="clear" w:pos="227"/>
                <w:tab w:val="left" w:pos="240"/>
              </w:tabs>
              <w:ind w:right="-228"/>
              <w:rPr>
                <w:rFonts w:asciiTheme="minorHAnsi" w:hAnsiTheme="minorHAnsi" w:cstheme="minorHAnsi"/>
                <w:sz w:val="20"/>
                <w:szCs w:val="20"/>
              </w:rPr>
            </w:pPr>
            <w:r w:rsidRPr="00062225">
              <w:rPr>
                <w:rFonts w:asciiTheme="minorHAnsi" w:hAnsiTheme="minorHAnsi" w:cstheme="minorHAnsi"/>
                <w:sz w:val="20"/>
                <w:szCs w:val="20"/>
              </w:rPr>
              <w:lastRenderedPageBreak/>
              <w:t xml:space="preserve">Long-term loan and interest </w:t>
            </w:r>
            <w:r>
              <w:rPr>
                <w:rFonts w:asciiTheme="minorHAnsi" w:hAnsiTheme="minorHAnsi" w:cstheme="minorHAnsi"/>
                <w:sz w:val="20"/>
                <w:szCs w:val="20"/>
              </w:rPr>
              <w:t xml:space="preserve">receivable  </w:t>
            </w:r>
            <w:r w:rsidRPr="00062225">
              <w:rPr>
                <w:rFonts w:asciiTheme="minorHAnsi" w:hAnsiTheme="minorHAnsi" w:cstheme="minorHAnsi"/>
                <w:sz w:val="20"/>
                <w:szCs w:val="20"/>
              </w:rPr>
              <w:t>to related party</w:t>
            </w:r>
          </w:p>
        </w:tc>
        <w:tc>
          <w:tcPr>
            <w:tcW w:w="1309" w:type="dxa"/>
            <w:vAlign w:val="bottom"/>
          </w:tcPr>
          <w:p w14:paraId="1019FC19" w14:textId="5D438A23" w:rsidR="001338D4" w:rsidRPr="00062225" w:rsidRDefault="00FE6620" w:rsidP="001338D4">
            <w:pPr>
              <w:ind w:left="-7"/>
              <w:jc w:val="center"/>
              <w:rPr>
                <w:rFonts w:asciiTheme="minorHAnsi" w:hAnsiTheme="minorHAnsi" w:cstheme="minorHAnsi"/>
                <w:sz w:val="20"/>
                <w:szCs w:val="20"/>
              </w:rPr>
            </w:pPr>
            <w:r>
              <w:rPr>
                <w:rFonts w:asciiTheme="minorHAnsi" w:hAnsiTheme="minorHAnsi" w:cstheme="minorHAnsi"/>
                <w:sz w:val="20"/>
                <w:szCs w:val="20"/>
              </w:rPr>
              <w:t>-</w:t>
            </w:r>
          </w:p>
        </w:tc>
        <w:tc>
          <w:tcPr>
            <w:tcW w:w="241" w:type="dxa"/>
            <w:vAlign w:val="bottom"/>
          </w:tcPr>
          <w:p w14:paraId="4FE917BC" w14:textId="77777777" w:rsidR="001338D4" w:rsidRPr="00062225" w:rsidRDefault="001338D4" w:rsidP="001338D4">
            <w:pPr>
              <w:ind w:left="-7"/>
              <w:jc w:val="center"/>
              <w:rPr>
                <w:rFonts w:asciiTheme="minorHAnsi" w:hAnsiTheme="minorHAnsi" w:cstheme="minorHAnsi"/>
                <w:sz w:val="20"/>
                <w:szCs w:val="20"/>
              </w:rPr>
            </w:pPr>
          </w:p>
        </w:tc>
        <w:tc>
          <w:tcPr>
            <w:tcW w:w="1602" w:type="dxa"/>
            <w:vAlign w:val="bottom"/>
          </w:tcPr>
          <w:p w14:paraId="3C405A2B" w14:textId="03173BAF" w:rsidR="001338D4" w:rsidRPr="00062225" w:rsidRDefault="00FE6620" w:rsidP="001338D4">
            <w:pPr>
              <w:ind w:left="-7"/>
              <w:jc w:val="center"/>
              <w:rPr>
                <w:rFonts w:asciiTheme="minorHAnsi" w:hAnsiTheme="minorHAnsi" w:cstheme="minorHAnsi"/>
                <w:sz w:val="20"/>
                <w:szCs w:val="20"/>
              </w:rPr>
            </w:pPr>
            <w:r>
              <w:rPr>
                <w:rFonts w:asciiTheme="minorHAnsi" w:hAnsiTheme="minorHAnsi" w:cstheme="minorHAnsi"/>
                <w:sz w:val="20"/>
                <w:szCs w:val="20"/>
              </w:rPr>
              <w:t>-</w:t>
            </w:r>
          </w:p>
        </w:tc>
        <w:tc>
          <w:tcPr>
            <w:tcW w:w="243" w:type="dxa"/>
            <w:vAlign w:val="bottom"/>
          </w:tcPr>
          <w:p w14:paraId="0BCFF96B" w14:textId="77777777" w:rsidR="001338D4" w:rsidRPr="00062225" w:rsidRDefault="001338D4" w:rsidP="001338D4">
            <w:pPr>
              <w:ind w:left="-7"/>
              <w:jc w:val="right"/>
              <w:rPr>
                <w:rFonts w:asciiTheme="minorHAnsi" w:hAnsiTheme="minorHAnsi" w:cstheme="minorHAnsi"/>
                <w:sz w:val="20"/>
                <w:szCs w:val="20"/>
              </w:rPr>
            </w:pPr>
          </w:p>
        </w:tc>
        <w:tc>
          <w:tcPr>
            <w:tcW w:w="1174" w:type="dxa"/>
            <w:vAlign w:val="bottom"/>
          </w:tcPr>
          <w:p w14:paraId="44A03086" w14:textId="60070098" w:rsidR="001338D4" w:rsidRPr="00062225" w:rsidRDefault="001338D4" w:rsidP="001338D4">
            <w:pPr>
              <w:tabs>
                <w:tab w:val="decimal" w:pos="612"/>
              </w:tabs>
              <w:ind w:left="-7"/>
              <w:jc w:val="right"/>
              <w:rPr>
                <w:rFonts w:asciiTheme="minorHAnsi" w:hAnsiTheme="minorHAnsi" w:cstheme="minorHAnsi"/>
                <w:sz w:val="20"/>
                <w:szCs w:val="20"/>
              </w:rPr>
            </w:pPr>
            <w:r w:rsidRPr="00062225">
              <w:rPr>
                <w:rFonts w:asciiTheme="minorHAnsi" w:hAnsiTheme="minorHAnsi" w:cstheme="minorHAnsi"/>
                <w:sz w:val="20"/>
                <w:szCs w:val="20"/>
              </w:rPr>
              <w:t>19,896</w:t>
            </w:r>
          </w:p>
        </w:tc>
        <w:tc>
          <w:tcPr>
            <w:tcW w:w="239" w:type="dxa"/>
          </w:tcPr>
          <w:p w14:paraId="5072566D" w14:textId="77777777" w:rsidR="001338D4" w:rsidRPr="00062225" w:rsidRDefault="001338D4" w:rsidP="001338D4">
            <w:pPr>
              <w:ind w:left="-90" w:right="-25"/>
              <w:jc w:val="center"/>
              <w:rPr>
                <w:rFonts w:asciiTheme="minorHAnsi" w:hAnsiTheme="minorHAnsi" w:cstheme="minorHAnsi"/>
                <w:sz w:val="20"/>
                <w:szCs w:val="20"/>
              </w:rPr>
            </w:pPr>
          </w:p>
        </w:tc>
        <w:tc>
          <w:tcPr>
            <w:tcW w:w="1462" w:type="dxa"/>
            <w:vAlign w:val="bottom"/>
          </w:tcPr>
          <w:p w14:paraId="4D6A73F4" w14:textId="5311DADA" w:rsidR="001338D4" w:rsidRPr="00062225" w:rsidRDefault="001338D4" w:rsidP="001338D4">
            <w:pPr>
              <w:ind w:left="-90" w:right="-25"/>
              <w:jc w:val="right"/>
              <w:rPr>
                <w:rFonts w:asciiTheme="minorHAnsi" w:hAnsiTheme="minorHAnsi" w:cstheme="minorHAnsi"/>
                <w:sz w:val="20"/>
                <w:szCs w:val="20"/>
              </w:rPr>
            </w:pPr>
            <w:r w:rsidRPr="00062225">
              <w:rPr>
                <w:rFonts w:asciiTheme="minorHAnsi" w:hAnsiTheme="minorHAnsi" w:cstheme="minorHAnsi"/>
                <w:sz w:val="20"/>
                <w:szCs w:val="20"/>
              </w:rPr>
              <w:t>19,896</w:t>
            </w:r>
          </w:p>
        </w:tc>
      </w:tr>
      <w:tr w:rsidR="001338D4" w:rsidRPr="00062225" w14:paraId="52C3D975" w14:textId="77777777" w:rsidTr="000058EA">
        <w:trPr>
          <w:cantSplit/>
        </w:trPr>
        <w:tc>
          <w:tcPr>
            <w:tcW w:w="3403" w:type="dxa"/>
            <w:vAlign w:val="bottom"/>
          </w:tcPr>
          <w:p w14:paraId="01AE264E" w14:textId="77777777" w:rsidR="001338D4" w:rsidRPr="00062225" w:rsidRDefault="001338D4" w:rsidP="001338D4">
            <w:pPr>
              <w:tabs>
                <w:tab w:val="clear" w:pos="227"/>
                <w:tab w:val="left" w:pos="240"/>
              </w:tabs>
              <w:ind w:right="-228"/>
              <w:rPr>
                <w:rFonts w:asciiTheme="minorHAnsi" w:hAnsiTheme="minorHAnsi" w:cstheme="minorHAnsi"/>
                <w:sz w:val="20"/>
                <w:szCs w:val="20"/>
                <w:cs/>
              </w:rPr>
            </w:pPr>
            <w:r w:rsidRPr="00062225">
              <w:rPr>
                <w:rFonts w:asciiTheme="minorHAnsi" w:hAnsiTheme="minorHAnsi" w:cstheme="minorHAnsi"/>
                <w:sz w:val="20"/>
                <w:szCs w:val="20"/>
              </w:rPr>
              <w:t>Deposits at financial institution pledged as collaterals</w:t>
            </w:r>
          </w:p>
        </w:tc>
        <w:tc>
          <w:tcPr>
            <w:tcW w:w="1309" w:type="dxa"/>
            <w:vAlign w:val="bottom"/>
          </w:tcPr>
          <w:p w14:paraId="1100206E" w14:textId="4931C71B" w:rsidR="001338D4" w:rsidRPr="00062225" w:rsidRDefault="001338D4" w:rsidP="001338D4">
            <w:pPr>
              <w:ind w:left="-7"/>
              <w:jc w:val="center"/>
              <w:rPr>
                <w:rFonts w:asciiTheme="minorHAnsi" w:hAnsiTheme="minorHAnsi" w:cstheme="minorHAnsi"/>
                <w:sz w:val="20"/>
                <w:szCs w:val="20"/>
              </w:rPr>
            </w:pPr>
            <w:r w:rsidRPr="00062225">
              <w:rPr>
                <w:rFonts w:asciiTheme="minorHAnsi" w:hAnsiTheme="minorHAnsi" w:cstheme="minorHAnsi"/>
                <w:sz w:val="20"/>
                <w:szCs w:val="20"/>
              </w:rPr>
              <w:t>-</w:t>
            </w:r>
          </w:p>
        </w:tc>
        <w:tc>
          <w:tcPr>
            <w:tcW w:w="241" w:type="dxa"/>
            <w:vAlign w:val="bottom"/>
          </w:tcPr>
          <w:p w14:paraId="4CE8E83D" w14:textId="77777777" w:rsidR="001338D4" w:rsidRPr="00062225" w:rsidRDefault="001338D4" w:rsidP="001338D4">
            <w:pPr>
              <w:ind w:left="-7"/>
              <w:jc w:val="center"/>
              <w:rPr>
                <w:rFonts w:asciiTheme="minorHAnsi" w:hAnsiTheme="minorHAnsi" w:cstheme="minorHAnsi"/>
                <w:sz w:val="20"/>
                <w:szCs w:val="20"/>
              </w:rPr>
            </w:pPr>
          </w:p>
        </w:tc>
        <w:tc>
          <w:tcPr>
            <w:tcW w:w="1602" w:type="dxa"/>
            <w:vAlign w:val="bottom"/>
          </w:tcPr>
          <w:p w14:paraId="1E22598F" w14:textId="2307E4D3" w:rsidR="001338D4" w:rsidRPr="00062225" w:rsidRDefault="001338D4" w:rsidP="001338D4">
            <w:pPr>
              <w:ind w:left="-7"/>
              <w:jc w:val="center"/>
              <w:rPr>
                <w:rFonts w:asciiTheme="minorHAnsi" w:hAnsiTheme="minorHAnsi" w:cstheme="minorHAnsi"/>
                <w:sz w:val="20"/>
                <w:szCs w:val="20"/>
              </w:rPr>
            </w:pPr>
            <w:r w:rsidRPr="00062225">
              <w:rPr>
                <w:rFonts w:asciiTheme="minorHAnsi" w:hAnsiTheme="minorHAnsi" w:cstheme="minorHAnsi"/>
                <w:sz w:val="20"/>
                <w:szCs w:val="20"/>
              </w:rPr>
              <w:t>-</w:t>
            </w:r>
          </w:p>
        </w:tc>
        <w:tc>
          <w:tcPr>
            <w:tcW w:w="243" w:type="dxa"/>
            <w:vAlign w:val="bottom"/>
          </w:tcPr>
          <w:p w14:paraId="26D27DEB" w14:textId="77777777" w:rsidR="001338D4" w:rsidRPr="00062225" w:rsidRDefault="001338D4" w:rsidP="001338D4">
            <w:pPr>
              <w:ind w:left="-7"/>
              <w:jc w:val="right"/>
              <w:rPr>
                <w:rFonts w:asciiTheme="minorHAnsi" w:hAnsiTheme="minorHAnsi" w:cstheme="minorHAnsi"/>
                <w:sz w:val="20"/>
                <w:szCs w:val="20"/>
              </w:rPr>
            </w:pPr>
          </w:p>
        </w:tc>
        <w:tc>
          <w:tcPr>
            <w:tcW w:w="1174" w:type="dxa"/>
            <w:vAlign w:val="bottom"/>
          </w:tcPr>
          <w:p w14:paraId="74357856" w14:textId="00E2FA63" w:rsidR="001338D4" w:rsidRPr="00062225" w:rsidRDefault="001338D4" w:rsidP="001338D4">
            <w:pPr>
              <w:tabs>
                <w:tab w:val="decimal" w:pos="612"/>
              </w:tabs>
              <w:ind w:left="-7"/>
              <w:jc w:val="right"/>
              <w:rPr>
                <w:rFonts w:asciiTheme="minorHAnsi" w:hAnsiTheme="minorHAnsi" w:cstheme="minorHAnsi"/>
                <w:sz w:val="20"/>
                <w:szCs w:val="20"/>
              </w:rPr>
            </w:pPr>
            <w:r w:rsidRPr="00062225">
              <w:rPr>
                <w:rFonts w:asciiTheme="minorHAnsi" w:hAnsiTheme="minorHAnsi" w:cstheme="minorHAnsi"/>
                <w:sz w:val="20"/>
                <w:szCs w:val="20"/>
              </w:rPr>
              <w:t>4,758</w:t>
            </w:r>
          </w:p>
        </w:tc>
        <w:tc>
          <w:tcPr>
            <w:tcW w:w="239" w:type="dxa"/>
          </w:tcPr>
          <w:p w14:paraId="42565E86" w14:textId="77777777" w:rsidR="001338D4" w:rsidRPr="00062225" w:rsidRDefault="001338D4" w:rsidP="001338D4">
            <w:pPr>
              <w:ind w:left="-90" w:right="-25"/>
              <w:jc w:val="center"/>
              <w:rPr>
                <w:rFonts w:asciiTheme="minorHAnsi" w:hAnsiTheme="minorHAnsi" w:cstheme="minorHAnsi"/>
                <w:sz w:val="20"/>
                <w:szCs w:val="20"/>
              </w:rPr>
            </w:pPr>
          </w:p>
        </w:tc>
        <w:tc>
          <w:tcPr>
            <w:tcW w:w="1462" w:type="dxa"/>
            <w:vAlign w:val="bottom"/>
          </w:tcPr>
          <w:p w14:paraId="06750816" w14:textId="533D323E" w:rsidR="001338D4" w:rsidRPr="00062225" w:rsidRDefault="001338D4" w:rsidP="001338D4">
            <w:pPr>
              <w:ind w:left="-90" w:right="-25"/>
              <w:jc w:val="right"/>
              <w:rPr>
                <w:rFonts w:asciiTheme="minorHAnsi" w:hAnsiTheme="minorHAnsi" w:cstheme="minorHAnsi"/>
                <w:sz w:val="20"/>
                <w:szCs w:val="20"/>
              </w:rPr>
            </w:pPr>
            <w:r w:rsidRPr="00062225">
              <w:rPr>
                <w:rFonts w:asciiTheme="minorHAnsi" w:hAnsiTheme="minorHAnsi" w:cstheme="minorHAnsi"/>
                <w:sz w:val="20"/>
                <w:szCs w:val="20"/>
              </w:rPr>
              <w:t>4,758</w:t>
            </w:r>
          </w:p>
        </w:tc>
      </w:tr>
      <w:tr w:rsidR="001338D4" w:rsidRPr="00062225" w14:paraId="4AD657A5" w14:textId="77777777" w:rsidTr="000058EA">
        <w:trPr>
          <w:cantSplit/>
        </w:trPr>
        <w:tc>
          <w:tcPr>
            <w:tcW w:w="3403" w:type="dxa"/>
            <w:vAlign w:val="bottom"/>
          </w:tcPr>
          <w:p w14:paraId="3E7A3073" w14:textId="77777777" w:rsidR="001338D4" w:rsidRPr="00062225" w:rsidRDefault="001338D4" w:rsidP="001338D4">
            <w:pPr>
              <w:tabs>
                <w:tab w:val="clear" w:pos="227"/>
                <w:tab w:val="left" w:pos="240"/>
              </w:tabs>
              <w:ind w:right="-228"/>
              <w:rPr>
                <w:rFonts w:asciiTheme="minorHAnsi" w:hAnsiTheme="minorHAnsi" w:cstheme="minorHAnsi"/>
                <w:sz w:val="20"/>
                <w:szCs w:val="20"/>
                <w:cs/>
              </w:rPr>
            </w:pPr>
            <w:r w:rsidRPr="00062225">
              <w:rPr>
                <w:rFonts w:asciiTheme="minorHAnsi" w:hAnsiTheme="minorHAnsi" w:cstheme="minorHAnsi"/>
                <w:sz w:val="20"/>
                <w:szCs w:val="20"/>
              </w:rPr>
              <w:t>Other non - current financial assets</w:t>
            </w:r>
          </w:p>
        </w:tc>
        <w:tc>
          <w:tcPr>
            <w:tcW w:w="1309" w:type="dxa"/>
            <w:vAlign w:val="bottom"/>
          </w:tcPr>
          <w:p w14:paraId="70A18889" w14:textId="11D48E9A" w:rsidR="001338D4" w:rsidRPr="00062225" w:rsidRDefault="001338D4" w:rsidP="001338D4">
            <w:pPr>
              <w:ind w:left="-7"/>
              <w:jc w:val="center"/>
              <w:rPr>
                <w:rFonts w:asciiTheme="minorHAnsi" w:hAnsiTheme="minorHAnsi" w:cstheme="minorHAnsi"/>
                <w:sz w:val="20"/>
                <w:szCs w:val="20"/>
              </w:rPr>
            </w:pPr>
            <w:r w:rsidRPr="00062225">
              <w:rPr>
                <w:rFonts w:asciiTheme="minorHAnsi" w:hAnsiTheme="minorHAnsi" w:cstheme="minorHAnsi"/>
                <w:sz w:val="20"/>
                <w:szCs w:val="20"/>
              </w:rPr>
              <w:t>-</w:t>
            </w:r>
          </w:p>
        </w:tc>
        <w:tc>
          <w:tcPr>
            <w:tcW w:w="241" w:type="dxa"/>
            <w:vAlign w:val="bottom"/>
          </w:tcPr>
          <w:p w14:paraId="7FFFEB06" w14:textId="77777777" w:rsidR="001338D4" w:rsidRPr="00062225" w:rsidRDefault="001338D4" w:rsidP="001338D4">
            <w:pPr>
              <w:ind w:left="-7"/>
              <w:jc w:val="center"/>
              <w:rPr>
                <w:rFonts w:asciiTheme="minorHAnsi" w:hAnsiTheme="minorHAnsi" w:cstheme="minorHAnsi"/>
                <w:sz w:val="20"/>
                <w:szCs w:val="20"/>
              </w:rPr>
            </w:pPr>
          </w:p>
        </w:tc>
        <w:tc>
          <w:tcPr>
            <w:tcW w:w="1602" w:type="dxa"/>
            <w:vAlign w:val="bottom"/>
          </w:tcPr>
          <w:p w14:paraId="17E83DBE" w14:textId="2490D338" w:rsidR="001338D4" w:rsidRPr="00062225" w:rsidRDefault="001338D4" w:rsidP="001338D4">
            <w:pPr>
              <w:ind w:left="-7"/>
              <w:jc w:val="right"/>
              <w:rPr>
                <w:rFonts w:asciiTheme="minorHAnsi" w:hAnsiTheme="minorHAnsi" w:cstheme="minorHAnsi"/>
                <w:sz w:val="20"/>
                <w:szCs w:val="20"/>
              </w:rPr>
            </w:pPr>
            <w:r w:rsidRPr="00062225">
              <w:rPr>
                <w:rFonts w:asciiTheme="minorHAnsi" w:hAnsiTheme="minorHAnsi" w:cstheme="minorHAnsi"/>
                <w:sz w:val="20"/>
                <w:szCs w:val="20"/>
              </w:rPr>
              <w:t>62,530</w:t>
            </w:r>
          </w:p>
        </w:tc>
        <w:tc>
          <w:tcPr>
            <w:tcW w:w="243" w:type="dxa"/>
            <w:vAlign w:val="bottom"/>
          </w:tcPr>
          <w:p w14:paraId="43955F8A" w14:textId="77777777" w:rsidR="001338D4" w:rsidRPr="00062225" w:rsidRDefault="001338D4" w:rsidP="001338D4">
            <w:pPr>
              <w:ind w:left="-7"/>
              <w:jc w:val="right"/>
              <w:rPr>
                <w:rFonts w:asciiTheme="minorHAnsi" w:hAnsiTheme="minorHAnsi" w:cstheme="minorHAnsi"/>
                <w:sz w:val="20"/>
                <w:szCs w:val="20"/>
              </w:rPr>
            </w:pPr>
          </w:p>
        </w:tc>
        <w:tc>
          <w:tcPr>
            <w:tcW w:w="1174" w:type="dxa"/>
            <w:vAlign w:val="bottom"/>
          </w:tcPr>
          <w:p w14:paraId="547F0FD7" w14:textId="25E3E01D" w:rsidR="001338D4" w:rsidRPr="00062225" w:rsidRDefault="001338D4" w:rsidP="001338D4">
            <w:pPr>
              <w:tabs>
                <w:tab w:val="decimal" w:pos="612"/>
              </w:tabs>
              <w:ind w:left="-7"/>
              <w:jc w:val="center"/>
              <w:rPr>
                <w:rFonts w:asciiTheme="minorHAnsi" w:hAnsiTheme="minorHAnsi" w:cstheme="minorHAnsi"/>
                <w:sz w:val="20"/>
                <w:szCs w:val="20"/>
                <w:cs/>
              </w:rPr>
            </w:pPr>
            <w:r w:rsidRPr="00062225">
              <w:rPr>
                <w:rFonts w:asciiTheme="minorHAnsi" w:hAnsiTheme="minorHAnsi" w:cstheme="minorHAnsi"/>
                <w:sz w:val="20"/>
                <w:szCs w:val="20"/>
              </w:rPr>
              <w:t>-</w:t>
            </w:r>
          </w:p>
        </w:tc>
        <w:tc>
          <w:tcPr>
            <w:tcW w:w="239" w:type="dxa"/>
          </w:tcPr>
          <w:p w14:paraId="298F9BB9" w14:textId="77777777" w:rsidR="001338D4" w:rsidRPr="00062225" w:rsidRDefault="001338D4" w:rsidP="001338D4">
            <w:pPr>
              <w:ind w:left="-90" w:right="-25"/>
              <w:jc w:val="center"/>
              <w:rPr>
                <w:rFonts w:asciiTheme="minorHAnsi" w:hAnsiTheme="minorHAnsi" w:cstheme="minorHAnsi"/>
                <w:sz w:val="20"/>
                <w:szCs w:val="20"/>
              </w:rPr>
            </w:pPr>
          </w:p>
        </w:tc>
        <w:tc>
          <w:tcPr>
            <w:tcW w:w="1462" w:type="dxa"/>
            <w:vAlign w:val="bottom"/>
          </w:tcPr>
          <w:p w14:paraId="0555E246" w14:textId="15B5F0BA" w:rsidR="001338D4" w:rsidRPr="00062225" w:rsidRDefault="001338D4" w:rsidP="001338D4">
            <w:pPr>
              <w:ind w:left="-90" w:right="-25"/>
              <w:jc w:val="right"/>
              <w:rPr>
                <w:rFonts w:asciiTheme="minorHAnsi" w:hAnsiTheme="minorHAnsi" w:cstheme="minorHAnsi"/>
                <w:sz w:val="20"/>
                <w:szCs w:val="20"/>
              </w:rPr>
            </w:pPr>
            <w:r w:rsidRPr="00062225">
              <w:rPr>
                <w:rFonts w:asciiTheme="minorHAnsi" w:hAnsiTheme="minorHAnsi" w:cstheme="minorHAnsi"/>
                <w:sz w:val="20"/>
                <w:szCs w:val="20"/>
              </w:rPr>
              <w:t>62,530</w:t>
            </w:r>
          </w:p>
        </w:tc>
      </w:tr>
      <w:tr w:rsidR="001338D4" w:rsidRPr="00062225" w14:paraId="40E71402" w14:textId="77777777" w:rsidTr="000058EA">
        <w:trPr>
          <w:cantSplit/>
        </w:trPr>
        <w:tc>
          <w:tcPr>
            <w:tcW w:w="3403" w:type="dxa"/>
            <w:vAlign w:val="bottom"/>
          </w:tcPr>
          <w:p w14:paraId="47A4D758" w14:textId="77777777" w:rsidR="001338D4" w:rsidRPr="00062225" w:rsidRDefault="001338D4" w:rsidP="001338D4">
            <w:pPr>
              <w:tabs>
                <w:tab w:val="clear" w:pos="227"/>
                <w:tab w:val="left" w:pos="240"/>
              </w:tabs>
              <w:ind w:left="240" w:hanging="240"/>
              <w:rPr>
                <w:rFonts w:asciiTheme="minorHAnsi" w:hAnsiTheme="minorHAnsi" w:cstheme="minorHAnsi"/>
                <w:b/>
                <w:bCs/>
                <w:sz w:val="20"/>
                <w:szCs w:val="20"/>
                <w:cs/>
              </w:rPr>
            </w:pPr>
            <w:r w:rsidRPr="00062225">
              <w:rPr>
                <w:rFonts w:asciiTheme="minorHAnsi" w:hAnsiTheme="minorHAnsi" w:cstheme="minorHAnsi"/>
                <w:b/>
                <w:bCs/>
                <w:sz w:val="20"/>
                <w:szCs w:val="20"/>
              </w:rPr>
              <w:t>Financial Liabilities</w:t>
            </w:r>
          </w:p>
        </w:tc>
        <w:tc>
          <w:tcPr>
            <w:tcW w:w="1309" w:type="dxa"/>
            <w:vAlign w:val="bottom"/>
          </w:tcPr>
          <w:p w14:paraId="19E638AB" w14:textId="77777777" w:rsidR="001338D4" w:rsidRPr="00062225" w:rsidRDefault="001338D4" w:rsidP="001338D4">
            <w:pPr>
              <w:ind w:left="-7"/>
              <w:jc w:val="center"/>
              <w:rPr>
                <w:rFonts w:asciiTheme="minorHAnsi" w:hAnsiTheme="minorHAnsi" w:cstheme="minorHAnsi"/>
                <w:sz w:val="20"/>
                <w:szCs w:val="20"/>
              </w:rPr>
            </w:pPr>
          </w:p>
        </w:tc>
        <w:tc>
          <w:tcPr>
            <w:tcW w:w="241" w:type="dxa"/>
            <w:vAlign w:val="bottom"/>
          </w:tcPr>
          <w:p w14:paraId="3018A89A" w14:textId="77777777" w:rsidR="001338D4" w:rsidRPr="00062225" w:rsidRDefault="001338D4" w:rsidP="001338D4">
            <w:pPr>
              <w:ind w:left="-7"/>
              <w:jc w:val="center"/>
              <w:rPr>
                <w:rFonts w:asciiTheme="minorHAnsi" w:hAnsiTheme="minorHAnsi" w:cstheme="minorHAnsi"/>
                <w:sz w:val="20"/>
                <w:szCs w:val="20"/>
              </w:rPr>
            </w:pPr>
          </w:p>
        </w:tc>
        <w:tc>
          <w:tcPr>
            <w:tcW w:w="1602" w:type="dxa"/>
            <w:vAlign w:val="bottom"/>
          </w:tcPr>
          <w:p w14:paraId="3D08E36D" w14:textId="77777777" w:rsidR="001338D4" w:rsidRPr="00062225" w:rsidRDefault="001338D4" w:rsidP="001338D4">
            <w:pPr>
              <w:tabs>
                <w:tab w:val="decimal" w:pos="612"/>
              </w:tabs>
              <w:ind w:left="-7"/>
              <w:jc w:val="thaiDistribute"/>
              <w:rPr>
                <w:rFonts w:asciiTheme="minorHAnsi" w:hAnsiTheme="minorHAnsi" w:cstheme="minorHAnsi"/>
                <w:sz w:val="20"/>
                <w:szCs w:val="20"/>
              </w:rPr>
            </w:pPr>
          </w:p>
        </w:tc>
        <w:tc>
          <w:tcPr>
            <w:tcW w:w="243" w:type="dxa"/>
            <w:vAlign w:val="bottom"/>
          </w:tcPr>
          <w:p w14:paraId="1909B161" w14:textId="77777777" w:rsidR="001338D4" w:rsidRPr="00062225" w:rsidRDefault="001338D4" w:rsidP="001338D4">
            <w:pPr>
              <w:tabs>
                <w:tab w:val="decimal" w:pos="612"/>
              </w:tabs>
              <w:ind w:left="-7"/>
              <w:jc w:val="thaiDistribute"/>
              <w:rPr>
                <w:rFonts w:asciiTheme="minorHAnsi" w:hAnsiTheme="minorHAnsi" w:cstheme="minorHAnsi"/>
                <w:sz w:val="20"/>
                <w:szCs w:val="20"/>
              </w:rPr>
            </w:pPr>
          </w:p>
        </w:tc>
        <w:tc>
          <w:tcPr>
            <w:tcW w:w="1174" w:type="dxa"/>
            <w:vAlign w:val="bottom"/>
          </w:tcPr>
          <w:p w14:paraId="23E6957B" w14:textId="77777777" w:rsidR="001338D4" w:rsidRPr="00062225" w:rsidRDefault="001338D4" w:rsidP="001338D4">
            <w:pPr>
              <w:tabs>
                <w:tab w:val="decimal" w:pos="612"/>
              </w:tabs>
              <w:ind w:left="-7"/>
              <w:jc w:val="right"/>
              <w:rPr>
                <w:rFonts w:asciiTheme="minorHAnsi" w:hAnsiTheme="minorHAnsi" w:cstheme="minorHAnsi"/>
                <w:sz w:val="20"/>
                <w:szCs w:val="20"/>
              </w:rPr>
            </w:pPr>
          </w:p>
        </w:tc>
        <w:tc>
          <w:tcPr>
            <w:tcW w:w="239" w:type="dxa"/>
          </w:tcPr>
          <w:p w14:paraId="60014ED9" w14:textId="77777777" w:rsidR="001338D4" w:rsidRPr="00062225" w:rsidRDefault="001338D4" w:rsidP="001338D4">
            <w:pPr>
              <w:ind w:left="-90" w:right="-25"/>
              <w:jc w:val="center"/>
              <w:rPr>
                <w:rFonts w:asciiTheme="minorHAnsi" w:hAnsiTheme="minorHAnsi" w:cstheme="minorHAnsi"/>
                <w:sz w:val="20"/>
                <w:szCs w:val="20"/>
              </w:rPr>
            </w:pPr>
          </w:p>
        </w:tc>
        <w:tc>
          <w:tcPr>
            <w:tcW w:w="1462" w:type="dxa"/>
            <w:vAlign w:val="bottom"/>
          </w:tcPr>
          <w:p w14:paraId="2D3AB965" w14:textId="77777777" w:rsidR="001338D4" w:rsidRPr="00062225" w:rsidRDefault="001338D4" w:rsidP="001338D4">
            <w:pPr>
              <w:ind w:left="-90" w:right="-25"/>
              <w:jc w:val="center"/>
              <w:rPr>
                <w:rFonts w:asciiTheme="minorHAnsi" w:hAnsiTheme="minorHAnsi" w:cstheme="minorHAnsi"/>
                <w:sz w:val="20"/>
                <w:szCs w:val="20"/>
              </w:rPr>
            </w:pPr>
          </w:p>
        </w:tc>
      </w:tr>
      <w:tr w:rsidR="001338D4" w:rsidRPr="00062225" w14:paraId="06436420" w14:textId="77777777" w:rsidTr="000058EA">
        <w:trPr>
          <w:cantSplit/>
          <w:trHeight w:val="429"/>
        </w:trPr>
        <w:tc>
          <w:tcPr>
            <w:tcW w:w="3403" w:type="dxa"/>
            <w:vAlign w:val="bottom"/>
          </w:tcPr>
          <w:p w14:paraId="7BF77307" w14:textId="77777777" w:rsidR="001338D4" w:rsidRPr="00062225" w:rsidRDefault="001338D4" w:rsidP="001338D4">
            <w:pPr>
              <w:tabs>
                <w:tab w:val="clear" w:pos="227"/>
                <w:tab w:val="left" w:pos="240"/>
              </w:tabs>
              <w:ind w:right="-228"/>
              <w:rPr>
                <w:rFonts w:asciiTheme="minorHAnsi" w:hAnsiTheme="minorHAnsi" w:cstheme="minorHAnsi"/>
                <w:sz w:val="20"/>
                <w:szCs w:val="20"/>
              </w:rPr>
            </w:pPr>
            <w:r w:rsidRPr="00062225">
              <w:rPr>
                <w:rFonts w:asciiTheme="minorHAnsi" w:hAnsiTheme="minorHAnsi" w:cstheme="minorHAnsi"/>
                <w:sz w:val="20"/>
                <w:szCs w:val="20"/>
              </w:rPr>
              <w:t xml:space="preserve">Short-term loan from </w:t>
            </w:r>
          </w:p>
          <w:p w14:paraId="5F04DFBB" w14:textId="77777777" w:rsidR="001338D4" w:rsidRPr="00062225" w:rsidRDefault="001338D4" w:rsidP="001338D4">
            <w:pPr>
              <w:tabs>
                <w:tab w:val="clear" w:pos="227"/>
                <w:tab w:val="left" w:pos="240"/>
              </w:tabs>
              <w:ind w:right="-228"/>
              <w:rPr>
                <w:rFonts w:asciiTheme="minorHAnsi" w:hAnsiTheme="minorHAnsi" w:cstheme="minorHAnsi"/>
                <w:sz w:val="20"/>
                <w:szCs w:val="20"/>
                <w:cs/>
              </w:rPr>
            </w:pPr>
            <w:r w:rsidRPr="00062225">
              <w:rPr>
                <w:rFonts w:asciiTheme="minorHAnsi" w:hAnsiTheme="minorHAnsi" w:cstheme="minorHAnsi"/>
                <w:sz w:val="20"/>
                <w:szCs w:val="20"/>
              </w:rPr>
              <w:t>financial institution</w:t>
            </w:r>
          </w:p>
        </w:tc>
        <w:tc>
          <w:tcPr>
            <w:tcW w:w="1309" w:type="dxa"/>
            <w:vAlign w:val="bottom"/>
          </w:tcPr>
          <w:p w14:paraId="59080371" w14:textId="707E88CD" w:rsidR="001338D4" w:rsidRPr="00062225" w:rsidRDefault="001338D4" w:rsidP="001338D4">
            <w:pPr>
              <w:ind w:left="-7"/>
              <w:jc w:val="center"/>
              <w:rPr>
                <w:rFonts w:asciiTheme="minorHAnsi" w:hAnsiTheme="minorHAnsi" w:cstheme="minorHAnsi"/>
                <w:sz w:val="20"/>
                <w:szCs w:val="20"/>
              </w:rPr>
            </w:pPr>
            <w:r>
              <w:rPr>
                <w:rFonts w:asciiTheme="minorHAnsi" w:hAnsiTheme="minorHAnsi" w:cstheme="minorHAnsi"/>
                <w:sz w:val="20"/>
                <w:szCs w:val="20"/>
              </w:rPr>
              <w:t>-</w:t>
            </w:r>
          </w:p>
        </w:tc>
        <w:tc>
          <w:tcPr>
            <w:tcW w:w="241" w:type="dxa"/>
            <w:vAlign w:val="bottom"/>
          </w:tcPr>
          <w:p w14:paraId="2378DF38" w14:textId="77777777" w:rsidR="001338D4" w:rsidRPr="00062225" w:rsidRDefault="001338D4" w:rsidP="001338D4">
            <w:pPr>
              <w:ind w:left="-7"/>
              <w:jc w:val="center"/>
              <w:rPr>
                <w:rFonts w:asciiTheme="minorHAnsi" w:hAnsiTheme="minorHAnsi" w:cstheme="minorHAnsi"/>
                <w:sz w:val="20"/>
                <w:szCs w:val="20"/>
              </w:rPr>
            </w:pPr>
          </w:p>
        </w:tc>
        <w:tc>
          <w:tcPr>
            <w:tcW w:w="1602" w:type="dxa"/>
            <w:vAlign w:val="bottom"/>
          </w:tcPr>
          <w:p w14:paraId="6F1820A9" w14:textId="28C99042" w:rsidR="001338D4" w:rsidRPr="00062225" w:rsidRDefault="001338D4" w:rsidP="001338D4">
            <w:pPr>
              <w:tabs>
                <w:tab w:val="decimal" w:pos="612"/>
              </w:tabs>
              <w:ind w:left="-7"/>
              <w:jc w:val="center"/>
              <w:rPr>
                <w:rFonts w:asciiTheme="minorHAnsi" w:hAnsiTheme="minorHAnsi" w:cstheme="minorHAnsi"/>
                <w:sz w:val="20"/>
                <w:szCs w:val="20"/>
              </w:rPr>
            </w:pPr>
            <w:r>
              <w:rPr>
                <w:rFonts w:asciiTheme="minorHAnsi" w:hAnsiTheme="minorHAnsi" w:cstheme="minorHAnsi"/>
                <w:sz w:val="20"/>
                <w:szCs w:val="20"/>
              </w:rPr>
              <w:t>-</w:t>
            </w:r>
          </w:p>
        </w:tc>
        <w:tc>
          <w:tcPr>
            <w:tcW w:w="243" w:type="dxa"/>
            <w:vAlign w:val="bottom"/>
          </w:tcPr>
          <w:p w14:paraId="0BA9F1E1" w14:textId="77777777" w:rsidR="001338D4" w:rsidRPr="00062225" w:rsidRDefault="001338D4" w:rsidP="001338D4">
            <w:pPr>
              <w:tabs>
                <w:tab w:val="decimal" w:pos="612"/>
              </w:tabs>
              <w:ind w:left="-7"/>
              <w:jc w:val="thaiDistribute"/>
              <w:rPr>
                <w:rFonts w:asciiTheme="minorHAnsi" w:hAnsiTheme="minorHAnsi" w:cstheme="minorHAnsi"/>
                <w:sz w:val="20"/>
                <w:szCs w:val="20"/>
              </w:rPr>
            </w:pPr>
          </w:p>
        </w:tc>
        <w:tc>
          <w:tcPr>
            <w:tcW w:w="1174" w:type="dxa"/>
            <w:vAlign w:val="bottom"/>
          </w:tcPr>
          <w:p w14:paraId="11B0E93B" w14:textId="14B92303" w:rsidR="001338D4" w:rsidRPr="00062225" w:rsidRDefault="001338D4" w:rsidP="001338D4">
            <w:pPr>
              <w:tabs>
                <w:tab w:val="decimal" w:pos="612"/>
              </w:tabs>
              <w:ind w:left="-7"/>
              <w:jc w:val="right"/>
              <w:rPr>
                <w:rFonts w:asciiTheme="minorHAnsi" w:hAnsiTheme="minorHAnsi" w:cstheme="minorHAnsi"/>
                <w:sz w:val="20"/>
                <w:szCs w:val="20"/>
              </w:rPr>
            </w:pPr>
            <w:r w:rsidRPr="00062225">
              <w:rPr>
                <w:rFonts w:asciiTheme="minorHAnsi" w:hAnsiTheme="minorHAnsi" w:cstheme="minorHAnsi"/>
                <w:sz w:val="20"/>
                <w:szCs w:val="20"/>
              </w:rPr>
              <w:t>6,000</w:t>
            </w:r>
          </w:p>
        </w:tc>
        <w:tc>
          <w:tcPr>
            <w:tcW w:w="239" w:type="dxa"/>
          </w:tcPr>
          <w:p w14:paraId="4AF04184" w14:textId="77777777" w:rsidR="001338D4" w:rsidRPr="00062225" w:rsidRDefault="001338D4" w:rsidP="001338D4">
            <w:pPr>
              <w:ind w:left="-90" w:right="-25"/>
              <w:jc w:val="center"/>
              <w:rPr>
                <w:rFonts w:asciiTheme="minorHAnsi" w:hAnsiTheme="minorHAnsi" w:cstheme="minorHAnsi"/>
                <w:sz w:val="20"/>
                <w:szCs w:val="20"/>
              </w:rPr>
            </w:pPr>
          </w:p>
        </w:tc>
        <w:tc>
          <w:tcPr>
            <w:tcW w:w="1462" w:type="dxa"/>
            <w:vAlign w:val="bottom"/>
          </w:tcPr>
          <w:p w14:paraId="7E0E50EC" w14:textId="7322BC75" w:rsidR="001338D4" w:rsidRPr="00062225" w:rsidRDefault="001338D4" w:rsidP="001338D4">
            <w:pPr>
              <w:ind w:left="-90" w:right="-25"/>
              <w:jc w:val="right"/>
              <w:rPr>
                <w:rFonts w:asciiTheme="minorHAnsi" w:hAnsiTheme="minorHAnsi" w:cstheme="minorHAnsi"/>
                <w:sz w:val="20"/>
                <w:szCs w:val="20"/>
              </w:rPr>
            </w:pPr>
            <w:r w:rsidRPr="00062225">
              <w:rPr>
                <w:rFonts w:asciiTheme="minorHAnsi" w:hAnsiTheme="minorHAnsi" w:cstheme="minorHAnsi"/>
                <w:sz w:val="20"/>
                <w:szCs w:val="20"/>
              </w:rPr>
              <w:t>6,000</w:t>
            </w:r>
          </w:p>
        </w:tc>
      </w:tr>
      <w:tr w:rsidR="001338D4" w:rsidRPr="00062225" w14:paraId="0A2AC075" w14:textId="77777777" w:rsidTr="000058EA">
        <w:trPr>
          <w:cantSplit/>
        </w:trPr>
        <w:tc>
          <w:tcPr>
            <w:tcW w:w="3403" w:type="dxa"/>
            <w:vAlign w:val="bottom"/>
          </w:tcPr>
          <w:p w14:paraId="6264D2CD" w14:textId="77777777" w:rsidR="001338D4" w:rsidRPr="00062225" w:rsidRDefault="001338D4" w:rsidP="001338D4">
            <w:pPr>
              <w:tabs>
                <w:tab w:val="clear" w:pos="227"/>
                <w:tab w:val="left" w:pos="240"/>
              </w:tabs>
              <w:ind w:left="240" w:hanging="240"/>
              <w:rPr>
                <w:rFonts w:asciiTheme="minorHAnsi" w:hAnsiTheme="minorHAnsi" w:cstheme="minorHAnsi"/>
                <w:sz w:val="20"/>
                <w:szCs w:val="20"/>
                <w:cs/>
              </w:rPr>
            </w:pPr>
            <w:r w:rsidRPr="00062225">
              <w:rPr>
                <w:rFonts w:asciiTheme="minorHAnsi" w:hAnsiTheme="minorHAnsi" w:cstheme="minorHAnsi"/>
                <w:sz w:val="20"/>
                <w:szCs w:val="20"/>
              </w:rPr>
              <w:t>Trade and other current payables</w:t>
            </w:r>
          </w:p>
        </w:tc>
        <w:tc>
          <w:tcPr>
            <w:tcW w:w="1309" w:type="dxa"/>
            <w:vAlign w:val="bottom"/>
          </w:tcPr>
          <w:p w14:paraId="50F7DEA2" w14:textId="4BE89C6E" w:rsidR="001338D4" w:rsidRPr="00062225" w:rsidRDefault="001338D4" w:rsidP="001338D4">
            <w:pPr>
              <w:ind w:left="-7"/>
              <w:jc w:val="center"/>
              <w:rPr>
                <w:rFonts w:asciiTheme="minorHAnsi" w:hAnsiTheme="minorHAnsi" w:cstheme="minorHAnsi"/>
                <w:sz w:val="20"/>
                <w:szCs w:val="20"/>
              </w:rPr>
            </w:pPr>
            <w:r w:rsidRPr="00062225">
              <w:rPr>
                <w:rFonts w:asciiTheme="minorHAnsi" w:hAnsiTheme="minorHAnsi" w:cstheme="minorHAnsi"/>
                <w:sz w:val="20"/>
                <w:szCs w:val="20"/>
              </w:rPr>
              <w:t>-</w:t>
            </w:r>
          </w:p>
        </w:tc>
        <w:tc>
          <w:tcPr>
            <w:tcW w:w="241" w:type="dxa"/>
            <w:vAlign w:val="bottom"/>
          </w:tcPr>
          <w:p w14:paraId="5024D6B9" w14:textId="77777777" w:rsidR="001338D4" w:rsidRPr="00062225" w:rsidRDefault="001338D4" w:rsidP="001338D4">
            <w:pPr>
              <w:ind w:left="-7"/>
              <w:jc w:val="center"/>
              <w:rPr>
                <w:rFonts w:asciiTheme="minorHAnsi" w:hAnsiTheme="minorHAnsi" w:cstheme="minorHAnsi"/>
                <w:sz w:val="20"/>
                <w:szCs w:val="20"/>
              </w:rPr>
            </w:pPr>
          </w:p>
        </w:tc>
        <w:tc>
          <w:tcPr>
            <w:tcW w:w="1602" w:type="dxa"/>
            <w:vAlign w:val="bottom"/>
          </w:tcPr>
          <w:p w14:paraId="304E6A4C" w14:textId="0882042C" w:rsidR="001338D4" w:rsidRPr="00062225" w:rsidRDefault="001338D4" w:rsidP="001338D4">
            <w:pPr>
              <w:ind w:left="-7"/>
              <w:jc w:val="center"/>
              <w:rPr>
                <w:rFonts w:asciiTheme="minorHAnsi" w:hAnsiTheme="minorHAnsi" w:cstheme="minorHAnsi"/>
                <w:sz w:val="20"/>
                <w:szCs w:val="20"/>
              </w:rPr>
            </w:pPr>
            <w:r w:rsidRPr="00062225">
              <w:rPr>
                <w:rFonts w:asciiTheme="minorHAnsi" w:hAnsiTheme="minorHAnsi" w:cstheme="minorHAnsi"/>
                <w:sz w:val="20"/>
                <w:szCs w:val="20"/>
              </w:rPr>
              <w:t>-</w:t>
            </w:r>
          </w:p>
        </w:tc>
        <w:tc>
          <w:tcPr>
            <w:tcW w:w="243" w:type="dxa"/>
            <w:vAlign w:val="bottom"/>
          </w:tcPr>
          <w:p w14:paraId="4B50BF73" w14:textId="77777777" w:rsidR="001338D4" w:rsidRPr="00062225" w:rsidRDefault="001338D4" w:rsidP="001338D4">
            <w:pPr>
              <w:ind w:left="-7"/>
              <w:jc w:val="right"/>
              <w:rPr>
                <w:rFonts w:asciiTheme="minorHAnsi" w:hAnsiTheme="minorHAnsi" w:cstheme="minorHAnsi"/>
                <w:sz w:val="20"/>
                <w:szCs w:val="20"/>
              </w:rPr>
            </w:pPr>
          </w:p>
        </w:tc>
        <w:tc>
          <w:tcPr>
            <w:tcW w:w="1174" w:type="dxa"/>
            <w:vAlign w:val="bottom"/>
          </w:tcPr>
          <w:p w14:paraId="73CD7072" w14:textId="7845A144" w:rsidR="001338D4" w:rsidRPr="00062225" w:rsidRDefault="001338D4" w:rsidP="001338D4">
            <w:pPr>
              <w:ind w:left="-7"/>
              <w:jc w:val="right"/>
              <w:rPr>
                <w:rFonts w:asciiTheme="minorHAnsi" w:hAnsiTheme="minorHAnsi" w:cstheme="minorHAnsi"/>
                <w:sz w:val="20"/>
                <w:szCs w:val="20"/>
              </w:rPr>
            </w:pPr>
            <w:r w:rsidRPr="00062225">
              <w:rPr>
                <w:rFonts w:asciiTheme="minorHAnsi" w:hAnsiTheme="minorHAnsi" w:cstheme="minorHAnsi"/>
                <w:sz w:val="20"/>
                <w:szCs w:val="20"/>
              </w:rPr>
              <w:t>82,027</w:t>
            </w:r>
          </w:p>
        </w:tc>
        <w:tc>
          <w:tcPr>
            <w:tcW w:w="239" w:type="dxa"/>
          </w:tcPr>
          <w:p w14:paraId="2B5FC52B" w14:textId="77777777" w:rsidR="001338D4" w:rsidRPr="00062225" w:rsidRDefault="001338D4" w:rsidP="001338D4">
            <w:pPr>
              <w:ind w:left="-90" w:right="-25"/>
              <w:jc w:val="center"/>
              <w:rPr>
                <w:rFonts w:asciiTheme="minorHAnsi" w:hAnsiTheme="minorHAnsi" w:cstheme="minorHAnsi"/>
                <w:sz w:val="20"/>
                <w:szCs w:val="20"/>
              </w:rPr>
            </w:pPr>
          </w:p>
        </w:tc>
        <w:tc>
          <w:tcPr>
            <w:tcW w:w="1462" w:type="dxa"/>
            <w:vAlign w:val="bottom"/>
          </w:tcPr>
          <w:p w14:paraId="141BD0ED" w14:textId="56870E95" w:rsidR="001338D4" w:rsidRPr="00062225" w:rsidRDefault="001338D4" w:rsidP="001338D4">
            <w:pPr>
              <w:ind w:left="-90" w:right="-25"/>
              <w:jc w:val="right"/>
              <w:rPr>
                <w:rFonts w:asciiTheme="minorHAnsi" w:hAnsiTheme="minorHAnsi" w:cstheme="minorHAnsi"/>
                <w:sz w:val="20"/>
                <w:szCs w:val="20"/>
              </w:rPr>
            </w:pPr>
            <w:r w:rsidRPr="00062225">
              <w:rPr>
                <w:rFonts w:asciiTheme="minorHAnsi" w:hAnsiTheme="minorHAnsi" w:cstheme="minorHAnsi"/>
                <w:sz w:val="20"/>
                <w:szCs w:val="20"/>
              </w:rPr>
              <w:t>82,027</w:t>
            </w:r>
          </w:p>
        </w:tc>
      </w:tr>
      <w:tr w:rsidR="001338D4" w:rsidRPr="00062225" w14:paraId="39812E4A" w14:textId="77777777" w:rsidTr="000058EA">
        <w:trPr>
          <w:cantSplit/>
        </w:trPr>
        <w:tc>
          <w:tcPr>
            <w:tcW w:w="3403" w:type="dxa"/>
            <w:vAlign w:val="bottom"/>
          </w:tcPr>
          <w:p w14:paraId="2526105D" w14:textId="58D9AA49" w:rsidR="001338D4" w:rsidRPr="00062225" w:rsidRDefault="001338D4" w:rsidP="001338D4">
            <w:pPr>
              <w:tabs>
                <w:tab w:val="clear" w:pos="227"/>
                <w:tab w:val="left" w:pos="240"/>
              </w:tabs>
              <w:ind w:left="240" w:hanging="240"/>
              <w:rPr>
                <w:rFonts w:asciiTheme="minorHAnsi" w:hAnsiTheme="minorHAnsi" w:cstheme="minorHAnsi"/>
                <w:sz w:val="20"/>
                <w:szCs w:val="20"/>
                <w:cs/>
              </w:rPr>
            </w:pPr>
            <w:r>
              <w:rPr>
                <w:rFonts w:asciiTheme="minorHAnsi" w:hAnsiTheme="minorHAnsi" w:cstheme="minorHAnsi"/>
                <w:sz w:val="20"/>
                <w:szCs w:val="20"/>
              </w:rPr>
              <w:t>L</w:t>
            </w:r>
            <w:r w:rsidRPr="00062225">
              <w:rPr>
                <w:rFonts w:asciiTheme="minorHAnsi" w:hAnsiTheme="minorHAnsi" w:cstheme="minorHAnsi"/>
                <w:sz w:val="20"/>
                <w:szCs w:val="20"/>
              </w:rPr>
              <w:t>ease liabilities</w:t>
            </w:r>
          </w:p>
        </w:tc>
        <w:tc>
          <w:tcPr>
            <w:tcW w:w="1309" w:type="dxa"/>
            <w:vAlign w:val="bottom"/>
          </w:tcPr>
          <w:p w14:paraId="404E7AAE" w14:textId="4937D98C" w:rsidR="001338D4" w:rsidRPr="00062225" w:rsidRDefault="001338D4" w:rsidP="001338D4">
            <w:pPr>
              <w:ind w:left="-7"/>
              <w:jc w:val="center"/>
              <w:rPr>
                <w:rFonts w:asciiTheme="minorHAnsi" w:hAnsiTheme="minorHAnsi" w:cstheme="minorHAnsi"/>
                <w:sz w:val="20"/>
                <w:szCs w:val="20"/>
              </w:rPr>
            </w:pPr>
            <w:r w:rsidRPr="00062225">
              <w:rPr>
                <w:rFonts w:asciiTheme="minorHAnsi" w:hAnsiTheme="minorHAnsi" w:cstheme="minorHAnsi"/>
                <w:sz w:val="20"/>
                <w:szCs w:val="20"/>
              </w:rPr>
              <w:t>-</w:t>
            </w:r>
          </w:p>
        </w:tc>
        <w:tc>
          <w:tcPr>
            <w:tcW w:w="241" w:type="dxa"/>
            <w:vAlign w:val="bottom"/>
          </w:tcPr>
          <w:p w14:paraId="1DC53636" w14:textId="77777777" w:rsidR="001338D4" w:rsidRPr="00062225" w:rsidRDefault="001338D4" w:rsidP="001338D4">
            <w:pPr>
              <w:ind w:left="-7"/>
              <w:jc w:val="center"/>
              <w:rPr>
                <w:rFonts w:asciiTheme="minorHAnsi" w:hAnsiTheme="minorHAnsi" w:cstheme="minorHAnsi"/>
                <w:sz w:val="20"/>
                <w:szCs w:val="20"/>
              </w:rPr>
            </w:pPr>
          </w:p>
        </w:tc>
        <w:tc>
          <w:tcPr>
            <w:tcW w:w="1602" w:type="dxa"/>
            <w:vAlign w:val="bottom"/>
          </w:tcPr>
          <w:p w14:paraId="31BD76A8" w14:textId="1B3466FC" w:rsidR="001338D4" w:rsidRPr="00062225" w:rsidRDefault="001338D4" w:rsidP="001338D4">
            <w:pPr>
              <w:ind w:left="-7"/>
              <w:jc w:val="center"/>
              <w:rPr>
                <w:rFonts w:asciiTheme="minorHAnsi" w:hAnsiTheme="minorHAnsi" w:cstheme="minorHAnsi"/>
                <w:sz w:val="20"/>
                <w:szCs w:val="20"/>
              </w:rPr>
            </w:pPr>
            <w:r w:rsidRPr="00062225">
              <w:rPr>
                <w:rFonts w:asciiTheme="minorHAnsi" w:hAnsiTheme="minorHAnsi" w:cstheme="minorHAnsi"/>
                <w:sz w:val="20"/>
                <w:szCs w:val="20"/>
              </w:rPr>
              <w:t>-</w:t>
            </w:r>
          </w:p>
        </w:tc>
        <w:tc>
          <w:tcPr>
            <w:tcW w:w="243" w:type="dxa"/>
            <w:vAlign w:val="bottom"/>
          </w:tcPr>
          <w:p w14:paraId="4C7DD7FB" w14:textId="77777777" w:rsidR="001338D4" w:rsidRPr="00062225" w:rsidRDefault="001338D4" w:rsidP="001338D4">
            <w:pPr>
              <w:ind w:left="-7"/>
              <w:jc w:val="center"/>
              <w:rPr>
                <w:rFonts w:asciiTheme="minorHAnsi" w:hAnsiTheme="minorHAnsi" w:cstheme="minorHAnsi"/>
                <w:sz w:val="20"/>
                <w:szCs w:val="20"/>
              </w:rPr>
            </w:pPr>
          </w:p>
        </w:tc>
        <w:tc>
          <w:tcPr>
            <w:tcW w:w="1174" w:type="dxa"/>
            <w:vAlign w:val="bottom"/>
          </w:tcPr>
          <w:p w14:paraId="12D3A6EE" w14:textId="23B7D83A" w:rsidR="001338D4" w:rsidRPr="00062225" w:rsidRDefault="001338D4" w:rsidP="001338D4">
            <w:pPr>
              <w:tabs>
                <w:tab w:val="decimal" w:pos="612"/>
              </w:tabs>
              <w:ind w:left="-7"/>
              <w:jc w:val="right"/>
              <w:rPr>
                <w:rFonts w:asciiTheme="minorHAnsi" w:hAnsiTheme="minorHAnsi" w:cstheme="minorHAnsi"/>
                <w:sz w:val="20"/>
                <w:szCs w:val="20"/>
              </w:rPr>
            </w:pPr>
            <w:r w:rsidRPr="00062225">
              <w:rPr>
                <w:rFonts w:asciiTheme="minorHAnsi" w:hAnsiTheme="minorHAnsi" w:cstheme="minorHAnsi"/>
                <w:sz w:val="20"/>
                <w:szCs w:val="20"/>
              </w:rPr>
              <w:t>33,159</w:t>
            </w:r>
          </w:p>
        </w:tc>
        <w:tc>
          <w:tcPr>
            <w:tcW w:w="239" w:type="dxa"/>
          </w:tcPr>
          <w:p w14:paraId="5CB7BDC5" w14:textId="77777777" w:rsidR="001338D4" w:rsidRPr="00062225" w:rsidRDefault="001338D4" w:rsidP="001338D4">
            <w:pPr>
              <w:ind w:left="-90" w:right="-25"/>
              <w:jc w:val="center"/>
              <w:rPr>
                <w:rFonts w:asciiTheme="minorHAnsi" w:hAnsiTheme="minorHAnsi" w:cstheme="minorHAnsi"/>
                <w:sz w:val="20"/>
                <w:szCs w:val="20"/>
              </w:rPr>
            </w:pPr>
          </w:p>
        </w:tc>
        <w:tc>
          <w:tcPr>
            <w:tcW w:w="1462" w:type="dxa"/>
            <w:vAlign w:val="bottom"/>
          </w:tcPr>
          <w:p w14:paraId="0FF80915" w14:textId="0FFF50F6" w:rsidR="001338D4" w:rsidRPr="00062225" w:rsidRDefault="001338D4" w:rsidP="001338D4">
            <w:pPr>
              <w:ind w:left="-90" w:right="-25"/>
              <w:jc w:val="right"/>
              <w:rPr>
                <w:rFonts w:asciiTheme="minorHAnsi" w:hAnsiTheme="minorHAnsi" w:cstheme="minorHAnsi"/>
                <w:sz w:val="20"/>
                <w:szCs w:val="20"/>
              </w:rPr>
            </w:pPr>
            <w:r w:rsidRPr="00062225">
              <w:rPr>
                <w:rFonts w:asciiTheme="minorHAnsi" w:hAnsiTheme="minorHAnsi" w:cstheme="minorHAnsi"/>
                <w:sz w:val="20"/>
                <w:szCs w:val="20"/>
              </w:rPr>
              <w:t>33,159</w:t>
            </w:r>
          </w:p>
        </w:tc>
      </w:tr>
    </w:tbl>
    <w:p w14:paraId="0F6A9578" w14:textId="77777777" w:rsidR="009911E3" w:rsidRPr="001E155F" w:rsidRDefault="009911E3" w:rsidP="004D359D">
      <w:pPr>
        <w:tabs>
          <w:tab w:val="clear" w:pos="227"/>
          <w:tab w:val="clear" w:pos="907"/>
          <w:tab w:val="left" w:pos="0"/>
          <w:tab w:val="left" w:pos="1560"/>
        </w:tabs>
        <w:spacing w:line="160" w:lineRule="atLeast"/>
        <w:ind w:right="-43"/>
        <w:jc w:val="thaiDistribute"/>
        <w:rPr>
          <w:rFonts w:ascii="Calibri" w:hAnsi="Calibri" w:cs="Calibri"/>
          <w:sz w:val="24"/>
          <w:szCs w:val="24"/>
        </w:rPr>
      </w:pPr>
    </w:p>
    <w:tbl>
      <w:tblPr>
        <w:tblW w:w="9673" w:type="dxa"/>
        <w:tblInd w:w="-34" w:type="dxa"/>
        <w:tblLayout w:type="fixed"/>
        <w:tblLook w:val="0000" w:firstRow="0" w:lastRow="0" w:firstColumn="0" w:lastColumn="0" w:noHBand="0" w:noVBand="0"/>
      </w:tblPr>
      <w:tblGrid>
        <w:gridCol w:w="3403"/>
        <w:gridCol w:w="1309"/>
        <w:gridCol w:w="241"/>
        <w:gridCol w:w="1605"/>
        <w:gridCol w:w="247"/>
        <w:gridCol w:w="1167"/>
        <w:gridCol w:w="250"/>
        <w:gridCol w:w="1451"/>
      </w:tblGrid>
      <w:tr w:rsidR="009911E3" w:rsidRPr="00062225" w14:paraId="23D348E5" w14:textId="77777777" w:rsidTr="000058EA">
        <w:trPr>
          <w:cantSplit/>
          <w:tblHeader/>
        </w:trPr>
        <w:tc>
          <w:tcPr>
            <w:tcW w:w="3403" w:type="dxa"/>
            <w:vAlign w:val="bottom"/>
          </w:tcPr>
          <w:p w14:paraId="7E4CA53F" w14:textId="77777777" w:rsidR="009911E3" w:rsidRPr="00062225" w:rsidRDefault="009911E3" w:rsidP="000058EA">
            <w:pPr>
              <w:tabs>
                <w:tab w:val="clear" w:pos="227"/>
                <w:tab w:val="left" w:pos="240"/>
              </w:tabs>
              <w:ind w:left="240" w:right="-108" w:hanging="240"/>
              <w:rPr>
                <w:rFonts w:asciiTheme="minorHAnsi" w:hAnsiTheme="minorHAnsi" w:cstheme="minorHAnsi"/>
                <w:sz w:val="20"/>
                <w:szCs w:val="20"/>
              </w:rPr>
            </w:pPr>
          </w:p>
        </w:tc>
        <w:tc>
          <w:tcPr>
            <w:tcW w:w="6270" w:type="dxa"/>
            <w:gridSpan w:val="7"/>
            <w:tcBorders>
              <w:bottom w:val="single" w:sz="4" w:space="0" w:color="auto"/>
            </w:tcBorders>
            <w:vAlign w:val="bottom"/>
          </w:tcPr>
          <w:p w14:paraId="5D6C6E60" w14:textId="77777777" w:rsidR="009911E3" w:rsidRPr="00062225" w:rsidRDefault="009911E3" w:rsidP="000058EA">
            <w:pPr>
              <w:ind w:left="-7"/>
              <w:jc w:val="center"/>
              <w:rPr>
                <w:rFonts w:asciiTheme="minorHAnsi" w:hAnsiTheme="minorHAnsi" w:cstheme="minorHAnsi"/>
                <w:sz w:val="20"/>
                <w:szCs w:val="20"/>
              </w:rPr>
            </w:pPr>
            <w:r w:rsidRPr="00062225">
              <w:rPr>
                <w:rFonts w:asciiTheme="minorHAnsi" w:hAnsiTheme="minorHAnsi" w:cstheme="minorHAnsi"/>
                <w:sz w:val="20"/>
                <w:szCs w:val="20"/>
              </w:rPr>
              <w:t>In Thousand Baht</w:t>
            </w:r>
          </w:p>
        </w:tc>
      </w:tr>
      <w:tr w:rsidR="009911E3" w:rsidRPr="00062225" w14:paraId="39FDED45" w14:textId="77777777" w:rsidTr="000058EA">
        <w:trPr>
          <w:cantSplit/>
          <w:tblHeader/>
        </w:trPr>
        <w:tc>
          <w:tcPr>
            <w:tcW w:w="3403" w:type="dxa"/>
            <w:vAlign w:val="bottom"/>
          </w:tcPr>
          <w:p w14:paraId="7BA041DE" w14:textId="77777777" w:rsidR="009911E3" w:rsidRPr="00062225" w:rsidRDefault="009911E3" w:rsidP="000058EA">
            <w:pPr>
              <w:tabs>
                <w:tab w:val="clear" w:pos="227"/>
                <w:tab w:val="left" w:pos="240"/>
              </w:tabs>
              <w:ind w:left="240" w:right="-108" w:hanging="240"/>
              <w:rPr>
                <w:rFonts w:asciiTheme="minorHAnsi" w:hAnsiTheme="minorHAnsi" w:cstheme="minorHAnsi"/>
                <w:sz w:val="20"/>
                <w:szCs w:val="20"/>
              </w:rPr>
            </w:pPr>
          </w:p>
        </w:tc>
        <w:tc>
          <w:tcPr>
            <w:tcW w:w="6270" w:type="dxa"/>
            <w:gridSpan w:val="7"/>
            <w:tcBorders>
              <w:top w:val="single" w:sz="4" w:space="0" w:color="auto"/>
              <w:bottom w:val="single" w:sz="4" w:space="0" w:color="auto"/>
            </w:tcBorders>
            <w:vAlign w:val="bottom"/>
          </w:tcPr>
          <w:p w14:paraId="4E0BE931" w14:textId="77777777" w:rsidR="009911E3" w:rsidRPr="00062225" w:rsidRDefault="009911E3" w:rsidP="000058EA">
            <w:pPr>
              <w:ind w:left="-7"/>
              <w:jc w:val="center"/>
              <w:rPr>
                <w:rFonts w:asciiTheme="minorHAnsi" w:hAnsiTheme="minorHAnsi" w:cstheme="minorHAnsi"/>
                <w:sz w:val="20"/>
                <w:szCs w:val="20"/>
              </w:rPr>
            </w:pPr>
            <w:r w:rsidRPr="00062225">
              <w:rPr>
                <w:rFonts w:asciiTheme="minorHAnsi" w:hAnsiTheme="minorHAnsi" w:cstheme="minorHAnsi"/>
                <w:sz w:val="20"/>
                <w:szCs w:val="20"/>
              </w:rPr>
              <w:t>Separate Financial Statements</w:t>
            </w:r>
          </w:p>
        </w:tc>
      </w:tr>
      <w:tr w:rsidR="009911E3" w:rsidRPr="00062225" w14:paraId="45052A0A" w14:textId="77777777" w:rsidTr="000058EA">
        <w:trPr>
          <w:cantSplit/>
          <w:tblHeader/>
        </w:trPr>
        <w:tc>
          <w:tcPr>
            <w:tcW w:w="3403" w:type="dxa"/>
            <w:vAlign w:val="bottom"/>
          </w:tcPr>
          <w:p w14:paraId="5D843C31" w14:textId="77777777" w:rsidR="009911E3" w:rsidRPr="00062225" w:rsidRDefault="009911E3" w:rsidP="000058EA">
            <w:pPr>
              <w:tabs>
                <w:tab w:val="clear" w:pos="227"/>
                <w:tab w:val="left" w:pos="240"/>
              </w:tabs>
              <w:ind w:left="240" w:right="-108" w:hanging="240"/>
              <w:rPr>
                <w:rFonts w:asciiTheme="minorHAnsi" w:hAnsiTheme="minorHAnsi" w:cstheme="minorHAnsi"/>
                <w:sz w:val="20"/>
                <w:szCs w:val="20"/>
              </w:rPr>
            </w:pPr>
          </w:p>
        </w:tc>
        <w:tc>
          <w:tcPr>
            <w:tcW w:w="6270" w:type="dxa"/>
            <w:gridSpan w:val="7"/>
            <w:tcBorders>
              <w:top w:val="single" w:sz="4" w:space="0" w:color="auto"/>
              <w:bottom w:val="single" w:sz="4" w:space="0" w:color="auto"/>
            </w:tcBorders>
            <w:vAlign w:val="bottom"/>
          </w:tcPr>
          <w:p w14:paraId="3506129F" w14:textId="15C0C862" w:rsidR="009911E3" w:rsidRPr="00062225" w:rsidRDefault="009911E3" w:rsidP="000058EA">
            <w:pPr>
              <w:ind w:left="-7"/>
              <w:jc w:val="center"/>
              <w:rPr>
                <w:rFonts w:asciiTheme="minorHAnsi" w:hAnsiTheme="minorHAnsi" w:cstheme="minorHAnsi"/>
                <w:sz w:val="20"/>
                <w:szCs w:val="20"/>
              </w:rPr>
            </w:pPr>
            <w:r w:rsidRPr="00062225">
              <w:rPr>
                <w:rFonts w:asciiTheme="minorHAnsi" w:hAnsiTheme="minorHAnsi" w:cstheme="minorHAnsi"/>
                <w:sz w:val="20"/>
                <w:szCs w:val="20"/>
              </w:rPr>
              <w:t xml:space="preserve">As at December </w:t>
            </w:r>
            <w:r w:rsidRPr="00062225">
              <w:rPr>
                <w:rFonts w:asciiTheme="minorHAnsi" w:hAnsiTheme="minorHAnsi" w:cstheme="minorHAnsi"/>
                <w:sz w:val="20"/>
                <w:szCs w:val="20"/>
                <w:cs/>
              </w:rPr>
              <w:t>31</w:t>
            </w:r>
            <w:r w:rsidRPr="00062225">
              <w:rPr>
                <w:rFonts w:asciiTheme="minorHAnsi" w:hAnsiTheme="minorHAnsi" w:cstheme="minorHAnsi"/>
                <w:sz w:val="20"/>
                <w:szCs w:val="20"/>
              </w:rPr>
              <w:t xml:space="preserve">, </w:t>
            </w:r>
            <w:r w:rsidRPr="00062225">
              <w:rPr>
                <w:rFonts w:asciiTheme="minorHAnsi" w:hAnsiTheme="minorHAnsi" w:cstheme="minorHAnsi"/>
                <w:sz w:val="20"/>
                <w:szCs w:val="20"/>
                <w:cs/>
              </w:rPr>
              <w:t>202</w:t>
            </w:r>
            <w:r w:rsidR="001338D4">
              <w:rPr>
                <w:rFonts w:asciiTheme="minorHAnsi" w:hAnsiTheme="minorHAnsi" w:cstheme="minorHAnsi"/>
                <w:sz w:val="20"/>
                <w:szCs w:val="20"/>
              </w:rPr>
              <w:t>5</w:t>
            </w:r>
          </w:p>
        </w:tc>
      </w:tr>
      <w:tr w:rsidR="009911E3" w:rsidRPr="00062225" w14:paraId="4C6438A9" w14:textId="77777777" w:rsidTr="000058EA">
        <w:trPr>
          <w:cantSplit/>
          <w:tblHeader/>
        </w:trPr>
        <w:tc>
          <w:tcPr>
            <w:tcW w:w="3403" w:type="dxa"/>
            <w:vAlign w:val="bottom"/>
          </w:tcPr>
          <w:p w14:paraId="722A9806" w14:textId="77777777" w:rsidR="009911E3" w:rsidRPr="00062225" w:rsidRDefault="009911E3" w:rsidP="000058EA">
            <w:pPr>
              <w:tabs>
                <w:tab w:val="clear" w:pos="227"/>
                <w:tab w:val="left" w:pos="240"/>
              </w:tabs>
              <w:ind w:left="240" w:right="-108" w:hanging="240"/>
              <w:rPr>
                <w:rFonts w:asciiTheme="minorHAnsi" w:hAnsiTheme="minorHAnsi" w:cstheme="minorHAnsi"/>
                <w:sz w:val="20"/>
                <w:szCs w:val="20"/>
              </w:rPr>
            </w:pPr>
          </w:p>
        </w:tc>
        <w:tc>
          <w:tcPr>
            <w:tcW w:w="4569" w:type="dxa"/>
            <w:gridSpan w:val="5"/>
            <w:tcBorders>
              <w:top w:val="single" w:sz="4" w:space="0" w:color="auto"/>
              <w:bottom w:val="single" w:sz="4" w:space="0" w:color="auto"/>
            </w:tcBorders>
            <w:vAlign w:val="bottom"/>
          </w:tcPr>
          <w:p w14:paraId="67170893" w14:textId="77777777" w:rsidR="009911E3" w:rsidRPr="00062225" w:rsidRDefault="009911E3" w:rsidP="000058EA">
            <w:pPr>
              <w:ind w:left="-7"/>
              <w:jc w:val="center"/>
              <w:rPr>
                <w:rFonts w:asciiTheme="minorHAnsi" w:hAnsiTheme="minorHAnsi" w:cstheme="minorHAnsi"/>
                <w:sz w:val="20"/>
                <w:szCs w:val="20"/>
                <w:cs/>
              </w:rPr>
            </w:pPr>
            <w:r w:rsidRPr="00062225">
              <w:rPr>
                <w:rFonts w:asciiTheme="minorHAnsi" w:hAnsiTheme="minorHAnsi" w:cstheme="minorHAnsi"/>
                <w:sz w:val="20"/>
                <w:szCs w:val="20"/>
              </w:rPr>
              <w:t>Book value</w:t>
            </w:r>
          </w:p>
        </w:tc>
        <w:tc>
          <w:tcPr>
            <w:tcW w:w="250" w:type="dxa"/>
            <w:tcBorders>
              <w:top w:val="single" w:sz="4" w:space="0" w:color="auto"/>
            </w:tcBorders>
          </w:tcPr>
          <w:p w14:paraId="79B0ECE7" w14:textId="77777777" w:rsidR="009911E3" w:rsidRPr="00062225" w:rsidRDefault="009911E3" w:rsidP="000058EA">
            <w:pPr>
              <w:ind w:left="-7"/>
              <w:jc w:val="center"/>
              <w:rPr>
                <w:rFonts w:asciiTheme="minorHAnsi" w:hAnsiTheme="minorHAnsi" w:cstheme="minorHAnsi"/>
                <w:sz w:val="20"/>
                <w:szCs w:val="20"/>
                <w:cs/>
              </w:rPr>
            </w:pPr>
          </w:p>
        </w:tc>
        <w:tc>
          <w:tcPr>
            <w:tcW w:w="1451" w:type="dxa"/>
            <w:tcBorders>
              <w:top w:val="single" w:sz="4" w:space="0" w:color="auto"/>
            </w:tcBorders>
            <w:vAlign w:val="bottom"/>
          </w:tcPr>
          <w:p w14:paraId="137D63A4" w14:textId="77777777" w:rsidR="009911E3" w:rsidRPr="00062225" w:rsidRDefault="009911E3" w:rsidP="000058EA">
            <w:pPr>
              <w:ind w:left="-7"/>
              <w:jc w:val="center"/>
              <w:rPr>
                <w:rFonts w:asciiTheme="minorHAnsi" w:hAnsiTheme="minorHAnsi" w:cstheme="minorHAnsi"/>
                <w:sz w:val="20"/>
                <w:szCs w:val="20"/>
                <w:cs/>
              </w:rPr>
            </w:pPr>
          </w:p>
        </w:tc>
      </w:tr>
      <w:tr w:rsidR="009911E3" w:rsidRPr="00062225" w14:paraId="3D316F48" w14:textId="77777777" w:rsidTr="000058EA">
        <w:trPr>
          <w:cantSplit/>
          <w:trHeight w:val="238"/>
          <w:tblHeader/>
        </w:trPr>
        <w:tc>
          <w:tcPr>
            <w:tcW w:w="3403" w:type="dxa"/>
            <w:vAlign w:val="bottom"/>
          </w:tcPr>
          <w:p w14:paraId="3BDE7A12" w14:textId="77777777" w:rsidR="009911E3" w:rsidRPr="00062225" w:rsidRDefault="009911E3" w:rsidP="000058EA">
            <w:pPr>
              <w:tabs>
                <w:tab w:val="clear" w:pos="227"/>
                <w:tab w:val="left" w:pos="240"/>
              </w:tabs>
              <w:ind w:left="240" w:right="-108" w:hanging="240"/>
              <w:rPr>
                <w:rFonts w:asciiTheme="minorHAnsi" w:hAnsiTheme="minorHAnsi" w:cstheme="minorHAnsi"/>
                <w:sz w:val="20"/>
                <w:szCs w:val="20"/>
              </w:rPr>
            </w:pPr>
          </w:p>
        </w:tc>
        <w:tc>
          <w:tcPr>
            <w:tcW w:w="1309" w:type="dxa"/>
            <w:tcBorders>
              <w:top w:val="single" w:sz="4" w:space="0" w:color="auto"/>
              <w:bottom w:val="single" w:sz="4" w:space="0" w:color="auto"/>
            </w:tcBorders>
            <w:vAlign w:val="bottom"/>
          </w:tcPr>
          <w:p w14:paraId="60FDD3BD" w14:textId="77777777" w:rsidR="009911E3" w:rsidRPr="00062225" w:rsidRDefault="009911E3" w:rsidP="000058EA">
            <w:pPr>
              <w:ind w:left="-7"/>
              <w:jc w:val="center"/>
              <w:rPr>
                <w:rFonts w:asciiTheme="minorHAnsi" w:hAnsiTheme="minorHAnsi" w:cstheme="minorHAnsi"/>
                <w:sz w:val="20"/>
                <w:szCs w:val="20"/>
              </w:rPr>
            </w:pPr>
            <w:r w:rsidRPr="00062225">
              <w:rPr>
                <w:rFonts w:asciiTheme="minorHAnsi" w:hAnsiTheme="minorHAnsi" w:cstheme="minorHAnsi"/>
                <w:sz w:val="20"/>
                <w:szCs w:val="20"/>
              </w:rPr>
              <w:t>Fair value through profit or loss</w:t>
            </w:r>
          </w:p>
        </w:tc>
        <w:tc>
          <w:tcPr>
            <w:tcW w:w="241" w:type="dxa"/>
            <w:tcBorders>
              <w:top w:val="single" w:sz="4" w:space="0" w:color="auto"/>
            </w:tcBorders>
            <w:vAlign w:val="bottom"/>
          </w:tcPr>
          <w:p w14:paraId="04B0D347" w14:textId="77777777" w:rsidR="009911E3" w:rsidRPr="00062225" w:rsidRDefault="009911E3" w:rsidP="000058EA">
            <w:pPr>
              <w:ind w:left="-57"/>
              <w:jc w:val="center"/>
              <w:rPr>
                <w:rFonts w:asciiTheme="minorHAnsi" w:hAnsiTheme="minorHAnsi" w:cstheme="minorHAnsi"/>
                <w:sz w:val="20"/>
                <w:szCs w:val="20"/>
              </w:rPr>
            </w:pPr>
          </w:p>
        </w:tc>
        <w:tc>
          <w:tcPr>
            <w:tcW w:w="1605" w:type="dxa"/>
            <w:tcBorders>
              <w:top w:val="single" w:sz="4" w:space="0" w:color="auto"/>
              <w:bottom w:val="single" w:sz="4" w:space="0" w:color="auto"/>
            </w:tcBorders>
            <w:vAlign w:val="bottom"/>
          </w:tcPr>
          <w:p w14:paraId="0EA60790" w14:textId="77777777" w:rsidR="009911E3" w:rsidRPr="00062225" w:rsidRDefault="009911E3" w:rsidP="000058EA">
            <w:pPr>
              <w:ind w:left="-7"/>
              <w:jc w:val="center"/>
              <w:rPr>
                <w:rFonts w:asciiTheme="minorHAnsi" w:hAnsiTheme="minorHAnsi" w:cstheme="minorHAnsi"/>
                <w:sz w:val="20"/>
                <w:szCs w:val="20"/>
              </w:rPr>
            </w:pPr>
            <w:r w:rsidRPr="00062225">
              <w:rPr>
                <w:rFonts w:asciiTheme="minorHAnsi" w:hAnsiTheme="minorHAnsi" w:cstheme="minorHAnsi"/>
                <w:sz w:val="20"/>
                <w:szCs w:val="20"/>
              </w:rPr>
              <w:t>Fair value through other comprehensive income</w:t>
            </w:r>
          </w:p>
        </w:tc>
        <w:tc>
          <w:tcPr>
            <w:tcW w:w="247" w:type="dxa"/>
            <w:vAlign w:val="bottom"/>
          </w:tcPr>
          <w:p w14:paraId="127CDEB4" w14:textId="77777777" w:rsidR="009911E3" w:rsidRPr="00062225" w:rsidRDefault="009911E3" w:rsidP="000058EA">
            <w:pPr>
              <w:ind w:left="-57"/>
              <w:jc w:val="center"/>
              <w:rPr>
                <w:rFonts w:asciiTheme="minorHAnsi" w:hAnsiTheme="minorHAnsi" w:cstheme="minorHAnsi"/>
                <w:sz w:val="20"/>
                <w:szCs w:val="20"/>
              </w:rPr>
            </w:pPr>
          </w:p>
        </w:tc>
        <w:tc>
          <w:tcPr>
            <w:tcW w:w="1167" w:type="dxa"/>
            <w:tcBorders>
              <w:top w:val="single" w:sz="4" w:space="0" w:color="auto"/>
              <w:bottom w:val="single" w:sz="4" w:space="0" w:color="auto"/>
            </w:tcBorders>
            <w:vAlign w:val="bottom"/>
          </w:tcPr>
          <w:p w14:paraId="5B786C7E" w14:textId="77777777" w:rsidR="009911E3" w:rsidRPr="00062225" w:rsidRDefault="009911E3" w:rsidP="000058EA">
            <w:pPr>
              <w:ind w:left="-57"/>
              <w:jc w:val="center"/>
              <w:rPr>
                <w:rFonts w:asciiTheme="minorHAnsi" w:hAnsiTheme="minorHAnsi" w:cstheme="minorHAnsi"/>
                <w:sz w:val="20"/>
                <w:szCs w:val="20"/>
                <w:cs/>
              </w:rPr>
            </w:pPr>
            <w:r w:rsidRPr="00062225">
              <w:rPr>
                <w:rFonts w:asciiTheme="minorHAnsi" w:hAnsiTheme="minorHAnsi" w:cstheme="minorHAnsi"/>
                <w:sz w:val="20"/>
                <w:szCs w:val="20"/>
              </w:rPr>
              <w:t>Amortised cost</w:t>
            </w:r>
          </w:p>
        </w:tc>
        <w:tc>
          <w:tcPr>
            <w:tcW w:w="250" w:type="dxa"/>
          </w:tcPr>
          <w:p w14:paraId="35E6F417" w14:textId="77777777" w:rsidR="009911E3" w:rsidRPr="00062225" w:rsidRDefault="009911E3" w:rsidP="000058EA">
            <w:pPr>
              <w:ind w:left="-57"/>
              <w:jc w:val="center"/>
              <w:rPr>
                <w:rFonts w:asciiTheme="minorHAnsi" w:hAnsiTheme="minorHAnsi" w:cstheme="minorHAnsi"/>
                <w:sz w:val="20"/>
                <w:szCs w:val="20"/>
                <w:cs/>
              </w:rPr>
            </w:pPr>
          </w:p>
        </w:tc>
        <w:tc>
          <w:tcPr>
            <w:tcW w:w="1451" w:type="dxa"/>
            <w:tcBorders>
              <w:bottom w:val="single" w:sz="4" w:space="0" w:color="auto"/>
            </w:tcBorders>
            <w:vAlign w:val="bottom"/>
          </w:tcPr>
          <w:p w14:paraId="782EF9C8" w14:textId="77777777" w:rsidR="009911E3" w:rsidRPr="00062225" w:rsidRDefault="009911E3" w:rsidP="000058EA">
            <w:pPr>
              <w:ind w:left="-57"/>
              <w:jc w:val="center"/>
              <w:rPr>
                <w:rFonts w:asciiTheme="minorHAnsi" w:hAnsiTheme="minorHAnsi" w:cstheme="minorHAnsi"/>
                <w:sz w:val="20"/>
                <w:szCs w:val="20"/>
                <w:cs/>
              </w:rPr>
            </w:pPr>
            <w:r w:rsidRPr="00062225">
              <w:rPr>
                <w:rFonts w:asciiTheme="minorHAnsi" w:hAnsiTheme="minorHAnsi" w:cstheme="minorHAnsi"/>
                <w:sz w:val="20"/>
                <w:szCs w:val="20"/>
              </w:rPr>
              <w:t>Fair value</w:t>
            </w:r>
          </w:p>
        </w:tc>
      </w:tr>
      <w:tr w:rsidR="006F2AF6" w:rsidRPr="00062225" w14:paraId="5BF991BA" w14:textId="77777777" w:rsidTr="00EA2B20">
        <w:trPr>
          <w:cantSplit/>
        </w:trPr>
        <w:tc>
          <w:tcPr>
            <w:tcW w:w="3403" w:type="dxa"/>
            <w:vAlign w:val="bottom"/>
          </w:tcPr>
          <w:p w14:paraId="2C87004A" w14:textId="77777777" w:rsidR="006F2AF6" w:rsidRPr="00062225" w:rsidRDefault="006F2AF6" w:rsidP="006F2AF6">
            <w:pPr>
              <w:tabs>
                <w:tab w:val="clear" w:pos="227"/>
                <w:tab w:val="left" w:pos="240"/>
              </w:tabs>
              <w:ind w:left="240" w:hanging="240"/>
              <w:rPr>
                <w:rFonts w:asciiTheme="minorHAnsi" w:hAnsiTheme="minorHAnsi" w:cstheme="minorHAnsi"/>
                <w:b/>
                <w:bCs/>
                <w:sz w:val="20"/>
                <w:szCs w:val="20"/>
              </w:rPr>
            </w:pPr>
            <w:r w:rsidRPr="00062225">
              <w:rPr>
                <w:rFonts w:asciiTheme="minorHAnsi" w:hAnsiTheme="minorHAnsi" w:cstheme="minorHAnsi"/>
                <w:b/>
                <w:bCs/>
                <w:sz w:val="20"/>
                <w:szCs w:val="20"/>
              </w:rPr>
              <w:t>Financial asset</w:t>
            </w:r>
          </w:p>
        </w:tc>
        <w:tc>
          <w:tcPr>
            <w:tcW w:w="1309" w:type="dxa"/>
            <w:tcBorders>
              <w:top w:val="single" w:sz="4" w:space="0" w:color="auto"/>
            </w:tcBorders>
            <w:vAlign w:val="bottom"/>
          </w:tcPr>
          <w:p w14:paraId="5222D645" w14:textId="2B0B176F" w:rsidR="006F2AF6" w:rsidRPr="00062225" w:rsidRDefault="006F2AF6" w:rsidP="006F2AF6">
            <w:pPr>
              <w:pStyle w:val="a5"/>
              <w:jc w:val="center"/>
            </w:pPr>
          </w:p>
        </w:tc>
        <w:tc>
          <w:tcPr>
            <w:tcW w:w="241" w:type="dxa"/>
            <w:vAlign w:val="bottom"/>
          </w:tcPr>
          <w:p w14:paraId="1D830889" w14:textId="77777777" w:rsidR="006F2AF6" w:rsidRPr="00062225" w:rsidRDefault="006F2AF6" w:rsidP="006F2AF6">
            <w:pPr>
              <w:pStyle w:val="a5"/>
            </w:pPr>
          </w:p>
        </w:tc>
        <w:tc>
          <w:tcPr>
            <w:tcW w:w="1605" w:type="dxa"/>
            <w:tcBorders>
              <w:top w:val="single" w:sz="4" w:space="0" w:color="auto"/>
            </w:tcBorders>
            <w:vAlign w:val="bottom"/>
          </w:tcPr>
          <w:p w14:paraId="46EB1FB9" w14:textId="4924FD02" w:rsidR="006F2AF6" w:rsidRPr="00062225" w:rsidRDefault="006F2AF6" w:rsidP="006F2AF6">
            <w:pPr>
              <w:pStyle w:val="a5"/>
              <w:jc w:val="center"/>
            </w:pPr>
          </w:p>
        </w:tc>
        <w:tc>
          <w:tcPr>
            <w:tcW w:w="247" w:type="dxa"/>
            <w:vAlign w:val="bottom"/>
          </w:tcPr>
          <w:p w14:paraId="452CDFA3" w14:textId="77777777" w:rsidR="006F2AF6" w:rsidRPr="00062225" w:rsidRDefault="006F2AF6" w:rsidP="006F2AF6">
            <w:pPr>
              <w:pStyle w:val="a5"/>
            </w:pPr>
          </w:p>
        </w:tc>
        <w:tc>
          <w:tcPr>
            <w:tcW w:w="1167" w:type="dxa"/>
            <w:tcBorders>
              <w:top w:val="single" w:sz="4" w:space="0" w:color="auto"/>
            </w:tcBorders>
            <w:vAlign w:val="bottom"/>
          </w:tcPr>
          <w:p w14:paraId="658C4B7A" w14:textId="32502EED" w:rsidR="006F2AF6" w:rsidRPr="00062225" w:rsidRDefault="006F2AF6" w:rsidP="006F2AF6">
            <w:pPr>
              <w:pStyle w:val="a5"/>
            </w:pPr>
          </w:p>
        </w:tc>
        <w:tc>
          <w:tcPr>
            <w:tcW w:w="250" w:type="dxa"/>
          </w:tcPr>
          <w:p w14:paraId="52386A4D" w14:textId="77777777" w:rsidR="006F2AF6" w:rsidRPr="00062225" w:rsidRDefault="006F2AF6" w:rsidP="006F2AF6">
            <w:pPr>
              <w:pStyle w:val="a5"/>
            </w:pPr>
          </w:p>
        </w:tc>
        <w:tc>
          <w:tcPr>
            <w:tcW w:w="1451" w:type="dxa"/>
            <w:tcBorders>
              <w:top w:val="single" w:sz="4" w:space="0" w:color="auto"/>
            </w:tcBorders>
            <w:vAlign w:val="bottom"/>
          </w:tcPr>
          <w:p w14:paraId="5952E3CA" w14:textId="3EF40427" w:rsidR="006F2AF6" w:rsidRPr="00062225" w:rsidRDefault="006F2AF6" w:rsidP="006F2AF6">
            <w:pPr>
              <w:pStyle w:val="a5"/>
            </w:pPr>
          </w:p>
        </w:tc>
      </w:tr>
      <w:tr w:rsidR="006F2AF6" w:rsidRPr="00062225" w14:paraId="30DD99FC" w14:textId="77777777" w:rsidTr="000058EA">
        <w:trPr>
          <w:cantSplit/>
        </w:trPr>
        <w:tc>
          <w:tcPr>
            <w:tcW w:w="3403" w:type="dxa"/>
            <w:vAlign w:val="bottom"/>
          </w:tcPr>
          <w:p w14:paraId="10586224" w14:textId="77777777" w:rsidR="006F2AF6" w:rsidRPr="00062225" w:rsidRDefault="006F2AF6" w:rsidP="006F2AF6">
            <w:pPr>
              <w:tabs>
                <w:tab w:val="clear" w:pos="227"/>
                <w:tab w:val="left" w:pos="240"/>
              </w:tabs>
              <w:ind w:left="240" w:right="-228" w:hanging="240"/>
              <w:rPr>
                <w:rFonts w:asciiTheme="minorHAnsi" w:hAnsiTheme="minorHAnsi" w:cstheme="minorHAnsi"/>
                <w:sz w:val="20"/>
                <w:szCs w:val="20"/>
              </w:rPr>
            </w:pPr>
            <w:r w:rsidRPr="00062225">
              <w:rPr>
                <w:rFonts w:asciiTheme="minorHAnsi" w:hAnsiTheme="minorHAnsi" w:cstheme="minorHAnsi"/>
                <w:sz w:val="20"/>
                <w:szCs w:val="20"/>
              </w:rPr>
              <w:t>Cash and cash equivalents</w:t>
            </w:r>
          </w:p>
        </w:tc>
        <w:tc>
          <w:tcPr>
            <w:tcW w:w="1309" w:type="dxa"/>
            <w:vAlign w:val="bottom"/>
          </w:tcPr>
          <w:p w14:paraId="29B9C331" w14:textId="741FFFAB" w:rsidR="006F2AF6" w:rsidRPr="00062225" w:rsidRDefault="006F2AF6" w:rsidP="00F62ED4">
            <w:pPr>
              <w:pStyle w:val="a5"/>
              <w:jc w:val="center"/>
            </w:pPr>
            <w:r w:rsidRPr="00395B72">
              <w:t>-</w:t>
            </w:r>
          </w:p>
        </w:tc>
        <w:tc>
          <w:tcPr>
            <w:tcW w:w="241" w:type="dxa"/>
            <w:vAlign w:val="bottom"/>
          </w:tcPr>
          <w:p w14:paraId="5681E68C" w14:textId="77777777" w:rsidR="006F2AF6" w:rsidRPr="00062225" w:rsidRDefault="006F2AF6" w:rsidP="00F62ED4">
            <w:pPr>
              <w:pStyle w:val="a5"/>
              <w:jc w:val="center"/>
            </w:pPr>
          </w:p>
        </w:tc>
        <w:tc>
          <w:tcPr>
            <w:tcW w:w="1605" w:type="dxa"/>
            <w:vAlign w:val="bottom"/>
          </w:tcPr>
          <w:p w14:paraId="50766818" w14:textId="0AA03CCF" w:rsidR="006F2AF6" w:rsidRPr="00062225" w:rsidRDefault="006F2AF6" w:rsidP="00F62ED4">
            <w:pPr>
              <w:pStyle w:val="a5"/>
              <w:jc w:val="center"/>
            </w:pPr>
            <w:r w:rsidRPr="00395B72">
              <w:t>-</w:t>
            </w:r>
          </w:p>
        </w:tc>
        <w:tc>
          <w:tcPr>
            <w:tcW w:w="247" w:type="dxa"/>
            <w:vAlign w:val="bottom"/>
          </w:tcPr>
          <w:p w14:paraId="69843563" w14:textId="77777777" w:rsidR="006F2AF6" w:rsidRPr="00062225" w:rsidRDefault="006F2AF6" w:rsidP="00F62ED4">
            <w:pPr>
              <w:pStyle w:val="a5"/>
            </w:pPr>
          </w:p>
        </w:tc>
        <w:tc>
          <w:tcPr>
            <w:tcW w:w="1167" w:type="dxa"/>
            <w:vAlign w:val="bottom"/>
          </w:tcPr>
          <w:p w14:paraId="1000FA8C" w14:textId="40498413" w:rsidR="006F2AF6" w:rsidRPr="00062225" w:rsidRDefault="006F2AF6" w:rsidP="00F62ED4">
            <w:pPr>
              <w:pStyle w:val="a5"/>
            </w:pPr>
            <w:r>
              <w:t>117,588</w:t>
            </w:r>
          </w:p>
        </w:tc>
        <w:tc>
          <w:tcPr>
            <w:tcW w:w="250" w:type="dxa"/>
          </w:tcPr>
          <w:p w14:paraId="10988FB3" w14:textId="77777777" w:rsidR="006F2AF6" w:rsidRPr="00062225" w:rsidRDefault="006F2AF6" w:rsidP="00F62ED4">
            <w:pPr>
              <w:pStyle w:val="a5"/>
            </w:pPr>
          </w:p>
        </w:tc>
        <w:tc>
          <w:tcPr>
            <w:tcW w:w="1451" w:type="dxa"/>
            <w:vAlign w:val="bottom"/>
          </w:tcPr>
          <w:p w14:paraId="47CD7A67" w14:textId="5F5CB38D" w:rsidR="006F2AF6" w:rsidRPr="00062225" w:rsidRDefault="006F2AF6" w:rsidP="00F62ED4">
            <w:pPr>
              <w:pStyle w:val="a5"/>
            </w:pPr>
            <w:r>
              <w:t>117,588</w:t>
            </w:r>
          </w:p>
        </w:tc>
      </w:tr>
      <w:tr w:rsidR="006F2AF6" w:rsidRPr="00062225" w14:paraId="0F8C101A" w14:textId="77777777" w:rsidTr="00A61BCB">
        <w:trPr>
          <w:cantSplit/>
        </w:trPr>
        <w:tc>
          <w:tcPr>
            <w:tcW w:w="3403" w:type="dxa"/>
            <w:vAlign w:val="bottom"/>
          </w:tcPr>
          <w:p w14:paraId="406926D9" w14:textId="77777777" w:rsidR="006F2AF6" w:rsidRPr="00062225" w:rsidRDefault="006F2AF6" w:rsidP="006F2AF6">
            <w:pPr>
              <w:tabs>
                <w:tab w:val="clear" w:pos="227"/>
                <w:tab w:val="left" w:pos="240"/>
              </w:tabs>
              <w:ind w:left="240" w:right="-228" w:hanging="240"/>
              <w:rPr>
                <w:rFonts w:asciiTheme="minorHAnsi" w:hAnsiTheme="minorHAnsi" w:cstheme="minorHAnsi"/>
                <w:sz w:val="20"/>
                <w:szCs w:val="20"/>
                <w:cs/>
              </w:rPr>
            </w:pPr>
            <w:r w:rsidRPr="00062225">
              <w:rPr>
                <w:rFonts w:asciiTheme="minorHAnsi" w:hAnsiTheme="minorHAnsi" w:cstheme="minorHAnsi"/>
                <w:sz w:val="20"/>
                <w:szCs w:val="20"/>
              </w:rPr>
              <w:t>Trade and other current receivables</w:t>
            </w:r>
          </w:p>
        </w:tc>
        <w:tc>
          <w:tcPr>
            <w:tcW w:w="1309" w:type="dxa"/>
            <w:vAlign w:val="bottom"/>
          </w:tcPr>
          <w:p w14:paraId="1D04258E" w14:textId="02612296" w:rsidR="006F2AF6" w:rsidRPr="00062225" w:rsidRDefault="006F2AF6" w:rsidP="00F62ED4">
            <w:pPr>
              <w:pStyle w:val="a5"/>
              <w:jc w:val="center"/>
            </w:pPr>
            <w:r w:rsidRPr="00395B72">
              <w:t>-</w:t>
            </w:r>
          </w:p>
        </w:tc>
        <w:tc>
          <w:tcPr>
            <w:tcW w:w="241" w:type="dxa"/>
            <w:vAlign w:val="bottom"/>
          </w:tcPr>
          <w:p w14:paraId="43218071" w14:textId="77777777" w:rsidR="006F2AF6" w:rsidRPr="00062225" w:rsidRDefault="006F2AF6" w:rsidP="00F62ED4">
            <w:pPr>
              <w:pStyle w:val="a5"/>
              <w:jc w:val="center"/>
            </w:pPr>
          </w:p>
        </w:tc>
        <w:tc>
          <w:tcPr>
            <w:tcW w:w="1605" w:type="dxa"/>
            <w:vAlign w:val="bottom"/>
          </w:tcPr>
          <w:p w14:paraId="7749504E" w14:textId="6378795B" w:rsidR="006F2AF6" w:rsidRPr="00062225" w:rsidRDefault="006F2AF6" w:rsidP="00F62ED4">
            <w:pPr>
              <w:pStyle w:val="a5"/>
              <w:jc w:val="center"/>
            </w:pPr>
            <w:r w:rsidRPr="00395B72">
              <w:t>-</w:t>
            </w:r>
          </w:p>
        </w:tc>
        <w:tc>
          <w:tcPr>
            <w:tcW w:w="247" w:type="dxa"/>
            <w:vAlign w:val="bottom"/>
          </w:tcPr>
          <w:p w14:paraId="529AB7B2" w14:textId="77777777" w:rsidR="006F2AF6" w:rsidRPr="00062225" w:rsidRDefault="006F2AF6" w:rsidP="00F62ED4">
            <w:pPr>
              <w:pStyle w:val="a5"/>
            </w:pPr>
          </w:p>
        </w:tc>
        <w:tc>
          <w:tcPr>
            <w:tcW w:w="1167" w:type="dxa"/>
            <w:vAlign w:val="bottom"/>
          </w:tcPr>
          <w:p w14:paraId="14860F25" w14:textId="7BBBE76F" w:rsidR="006F2AF6" w:rsidRPr="00062225" w:rsidRDefault="006F2AF6" w:rsidP="00F62ED4">
            <w:pPr>
              <w:pStyle w:val="a5"/>
              <w:rPr>
                <w:cs/>
              </w:rPr>
            </w:pPr>
            <w:r>
              <w:t>83,8</w:t>
            </w:r>
            <w:r w:rsidR="00441DBF">
              <w:t>5</w:t>
            </w:r>
            <w:r>
              <w:t>8</w:t>
            </w:r>
          </w:p>
        </w:tc>
        <w:tc>
          <w:tcPr>
            <w:tcW w:w="250" w:type="dxa"/>
          </w:tcPr>
          <w:p w14:paraId="75FFABFF" w14:textId="77777777" w:rsidR="006F2AF6" w:rsidRPr="00062225" w:rsidRDefault="006F2AF6" w:rsidP="00F62ED4">
            <w:pPr>
              <w:pStyle w:val="a5"/>
            </w:pPr>
          </w:p>
        </w:tc>
        <w:tc>
          <w:tcPr>
            <w:tcW w:w="1451" w:type="dxa"/>
            <w:vAlign w:val="bottom"/>
          </w:tcPr>
          <w:p w14:paraId="6C764042" w14:textId="122FBACC" w:rsidR="006F2AF6" w:rsidRPr="00062225" w:rsidRDefault="006F2AF6" w:rsidP="00F62ED4">
            <w:pPr>
              <w:pStyle w:val="a5"/>
            </w:pPr>
            <w:r>
              <w:t>83,8</w:t>
            </w:r>
            <w:r w:rsidR="00441DBF">
              <w:t>5</w:t>
            </w:r>
            <w:r>
              <w:t>8</w:t>
            </w:r>
          </w:p>
        </w:tc>
      </w:tr>
      <w:tr w:rsidR="006F2AF6" w:rsidRPr="00062225" w14:paraId="402A686E" w14:textId="77777777" w:rsidTr="000058EA">
        <w:trPr>
          <w:cantSplit/>
        </w:trPr>
        <w:tc>
          <w:tcPr>
            <w:tcW w:w="3403" w:type="dxa"/>
            <w:vAlign w:val="bottom"/>
          </w:tcPr>
          <w:p w14:paraId="0B526D1F" w14:textId="77777777" w:rsidR="006F2AF6" w:rsidRPr="00062225" w:rsidRDefault="006F2AF6" w:rsidP="006F2AF6">
            <w:pPr>
              <w:tabs>
                <w:tab w:val="clear" w:pos="227"/>
                <w:tab w:val="left" w:pos="240"/>
              </w:tabs>
              <w:ind w:left="240" w:right="-228" w:hanging="240"/>
              <w:rPr>
                <w:rFonts w:asciiTheme="minorHAnsi" w:hAnsiTheme="minorHAnsi" w:cstheme="minorHAnsi"/>
                <w:sz w:val="20"/>
                <w:szCs w:val="20"/>
                <w:cs/>
              </w:rPr>
            </w:pPr>
            <w:r w:rsidRPr="00062225">
              <w:rPr>
                <w:rFonts w:asciiTheme="minorHAnsi" w:hAnsiTheme="minorHAnsi" w:cstheme="minorHAnsi"/>
                <w:sz w:val="20"/>
                <w:szCs w:val="20"/>
              </w:rPr>
              <w:t>Current contract assets</w:t>
            </w:r>
          </w:p>
        </w:tc>
        <w:tc>
          <w:tcPr>
            <w:tcW w:w="1309" w:type="dxa"/>
            <w:vAlign w:val="bottom"/>
          </w:tcPr>
          <w:p w14:paraId="7430F029" w14:textId="237B0434" w:rsidR="006F2AF6" w:rsidRPr="00062225" w:rsidRDefault="006F2AF6" w:rsidP="00F62ED4">
            <w:pPr>
              <w:pStyle w:val="a5"/>
              <w:jc w:val="center"/>
              <w:rPr>
                <w:cs/>
              </w:rPr>
            </w:pPr>
            <w:r w:rsidRPr="00395B72">
              <w:t>-</w:t>
            </w:r>
          </w:p>
        </w:tc>
        <w:tc>
          <w:tcPr>
            <w:tcW w:w="241" w:type="dxa"/>
            <w:vAlign w:val="bottom"/>
          </w:tcPr>
          <w:p w14:paraId="147A540D" w14:textId="77777777" w:rsidR="006F2AF6" w:rsidRPr="00062225" w:rsidRDefault="006F2AF6" w:rsidP="00F62ED4">
            <w:pPr>
              <w:pStyle w:val="a5"/>
              <w:jc w:val="center"/>
            </w:pPr>
          </w:p>
        </w:tc>
        <w:tc>
          <w:tcPr>
            <w:tcW w:w="1605" w:type="dxa"/>
            <w:vAlign w:val="bottom"/>
          </w:tcPr>
          <w:p w14:paraId="33F733A4" w14:textId="415D07A5" w:rsidR="006F2AF6" w:rsidRPr="00062225" w:rsidRDefault="006F2AF6" w:rsidP="00F62ED4">
            <w:pPr>
              <w:pStyle w:val="a5"/>
              <w:jc w:val="center"/>
              <w:rPr>
                <w:cs/>
              </w:rPr>
            </w:pPr>
            <w:r w:rsidRPr="00395B72">
              <w:t>-</w:t>
            </w:r>
          </w:p>
        </w:tc>
        <w:tc>
          <w:tcPr>
            <w:tcW w:w="247" w:type="dxa"/>
            <w:vAlign w:val="bottom"/>
          </w:tcPr>
          <w:p w14:paraId="2D84E7E8" w14:textId="77777777" w:rsidR="006F2AF6" w:rsidRPr="00062225" w:rsidRDefault="006F2AF6" w:rsidP="00F62ED4">
            <w:pPr>
              <w:pStyle w:val="a5"/>
            </w:pPr>
          </w:p>
        </w:tc>
        <w:tc>
          <w:tcPr>
            <w:tcW w:w="1167" w:type="dxa"/>
            <w:vAlign w:val="bottom"/>
          </w:tcPr>
          <w:p w14:paraId="5EC17424" w14:textId="28FB2D18" w:rsidR="006F2AF6" w:rsidRPr="00062225" w:rsidRDefault="006F2AF6" w:rsidP="00F62ED4">
            <w:pPr>
              <w:pStyle w:val="a5"/>
            </w:pPr>
            <w:r>
              <w:t>19,144</w:t>
            </w:r>
          </w:p>
        </w:tc>
        <w:tc>
          <w:tcPr>
            <w:tcW w:w="250" w:type="dxa"/>
          </w:tcPr>
          <w:p w14:paraId="3E916025" w14:textId="77777777" w:rsidR="006F2AF6" w:rsidRPr="00062225" w:rsidRDefault="006F2AF6" w:rsidP="00F62ED4">
            <w:pPr>
              <w:pStyle w:val="a5"/>
            </w:pPr>
          </w:p>
        </w:tc>
        <w:tc>
          <w:tcPr>
            <w:tcW w:w="1451" w:type="dxa"/>
            <w:vAlign w:val="bottom"/>
          </w:tcPr>
          <w:p w14:paraId="6A2247D3" w14:textId="46FDB7A0" w:rsidR="006F2AF6" w:rsidRPr="00062225" w:rsidRDefault="006F2AF6" w:rsidP="00F62ED4">
            <w:pPr>
              <w:pStyle w:val="a5"/>
            </w:pPr>
            <w:r>
              <w:t>19,144</w:t>
            </w:r>
          </w:p>
        </w:tc>
      </w:tr>
      <w:tr w:rsidR="006F2AF6" w:rsidRPr="00062225" w14:paraId="3C06DF94" w14:textId="77777777" w:rsidTr="000058EA">
        <w:trPr>
          <w:cantSplit/>
        </w:trPr>
        <w:tc>
          <w:tcPr>
            <w:tcW w:w="3403" w:type="dxa"/>
            <w:vAlign w:val="bottom"/>
          </w:tcPr>
          <w:p w14:paraId="35F52AB0" w14:textId="646A0A41" w:rsidR="006F2AF6" w:rsidRPr="00062225" w:rsidRDefault="006F2AF6" w:rsidP="006F2AF6">
            <w:pPr>
              <w:tabs>
                <w:tab w:val="left" w:pos="0"/>
              </w:tabs>
              <w:ind w:right="-228"/>
              <w:rPr>
                <w:rFonts w:asciiTheme="minorHAnsi" w:hAnsiTheme="minorHAnsi" w:cstheme="minorHAnsi"/>
                <w:sz w:val="20"/>
                <w:szCs w:val="20"/>
                <w:cs/>
              </w:rPr>
            </w:pPr>
            <w:r w:rsidRPr="00062225">
              <w:rPr>
                <w:rFonts w:asciiTheme="minorHAnsi" w:hAnsiTheme="minorHAnsi" w:cstheme="minorHAnsi"/>
                <w:sz w:val="20"/>
                <w:szCs w:val="20"/>
              </w:rPr>
              <w:t xml:space="preserve">Short-term loan and interest </w:t>
            </w:r>
            <w:r>
              <w:rPr>
                <w:rFonts w:asciiTheme="minorHAnsi" w:hAnsiTheme="minorHAnsi" w:cstheme="minorHAnsi"/>
                <w:sz w:val="20"/>
                <w:szCs w:val="20"/>
              </w:rPr>
              <w:t xml:space="preserve">receivable </w:t>
            </w:r>
            <w:r w:rsidRPr="00062225">
              <w:rPr>
                <w:rFonts w:asciiTheme="minorHAnsi" w:hAnsiTheme="minorHAnsi" w:cstheme="minorHAnsi"/>
                <w:sz w:val="20"/>
                <w:szCs w:val="20"/>
              </w:rPr>
              <w:t>to related party</w:t>
            </w:r>
          </w:p>
        </w:tc>
        <w:tc>
          <w:tcPr>
            <w:tcW w:w="1309" w:type="dxa"/>
            <w:vAlign w:val="bottom"/>
          </w:tcPr>
          <w:p w14:paraId="19737CE7" w14:textId="0E7A6106" w:rsidR="006F2AF6" w:rsidRPr="00062225" w:rsidRDefault="006F2AF6" w:rsidP="00F62ED4">
            <w:pPr>
              <w:pStyle w:val="a5"/>
              <w:jc w:val="center"/>
            </w:pPr>
            <w:r w:rsidRPr="00395B72">
              <w:t>-</w:t>
            </w:r>
          </w:p>
        </w:tc>
        <w:tc>
          <w:tcPr>
            <w:tcW w:w="241" w:type="dxa"/>
            <w:vAlign w:val="bottom"/>
          </w:tcPr>
          <w:p w14:paraId="7E8B7105" w14:textId="77777777" w:rsidR="006F2AF6" w:rsidRPr="00062225" w:rsidRDefault="006F2AF6" w:rsidP="00F62ED4">
            <w:pPr>
              <w:pStyle w:val="a5"/>
              <w:jc w:val="center"/>
            </w:pPr>
          </w:p>
        </w:tc>
        <w:tc>
          <w:tcPr>
            <w:tcW w:w="1605" w:type="dxa"/>
            <w:vAlign w:val="bottom"/>
          </w:tcPr>
          <w:p w14:paraId="467BDB7B" w14:textId="07E8EC3D" w:rsidR="006F2AF6" w:rsidRPr="00062225" w:rsidRDefault="006F2AF6" w:rsidP="00F62ED4">
            <w:pPr>
              <w:pStyle w:val="a5"/>
              <w:jc w:val="center"/>
            </w:pPr>
            <w:r w:rsidRPr="00395B72">
              <w:t>-</w:t>
            </w:r>
          </w:p>
        </w:tc>
        <w:tc>
          <w:tcPr>
            <w:tcW w:w="247" w:type="dxa"/>
            <w:vAlign w:val="bottom"/>
          </w:tcPr>
          <w:p w14:paraId="189FD188" w14:textId="77777777" w:rsidR="006F2AF6" w:rsidRPr="00062225" w:rsidRDefault="006F2AF6" w:rsidP="00F62ED4">
            <w:pPr>
              <w:pStyle w:val="a5"/>
            </w:pPr>
          </w:p>
        </w:tc>
        <w:tc>
          <w:tcPr>
            <w:tcW w:w="1167" w:type="dxa"/>
            <w:vAlign w:val="bottom"/>
          </w:tcPr>
          <w:p w14:paraId="46360BB3" w14:textId="0DBB9776" w:rsidR="006F2AF6" w:rsidRPr="00062225" w:rsidRDefault="006F2AF6" w:rsidP="00F62ED4">
            <w:pPr>
              <w:pStyle w:val="a5"/>
            </w:pPr>
            <w:r>
              <w:t>14,998</w:t>
            </w:r>
          </w:p>
        </w:tc>
        <w:tc>
          <w:tcPr>
            <w:tcW w:w="250" w:type="dxa"/>
          </w:tcPr>
          <w:p w14:paraId="226B9BD5" w14:textId="77777777" w:rsidR="006F2AF6" w:rsidRPr="00062225" w:rsidRDefault="006F2AF6" w:rsidP="00F62ED4">
            <w:pPr>
              <w:pStyle w:val="a5"/>
            </w:pPr>
          </w:p>
        </w:tc>
        <w:tc>
          <w:tcPr>
            <w:tcW w:w="1451" w:type="dxa"/>
            <w:vAlign w:val="bottom"/>
          </w:tcPr>
          <w:p w14:paraId="15461100" w14:textId="70AE3F4A" w:rsidR="006F2AF6" w:rsidRPr="00062225" w:rsidRDefault="006F2AF6" w:rsidP="00F62ED4">
            <w:pPr>
              <w:pStyle w:val="a5"/>
            </w:pPr>
            <w:r>
              <w:t>14,998</w:t>
            </w:r>
          </w:p>
        </w:tc>
      </w:tr>
      <w:tr w:rsidR="006F2AF6" w:rsidRPr="00062225" w14:paraId="0A478AB3" w14:textId="77777777" w:rsidTr="000058EA">
        <w:trPr>
          <w:cantSplit/>
        </w:trPr>
        <w:tc>
          <w:tcPr>
            <w:tcW w:w="3403" w:type="dxa"/>
            <w:vAlign w:val="bottom"/>
          </w:tcPr>
          <w:p w14:paraId="6EBBFB8B" w14:textId="65F04B53" w:rsidR="006F2AF6" w:rsidRPr="00062225" w:rsidRDefault="006F2AF6" w:rsidP="006F2AF6">
            <w:pPr>
              <w:tabs>
                <w:tab w:val="clear" w:pos="227"/>
                <w:tab w:val="left" w:pos="69"/>
              </w:tabs>
              <w:ind w:right="-228"/>
              <w:rPr>
                <w:rFonts w:asciiTheme="minorHAnsi" w:hAnsiTheme="minorHAnsi" w:cstheme="minorHAnsi"/>
                <w:sz w:val="20"/>
                <w:szCs w:val="20"/>
                <w:cs/>
              </w:rPr>
            </w:pPr>
            <w:r w:rsidRPr="00062225">
              <w:rPr>
                <w:rFonts w:asciiTheme="minorHAnsi" w:hAnsiTheme="minorHAnsi" w:cstheme="minorHAnsi"/>
                <w:sz w:val="20"/>
                <w:szCs w:val="20"/>
              </w:rPr>
              <w:t>Deposits at financial institution pledged</w:t>
            </w:r>
            <w:r>
              <w:rPr>
                <w:rFonts w:asciiTheme="minorHAnsi" w:hAnsiTheme="minorHAnsi" w:cstheme="minorHAnsi"/>
                <w:sz w:val="20"/>
                <w:szCs w:val="20"/>
              </w:rPr>
              <w:t xml:space="preserve"> </w:t>
            </w:r>
            <w:r w:rsidRPr="00062225">
              <w:rPr>
                <w:rFonts w:asciiTheme="minorHAnsi" w:hAnsiTheme="minorHAnsi" w:cstheme="minorHAnsi"/>
                <w:sz w:val="20"/>
                <w:szCs w:val="20"/>
              </w:rPr>
              <w:t>as collaterals</w:t>
            </w:r>
          </w:p>
        </w:tc>
        <w:tc>
          <w:tcPr>
            <w:tcW w:w="1309" w:type="dxa"/>
            <w:vAlign w:val="bottom"/>
          </w:tcPr>
          <w:p w14:paraId="3CADE7FA" w14:textId="67BEE747" w:rsidR="006F2AF6" w:rsidRPr="00062225" w:rsidRDefault="006F2AF6" w:rsidP="00F62ED4">
            <w:pPr>
              <w:pStyle w:val="a5"/>
              <w:jc w:val="center"/>
              <w:rPr>
                <w:cs/>
              </w:rPr>
            </w:pPr>
            <w:r w:rsidRPr="00395B72">
              <w:t>-</w:t>
            </w:r>
          </w:p>
        </w:tc>
        <w:tc>
          <w:tcPr>
            <w:tcW w:w="241" w:type="dxa"/>
            <w:vAlign w:val="bottom"/>
          </w:tcPr>
          <w:p w14:paraId="76A92B9F" w14:textId="77777777" w:rsidR="006F2AF6" w:rsidRPr="00062225" w:rsidRDefault="006F2AF6" w:rsidP="00F62ED4">
            <w:pPr>
              <w:pStyle w:val="a5"/>
              <w:jc w:val="center"/>
            </w:pPr>
          </w:p>
        </w:tc>
        <w:tc>
          <w:tcPr>
            <w:tcW w:w="1605" w:type="dxa"/>
            <w:vAlign w:val="bottom"/>
          </w:tcPr>
          <w:p w14:paraId="52FB6FBE" w14:textId="21BB7021" w:rsidR="006F2AF6" w:rsidRPr="00062225" w:rsidRDefault="006F2AF6" w:rsidP="00F62ED4">
            <w:pPr>
              <w:pStyle w:val="a5"/>
              <w:jc w:val="center"/>
              <w:rPr>
                <w:cs/>
              </w:rPr>
            </w:pPr>
            <w:r w:rsidRPr="00395B72">
              <w:t>-</w:t>
            </w:r>
          </w:p>
        </w:tc>
        <w:tc>
          <w:tcPr>
            <w:tcW w:w="247" w:type="dxa"/>
            <w:vAlign w:val="bottom"/>
          </w:tcPr>
          <w:p w14:paraId="12FAA4F7" w14:textId="77777777" w:rsidR="006F2AF6" w:rsidRPr="00062225" w:rsidRDefault="006F2AF6" w:rsidP="00F62ED4">
            <w:pPr>
              <w:pStyle w:val="a5"/>
            </w:pPr>
          </w:p>
        </w:tc>
        <w:tc>
          <w:tcPr>
            <w:tcW w:w="1167" w:type="dxa"/>
            <w:vAlign w:val="bottom"/>
          </w:tcPr>
          <w:p w14:paraId="34976283" w14:textId="2EC95398" w:rsidR="006F2AF6" w:rsidRPr="00062225" w:rsidRDefault="006F2AF6" w:rsidP="00F62ED4">
            <w:pPr>
              <w:pStyle w:val="a5"/>
            </w:pPr>
            <w:r>
              <w:t>6,258</w:t>
            </w:r>
          </w:p>
        </w:tc>
        <w:tc>
          <w:tcPr>
            <w:tcW w:w="250" w:type="dxa"/>
          </w:tcPr>
          <w:p w14:paraId="2EAAF9B5" w14:textId="77777777" w:rsidR="006F2AF6" w:rsidRPr="00062225" w:rsidRDefault="006F2AF6" w:rsidP="00F62ED4">
            <w:pPr>
              <w:pStyle w:val="a5"/>
            </w:pPr>
          </w:p>
        </w:tc>
        <w:tc>
          <w:tcPr>
            <w:tcW w:w="1451" w:type="dxa"/>
            <w:vAlign w:val="bottom"/>
          </w:tcPr>
          <w:p w14:paraId="703A5E7B" w14:textId="7C98AB22" w:rsidR="006F2AF6" w:rsidRPr="00062225" w:rsidRDefault="006F2AF6" w:rsidP="00F62ED4">
            <w:pPr>
              <w:pStyle w:val="a5"/>
            </w:pPr>
            <w:r>
              <w:t>6,258</w:t>
            </w:r>
          </w:p>
        </w:tc>
      </w:tr>
      <w:tr w:rsidR="006F2AF6" w:rsidRPr="00062225" w14:paraId="5D802393" w14:textId="77777777" w:rsidTr="00A61BCB">
        <w:trPr>
          <w:cantSplit/>
        </w:trPr>
        <w:tc>
          <w:tcPr>
            <w:tcW w:w="3403" w:type="dxa"/>
            <w:vAlign w:val="bottom"/>
          </w:tcPr>
          <w:p w14:paraId="75A0ABCC" w14:textId="77777777" w:rsidR="006F2AF6" w:rsidRPr="00062225" w:rsidRDefault="006F2AF6" w:rsidP="006F2AF6">
            <w:pPr>
              <w:tabs>
                <w:tab w:val="clear" w:pos="227"/>
                <w:tab w:val="left" w:pos="240"/>
              </w:tabs>
              <w:ind w:left="240" w:right="-228" w:hanging="240"/>
              <w:rPr>
                <w:rFonts w:asciiTheme="minorHAnsi" w:hAnsiTheme="minorHAnsi" w:cstheme="minorHAnsi"/>
                <w:sz w:val="20"/>
                <w:szCs w:val="20"/>
                <w:cs/>
              </w:rPr>
            </w:pPr>
            <w:r w:rsidRPr="00062225">
              <w:rPr>
                <w:rFonts w:asciiTheme="minorHAnsi" w:hAnsiTheme="minorHAnsi" w:cstheme="minorHAnsi"/>
                <w:sz w:val="20"/>
                <w:szCs w:val="20"/>
              </w:rPr>
              <w:t>Other non - current financial assets</w:t>
            </w:r>
          </w:p>
        </w:tc>
        <w:tc>
          <w:tcPr>
            <w:tcW w:w="1309" w:type="dxa"/>
            <w:vAlign w:val="bottom"/>
          </w:tcPr>
          <w:p w14:paraId="2FEBA8D9" w14:textId="07EA2B0B" w:rsidR="006F2AF6" w:rsidRPr="00062225" w:rsidRDefault="006F2AF6" w:rsidP="00F62ED4">
            <w:pPr>
              <w:pStyle w:val="a5"/>
              <w:jc w:val="center"/>
            </w:pPr>
            <w:r w:rsidRPr="00395B72">
              <w:t>-</w:t>
            </w:r>
          </w:p>
        </w:tc>
        <w:tc>
          <w:tcPr>
            <w:tcW w:w="241" w:type="dxa"/>
            <w:vAlign w:val="bottom"/>
          </w:tcPr>
          <w:p w14:paraId="7EB94A7F" w14:textId="77777777" w:rsidR="006F2AF6" w:rsidRPr="00062225" w:rsidRDefault="006F2AF6" w:rsidP="00F62ED4">
            <w:pPr>
              <w:pStyle w:val="a5"/>
            </w:pPr>
          </w:p>
        </w:tc>
        <w:tc>
          <w:tcPr>
            <w:tcW w:w="1605" w:type="dxa"/>
            <w:vAlign w:val="bottom"/>
          </w:tcPr>
          <w:p w14:paraId="256BD6C9" w14:textId="3D8209DB" w:rsidR="006F2AF6" w:rsidRPr="00062225" w:rsidRDefault="006F2AF6" w:rsidP="00F62ED4">
            <w:pPr>
              <w:pStyle w:val="a5"/>
            </w:pPr>
            <w:r>
              <w:t>40,560</w:t>
            </w:r>
          </w:p>
        </w:tc>
        <w:tc>
          <w:tcPr>
            <w:tcW w:w="247" w:type="dxa"/>
            <w:vAlign w:val="bottom"/>
          </w:tcPr>
          <w:p w14:paraId="351B9F2F" w14:textId="77777777" w:rsidR="006F2AF6" w:rsidRPr="00062225" w:rsidRDefault="006F2AF6" w:rsidP="00F62ED4">
            <w:pPr>
              <w:pStyle w:val="a5"/>
            </w:pPr>
          </w:p>
        </w:tc>
        <w:tc>
          <w:tcPr>
            <w:tcW w:w="1167" w:type="dxa"/>
            <w:vAlign w:val="bottom"/>
          </w:tcPr>
          <w:p w14:paraId="7FB69075" w14:textId="40C0EDA0" w:rsidR="006F2AF6" w:rsidRPr="00062225" w:rsidRDefault="006F2AF6" w:rsidP="00F62ED4">
            <w:pPr>
              <w:pStyle w:val="a5"/>
              <w:jc w:val="center"/>
            </w:pPr>
            <w:r w:rsidRPr="00395B72">
              <w:t>-</w:t>
            </w:r>
          </w:p>
        </w:tc>
        <w:tc>
          <w:tcPr>
            <w:tcW w:w="250" w:type="dxa"/>
            <w:vAlign w:val="bottom"/>
          </w:tcPr>
          <w:p w14:paraId="19D0D629" w14:textId="77777777" w:rsidR="006F2AF6" w:rsidRPr="00062225" w:rsidRDefault="006F2AF6" w:rsidP="00F62ED4">
            <w:pPr>
              <w:pStyle w:val="a5"/>
            </w:pPr>
          </w:p>
        </w:tc>
        <w:tc>
          <w:tcPr>
            <w:tcW w:w="1451" w:type="dxa"/>
            <w:vAlign w:val="bottom"/>
          </w:tcPr>
          <w:p w14:paraId="7BB4ADE5" w14:textId="4468EF83" w:rsidR="006F2AF6" w:rsidRPr="00062225" w:rsidRDefault="006F2AF6" w:rsidP="00F62ED4">
            <w:pPr>
              <w:pStyle w:val="a5"/>
            </w:pPr>
            <w:r>
              <w:t>40,560</w:t>
            </w:r>
          </w:p>
        </w:tc>
      </w:tr>
      <w:tr w:rsidR="006F2AF6" w:rsidRPr="00062225" w14:paraId="4AD450BB" w14:textId="77777777" w:rsidTr="000058EA">
        <w:trPr>
          <w:cantSplit/>
        </w:trPr>
        <w:tc>
          <w:tcPr>
            <w:tcW w:w="3403" w:type="dxa"/>
            <w:vAlign w:val="bottom"/>
          </w:tcPr>
          <w:p w14:paraId="17E1A222" w14:textId="77777777" w:rsidR="006F2AF6" w:rsidRPr="00062225" w:rsidRDefault="006F2AF6" w:rsidP="006F2AF6">
            <w:pPr>
              <w:tabs>
                <w:tab w:val="clear" w:pos="227"/>
                <w:tab w:val="left" w:pos="240"/>
              </w:tabs>
              <w:ind w:left="240" w:hanging="240"/>
              <w:rPr>
                <w:rFonts w:asciiTheme="minorHAnsi" w:hAnsiTheme="minorHAnsi" w:cstheme="minorHAnsi"/>
                <w:b/>
                <w:bCs/>
                <w:sz w:val="20"/>
                <w:szCs w:val="20"/>
                <w:cs/>
              </w:rPr>
            </w:pPr>
            <w:r w:rsidRPr="00062225">
              <w:rPr>
                <w:rFonts w:asciiTheme="minorHAnsi" w:hAnsiTheme="minorHAnsi" w:cstheme="minorHAnsi"/>
                <w:b/>
                <w:bCs/>
                <w:sz w:val="20"/>
                <w:szCs w:val="20"/>
              </w:rPr>
              <w:t>Financial Liabilities</w:t>
            </w:r>
          </w:p>
        </w:tc>
        <w:tc>
          <w:tcPr>
            <w:tcW w:w="1309" w:type="dxa"/>
            <w:vAlign w:val="bottom"/>
          </w:tcPr>
          <w:p w14:paraId="4615C320" w14:textId="5355972B" w:rsidR="006F2AF6" w:rsidRPr="00062225" w:rsidRDefault="006F2AF6" w:rsidP="00F62ED4">
            <w:pPr>
              <w:pStyle w:val="a5"/>
            </w:pPr>
          </w:p>
        </w:tc>
        <w:tc>
          <w:tcPr>
            <w:tcW w:w="241" w:type="dxa"/>
            <w:vAlign w:val="bottom"/>
          </w:tcPr>
          <w:p w14:paraId="4BEB751F" w14:textId="77777777" w:rsidR="006F2AF6" w:rsidRPr="00062225" w:rsidRDefault="006F2AF6" w:rsidP="00F62ED4">
            <w:pPr>
              <w:pStyle w:val="a5"/>
            </w:pPr>
          </w:p>
        </w:tc>
        <w:tc>
          <w:tcPr>
            <w:tcW w:w="1605" w:type="dxa"/>
            <w:vAlign w:val="bottom"/>
          </w:tcPr>
          <w:p w14:paraId="22F8FF94" w14:textId="43634B89" w:rsidR="006F2AF6" w:rsidRPr="00062225" w:rsidRDefault="006F2AF6" w:rsidP="00F62ED4">
            <w:pPr>
              <w:pStyle w:val="a5"/>
            </w:pPr>
          </w:p>
        </w:tc>
        <w:tc>
          <w:tcPr>
            <w:tcW w:w="247" w:type="dxa"/>
            <w:vAlign w:val="bottom"/>
          </w:tcPr>
          <w:p w14:paraId="45719806" w14:textId="77777777" w:rsidR="006F2AF6" w:rsidRPr="00062225" w:rsidRDefault="006F2AF6" w:rsidP="00F62ED4">
            <w:pPr>
              <w:pStyle w:val="a5"/>
            </w:pPr>
          </w:p>
        </w:tc>
        <w:tc>
          <w:tcPr>
            <w:tcW w:w="1167" w:type="dxa"/>
            <w:vAlign w:val="bottom"/>
          </w:tcPr>
          <w:p w14:paraId="31E1EE0E" w14:textId="088A797C" w:rsidR="006F2AF6" w:rsidRPr="00062225" w:rsidRDefault="006F2AF6" w:rsidP="00F62ED4">
            <w:pPr>
              <w:pStyle w:val="a5"/>
            </w:pPr>
          </w:p>
        </w:tc>
        <w:tc>
          <w:tcPr>
            <w:tcW w:w="250" w:type="dxa"/>
          </w:tcPr>
          <w:p w14:paraId="43765AB0" w14:textId="77777777" w:rsidR="006F2AF6" w:rsidRPr="00062225" w:rsidRDefault="006F2AF6" w:rsidP="00F62ED4">
            <w:pPr>
              <w:pStyle w:val="a5"/>
            </w:pPr>
          </w:p>
        </w:tc>
        <w:tc>
          <w:tcPr>
            <w:tcW w:w="1451" w:type="dxa"/>
            <w:vAlign w:val="bottom"/>
          </w:tcPr>
          <w:p w14:paraId="2E81F658" w14:textId="5FACF045" w:rsidR="006F2AF6" w:rsidRPr="00062225" w:rsidRDefault="006F2AF6" w:rsidP="00F62ED4">
            <w:pPr>
              <w:pStyle w:val="a5"/>
            </w:pPr>
          </w:p>
        </w:tc>
      </w:tr>
      <w:tr w:rsidR="006F2AF6" w:rsidRPr="00062225" w14:paraId="2BADF496" w14:textId="77777777" w:rsidTr="000058EA">
        <w:trPr>
          <w:cantSplit/>
        </w:trPr>
        <w:tc>
          <w:tcPr>
            <w:tcW w:w="3403" w:type="dxa"/>
            <w:vAlign w:val="bottom"/>
          </w:tcPr>
          <w:p w14:paraId="4E29E9B4" w14:textId="77777777" w:rsidR="006F2AF6" w:rsidRPr="00062225" w:rsidRDefault="006F2AF6" w:rsidP="006F2AF6">
            <w:pPr>
              <w:tabs>
                <w:tab w:val="clear" w:pos="227"/>
                <w:tab w:val="left" w:pos="240"/>
              </w:tabs>
              <w:ind w:right="-228"/>
              <w:rPr>
                <w:rFonts w:asciiTheme="minorHAnsi" w:hAnsiTheme="minorHAnsi" w:cstheme="minorHAnsi"/>
                <w:sz w:val="20"/>
                <w:szCs w:val="20"/>
              </w:rPr>
            </w:pPr>
            <w:r w:rsidRPr="00062225">
              <w:rPr>
                <w:rFonts w:asciiTheme="minorHAnsi" w:hAnsiTheme="minorHAnsi" w:cstheme="minorHAnsi"/>
                <w:sz w:val="20"/>
                <w:szCs w:val="20"/>
              </w:rPr>
              <w:t xml:space="preserve">Short-term loan from </w:t>
            </w:r>
          </w:p>
          <w:p w14:paraId="38F77B14" w14:textId="77777777" w:rsidR="006F2AF6" w:rsidRPr="00062225" w:rsidRDefault="006F2AF6" w:rsidP="006F2AF6">
            <w:pPr>
              <w:tabs>
                <w:tab w:val="clear" w:pos="227"/>
                <w:tab w:val="left" w:pos="240"/>
              </w:tabs>
              <w:ind w:left="240" w:hanging="240"/>
              <w:rPr>
                <w:rFonts w:asciiTheme="minorHAnsi" w:hAnsiTheme="minorHAnsi" w:cstheme="minorHAnsi"/>
                <w:sz w:val="20"/>
                <w:szCs w:val="20"/>
                <w:cs/>
              </w:rPr>
            </w:pPr>
            <w:r w:rsidRPr="00062225">
              <w:rPr>
                <w:rFonts w:asciiTheme="minorHAnsi" w:hAnsiTheme="minorHAnsi" w:cstheme="minorHAnsi"/>
                <w:sz w:val="20"/>
                <w:szCs w:val="20"/>
              </w:rPr>
              <w:t>financial institution</w:t>
            </w:r>
          </w:p>
        </w:tc>
        <w:tc>
          <w:tcPr>
            <w:tcW w:w="1309" w:type="dxa"/>
            <w:vAlign w:val="bottom"/>
          </w:tcPr>
          <w:p w14:paraId="09397C32" w14:textId="08B94D02" w:rsidR="006F2AF6" w:rsidRPr="00062225" w:rsidRDefault="006F2AF6" w:rsidP="00F62ED4">
            <w:pPr>
              <w:pStyle w:val="a5"/>
              <w:jc w:val="center"/>
            </w:pPr>
            <w:r w:rsidRPr="00395B72">
              <w:t>-</w:t>
            </w:r>
          </w:p>
        </w:tc>
        <w:tc>
          <w:tcPr>
            <w:tcW w:w="241" w:type="dxa"/>
            <w:vAlign w:val="bottom"/>
          </w:tcPr>
          <w:p w14:paraId="7D5E3A0A" w14:textId="77777777" w:rsidR="006F2AF6" w:rsidRPr="00062225" w:rsidRDefault="006F2AF6" w:rsidP="00F62ED4">
            <w:pPr>
              <w:pStyle w:val="a5"/>
              <w:jc w:val="center"/>
            </w:pPr>
          </w:p>
        </w:tc>
        <w:tc>
          <w:tcPr>
            <w:tcW w:w="1605" w:type="dxa"/>
            <w:vAlign w:val="bottom"/>
          </w:tcPr>
          <w:p w14:paraId="22E59476" w14:textId="47CC0617" w:rsidR="006F2AF6" w:rsidRPr="00062225" w:rsidRDefault="006F2AF6" w:rsidP="00F62ED4">
            <w:pPr>
              <w:pStyle w:val="a5"/>
              <w:jc w:val="center"/>
            </w:pPr>
            <w:r w:rsidRPr="00395B72">
              <w:t>-</w:t>
            </w:r>
          </w:p>
        </w:tc>
        <w:tc>
          <w:tcPr>
            <w:tcW w:w="247" w:type="dxa"/>
            <w:vAlign w:val="bottom"/>
          </w:tcPr>
          <w:p w14:paraId="5C7D2C09" w14:textId="77777777" w:rsidR="006F2AF6" w:rsidRPr="00062225" w:rsidRDefault="006F2AF6" w:rsidP="00F62ED4">
            <w:pPr>
              <w:pStyle w:val="a5"/>
            </w:pPr>
          </w:p>
        </w:tc>
        <w:tc>
          <w:tcPr>
            <w:tcW w:w="1167" w:type="dxa"/>
            <w:vAlign w:val="bottom"/>
          </w:tcPr>
          <w:p w14:paraId="490F45D0" w14:textId="79127B51" w:rsidR="006F2AF6" w:rsidRPr="00062225" w:rsidRDefault="006F2AF6" w:rsidP="00F62ED4">
            <w:pPr>
              <w:pStyle w:val="a5"/>
              <w:rPr>
                <w:cs/>
              </w:rPr>
            </w:pPr>
            <w:r>
              <w:t>15,000</w:t>
            </w:r>
          </w:p>
        </w:tc>
        <w:tc>
          <w:tcPr>
            <w:tcW w:w="250" w:type="dxa"/>
          </w:tcPr>
          <w:p w14:paraId="69F60FA8" w14:textId="77777777" w:rsidR="006F2AF6" w:rsidRPr="00062225" w:rsidRDefault="006F2AF6" w:rsidP="00F62ED4">
            <w:pPr>
              <w:pStyle w:val="a5"/>
            </w:pPr>
          </w:p>
        </w:tc>
        <w:tc>
          <w:tcPr>
            <w:tcW w:w="1451" w:type="dxa"/>
            <w:vAlign w:val="bottom"/>
          </w:tcPr>
          <w:p w14:paraId="1FC38ABB" w14:textId="5511BFE5" w:rsidR="006F2AF6" w:rsidRPr="00062225" w:rsidRDefault="006F2AF6" w:rsidP="00F62ED4">
            <w:pPr>
              <w:pStyle w:val="a5"/>
            </w:pPr>
            <w:r>
              <w:t>15,000</w:t>
            </w:r>
          </w:p>
        </w:tc>
      </w:tr>
      <w:tr w:rsidR="006F2AF6" w:rsidRPr="00062225" w14:paraId="2A082EAF" w14:textId="77777777" w:rsidTr="00A61BCB">
        <w:trPr>
          <w:cantSplit/>
        </w:trPr>
        <w:tc>
          <w:tcPr>
            <w:tcW w:w="3403" w:type="dxa"/>
            <w:vAlign w:val="bottom"/>
          </w:tcPr>
          <w:p w14:paraId="4B8CF15D" w14:textId="77777777" w:rsidR="006F2AF6" w:rsidRPr="00062225" w:rsidRDefault="006F2AF6" w:rsidP="006F2AF6">
            <w:pPr>
              <w:tabs>
                <w:tab w:val="clear" w:pos="227"/>
                <w:tab w:val="left" w:pos="240"/>
              </w:tabs>
              <w:ind w:left="240" w:hanging="240"/>
              <w:rPr>
                <w:rFonts w:asciiTheme="minorHAnsi" w:hAnsiTheme="minorHAnsi" w:cstheme="minorHAnsi"/>
                <w:sz w:val="20"/>
                <w:szCs w:val="20"/>
                <w:cs/>
              </w:rPr>
            </w:pPr>
            <w:r w:rsidRPr="00062225">
              <w:rPr>
                <w:rFonts w:asciiTheme="minorHAnsi" w:hAnsiTheme="minorHAnsi" w:cstheme="minorHAnsi"/>
                <w:sz w:val="20"/>
                <w:szCs w:val="20"/>
              </w:rPr>
              <w:t>Trade and other current payables</w:t>
            </w:r>
          </w:p>
        </w:tc>
        <w:tc>
          <w:tcPr>
            <w:tcW w:w="1309" w:type="dxa"/>
            <w:vAlign w:val="bottom"/>
          </w:tcPr>
          <w:p w14:paraId="79145293" w14:textId="24FB9C92" w:rsidR="006F2AF6" w:rsidRPr="00062225" w:rsidRDefault="006F2AF6" w:rsidP="00F62ED4">
            <w:pPr>
              <w:pStyle w:val="a5"/>
              <w:jc w:val="center"/>
            </w:pPr>
            <w:r w:rsidRPr="00395B72">
              <w:t>-</w:t>
            </w:r>
          </w:p>
        </w:tc>
        <w:tc>
          <w:tcPr>
            <w:tcW w:w="241" w:type="dxa"/>
            <w:vAlign w:val="bottom"/>
          </w:tcPr>
          <w:p w14:paraId="1BB0D0C8" w14:textId="77777777" w:rsidR="006F2AF6" w:rsidRPr="00062225" w:rsidRDefault="006F2AF6" w:rsidP="00F62ED4">
            <w:pPr>
              <w:pStyle w:val="a5"/>
              <w:jc w:val="center"/>
            </w:pPr>
          </w:p>
        </w:tc>
        <w:tc>
          <w:tcPr>
            <w:tcW w:w="1605" w:type="dxa"/>
            <w:vAlign w:val="bottom"/>
          </w:tcPr>
          <w:p w14:paraId="69465A67" w14:textId="63B2417D" w:rsidR="006F2AF6" w:rsidRPr="00062225" w:rsidRDefault="006F2AF6" w:rsidP="00F62ED4">
            <w:pPr>
              <w:pStyle w:val="a5"/>
              <w:jc w:val="center"/>
            </w:pPr>
            <w:r w:rsidRPr="00395B72">
              <w:t>-</w:t>
            </w:r>
          </w:p>
        </w:tc>
        <w:tc>
          <w:tcPr>
            <w:tcW w:w="247" w:type="dxa"/>
            <w:vAlign w:val="bottom"/>
          </w:tcPr>
          <w:p w14:paraId="4B0701C7" w14:textId="77777777" w:rsidR="006F2AF6" w:rsidRPr="00062225" w:rsidRDefault="006F2AF6" w:rsidP="00F62ED4">
            <w:pPr>
              <w:pStyle w:val="a5"/>
            </w:pPr>
          </w:p>
        </w:tc>
        <w:tc>
          <w:tcPr>
            <w:tcW w:w="1167" w:type="dxa"/>
            <w:vAlign w:val="bottom"/>
          </w:tcPr>
          <w:p w14:paraId="66DBF965" w14:textId="488737F2" w:rsidR="006F2AF6" w:rsidRPr="00062225" w:rsidRDefault="006F2AF6" w:rsidP="00F62ED4">
            <w:pPr>
              <w:pStyle w:val="a5"/>
              <w:rPr>
                <w:cs/>
              </w:rPr>
            </w:pPr>
            <w:r>
              <w:t>85,943</w:t>
            </w:r>
          </w:p>
        </w:tc>
        <w:tc>
          <w:tcPr>
            <w:tcW w:w="250" w:type="dxa"/>
          </w:tcPr>
          <w:p w14:paraId="1FFB8A2F" w14:textId="77777777" w:rsidR="006F2AF6" w:rsidRPr="00062225" w:rsidRDefault="006F2AF6" w:rsidP="00F62ED4">
            <w:pPr>
              <w:pStyle w:val="a5"/>
            </w:pPr>
          </w:p>
        </w:tc>
        <w:tc>
          <w:tcPr>
            <w:tcW w:w="1451" w:type="dxa"/>
            <w:vAlign w:val="bottom"/>
          </w:tcPr>
          <w:p w14:paraId="0FF0F588" w14:textId="067A0919" w:rsidR="006F2AF6" w:rsidRPr="00062225" w:rsidRDefault="006F2AF6" w:rsidP="00F62ED4">
            <w:pPr>
              <w:pStyle w:val="a5"/>
            </w:pPr>
            <w:r>
              <w:t>85,943</w:t>
            </w:r>
          </w:p>
        </w:tc>
      </w:tr>
      <w:tr w:rsidR="006F2AF6" w:rsidRPr="00062225" w14:paraId="0A797556" w14:textId="77777777" w:rsidTr="000058EA">
        <w:trPr>
          <w:cantSplit/>
        </w:trPr>
        <w:tc>
          <w:tcPr>
            <w:tcW w:w="3403" w:type="dxa"/>
            <w:vAlign w:val="bottom"/>
          </w:tcPr>
          <w:p w14:paraId="16F3C5F8" w14:textId="7C407464" w:rsidR="006F2AF6" w:rsidRPr="00062225" w:rsidRDefault="006F2AF6" w:rsidP="006F2AF6">
            <w:pPr>
              <w:tabs>
                <w:tab w:val="clear" w:pos="227"/>
                <w:tab w:val="left" w:pos="240"/>
              </w:tabs>
              <w:ind w:left="240" w:hanging="240"/>
              <w:rPr>
                <w:rFonts w:asciiTheme="minorHAnsi" w:hAnsiTheme="minorHAnsi" w:cstheme="minorHAnsi"/>
                <w:sz w:val="20"/>
                <w:szCs w:val="20"/>
                <w:cs/>
              </w:rPr>
            </w:pPr>
            <w:r>
              <w:rPr>
                <w:rFonts w:asciiTheme="minorHAnsi" w:hAnsiTheme="minorHAnsi" w:cstheme="minorHAnsi"/>
                <w:sz w:val="20"/>
                <w:szCs w:val="20"/>
              </w:rPr>
              <w:t>L</w:t>
            </w:r>
            <w:r w:rsidRPr="00062225">
              <w:rPr>
                <w:rFonts w:asciiTheme="minorHAnsi" w:hAnsiTheme="minorHAnsi" w:cstheme="minorHAnsi"/>
                <w:sz w:val="20"/>
                <w:szCs w:val="20"/>
              </w:rPr>
              <w:t>ease liabilities</w:t>
            </w:r>
          </w:p>
        </w:tc>
        <w:tc>
          <w:tcPr>
            <w:tcW w:w="1309" w:type="dxa"/>
            <w:vAlign w:val="bottom"/>
          </w:tcPr>
          <w:p w14:paraId="20FE7F22" w14:textId="12BBB0D1" w:rsidR="006F2AF6" w:rsidRPr="00062225" w:rsidRDefault="006F2AF6" w:rsidP="00F62ED4">
            <w:pPr>
              <w:pStyle w:val="a5"/>
              <w:jc w:val="center"/>
            </w:pPr>
            <w:r w:rsidRPr="00395B72">
              <w:t>-</w:t>
            </w:r>
          </w:p>
        </w:tc>
        <w:tc>
          <w:tcPr>
            <w:tcW w:w="241" w:type="dxa"/>
            <w:vAlign w:val="bottom"/>
          </w:tcPr>
          <w:p w14:paraId="5E5FEC21" w14:textId="77777777" w:rsidR="006F2AF6" w:rsidRPr="00062225" w:rsidRDefault="006F2AF6" w:rsidP="00F62ED4">
            <w:pPr>
              <w:pStyle w:val="a5"/>
              <w:jc w:val="center"/>
            </w:pPr>
          </w:p>
        </w:tc>
        <w:tc>
          <w:tcPr>
            <w:tcW w:w="1605" w:type="dxa"/>
            <w:vAlign w:val="bottom"/>
          </w:tcPr>
          <w:p w14:paraId="20F29158" w14:textId="457B0643" w:rsidR="006F2AF6" w:rsidRPr="00062225" w:rsidRDefault="006F2AF6" w:rsidP="00F62ED4">
            <w:pPr>
              <w:pStyle w:val="a5"/>
              <w:jc w:val="center"/>
            </w:pPr>
            <w:r w:rsidRPr="00395B72">
              <w:t>-</w:t>
            </w:r>
          </w:p>
        </w:tc>
        <w:tc>
          <w:tcPr>
            <w:tcW w:w="247" w:type="dxa"/>
            <w:vAlign w:val="bottom"/>
          </w:tcPr>
          <w:p w14:paraId="14BEB144" w14:textId="77777777" w:rsidR="006F2AF6" w:rsidRPr="00062225" w:rsidRDefault="006F2AF6" w:rsidP="00F62ED4">
            <w:pPr>
              <w:pStyle w:val="a5"/>
            </w:pPr>
          </w:p>
        </w:tc>
        <w:tc>
          <w:tcPr>
            <w:tcW w:w="1167" w:type="dxa"/>
            <w:vAlign w:val="bottom"/>
          </w:tcPr>
          <w:p w14:paraId="72A33E70" w14:textId="1BAC04FE" w:rsidR="006F2AF6" w:rsidRPr="00062225" w:rsidRDefault="006F2AF6" w:rsidP="00F62ED4">
            <w:pPr>
              <w:pStyle w:val="a5"/>
            </w:pPr>
            <w:r>
              <w:t>23,893</w:t>
            </w:r>
          </w:p>
        </w:tc>
        <w:tc>
          <w:tcPr>
            <w:tcW w:w="250" w:type="dxa"/>
          </w:tcPr>
          <w:p w14:paraId="7B9F4C7D" w14:textId="77777777" w:rsidR="006F2AF6" w:rsidRPr="00062225" w:rsidRDefault="006F2AF6" w:rsidP="00F62ED4">
            <w:pPr>
              <w:pStyle w:val="a5"/>
            </w:pPr>
          </w:p>
        </w:tc>
        <w:tc>
          <w:tcPr>
            <w:tcW w:w="1451" w:type="dxa"/>
            <w:vAlign w:val="bottom"/>
          </w:tcPr>
          <w:p w14:paraId="294656B7" w14:textId="31485725" w:rsidR="006F2AF6" w:rsidRPr="00062225" w:rsidRDefault="006F2AF6" w:rsidP="00F62ED4">
            <w:pPr>
              <w:pStyle w:val="a5"/>
            </w:pPr>
            <w:r>
              <w:t>23,893</w:t>
            </w:r>
          </w:p>
        </w:tc>
      </w:tr>
    </w:tbl>
    <w:p w14:paraId="57FD7775" w14:textId="77777777" w:rsidR="009911E3" w:rsidRDefault="009911E3" w:rsidP="004D359D">
      <w:pPr>
        <w:tabs>
          <w:tab w:val="clear" w:pos="227"/>
          <w:tab w:val="clear" w:pos="907"/>
          <w:tab w:val="left" w:pos="0"/>
          <w:tab w:val="left" w:pos="1560"/>
        </w:tabs>
        <w:spacing w:line="160" w:lineRule="atLeast"/>
        <w:ind w:right="-43"/>
        <w:jc w:val="thaiDistribute"/>
        <w:rPr>
          <w:rFonts w:ascii="Calibri" w:hAnsi="Calibri" w:cs="Calibri"/>
          <w:sz w:val="20"/>
          <w:szCs w:val="20"/>
        </w:rPr>
      </w:pPr>
    </w:p>
    <w:tbl>
      <w:tblPr>
        <w:tblW w:w="9673" w:type="dxa"/>
        <w:tblInd w:w="-34" w:type="dxa"/>
        <w:tblLayout w:type="fixed"/>
        <w:tblLook w:val="0000" w:firstRow="0" w:lastRow="0" w:firstColumn="0" w:lastColumn="0" w:noHBand="0" w:noVBand="0"/>
      </w:tblPr>
      <w:tblGrid>
        <w:gridCol w:w="3403"/>
        <w:gridCol w:w="1309"/>
        <w:gridCol w:w="241"/>
        <w:gridCol w:w="1605"/>
        <w:gridCol w:w="247"/>
        <w:gridCol w:w="1167"/>
        <w:gridCol w:w="250"/>
        <w:gridCol w:w="1451"/>
      </w:tblGrid>
      <w:tr w:rsidR="009911E3" w:rsidRPr="00602782" w14:paraId="1A62029A" w14:textId="77777777" w:rsidTr="000058EA">
        <w:trPr>
          <w:cantSplit/>
          <w:tblHeader/>
        </w:trPr>
        <w:tc>
          <w:tcPr>
            <w:tcW w:w="3403" w:type="dxa"/>
            <w:vAlign w:val="bottom"/>
          </w:tcPr>
          <w:p w14:paraId="7E9D890E" w14:textId="77777777" w:rsidR="009911E3" w:rsidRPr="00602782" w:rsidRDefault="009911E3" w:rsidP="000058EA">
            <w:pPr>
              <w:tabs>
                <w:tab w:val="clear" w:pos="227"/>
                <w:tab w:val="left" w:pos="240"/>
              </w:tabs>
              <w:ind w:left="240" w:right="-108" w:hanging="240"/>
              <w:rPr>
                <w:rFonts w:asciiTheme="minorHAnsi" w:hAnsiTheme="minorHAnsi" w:cstheme="minorHAnsi"/>
                <w:sz w:val="20"/>
                <w:szCs w:val="20"/>
              </w:rPr>
            </w:pPr>
          </w:p>
        </w:tc>
        <w:tc>
          <w:tcPr>
            <w:tcW w:w="6270" w:type="dxa"/>
            <w:gridSpan w:val="7"/>
            <w:tcBorders>
              <w:bottom w:val="single" w:sz="4" w:space="0" w:color="auto"/>
            </w:tcBorders>
            <w:vAlign w:val="bottom"/>
          </w:tcPr>
          <w:p w14:paraId="7C9FD2AC" w14:textId="77777777" w:rsidR="009911E3" w:rsidRPr="00602782" w:rsidRDefault="009911E3" w:rsidP="000058EA">
            <w:pPr>
              <w:ind w:left="-7"/>
              <w:jc w:val="center"/>
              <w:rPr>
                <w:rFonts w:asciiTheme="minorHAnsi" w:hAnsiTheme="minorHAnsi" w:cstheme="minorHAnsi"/>
                <w:sz w:val="20"/>
                <w:szCs w:val="20"/>
              </w:rPr>
            </w:pPr>
            <w:r w:rsidRPr="00602782">
              <w:rPr>
                <w:rFonts w:asciiTheme="minorHAnsi" w:hAnsiTheme="minorHAnsi" w:cstheme="minorHAnsi"/>
                <w:sz w:val="20"/>
                <w:szCs w:val="20"/>
              </w:rPr>
              <w:t>In Thousand Baht</w:t>
            </w:r>
          </w:p>
        </w:tc>
      </w:tr>
      <w:tr w:rsidR="009911E3" w:rsidRPr="00602782" w14:paraId="7A6C92CE" w14:textId="77777777" w:rsidTr="000058EA">
        <w:trPr>
          <w:cantSplit/>
          <w:tblHeader/>
        </w:trPr>
        <w:tc>
          <w:tcPr>
            <w:tcW w:w="3403" w:type="dxa"/>
            <w:vAlign w:val="bottom"/>
          </w:tcPr>
          <w:p w14:paraId="3D0A99FF" w14:textId="77777777" w:rsidR="009911E3" w:rsidRPr="00602782" w:rsidRDefault="009911E3" w:rsidP="000058EA">
            <w:pPr>
              <w:tabs>
                <w:tab w:val="clear" w:pos="227"/>
                <w:tab w:val="left" w:pos="240"/>
              </w:tabs>
              <w:ind w:left="240" w:right="-108" w:hanging="240"/>
              <w:rPr>
                <w:rFonts w:asciiTheme="minorHAnsi" w:hAnsiTheme="minorHAnsi" w:cstheme="minorHAnsi"/>
                <w:sz w:val="20"/>
                <w:szCs w:val="20"/>
              </w:rPr>
            </w:pPr>
          </w:p>
        </w:tc>
        <w:tc>
          <w:tcPr>
            <w:tcW w:w="6270" w:type="dxa"/>
            <w:gridSpan w:val="7"/>
            <w:tcBorders>
              <w:top w:val="single" w:sz="4" w:space="0" w:color="auto"/>
              <w:bottom w:val="single" w:sz="4" w:space="0" w:color="auto"/>
            </w:tcBorders>
            <w:vAlign w:val="bottom"/>
          </w:tcPr>
          <w:p w14:paraId="5AC2B37C" w14:textId="77777777" w:rsidR="009911E3" w:rsidRPr="00602782" w:rsidRDefault="009911E3" w:rsidP="000058EA">
            <w:pPr>
              <w:ind w:left="-7"/>
              <w:jc w:val="center"/>
              <w:rPr>
                <w:rFonts w:asciiTheme="minorHAnsi" w:hAnsiTheme="minorHAnsi" w:cstheme="minorHAnsi"/>
                <w:sz w:val="20"/>
                <w:szCs w:val="20"/>
              </w:rPr>
            </w:pPr>
            <w:r w:rsidRPr="00602782">
              <w:rPr>
                <w:rFonts w:asciiTheme="minorHAnsi" w:hAnsiTheme="minorHAnsi" w:cstheme="minorHAnsi"/>
                <w:sz w:val="20"/>
                <w:szCs w:val="20"/>
              </w:rPr>
              <w:t>Separate Financial Statements</w:t>
            </w:r>
          </w:p>
        </w:tc>
      </w:tr>
      <w:tr w:rsidR="009911E3" w:rsidRPr="00602782" w14:paraId="3D8ECF4D" w14:textId="77777777" w:rsidTr="000058EA">
        <w:trPr>
          <w:cantSplit/>
          <w:tblHeader/>
        </w:trPr>
        <w:tc>
          <w:tcPr>
            <w:tcW w:w="3403" w:type="dxa"/>
            <w:vAlign w:val="bottom"/>
          </w:tcPr>
          <w:p w14:paraId="3248E538" w14:textId="77777777" w:rsidR="009911E3" w:rsidRPr="00602782" w:rsidRDefault="009911E3" w:rsidP="000058EA">
            <w:pPr>
              <w:tabs>
                <w:tab w:val="clear" w:pos="227"/>
                <w:tab w:val="left" w:pos="240"/>
              </w:tabs>
              <w:ind w:left="240" w:right="-108" w:hanging="240"/>
              <w:rPr>
                <w:rFonts w:asciiTheme="minorHAnsi" w:hAnsiTheme="minorHAnsi" w:cstheme="minorHAnsi"/>
                <w:sz w:val="20"/>
                <w:szCs w:val="20"/>
              </w:rPr>
            </w:pPr>
          </w:p>
        </w:tc>
        <w:tc>
          <w:tcPr>
            <w:tcW w:w="6270" w:type="dxa"/>
            <w:gridSpan w:val="7"/>
            <w:tcBorders>
              <w:top w:val="single" w:sz="4" w:space="0" w:color="auto"/>
              <w:bottom w:val="single" w:sz="4" w:space="0" w:color="auto"/>
            </w:tcBorders>
            <w:vAlign w:val="bottom"/>
          </w:tcPr>
          <w:p w14:paraId="318E5CE7" w14:textId="27D8EBFD" w:rsidR="009911E3" w:rsidRPr="00602782" w:rsidRDefault="009911E3" w:rsidP="000058EA">
            <w:pPr>
              <w:ind w:left="-7"/>
              <w:jc w:val="center"/>
              <w:rPr>
                <w:rFonts w:asciiTheme="minorHAnsi" w:hAnsiTheme="minorHAnsi" w:cstheme="minorHAnsi"/>
                <w:sz w:val="20"/>
                <w:szCs w:val="20"/>
              </w:rPr>
            </w:pPr>
            <w:r w:rsidRPr="00602782">
              <w:rPr>
                <w:rFonts w:asciiTheme="minorHAnsi" w:hAnsiTheme="minorHAnsi" w:cstheme="minorHAnsi"/>
                <w:sz w:val="20"/>
                <w:szCs w:val="20"/>
              </w:rPr>
              <w:t xml:space="preserve">As at December </w:t>
            </w:r>
            <w:r w:rsidRPr="00602782">
              <w:rPr>
                <w:rFonts w:asciiTheme="minorHAnsi" w:hAnsiTheme="minorHAnsi" w:cstheme="minorHAnsi"/>
                <w:sz w:val="20"/>
                <w:szCs w:val="20"/>
                <w:cs/>
              </w:rPr>
              <w:t>31</w:t>
            </w:r>
            <w:r w:rsidRPr="00602782">
              <w:rPr>
                <w:rFonts w:asciiTheme="minorHAnsi" w:hAnsiTheme="minorHAnsi" w:cstheme="minorHAnsi"/>
                <w:sz w:val="20"/>
                <w:szCs w:val="20"/>
              </w:rPr>
              <w:t xml:space="preserve">, </w:t>
            </w:r>
            <w:r w:rsidRPr="00602782">
              <w:rPr>
                <w:rFonts w:asciiTheme="minorHAnsi" w:hAnsiTheme="minorHAnsi" w:cstheme="minorHAnsi"/>
                <w:sz w:val="20"/>
                <w:szCs w:val="20"/>
                <w:cs/>
              </w:rPr>
              <w:t>202</w:t>
            </w:r>
            <w:r w:rsidR="001338D4">
              <w:rPr>
                <w:rFonts w:asciiTheme="minorHAnsi" w:hAnsiTheme="minorHAnsi" w:cstheme="minorHAnsi"/>
                <w:sz w:val="20"/>
                <w:szCs w:val="20"/>
              </w:rPr>
              <w:t>4</w:t>
            </w:r>
          </w:p>
        </w:tc>
      </w:tr>
      <w:tr w:rsidR="009911E3" w:rsidRPr="00602782" w14:paraId="24B5EE4D" w14:textId="77777777" w:rsidTr="000058EA">
        <w:trPr>
          <w:cantSplit/>
          <w:tblHeader/>
        </w:trPr>
        <w:tc>
          <w:tcPr>
            <w:tcW w:w="3403" w:type="dxa"/>
            <w:vAlign w:val="bottom"/>
          </w:tcPr>
          <w:p w14:paraId="2AB39E75" w14:textId="77777777" w:rsidR="009911E3" w:rsidRPr="00602782" w:rsidRDefault="009911E3" w:rsidP="000058EA">
            <w:pPr>
              <w:tabs>
                <w:tab w:val="clear" w:pos="227"/>
                <w:tab w:val="left" w:pos="240"/>
              </w:tabs>
              <w:ind w:left="240" w:right="-108" w:hanging="240"/>
              <w:rPr>
                <w:rFonts w:asciiTheme="minorHAnsi" w:hAnsiTheme="minorHAnsi" w:cstheme="minorHAnsi"/>
                <w:sz w:val="20"/>
                <w:szCs w:val="20"/>
              </w:rPr>
            </w:pPr>
          </w:p>
        </w:tc>
        <w:tc>
          <w:tcPr>
            <w:tcW w:w="4569" w:type="dxa"/>
            <w:gridSpan w:val="5"/>
            <w:tcBorders>
              <w:top w:val="single" w:sz="4" w:space="0" w:color="auto"/>
              <w:bottom w:val="single" w:sz="4" w:space="0" w:color="auto"/>
            </w:tcBorders>
            <w:vAlign w:val="bottom"/>
          </w:tcPr>
          <w:p w14:paraId="47D2AE0B" w14:textId="77777777" w:rsidR="009911E3" w:rsidRPr="00602782" w:rsidRDefault="009911E3" w:rsidP="000058EA">
            <w:pPr>
              <w:ind w:left="-7"/>
              <w:jc w:val="center"/>
              <w:rPr>
                <w:rFonts w:asciiTheme="minorHAnsi" w:hAnsiTheme="minorHAnsi" w:cstheme="minorHAnsi"/>
                <w:sz w:val="20"/>
                <w:szCs w:val="20"/>
                <w:cs/>
              </w:rPr>
            </w:pPr>
            <w:r w:rsidRPr="00602782">
              <w:rPr>
                <w:rFonts w:asciiTheme="minorHAnsi" w:hAnsiTheme="minorHAnsi" w:cstheme="minorHAnsi"/>
                <w:sz w:val="20"/>
                <w:szCs w:val="20"/>
              </w:rPr>
              <w:t>Book value</w:t>
            </w:r>
          </w:p>
        </w:tc>
        <w:tc>
          <w:tcPr>
            <w:tcW w:w="250" w:type="dxa"/>
            <w:tcBorders>
              <w:top w:val="single" w:sz="4" w:space="0" w:color="auto"/>
            </w:tcBorders>
          </w:tcPr>
          <w:p w14:paraId="786BB708" w14:textId="77777777" w:rsidR="009911E3" w:rsidRPr="00602782" w:rsidRDefault="009911E3" w:rsidP="000058EA">
            <w:pPr>
              <w:ind w:left="-7"/>
              <w:jc w:val="center"/>
              <w:rPr>
                <w:rFonts w:asciiTheme="minorHAnsi" w:hAnsiTheme="minorHAnsi" w:cstheme="minorHAnsi"/>
                <w:sz w:val="20"/>
                <w:szCs w:val="20"/>
                <w:cs/>
              </w:rPr>
            </w:pPr>
          </w:p>
        </w:tc>
        <w:tc>
          <w:tcPr>
            <w:tcW w:w="1451" w:type="dxa"/>
            <w:tcBorders>
              <w:top w:val="single" w:sz="4" w:space="0" w:color="auto"/>
            </w:tcBorders>
            <w:vAlign w:val="bottom"/>
          </w:tcPr>
          <w:p w14:paraId="5759A258" w14:textId="77777777" w:rsidR="009911E3" w:rsidRPr="00602782" w:rsidRDefault="009911E3" w:rsidP="000058EA">
            <w:pPr>
              <w:ind w:left="-7"/>
              <w:jc w:val="center"/>
              <w:rPr>
                <w:rFonts w:asciiTheme="minorHAnsi" w:hAnsiTheme="minorHAnsi" w:cstheme="minorHAnsi"/>
                <w:sz w:val="20"/>
                <w:szCs w:val="20"/>
                <w:cs/>
              </w:rPr>
            </w:pPr>
          </w:p>
        </w:tc>
      </w:tr>
      <w:tr w:rsidR="009911E3" w:rsidRPr="00602782" w14:paraId="6D9F0B76" w14:textId="77777777" w:rsidTr="000058EA">
        <w:trPr>
          <w:cantSplit/>
          <w:trHeight w:val="238"/>
          <w:tblHeader/>
        </w:trPr>
        <w:tc>
          <w:tcPr>
            <w:tcW w:w="3403" w:type="dxa"/>
            <w:vAlign w:val="bottom"/>
          </w:tcPr>
          <w:p w14:paraId="7283BBC3" w14:textId="77777777" w:rsidR="009911E3" w:rsidRPr="00602782" w:rsidRDefault="009911E3" w:rsidP="000058EA">
            <w:pPr>
              <w:tabs>
                <w:tab w:val="clear" w:pos="227"/>
                <w:tab w:val="left" w:pos="240"/>
              </w:tabs>
              <w:ind w:left="240" w:right="-108" w:hanging="240"/>
              <w:rPr>
                <w:rFonts w:asciiTheme="minorHAnsi" w:hAnsiTheme="minorHAnsi" w:cstheme="minorHAnsi"/>
                <w:sz w:val="20"/>
                <w:szCs w:val="20"/>
              </w:rPr>
            </w:pPr>
          </w:p>
        </w:tc>
        <w:tc>
          <w:tcPr>
            <w:tcW w:w="1309" w:type="dxa"/>
            <w:tcBorders>
              <w:top w:val="single" w:sz="4" w:space="0" w:color="auto"/>
              <w:bottom w:val="single" w:sz="4" w:space="0" w:color="auto"/>
            </w:tcBorders>
            <w:vAlign w:val="bottom"/>
          </w:tcPr>
          <w:p w14:paraId="42C72618" w14:textId="77777777" w:rsidR="009911E3" w:rsidRPr="00602782" w:rsidRDefault="009911E3" w:rsidP="000058EA">
            <w:pPr>
              <w:ind w:left="-7"/>
              <w:jc w:val="center"/>
              <w:rPr>
                <w:rFonts w:asciiTheme="minorHAnsi" w:hAnsiTheme="minorHAnsi" w:cstheme="minorHAnsi"/>
                <w:sz w:val="20"/>
                <w:szCs w:val="20"/>
              </w:rPr>
            </w:pPr>
            <w:r w:rsidRPr="00602782">
              <w:rPr>
                <w:rFonts w:asciiTheme="minorHAnsi" w:hAnsiTheme="minorHAnsi" w:cstheme="minorHAnsi"/>
                <w:sz w:val="20"/>
                <w:szCs w:val="20"/>
              </w:rPr>
              <w:t>Fair value through profit or loss</w:t>
            </w:r>
          </w:p>
        </w:tc>
        <w:tc>
          <w:tcPr>
            <w:tcW w:w="241" w:type="dxa"/>
            <w:tcBorders>
              <w:top w:val="single" w:sz="4" w:space="0" w:color="auto"/>
            </w:tcBorders>
            <w:vAlign w:val="bottom"/>
          </w:tcPr>
          <w:p w14:paraId="6D0D431A" w14:textId="77777777" w:rsidR="009911E3" w:rsidRPr="00602782" w:rsidRDefault="009911E3" w:rsidP="000058EA">
            <w:pPr>
              <w:ind w:left="-57"/>
              <w:jc w:val="center"/>
              <w:rPr>
                <w:rFonts w:asciiTheme="minorHAnsi" w:hAnsiTheme="minorHAnsi" w:cstheme="minorHAnsi"/>
                <w:sz w:val="20"/>
                <w:szCs w:val="20"/>
              </w:rPr>
            </w:pPr>
          </w:p>
        </w:tc>
        <w:tc>
          <w:tcPr>
            <w:tcW w:w="1605" w:type="dxa"/>
            <w:tcBorders>
              <w:top w:val="single" w:sz="4" w:space="0" w:color="auto"/>
              <w:bottom w:val="single" w:sz="4" w:space="0" w:color="auto"/>
            </w:tcBorders>
            <w:vAlign w:val="bottom"/>
          </w:tcPr>
          <w:p w14:paraId="30D43B3A" w14:textId="77777777" w:rsidR="009911E3" w:rsidRPr="00602782" w:rsidRDefault="009911E3" w:rsidP="000058EA">
            <w:pPr>
              <w:ind w:left="-7"/>
              <w:jc w:val="center"/>
              <w:rPr>
                <w:rFonts w:asciiTheme="minorHAnsi" w:hAnsiTheme="minorHAnsi" w:cstheme="minorHAnsi"/>
                <w:sz w:val="20"/>
                <w:szCs w:val="20"/>
              </w:rPr>
            </w:pPr>
            <w:r w:rsidRPr="00602782">
              <w:rPr>
                <w:rFonts w:asciiTheme="minorHAnsi" w:hAnsiTheme="minorHAnsi" w:cstheme="minorHAnsi"/>
                <w:sz w:val="20"/>
                <w:szCs w:val="20"/>
              </w:rPr>
              <w:t>Fair value through other comprehensive income</w:t>
            </w:r>
          </w:p>
        </w:tc>
        <w:tc>
          <w:tcPr>
            <w:tcW w:w="247" w:type="dxa"/>
            <w:vAlign w:val="bottom"/>
          </w:tcPr>
          <w:p w14:paraId="58F0E06F" w14:textId="77777777" w:rsidR="009911E3" w:rsidRPr="00602782" w:rsidRDefault="009911E3" w:rsidP="000058EA">
            <w:pPr>
              <w:ind w:left="-57"/>
              <w:jc w:val="center"/>
              <w:rPr>
                <w:rFonts w:asciiTheme="minorHAnsi" w:hAnsiTheme="minorHAnsi" w:cstheme="minorHAnsi"/>
                <w:sz w:val="20"/>
                <w:szCs w:val="20"/>
              </w:rPr>
            </w:pPr>
          </w:p>
        </w:tc>
        <w:tc>
          <w:tcPr>
            <w:tcW w:w="1167" w:type="dxa"/>
            <w:tcBorders>
              <w:top w:val="single" w:sz="4" w:space="0" w:color="auto"/>
              <w:bottom w:val="single" w:sz="4" w:space="0" w:color="auto"/>
            </w:tcBorders>
            <w:vAlign w:val="bottom"/>
          </w:tcPr>
          <w:p w14:paraId="2BDEDD4A" w14:textId="77777777" w:rsidR="009911E3" w:rsidRPr="00602782" w:rsidRDefault="009911E3" w:rsidP="000058EA">
            <w:pPr>
              <w:ind w:left="-57"/>
              <w:jc w:val="center"/>
              <w:rPr>
                <w:rFonts w:asciiTheme="minorHAnsi" w:hAnsiTheme="minorHAnsi" w:cstheme="minorHAnsi"/>
                <w:sz w:val="20"/>
                <w:szCs w:val="20"/>
                <w:cs/>
              </w:rPr>
            </w:pPr>
            <w:r w:rsidRPr="00602782">
              <w:rPr>
                <w:rFonts w:asciiTheme="minorHAnsi" w:hAnsiTheme="minorHAnsi" w:cstheme="minorHAnsi"/>
                <w:sz w:val="20"/>
                <w:szCs w:val="20"/>
              </w:rPr>
              <w:t>Amortised cost</w:t>
            </w:r>
          </w:p>
        </w:tc>
        <w:tc>
          <w:tcPr>
            <w:tcW w:w="250" w:type="dxa"/>
          </w:tcPr>
          <w:p w14:paraId="1FDC26FE" w14:textId="77777777" w:rsidR="009911E3" w:rsidRPr="00602782" w:rsidRDefault="009911E3" w:rsidP="000058EA">
            <w:pPr>
              <w:ind w:left="-57"/>
              <w:jc w:val="center"/>
              <w:rPr>
                <w:rFonts w:asciiTheme="minorHAnsi" w:hAnsiTheme="minorHAnsi" w:cstheme="minorHAnsi"/>
                <w:sz w:val="20"/>
                <w:szCs w:val="20"/>
                <w:cs/>
              </w:rPr>
            </w:pPr>
          </w:p>
        </w:tc>
        <w:tc>
          <w:tcPr>
            <w:tcW w:w="1451" w:type="dxa"/>
            <w:tcBorders>
              <w:bottom w:val="single" w:sz="4" w:space="0" w:color="auto"/>
            </w:tcBorders>
            <w:vAlign w:val="bottom"/>
          </w:tcPr>
          <w:p w14:paraId="5BD0A035" w14:textId="77777777" w:rsidR="009911E3" w:rsidRPr="00602782" w:rsidRDefault="009911E3" w:rsidP="000058EA">
            <w:pPr>
              <w:ind w:left="-57"/>
              <w:jc w:val="center"/>
              <w:rPr>
                <w:rFonts w:asciiTheme="minorHAnsi" w:hAnsiTheme="minorHAnsi" w:cstheme="minorHAnsi"/>
                <w:sz w:val="20"/>
                <w:szCs w:val="20"/>
                <w:cs/>
              </w:rPr>
            </w:pPr>
            <w:r w:rsidRPr="00602782">
              <w:rPr>
                <w:rFonts w:asciiTheme="minorHAnsi" w:hAnsiTheme="minorHAnsi" w:cstheme="minorHAnsi"/>
                <w:sz w:val="20"/>
                <w:szCs w:val="20"/>
              </w:rPr>
              <w:t>Fair value</w:t>
            </w:r>
          </w:p>
        </w:tc>
      </w:tr>
      <w:tr w:rsidR="001338D4" w:rsidRPr="00602782" w14:paraId="6D5DDD9D" w14:textId="77777777" w:rsidTr="000058EA">
        <w:trPr>
          <w:cantSplit/>
        </w:trPr>
        <w:tc>
          <w:tcPr>
            <w:tcW w:w="3403" w:type="dxa"/>
            <w:vAlign w:val="bottom"/>
          </w:tcPr>
          <w:p w14:paraId="09879187" w14:textId="4F7C295A" w:rsidR="001338D4" w:rsidRPr="00602782" w:rsidRDefault="001338D4" w:rsidP="001338D4">
            <w:pPr>
              <w:tabs>
                <w:tab w:val="clear" w:pos="227"/>
                <w:tab w:val="left" w:pos="240"/>
              </w:tabs>
              <w:ind w:left="240" w:hanging="240"/>
              <w:rPr>
                <w:rFonts w:asciiTheme="minorHAnsi" w:hAnsiTheme="minorHAnsi" w:cstheme="minorHAnsi"/>
                <w:b/>
                <w:bCs/>
                <w:sz w:val="20"/>
                <w:szCs w:val="20"/>
              </w:rPr>
            </w:pPr>
            <w:r w:rsidRPr="00062225">
              <w:rPr>
                <w:rFonts w:asciiTheme="minorHAnsi" w:hAnsiTheme="minorHAnsi" w:cstheme="minorHAnsi"/>
                <w:b/>
                <w:bCs/>
                <w:sz w:val="20"/>
                <w:szCs w:val="20"/>
              </w:rPr>
              <w:t>Financial asset</w:t>
            </w:r>
          </w:p>
        </w:tc>
        <w:tc>
          <w:tcPr>
            <w:tcW w:w="1309" w:type="dxa"/>
            <w:tcBorders>
              <w:top w:val="single" w:sz="4" w:space="0" w:color="auto"/>
            </w:tcBorders>
            <w:vAlign w:val="bottom"/>
          </w:tcPr>
          <w:p w14:paraId="30E68BA3" w14:textId="77777777" w:rsidR="001338D4" w:rsidRPr="00602782" w:rsidRDefault="001338D4" w:rsidP="001338D4">
            <w:pPr>
              <w:tabs>
                <w:tab w:val="decimal" w:pos="612"/>
              </w:tabs>
              <w:ind w:left="-7"/>
              <w:jc w:val="thaiDistribute"/>
              <w:rPr>
                <w:rFonts w:asciiTheme="minorHAnsi" w:hAnsiTheme="minorHAnsi" w:cstheme="minorHAnsi"/>
                <w:sz w:val="20"/>
                <w:szCs w:val="20"/>
              </w:rPr>
            </w:pPr>
          </w:p>
        </w:tc>
        <w:tc>
          <w:tcPr>
            <w:tcW w:w="241" w:type="dxa"/>
            <w:vAlign w:val="bottom"/>
          </w:tcPr>
          <w:p w14:paraId="1787AA68" w14:textId="77777777" w:rsidR="001338D4" w:rsidRPr="00602782" w:rsidRDefault="001338D4" w:rsidP="001338D4">
            <w:pPr>
              <w:tabs>
                <w:tab w:val="decimal" w:pos="612"/>
              </w:tabs>
              <w:ind w:left="-7"/>
              <w:jc w:val="thaiDistribute"/>
              <w:rPr>
                <w:rFonts w:asciiTheme="minorHAnsi" w:hAnsiTheme="minorHAnsi" w:cstheme="minorHAnsi"/>
                <w:sz w:val="20"/>
                <w:szCs w:val="20"/>
              </w:rPr>
            </w:pPr>
          </w:p>
        </w:tc>
        <w:tc>
          <w:tcPr>
            <w:tcW w:w="1605" w:type="dxa"/>
            <w:tcBorders>
              <w:top w:val="single" w:sz="4" w:space="0" w:color="auto"/>
            </w:tcBorders>
            <w:vAlign w:val="bottom"/>
          </w:tcPr>
          <w:p w14:paraId="4AA1287B" w14:textId="77777777" w:rsidR="001338D4" w:rsidRPr="00602782" w:rsidRDefault="001338D4" w:rsidP="001338D4">
            <w:pPr>
              <w:tabs>
                <w:tab w:val="decimal" w:pos="612"/>
              </w:tabs>
              <w:ind w:left="-7"/>
              <w:jc w:val="thaiDistribute"/>
              <w:rPr>
                <w:rFonts w:asciiTheme="minorHAnsi" w:hAnsiTheme="minorHAnsi" w:cstheme="minorHAnsi"/>
                <w:sz w:val="20"/>
                <w:szCs w:val="20"/>
              </w:rPr>
            </w:pPr>
          </w:p>
        </w:tc>
        <w:tc>
          <w:tcPr>
            <w:tcW w:w="247" w:type="dxa"/>
            <w:vAlign w:val="bottom"/>
          </w:tcPr>
          <w:p w14:paraId="239AC237" w14:textId="77777777" w:rsidR="001338D4" w:rsidRPr="00602782" w:rsidRDefault="001338D4" w:rsidP="001338D4">
            <w:pPr>
              <w:tabs>
                <w:tab w:val="decimal" w:pos="612"/>
              </w:tabs>
              <w:ind w:left="-7"/>
              <w:jc w:val="thaiDistribute"/>
              <w:rPr>
                <w:rFonts w:asciiTheme="minorHAnsi" w:hAnsiTheme="minorHAnsi" w:cstheme="minorHAnsi"/>
                <w:sz w:val="20"/>
                <w:szCs w:val="20"/>
              </w:rPr>
            </w:pPr>
          </w:p>
        </w:tc>
        <w:tc>
          <w:tcPr>
            <w:tcW w:w="1167" w:type="dxa"/>
            <w:tcBorders>
              <w:top w:val="single" w:sz="4" w:space="0" w:color="auto"/>
            </w:tcBorders>
            <w:vAlign w:val="bottom"/>
          </w:tcPr>
          <w:p w14:paraId="03196F0F" w14:textId="77777777" w:rsidR="001338D4" w:rsidRPr="00602782" w:rsidRDefault="001338D4" w:rsidP="001338D4">
            <w:pPr>
              <w:tabs>
                <w:tab w:val="decimal" w:pos="612"/>
              </w:tabs>
              <w:ind w:left="-7"/>
              <w:jc w:val="thaiDistribute"/>
              <w:rPr>
                <w:rFonts w:asciiTheme="minorHAnsi" w:hAnsiTheme="minorHAnsi" w:cstheme="minorHAnsi"/>
                <w:sz w:val="20"/>
                <w:szCs w:val="20"/>
              </w:rPr>
            </w:pPr>
          </w:p>
        </w:tc>
        <w:tc>
          <w:tcPr>
            <w:tcW w:w="250" w:type="dxa"/>
          </w:tcPr>
          <w:p w14:paraId="01C632F9" w14:textId="77777777" w:rsidR="001338D4" w:rsidRPr="00602782" w:rsidRDefault="001338D4" w:rsidP="001338D4">
            <w:pPr>
              <w:tabs>
                <w:tab w:val="decimal" w:pos="612"/>
              </w:tabs>
              <w:ind w:left="-7"/>
              <w:jc w:val="thaiDistribute"/>
              <w:rPr>
                <w:rFonts w:asciiTheme="minorHAnsi" w:hAnsiTheme="minorHAnsi" w:cstheme="minorHAnsi"/>
                <w:sz w:val="20"/>
                <w:szCs w:val="20"/>
              </w:rPr>
            </w:pPr>
          </w:p>
        </w:tc>
        <w:tc>
          <w:tcPr>
            <w:tcW w:w="1451" w:type="dxa"/>
            <w:tcBorders>
              <w:top w:val="single" w:sz="4" w:space="0" w:color="auto"/>
            </w:tcBorders>
          </w:tcPr>
          <w:p w14:paraId="2B9E277E" w14:textId="77777777" w:rsidR="001338D4" w:rsidRPr="00602782" w:rsidRDefault="001338D4" w:rsidP="001338D4">
            <w:pPr>
              <w:tabs>
                <w:tab w:val="decimal" w:pos="612"/>
              </w:tabs>
              <w:ind w:left="-7"/>
              <w:jc w:val="thaiDistribute"/>
              <w:rPr>
                <w:rFonts w:asciiTheme="minorHAnsi" w:hAnsiTheme="minorHAnsi" w:cstheme="minorHAnsi"/>
                <w:sz w:val="20"/>
                <w:szCs w:val="20"/>
              </w:rPr>
            </w:pPr>
          </w:p>
        </w:tc>
      </w:tr>
      <w:tr w:rsidR="001338D4" w:rsidRPr="00602782" w14:paraId="7C59AC3B" w14:textId="77777777" w:rsidTr="000058EA">
        <w:trPr>
          <w:cantSplit/>
        </w:trPr>
        <w:tc>
          <w:tcPr>
            <w:tcW w:w="3403" w:type="dxa"/>
            <w:vAlign w:val="bottom"/>
          </w:tcPr>
          <w:p w14:paraId="450BC838" w14:textId="08235255" w:rsidR="001338D4" w:rsidRPr="00602782" w:rsidRDefault="001338D4" w:rsidP="001338D4">
            <w:pPr>
              <w:tabs>
                <w:tab w:val="clear" w:pos="227"/>
                <w:tab w:val="left" w:pos="240"/>
              </w:tabs>
              <w:ind w:left="240" w:right="-228" w:hanging="240"/>
              <w:rPr>
                <w:rFonts w:asciiTheme="minorHAnsi" w:hAnsiTheme="minorHAnsi" w:cstheme="minorHAnsi"/>
                <w:sz w:val="20"/>
                <w:szCs w:val="20"/>
              </w:rPr>
            </w:pPr>
            <w:r w:rsidRPr="00062225">
              <w:rPr>
                <w:rFonts w:asciiTheme="minorHAnsi" w:hAnsiTheme="minorHAnsi" w:cstheme="minorHAnsi"/>
                <w:sz w:val="20"/>
                <w:szCs w:val="20"/>
              </w:rPr>
              <w:t>Cash and cash equivalents</w:t>
            </w:r>
          </w:p>
        </w:tc>
        <w:tc>
          <w:tcPr>
            <w:tcW w:w="1309" w:type="dxa"/>
            <w:vAlign w:val="bottom"/>
          </w:tcPr>
          <w:p w14:paraId="700CF3AB" w14:textId="4D8FF30E" w:rsidR="001338D4" w:rsidRPr="00602782" w:rsidRDefault="001338D4" w:rsidP="001338D4">
            <w:pPr>
              <w:tabs>
                <w:tab w:val="left" w:pos="1023"/>
              </w:tabs>
              <w:ind w:left="-7"/>
              <w:jc w:val="center"/>
              <w:rPr>
                <w:rFonts w:asciiTheme="minorHAnsi" w:hAnsiTheme="minorHAnsi" w:cstheme="minorHAnsi"/>
                <w:sz w:val="20"/>
                <w:szCs w:val="20"/>
              </w:rPr>
            </w:pPr>
            <w:r w:rsidRPr="00062225">
              <w:rPr>
                <w:rFonts w:asciiTheme="minorHAnsi" w:hAnsiTheme="minorHAnsi" w:cstheme="minorHAnsi"/>
                <w:sz w:val="20"/>
                <w:szCs w:val="20"/>
                <w:cs/>
              </w:rPr>
              <w:t>-</w:t>
            </w:r>
          </w:p>
        </w:tc>
        <w:tc>
          <w:tcPr>
            <w:tcW w:w="241" w:type="dxa"/>
            <w:vAlign w:val="bottom"/>
          </w:tcPr>
          <w:p w14:paraId="3BECD378" w14:textId="77777777" w:rsidR="001338D4" w:rsidRPr="00602782" w:rsidRDefault="001338D4" w:rsidP="001338D4">
            <w:pPr>
              <w:ind w:left="-7"/>
              <w:jc w:val="center"/>
              <w:rPr>
                <w:rFonts w:asciiTheme="minorHAnsi" w:hAnsiTheme="minorHAnsi" w:cstheme="minorHAnsi"/>
                <w:sz w:val="20"/>
                <w:szCs w:val="20"/>
              </w:rPr>
            </w:pPr>
          </w:p>
        </w:tc>
        <w:tc>
          <w:tcPr>
            <w:tcW w:w="1605" w:type="dxa"/>
            <w:vAlign w:val="bottom"/>
          </w:tcPr>
          <w:p w14:paraId="07796F40" w14:textId="22613A7A" w:rsidR="001338D4" w:rsidRPr="00602782" w:rsidRDefault="001338D4" w:rsidP="001338D4">
            <w:pPr>
              <w:tabs>
                <w:tab w:val="left" w:pos="1023"/>
              </w:tabs>
              <w:ind w:left="-7"/>
              <w:jc w:val="center"/>
              <w:rPr>
                <w:rFonts w:asciiTheme="minorHAnsi" w:hAnsiTheme="minorHAnsi" w:cstheme="minorHAnsi"/>
                <w:sz w:val="20"/>
                <w:szCs w:val="20"/>
              </w:rPr>
            </w:pPr>
            <w:r w:rsidRPr="00062225">
              <w:rPr>
                <w:rFonts w:asciiTheme="minorHAnsi" w:hAnsiTheme="minorHAnsi" w:cstheme="minorHAnsi"/>
                <w:sz w:val="20"/>
                <w:szCs w:val="20"/>
                <w:cs/>
              </w:rPr>
              <w:t>-</w:t>
            </w:r>
          </w:p>
        </w:tc>
        <w:tc>
          <w:tcPr>
            <w:tcW w:w="247" w:type="dxa"/>
            <w:vAlign w:val="bottom"/>
          </w:tcPr>
          <w:p w14:paraId="58AD96C2" w14:textId="77777777" w:rsidR="001338D4" w:rsidRPr="00602782" w:rsidRDefault="001338D4" w:rsidP="001338D4">
            <w:pPr>
              <w:ind w:left="-7"/>
              <w:jc w:val="right"/>
              <w:rPr>
                <w:rFonts w:asciiTheme="minorHAnsi" w:hAnsiTheme="minorHAnsi" w:cstheme="minorHAnsi"/>
                <w:sz w:val="20"/>
                <w:szCs w:val="20"/>
              </w:rPr>
            </w:pPr>
          </w:p>
        </w:tc>
        <w:tc>
          <w:tcPr>
            <w:tcW w:w="1167" w:type="dxa"/>
            <w:vAlign w:val="bottom"/>
          </w:tcPr>
          <w:p w14:paraId="167D6646" w14:textId="1D71FEC8" w:rsidR="001338D4" w:rsidRPr="00602782" w:rsidRDefault="001338D4" w:rsidP="001338D4">
            <w:pPr>
              <w:tabs>
                <w:tab w:val="decimal" w:pos="612"/>
              </w:tabs>
              <w:ind w:left="-7"/>
              <w:jc w:val="right"/>
              <w:rPr>
                <w:rFonts w:asciiTheme="minorHAnsi" w:hAnsiTheme="minorHAnsi" w:cstheme="minorHAnsi"/>
                <w:sz w:val="20"/>
                <w:szCs w:val="20"/>
              </w:rPr>
            </w:pPr>
            <w:r w:rsidRPr="00062225">
              <w:rPr>
                <w:rFonts w:asciiTheme="minorHAnsi" w:hAnsiTheme="minorHAnsi" w:cstheme="minorHAnsi"/>
                <w:sz w:val="20"/>
                <w:szCs w:val="20"/>
              </w:rPr>
              <w:t>57,021</w:t>
            </w:r>
          </w:p>
        </w:tc>
        <w:tc>
          <w:tcPr>
            <w:tcW w:w="250" w:type="dxa"/>
          </w:tcPr>
          <w:p w14:paraId="63C93E14" w14:textId="77777777" w:rsidR="001338D4" w:rsidRPr="00602782" w:rsidRDefault="001338D4" w:rsidP="001338D4">
            <w:pPr>
              <w:ind w:left="-90" w:right="-25"/>
              <w:jc w:val="center"/>
              <w:rPr>
                <w:rFonts w:asciiTheme="minorHAnsi" w:hAnsiTheme="minorHAnsi" w:cstheme="minorHAnsi"/>
                <w:sz w:val="20"/>
                <w:szCs w:val="20"/>
              </w:rPr>
            </w:pPr>
          </w:p>
        </w:tc>
        <w:tc>
          <w:tcPr>
            <w:tcW w:w="1451" w:type="dxa"/>
            <w:vAlign w:val="bottom"/>
          </w:tcPr>
          <w:p w14:paraId="3A5F7D60" w14:textId="18828FA1" w:rsidR="001338D4" w:rsidRPr="00602782" w:rsidRDefault="001338D4" w:rsidP="001338D4">
            <w:pPr>
              <w:ind w:left="-90" w:right="-25"/>
              <w:jc w:val="right"/>
              <w:rPr>
                <w:rFonts w:asciiTheme="minorHAnsi" w:hAnsiTheme="minorHAnsi" w:cstheme="minorHAnsi"/>
                <w:sz w:val="20"/>
                <w:szCs w:val="20"/>
              </w:rPr>
            </w:pPr>
            <w:r w:rsidRPr="00062225">
              <w:rPr>
                <w:rFonts w:asciiTheme="minorHAnsi" w:hAnsiTheme="minorHAnsi" w:cstheme="minorHAnsi"/>
                <w:sz w:val="20"/>
                <w:szCs w:val="20"/>
              </w:rPr>
              <w:t>57,021</w:t>
            </w:r>
          </w:p>
        </w:tc>
      </w:tr>
      <w:tr w:rsidR="001338D4" w:rsidRPr="00602782" w14:paraId="42281151" w14:textId="77777777" w:rsidTr="000058EA">
        <w:trPr>
          <w:cantSplit/>
        </w:trPr>
        <w:tc>
          <w:tcPr>
            <w:tcW w:w="3403" w:type="dxa"/>
            <w:vAlign w:val="bottom"/>
          </w:tcPr>
          <w:p w14:paraId="173143E7" w14:textId="5D0CFFF3" w:rsidR="001338D4" w:rsidRPr="00602782" w:rsidRDefault="001338D4" w:rsidP="001338D4">
            <w:pPr>
              <w:tabs>
                <w:tab w:val="clear" w:pos="227"/>
                <w:tab w:val="left" w:pos="240"/>
              </w:tabs>
              <w:ind w:left="240" w:right="-228" w:hanging="240"/>
              <w:rPr>
                <w:rFonts w:asciiTheme="minorHAnsi" w:hAnsiTheme="minorHAnsi" w:cstheme="minorHAnsi"/>
                <w:sz w:val="20"/>
                <w:szCs w:val="20"/>
                <w:cs/>
              </w:rPr>
            </w:pPr>
            <w:r w:rsidRPr="00062225">
              <w:rPr>
                <w:rFonts w:asciiTheme="minorHAnsi" w:hAnsiTheme="minorHAnsi" w:cstheme="minorHAnsi"/>
                <w:sz w:val="20"/>
                <w:szCs w:val="20"/>
              </w:rPr>
              <w:t>Trade and other current receivables</w:t>
            </w:r>
          </w:p>
        </w:tc>
        <w:tc>
          <w:tcPr>
            <w:tcW w:w="1309" w:type="dxa"/>
            <w:vAlign w:val="bottom"/>
          </w:tcPr>
          <w:p w14:paraId="5806C11E" w14:textId="43E82D29" w:rsidR="001338D4" w:rsidRPr="00602782" w:rsidRDefault="001338D4" w:rsidP="001338D4">
            <w:pPr>
              <w:tabs>
                <w:tab w:val="left" w:pos="1023"/>
              </w:tabs>
              <w:ind w:left="-7"/>
              <w:jc w:val="center"/>
              <w:rPr>
                <w:rFonts w:asciiTheme="minorHAnsi" w:hAnsiTheme="minorHAnsi" w:cstheme="minorHAnsi"/>
                <w:sz w:val="20"/>
                <w:szCs w:val="20"/>
              </w:rPr>
            </w:pPr>
            <w:r w:rsidRPr="00062225">
              <w:rPr>
                <w:rFonts w:asciiTheme="minorHAnsi" w:hAnsiTheme="minorHAnsi" w:cstheme="minorHAnsi"/>
                <w:sz w:val="20"/>
                <w:szCs w:val="20"/>
              </w:rPr>
              <w:t>-</w:t>
            </w:r>
          </w:p>
        </w:tc>
        <w:tc>
          <w:tcPr>
            <w:tcW w:w="241" w:type="dxa"/>
            <w:vAlign w:val="bottom"/>
          </w:tcPr>
          <w:p w14:paraId="162B91B0" w14:textId="77777777" w:rsidR="001338D4" w:rsidRPr="00602782" w:rsidRDefault="001338D4" w:rsidP="001338D4">
            <w:pPr>
              <w:ind w:left="-7"/>
              <w:jc w:val="center"/>
              <w:rPr>
                <w:rFonts w:asciiTheme="minorHAnsi" w:hAnsiTheme="minorHAnsi" w:cstheme="minorHAnsi"/>
                <w:sz w:val="20"/>
                <w:szCs w:val="20"/>
              </w:rPr>
            </w:pPr>
          </w:p>
        </w:tc>
        <w:tc>
          <w:tcPr>
            <w:tcW w:w="1605" w:type="dxa"/>
            <w:vAlign w:val="bottom"/>
          </w:tcPr>
          <w:p w14:paraId="2080D518" w14:textId="0D78F94E" w:rsidR="001338D4" w:rsidRPr="00602782" w:rsidRDefault="001338D4" w:rsidP="001338D4">
            <w:pPr>
              <w:tabs>
                <w:tab w:val="left" w:pos="1023"/>
              </w:tabs>
              <w:ind w:left="-7"/>
              <w:jc w:val="center"/>
              <w:rPr>
                <w:rFonts w:asciiTheme="minorHAnsi" w:hAnsiTheme="minorHAnsi" w:cstheme="minorHAnsi"/>
                <w:sz w:val="20"/>
                <w:szCs w:val="20"/>
              </w:rPr>
            </w:pPr>
            <w:r w:rsidRPr="00062225">
              <w:rPr>
                <w:rFonts w:asciiTheme="minorHAnsi" w:hAnsiTheme="minorHAnsi" w:cstheme="minorHAnsi"/>
                <w:sz w:val="20"/>
                <w:szCs w:val="20"/>
              </w:rPr>
              <w:t>-</w:t>
            </w:r>
          </w:p>
        </w:tc>
        <w:tc>
          <w:tcPr>
            <w:tcW w:w="247" w:type="dxa"/>
            <w:vAlign w:val="bottom"/>
          </w:tcPr>
          <w:p w14:paraId="097BD07D" w14:textId="77777777" w:rsidR="001338D4" w:rsidRPr="00602782" w:rsidRDefault="001338D4" w:rsidP="001338D4">
            <w:pPr>
              <w:ind w:left="-7"/>
              <w:jc w:val="right"/>
              <w:rPr>
                <w:rFonts w:asciiTheme="minorHAnsi" w:hAnsiTheme="minorHAnsi" w:cstheme="minorHAnsi"/>
                <w:sz w:val="20"/>
                <w:szCs w:val="20"/>
              </w:rPr>
            </w:pPr>
          </w:p>
        </w:tc>
        <w:tc>
          <w:tcPr>
            <w:tcW w:w="1167" w:type="dxa"/>
            <w:vAlign w:val="bottom"/>
          </w:tcPr>
          <w:p w14:paraId="6DFA0BEC" w14:textId="3BA47F95" w:rsidR="001338D4" w:rsidRPr="00602782" w:rsidRDefault="001338D4" w:rsidP="001338D4">
            <w:pPr>
              <w:tabs>
                <w:tab w:val="decimal" w:pos="612"/>
              </w:tabs>
              <w:ind w:left="-7"/>
              <w:jc w:val="right"/>
              <w:rPr>
                <w:rFonts w:asciiTheme="minorHAnsi" w:hAnsiTheme="minorHAnsi" w:cstheme="minorHAnsi"/>
                <w:sz w:val="20"/>
                <w:szCs w:val="20"/>
                <w:cs/>
              </w:rPr>
            </w:pPr>
            <w:r w:rsidRPr="00062225">
              <w:rPr>
                <w:rFonts w:asciiTheme="minorHAnsi" w:hAnsiTheme="minorHAnsi" w:cstheme="minorHAnsi"/>
                <w:sz w:val="20"/>
                <w:szCs w:val="20"/>
              </w:rPr>
              <w:t>58,768</w:t>
            </w:r>
          </w:p>
        </w:tc>
        <w:tc>
          <w:tcPr>
            <w:tcW w:w="250" w:type="dxa"/>
          </w:tcPr>
          <w:p w14:paraId="2CA845A3" w14:textId="77777777" w:rsidR="001338D4" w:rsidRPr="00602782" w:rsidRDefault="001338D4" w:rsidP="001338D4">
            <w:pPr>
              <w:ind w:left="-90" w:right="-25" w:hanging="28"/>
              <w:jc w:val="center"/>
              <w:rPr>
                <w:rFonts w:asciiTheme="minorHAnsi" w:hAnsiTheme="minorHAnsi" w:cstheme="minorHAnsi"/>
                <w:sz w:val="20"/>
                <w:szCs w:val="20"/>
              </w:rPr>
            </w:pPr>
          </w:p>
        </w:tc>
        <w:tc>
          <w:tcPr>
            <w:tcW w:w="1451" w:type="dxa"/>
            <w:vAlign w:val="bottom"/>
          </w:tcPr>
          <w:p w14:paraId="4E843D14" w14:textId="3430A72F" w:rsidR="001338D4" w:rsidRPr="00602782" w:rsidRDefault="001338D4" w:rsidP="001338D4">
            <w:pPr>
              <w:ind w:left="-90" w:right="-25"/>
              <w:jc w:val="right"/>
              <w:rPr>
                <w:rFonts w:asciiTheme="minorHAnsi" w:hAnsiTheme="minorHAnsi" w:cstheme="minorHAnsi"/>
                <w:sz w:val="20"/>
                <w:szCs w:val="20"/>
              </w:rPr>
            </w:pPr>
            <w:r w:rsidRPr="00062225">
              <w:rPr>
                <w:rFonts w:asciiTheme="minorHAnsi" w:hAnsiTheme="minorHAnsi" w:cstheme="minorHAnsi"/>
                <w:sz w:val="20"/>
                <w:szCs w:val="20"/>
              </w:rPr>
              <w:t>58,768</w:t>
            </w:r>
          </w:p>
        </w:tc>
      </w:tr>
      <w:tr w:rsidR="001338D4" w:rsidRPr="00602782" w14:paraId="53D7AF4C" w14:textId="77777777" w:rsidTr="000058EA">
        <w:trPr>
          <w:cantSplit/>
        </w:trPr>
        <w:tc>
          <w:tcPr>
            <w:tcW w:w="3403" w:type="dxa"/>
            <w:vAlign w:val="bottom"/>
          </w:tcPr>
          <w:p w14:paraId="162D1D3B" w14:textId="34275FD7" w:rsidR="001338D4" w:rsidRPr="00602782" w:rsidRDefault="001338D4" w:rsidP="001338D4">
            <w:pPr>
              <w:tabs>
                <w:tab w:val="clear" w:pos="227"/>
                <w:tab w:val="left" w:pos="240"/>
              </w:tabs>
              <w:ind w:left="240" w:right="-228" w:hanging="240"/>
              <w:rPr>
                <w:rFonts w:asciiTheme="minorHAnsi" w:hAnsiTheme="minorHAnsi" w:cstheme="minorHAnsi"/>
                <w:sz w:val="20"/>
                <w:szCs w:val="20"/>
                <w:cs/>
              </w:rPr>
            </w:pPr>
            <w:r w:rsidRPr="00062225">
              <w:rPr>
                <w:rFonts w:asciiTheme="minorHAnsi" w:hAnsiTheme="minorHAnsi" w:cstheme="minorHAnsi"/>
                <w:sz w:val="20"/>
                <w:szCs w:val="20"/>
              </w:rPr>
              <w:t>Current contract assets</w:t>
            </w:r>
          </w:p>
        </w:tc>
        <w:tc>
          <w:tcPr>
            <w:tcW w:w="1309" w:type="dxa"/>
            <w:vAlign w:val="bottom"/>
          </w:tcPr>
          <w:p w14:paraId="5BC71AE0" w14:textId="62612575" w:rsidR="001338D4" w:rsidRPr="00602782" w:rsidRDefault="001338D4" w:rsidP="001338D4">
            <w:pPr>
              <w:tabs>
                <w:tab w:val="left" w:pos="1023"/>
              </w:tabs>
              <w:ind w:left="-7"/>
              <w:jc w:val="center"/>
              <w:rPr>
                <w:rFonts w:asciiTheme="minorHAnsi" w:hAnsiTheme="minorHAnsi" w:cstheme="minorHAnsi"/>
                <w:sz w:val="20"/>
                <w:szCs w:val="20"/>
                <w:cs/>
              </w:rPr>
            </w:pPr>
            <w:r w:rsidRPr="00062225">
              <w:rPr>
                <w:rFonts w:asciiTheme="minorHAnsi" w:hAnsiTheme="minorHAnsi" w:cstheme="minorHAnsi"/>
                <w:sz w:val="20"/>
                <w:szCs w:val="20"/>
              </w:rPr>
              <w:t>-</w:t>
            </w:r>
          </w:p>
        </w:tc>
        <w:tc>
          <w:tcPr>
            <w:tcW w:w="241" w:type="dxa"/>
            <w:vAlign w:val="bottom"/>
          </w:tcPr>
          <w:p w14:paraId="005EF74B" w14:textId="77777777" w:rsidR="001338D4" w:rsidRPr="00602782" w:rsidRDefault="001338D4" w:rsidP="001338D4">
            <w:pPr>
              <w:ind w:left="-7"/>
              <w:jc w:val="center"/>
              <w:rPr>
                <w:rFonts w:asciiTheme="minorHAnsi" w:hAnsiTheme="minorHAnsi" w:cstheme="minorHAnsi"/>
                <w:sz w:val="20"/>
                <w:szCs w:val="20"/>
              </w:rPr>
            </w:pPr>
          </w:p>
        </w:tc>
        <w:tc>
          <w:tcPr>
            <w:tcW w:w="1605" w:type="dxa"/>
            <w:vAlign w:val="bottom"/>
          </w:tcPr>
          <w:p w14:paraId="5641ABA5" w14:textId="09D0A270" w:rsidR="001338D4" w:rsidRPr="00602782" w:rsidRDefault="001338D4" w:rsidP="001338D4">
            <w:pPr>
              <w:tabs>
                <w:tab w:val="left" w:pos="1023"/>
              </w:tabs>
              <w:ind w:left="-7"/>
              <w:jc w:val="center"/>
              <w:rPr>
                <w:rFonts w:asciiTheme="minorHAnsi" w:hAnsiTheme="minorHAnsi" w:cstheme="minorHAnsi"/>
                <w:sz w:val="20"/>
                <w:szCs w:val="20"/>
                <w:cs/>
              </w:rPr>
            </w:pPr>
            <w:r w:rsidRPr="00062225">
              <w:rPr>
                <w:rFonts w:asciiTheme="minorHAnsi" w:hAnsiTheme="minorHAnsi" w:cstheme="minorHAnsi"/>
                <w:sz w:val="20"/>
                <w:szCs w:val="20"/>
              </w:rPr>
              <w:t>-</w:t>
            </w:r>
          </w:p>
        </w:tc>
        <w:tc>
          <w:tcPr>
            <w:tcW w:w="247" w:type="dxa"/>
            <w:vAlign w:val="bottom"/>
          </w:tcPr>
          <w:p w14:paraId="3062CA03" w14:textId="77777777" w:rsidR="001338D4" w:rsidRPr="00602782" w:rsidRDefault="001338D4" w:rsidP="001338D4">
            <w:pPr>
              <w:ind w:left="-7"/>
              <w:jc w:val="right"/>
              <w:rPr>
                <w:rFonts w:asciiTheme="minorHAnsi" w:hAnsiTheme="minorHAnsi" w:cstheme="minorHAnsi"/>
                <w:sz w:val="20"/>
                <w:szCs w:val="20"/>
              </w:rPr>
            </w:pPr>
          </w:p>
        </w:tc>
        <w:tc>
          <w:tcPr>
            <w:tcW w:w="1167" w:type="dxa"/>
            <w:vAlign w:val="bottom"/>
          </w:tcPr>
          <w:p w14:paraId="58EC9A9F" w14:textId="6EA3260D" w:rsidR="001338D4" w:rsidRPr="00602782" w:rsidRDefault="001338D4" w:rsidP="001338D4">
            <w:pPr>
              <w:tabs>
                <w:tab w:val="decimal" w:pos="612"/>
              </w:tabs>
              <w:ind w:left="-7"/>
              <w:jc w:val="right"/>
              <w:rPr>
                <w:rFonts w:asciiTheme="minorHAnsi" w:hAnsiTheme="minorHAnsi" w:cstheme="minorHAnsi"/>
                <w:sz w:val="20"/>
                <w:szCs w:val="20"/>
              </w:rPr>
            </w:pPr>
            <w:r w:rsidRPr="00062225">
              <w:rPr>
                <w:rFonts w:asciiTheme="minorHAnsi" w:hAnsiTheme="minorHAnsi" w:cstheme="minorHAnsi"/>
                <w:sz w:val="20"/>
                <w:szCs w:val="20"/>
              </w:rPr>
              <w:t>8,468</w:t>
            </w:r>
          </w:p>
        </w:tc>
        <w:tc>
          <w:tcPr>
            <w:tcW w:w="250" w:type="dxa"/>
          </w:tcPr>
          <w:p w14:paraId="07F4B52F" w14:textId="77777777" w:rsidR="001338D4" w:rsidRPr="00602782" w:rsidRDefault="001338D4" w:rsidP="001338D4">
            <w:pPr>
              <w:ind w:left="-90" w:right="-25" w:hanging="28"/>
              <w:jc w:val="center"/>
              <w:rPr>
                <w:rFonts w:asciiTheme="minorHAnsi" w:hAnsiTheme="minorHAnsi" w:cstheme="minorHAnsi"/>
                <w:sz w:val="20"/>
                <w:szCs w:val="20"/>
              </w:rPr>
            </w:pPr>
          </w:p>
        </w:tc>
        <w:tc>
          <w:tcPr>
            <w:tcW w:w="1451" w:type="dxa"/>
            <w:vAlign w:val="bottom"/>
          </w:tcPr>
          <w:p w14:paraId="51D7835F" w14:textId="4E3EC90F" w:rsidR="001338D4" w:rsidRPr="00602782" w:rsidRDefault="001338D4" w:rsidP="001338D4">
            <w:pPr>
              <w:ind w:left="-90" w:right="-25"/>
              <w:jc w:val="right"/>
              <w:rPr>
                <w:rFonts w:asciiTheme="minorHAnsi" w:hAnsiTheme="minorHAnsi" w:cstheme="minorHAnsi"/>
                <w:sz w:val="20"/>
                <w:szCs w:val="20"/>
              </w:rPr>
            </w:pPr>
            <w:r w:rsidRPr="00062225">
              <w:rPr>
                <w:rFonts w:asciiTheme="minorHAnsi" w:hAnsiTheme="minorHAnsi" w:cstheme="minorHAnsi"/>
                <w:sz w:val="20"/>
                <w:szCs w:val="20"/>
              </w:rPr>
              <w:t>8,468</w:t>
            </w:r>
          </w:p>
        </w:tc>
      </w:tr>
      <w:tr w:rsidR="001338D4" w:rsidRPr="00602782" w14:paraId="520C2E0E" w14:textId="77777777" w:rsidTr="000058EA">
        <w:trPr>
          <w:cantSplit/>
        </w:trPr>
        <w:tc>
          <w:tcPr>
            <w:tcW w:w="3403" w:type="dxa"/>
            <w:vAlign w:val="bottom"/>
          </w:tcPr>
          <w:p w14:paraId="146CE402" w14:textId="0D73D880" w:rsidR="001338D4" w:rsidRPr="00602782" w:rsidRDefault="001338D4" w:rsidP="001338D4">
            <w:pPr>
              <w:tabs>
                <w:tab w:val="left" w:pos="0"/>
              </w:tabs>
              <w:ind w:right="-228"/>
              <w:rPr>
                <w:rFonts w:asciiTheme="minorHAnsi" w:hAnsiTheme="minorHAnsi" w:cstheme="minorHAnsi"/>
                <w:sz w:val="20"/>
                <w:szCs w:val="20"/>
                <w:cs/>
              </w:rPr>
            </w:pPr>
            <w:r w:rsidRPr="00062225">
              <w:rPr>
                <w:rFonts w:asciiTheme="minorHAnsi" w:hAnsiTheme="minorHAnsi" w:cstheme="minorHAnsi"/>
                <w:sz w:val="20"/>
                <w:szCs w:val="20"/>
              </w:rPr>
              <w:lastRenderedPageBreak/>
              <w:t xml:space="preserve">Short-term loan and interest </w:t>
            </w:r>
            <w:r>
              <w:rPr>
                <w:rFonts w:asciiTheme="minorHAnsi" w:hAnsiTheme="minorHAnsi" w:cstheme="minorHAnsi"/>
                <w:sz w:val="20"/>
                <w:szCs w:val="20"/>
              </w:rPr>
              <w:t xml:space="preserve">receivable </w:t>
            </w:r>
            <w:r w:rsidRPr="00062225">
              <w:rPr>
                <w:rFonts w:asciiTheme="minorHAnsi" w:hAnsiTheme="minorHAnsi" w:cstheme="minorHAnsi"/>
                <w:sz w:val="20"/>
                <w:szCs w:val="20"/>
              </w:rPr>
              <w:t>to related party</w:t>
            </w:r>
          </w:p>
        </w:tc>
        <w:tc>
          <w:tcPr>
            <w:tcW w:w="1309" w:type="dxa"/>
            <w:vAlign w:val="bottom"/>
          </w:tcPr>
          <w:p w14:paraId="3073DBB2" w14:textId="6C4E81D2" w:rsidR="001338D4" w:rsidRPr="00602782" w:rsidRDefault="001338D4" w:rsidP="001338D4">
            <w:pPr>
              <w:tabs>
                <w:tab w:val="left" w:pos="1023"/>
              </w:tabs>
              <w:ind w:left="-7"/>
              <w:jc w:val="center"/>
              <w:rPr>
                <w:rFonts w:asciiTheme="minorHAnsi" w:hAnsiTheme="minorHAnsi" w:cstheme="minorHAnsi"/>
                <w:sz w:val="20"/>
                <w:szCs w:val="20"/>
              </w:rPr>
            </w:pPr>
            <w:r>
              <w:rPr>
                <w:rFonts w:asciiTheme="minorHAnsi" w:hAnsiTheme="minorHAnsi" w:cstheme="minorHAnsi"/>
                <w:sz w:val="20"/>
                <w:szCs w:val="20"/>
              </w:rPr>
              <w:t>-</w:t>
            </w:r>
          </w:p>
        </w:tc>
        <w:tc>
          <w:tcPr>
            <w:tcW w:w="241" w:type="dxa"/>
            <w:vAlign w:val="bottom"/>
          </w:tcPr>
          <w:p w14:paraId="67C013A1" w14:textId="77777777" w:rsidR="001338D4" w:rsidRPr="00602782" w:rsidRDefault="001338D4" w:rsidP="001338D4">
            <w:pPr>
              <w:ind w:left="-7"/>
              <w:jc w:val="center"/>
              <w:rPr>
                <w:rFonts w:asciiTheme="minorHAnsi" w:hAnsiTheme="minorHAnsi" w:cstheme="minorHAnsi"/>
                <w:sz w:val="20"/>
                <w:szCs w:val="20"/>
              </w:rPr>
            </w:pPr>
          </w:p>
        </w:tc>
        <w:tc>
          <w:tcPr>
            <w:tcW w:w="1605" w:type="dxa"/>
            <w:vAlign w:val="bottom"/>
          </w:tcPr>
          <w:p w14:paraId="4EBDEAC5" w14:textId="51EEF4D5" w:rsidR="001338D4" w:rsidRPr="00602782" w:rsidRDefault="001338D4" w:rsidP="001338D4">
            <w:pPr>
              <w:tabs>
                <w:tab w:val="left" w:pos="1023"/>
              </w:tabs>
              <w:ind w:left="-7"/>
              <w:jc w:val="center"/>
              <w:rPr>
                <w:rFonts w:asciiTheme="minorHAnsi" w:hAnsiTheme="minorHAnsi" w:cstheme="minorHAnsi"/>
                <w:sz w:val="20"/>
                <w:szCs w:val="20"/>
              </w:rPr>
            </w:pPr>
            <w:r>
              <w:rPr>
                <w:rFonts w:asciiTheme="minorHAnsi" w:hAnsiTheme="minorHAnsi" w:cstheme="minorHAnsi"/>
                <w:sz w:val="20"/>
                <w:szCs w:val="20"/>
              </w:rPr>
              <w:t>-</w:t>
            </w:r>
          </w:p>
        </w:tc>
        <w:tc>
          <w:tcPr>
            <w:tcW w:w="247" w:type="dxa"/>
            <w:vAlign w:val="bottom"/>
          </w:tcPr>
          <w:p w14:paraId="66E454E4" w14:textId="77777777" w:rsidR="001338D4" w:rsidRPr="00602782" w:rsidRDefault="001338D4" w:rsidP="001338D4">
            <w:pPr>
              <w:ind w:left="-7"/>
              <w:jc w:val="right"/>
              <w:rPr>
                <w:rFonts w:asciiTheme="minorHAnsi" w:hAnsiTheme="minorHAnsi" w:cstheme="minorHAnsi"/>
                <w:sz w:val="20"/>
                <w:szCs w:val="20"/>
              </w:rPr>
            </w:pPr>
          </w:p>
        </w:tc>
        <w:tc>
          <w:tcPr>
            <w:tcW w:w="1167" w:type="dxa"/>
            <w:vAlign w:val="bottom"/>
          </w:tcPr>
          <w:p w14:paraId="60999A0D" w14:textId="6C216673" w:rsidR="001338D4" w:rsidRPr="00602782" w:rsidRDefault="001338D4" w:rsidP="001338D4">
            <w:pPr>
              <w:tabs>
                <w:tab w:val="decimal" w:pos="612"/>
              </w:tabs>
              <w:ind w:left="-7"/>
              <w:jc w:val="right"/>
              <w:rPr>
                <w:rFonts w:asciiTheme="minorHAnsi" w:hAnsiTheme="minorHAnsi" w:cstheme="minorHAnsi"/>
                <w:sz w:val="20"/>
                <w:szCs w:val="20"/>
              </w:rPr>
            </w:pPr>
            <w:r w:rsidRPr="00062225">
              <w:rPr>
                <w:rFonts w:asciiTheme="minorHAnsi" w:hAnsiTheme="minorHAnsi" w:cstheme="minorHAnsi"/>
                <w:sz w:val="20"/>
                <w:szCs w:val="20"/>
              </w:rPr>
              <w:t>5,427</w:t>
            </w:r>
          </w:p>
        </w:tc>
        <w:tc>
          <w:tcPr>
            <w:tcW w:w="250" w:type="dxa"/>
          </w:tcPr>
          <w:p w14:paraId="7FB7BBC9" w14:textId="77777777" w:rsidR="001338D4" w:rsidRPr="00602782" w:rsidRDefault="001338D4" w:rsidP="001338D4">
            <w:pPr>
              <w:ind w:left="-90" w:right="-25" w:hanging="28"/>
              <w:jc w:val="center"/>
              <w:rPr>
                <w:rFonts w:asciiTheme="minorHAnsi" w:hAnsiTheme="minorHAnsi" w:cstheme="minorHAnsi"/>
                <w:sz w:val="20"/>
                <w:szCs w:val="20"/>
              </w:rPr>
            </w:pPr>
          </w:p>
        </w:tc>
        <w:tc>
          <w:tcPr>
            <w:tcW w:w="1451" w:type="dxa"/>
            <w:vAlign w:val="bottom"/>
          </w:tcPr>
          <w:p w14:paraId="46AC10C5" w14:textId="19EFD9F0" w:rsidR="001338D4" w:rsidRPr="00602782" w:rsidRDefault="001338D4" w:rsidP="001338D4">
            <w:pPr>
              <w:ind w:left="-90" w:right="-25"/>
              <w:jc w:val="right"/>
              <w:rPr>
                <w:rFonts w:asciiTheme="minorHAnsi" w:hAnsiTheme="minorHAnsi" w:cstheme="minorHAnsi"/>
                <w:sz w:val="20"/>
                <w:szCs w:val="20"/>
              </w:rPr>
            </w:pPr>
            <w:r w:rsidRPr="00062225">
              <w:rPr>
                <w:rFonts w:asciiTheme="minorHAnsi" w:hAnsiTheme="minorHAnsi" w:cstheme="minorHAnsi"/>
                <w:sz w:val="20"/>
                <w:szCs w:val="20"/>
              </w:rPr>
              <w:t>5,427</w:t>
            </w:r>
          </w:p>
        </w:tc>
      </w:tr>
      <w:tr w:rsidR="001338D4" w:rsidRPr="00602782" w14:paraId="344099B8" w14:textId="77777777" w:rsidTr="000058EA">
        <w:trPr>
          <w:cantSplit/>
        </w:trPr>
        <w:tc>
          <w:tcPr>
            <w:tcW w:w="3403" w:type="dxa"/>
            <w:vAlign w:val="bottom"/>
          </w:tcPr>
          <w:p w14:paraId="384FBCC8" w14:textId="6DA853DD" w:rsidR="001338D4" w:rsidRPr="00602782" w:rsidRDefault="001338D4" w:rsidP="001338D4">
            <w:pPr>
              <w:tabs>
                <w:tab w:val="clear" w:pos="227"/>
              </w:tabs>
              <w:ind w:right="-228"/>
              <w:rPr>
                <w:rFonts w:asciiTheme="minorHAnsi" w:hAnsiTheme="minorHAnsi" w:cstheme="minorHAnsi"/>
                <w:sz w:val="20"/>
                <w:szCs w:val="20"/>
                <w:cs/>
              </w:rPr>
            </w:pPr>
            <w:r w:rsidRPr="00062225">
              <w:rPr>
                <w:rFonts w:asciiTheme="minorHAnsi" w:hAnsiTheme="minorHAnsi" w:cstheme="minorHAnsi"/>
                <w:sz w:val="20"/>
                <w:szCs w:val="20"/>
              </w:rPr>
              <w:t>Deposits at financial institution pledged</w:t>
            </w:r>
            <w:r>
              <w:rPr>
                <w:rFonts w:asciiTheme="minorHAnsi" w:hAnsiTheme="minorHAnsi" w:cstheme="minorHAnsi"/>
                <w:sz w:val="20"/>
                <w:szCs w:val="20"/>
              </w:rPr>
              <w:t xml:space="preserve"> </w:t>
            </w:r>
            <w:r w:rsidRPr="00062225">
              <w:rPr>
                <w:rFonts w:asciiTheme="minorHAnsi" w:hAnsiTheme="minorHAnsi" w:cstheme="minorHAnsi"/>
                <w:sz w:val="20"/>
                <w:szCs w:val="20"/>
              </w:rPr>
              <w:t>as collaterals</w:t>
            </w:r>
          </w:p>
        </w:tc>
        <w:tc>
          <w:tcPr>
            <w:tcW w:w="1309" w:type="dxa"/>
            <w:vAlign w:val="bottom"/>
          </w:tcPr>
          <w:p w14:paraId="660A1B7F" w14:textId="0CCD0BFA" w:rsidR="001338D4" w:rsidRPr="00602782" w:rsidRDefault="001338D4" w:rsidP="001338D4">
            <w:pPr>
              <w:tabs>
                <w:tab w:val="left" w:pos="1023"/>
              </w:tabs>
              <w:ind w:left="-7"/>
              <w:jc w:val="center"/>
              <w:rPr>
                <w:rFonts w:asciiTheme="minorHAnsi" w:hAnsiTheme="minorHAnsi" w:cstheme="minorHAnsi"/>
                <w:sz w:val="20"/>
                <w:szCs w:val="20"/>
                <w:cs/>
              </w:rPr>
            </w:pPr>
            <w:r w:rsidRPr="00062225">
              <w:rPr>
                <w:rFonts w:asciiTheme="minorHAnsi" w:hAnsiTheme="minorHAnsi" w:cstheme="minorHAnsi"/>
                <w:sz w:val="20"/>
                <w:szCs w:val="20"/>
              </w:rPr>
              <w:t>-</w:t>
            </w:r>
          </w:p>
        </w:tc>
        <w:tc>
          <w:tcPr>
            <w:tcW w:w="241" w:type="dxa"/>
            <w:vAlign w:val="bottom"/>
          </w:tcPr>
          <w:p w14:paraId="2CCDC4FC" w14:textId="77777777" w:rsidR="001338D4" w:rsidRPr="00602782" w:rsidRDefault="001338D4" w:rsidP="001338D4">
            <w:pPr>
              <w:ind w:left="-7"/>
              <w:jc w:val="center"/>
              <w:rPr>
                <w:rFonts w:asciiTheme="minorHAnsi" w:hAnsiTheme="minorHAnsi" w:cstheme="minorHAnsi"/>
                <w:sz w:val="20"/>
                <w:szCs w:val="20"/>
              </w:rPr>
            </w:pPr>
          </w:p>
        </w:tc>
        <w:tc>
          <w:tcPr>
            <w:tcW w:w="1605" w:type="dxa"/>
            <w:vAlign w:val="bottom"/>
          </w:tcPr>
          <w:p w14:paraId="6D0AB5F6" w14:textId="115C7DC7" w:rsidR="001338D4" w:rsidRPr="00602782" w:rsidRDefault="001338D4" w:rsidP="001338D4">
            <w:pPr>
              <w:tabs>
                <w:tab w:val="left" w:pos="1023"/>
              </w:tabs>
              <w:ind w:left="-7"/>
              <w:jc w:val="center"/>
              <w:rPr>
                <w:rFonts w:asciiTheme="minorHAnsi" w:hAnsiTheme="minorHAnsi" w:cstheme="minorHAnsi"/>
                <w:sz w:val="20"/>
                <w:szCs w:val="20"/>
                <w:cs/>
              </w:rPr>
            </w:pPr>
            <w:r w:rsidRPr="00062225">
              <w:rPr>
                <w:rFonts w:asciiTheme="minorHAnsi" w:hAnsiTheme="minorHAnsi" w:cstheme="minorHAnsi"/>
                <w:sz w:val="20"/>
                <w:szCs w:val="20"/>
              </w:rPr>
              <w:t>-</w:t>
            </w:r>
          </w:p>
        </w:tc>
        <w:tc>
          <w:tcPr>
            <w:tcW w:w="247" w:type="dxa"/>
            <w:vAlign w:val="bottom"/>
          </w:tcPr>
          <w:p w14:paraId="4EF383F8" w14:textId="77777777" w:rsidR="001338D4" w:rsidRPr="00602782" w:rsidRDefault="001338D4" w:rsidP="001338D4">
            <w:pPr>
              <w:ind w:left="-7"/>
              <w:jc w:val="right"/>
              <w:rPr>
                <w:rFonts w:asciiTheme="minorHAnsi" w:hAnsiTheme="minorHAnsi" w:cstheme="minorHAnsi"/>
                <w:sz w:val="20"/>
                <w:szCs w:val="20"/>
              </w:rPr>
            </w:pPr>
          </w:p>
        </w:tc>
        <w:tc>
          <w:tcPr>
            <w:tcW w:w="1167" w:type="dxa"/>
            <w:vAlign w:val="bottom"/>
          </w:tcPr>
          <w:p w14:paraId="6F1AA69E" w14:textId="759DF49B" w:rsidR="001338D4" w:rsidRPr="00602782" w:rsidRDefault="001338D4" w:rsidP="001338D4">
            <w:pPr>
              <w:tabs>
                <w:tab w:val="decimal" w:pos="612"/>
              </w:tabs>
              <w:ind w:left="-7"/>
              <w:jc w:val="right"/>
              <w:rPr>
                <w:rFonts w:asciiTheme="minorHAnsi" w:hAnsiTheme="minorHAnsi" w:cstheme="minorHAnsi"/>
                <w:sz w:val="20"/>
                <w:szCs w:val="20"/>
              </w:rPr>
            </w:pPr>
            <w:r w:rsidRPr="00062225">
              <w:rPr>
                <w:rFonts w:asciiTheme="minorHAnsi" w:hAnsiTheme="minorHAnsi" w:cstheme="minorHAnsi"/>
                <w:sz w:val="20"/>
                <w:szCs w:val="20"/>
              </w:rPr>
              <w:t>4,758</w:t>
            </w:r>
          </w:p>
        </w:tc>
        <w:tc>
          <w:tcPr>
            <w:tcW w:w="250" w:type="dxa"/>
          </w:tcPr>
          <w:p w14:paraId="6C770052" w14:textId="77777777" w:rsidR="001338D4" w:rsidRPr="00602782" w:rsidRDefault="001338D4" w:rsidP="001338D4">
            <w:pPr>
              <w:ind w:left="-90" w:right="-25" w:hanging="28"/>
              <w:jc w:val="center"/>
              <w:rPr>
                <w:rFonts w:asciiTheme="minorHAnsi" w:hAnsiTheme="minorHAnsi" w:cstheme="minorHAnsi"/>
                <w:sz w:val="20"/>
                <w:szCs w:val="20"/>
              </w:rPr>
            </w:pPr>
          </w:p>
        </w:tc>
        <w:tc>
          <w:tcPr>
            <w:tcW w:w="1451" w:type="dxa"/>
            <w:vAlign w:val="bottom"/>
          </w:tcPr>
          <w:p w14:paraId="2C542C9F" w14:textId="5AB1F1E4" w:rsidR="001338D4" w:rsidRPr="00602782" w:rsidRDefault="001338D4" w:rsidP="001338D4">
            <w:pPr>
              <w:ind w:left="-90" w:right="-25"/>
              <w:jc w:val="right"/>
              <w:rPr>
                <w:rFonts w:asciiTheme="minorHAnsi" w:hAnsiTheme="minorHAnsi" w:cstheme="minorHAnsi"/>
                <w:sz w:val="20"/>
                <w:szCs w:val="20"/>
              </w:rPr>
            </w:pPr>
            <w:r w:rsidRPr="00062225">
              <w:rPr>
                <w:rFonts w:asciiTheme="minorHAnsi" w:hAnsiTheme="minorHAnsi" w:cstheme="minorHAnsi"/>
                <w:sz w:val="20"/>
                <w:szCs w:val="20"/>
              </w:rPr>
              <w:t>4,758</w:t>
            </w:r>
          </w:p>
        </w:tc>
      </w:tr>
      <w:tr w:rsidR="001338D4" w:rsidRPr="00602782" w14:paraId="2B7D4016" w14:textId="77777777" w:rsidTr="000058EA">
        <w:trPr>
          <w:cantSplit/>
        </w:trPr>
        <w:tc>
          <w:tcPr>
            <w:tcW w:w="3403" w:type="dxa"/>
            <w:vAlign w:val="bottom"/>
          </w:tcPr>
          <w:p w14:paraId="2D55E609" w14:textId="1C4F1A68" w:rsidR="001338D4" w:rsidRPr="00602782" w:rsidRDefault="001338D4" w:rsidP="001338D4">
            <w:pPr>
              <w:tabs>
                <w:tab w:val="clear" w:pos="227"/>
                <w:tab w:val="left" w:pos="240"/>
              </w:tabs>
              <w:ind w:left="240" w:right="-228" w:hanging="240"/>
              <w:rPr>
                <w:rFonts w:asciiTheme="minorHAnsi" w:hAnsiTheme="minorHAnsi" w:cstheme="minorHAnsi"/>
                <w:sz w:val="20"/>
                <w:szCs w:val="20"/>
                <w:cs/>
              </w:rPr>
            </w:pPr>
            <w:r w:rsidRPr="00062225">
              <w:rPr>
                <w:rFonts w:asciiTheme="minorHAnsi" w:hAnsiTheme="minorHAnsi" w:cstheme="minorHAnsi"/>
                <w:sz w:val="20"/>
                <w:szCs w:val="20"/>
              </w:rPr>
              <w:t>Other non - current financial assets</w:t>
            </w:r>
          </w:p>
        </w:tc>
        <w:tc>
          <w:tcPr>
            <w:tcW w:w="1309" w:type="dxa"/>
            <w:vAlign w:val="bottom"/>
          </w:tcPr>
          <w:p w14:paraId="5366B7F7" w14:textId="58AFC7B7" w:rsidR="001338D4" w:rsidRPr="00602782" w:rsidRDefault="001338D4" w:rsidP="001338D4">
            <w:pPr>
              <w:tabs>
                <w:tab w:val="left" w:pos="1023"/>
              </w:tabs>
              <w:ind w:left="-7"/>
              <w:jc w:val="center"/>
              <w:rPr>
                <w:rFonts w:asciiTheme="minorHAnsi" w:hAnsiTheme="minorHAnsi" w:cstheme="minorHAnsi"/>
                <w:sz w:val="20"/>
                <w:szCs w:val="20"/>
              </w:rPr>
            </w:pPr>
            <w:r w:rsidRPr="00062225">
              <w:rPr>
                <w:rFonts w:asciiTheme="minorHAnsi" w:hAnsiTheme="minorHAnsi" w:cstheme="minorHAnsi"/>
                <w:sz w:val="20"/>
                <w:szCs w:val="20"/>
                <w:cs/>
              </w:rPr>
              <w:t>-</w:t>
            </w:r>
          </w:p>
        </w:tc>
        <w:tc>
          <w:tcPr>
            <w:tcW w:w="241" w:type="dxa"/>
            <w:vAlign w:val="bottom"/>
          </w:tcPr>
          <w:p w14:paraId="26AC70A0" w14:textId="77777777" w:rsidR="001338D4" w:rsidRPr="00602782" w:rsidRDefault="001338D4" w:rsidP="001338D4">
            <w:pPr>
              <w:ind w:left="-7"/>
              <w:jc w:val="center"/>
              <w:rPr>
                <w:rFonts w:asciiTheme="minorHAnsi" w:hAnsiTheme="minorHAnsi" w:cstheme="minorHAnsi"/>
                <w:sz w:val="20"/>
                <w:szCs w:val="20"/>
              </w:rPr>
            </w:pPr>
          </w:p>
        </w:tc>
        <w:tc>
          <w:tcPr>
            <w:tcW w:w="1605" w:type="dxa"/>
            <w:vAlign w:val="bottom"/>
          </w:tcPr>
          <w:p w14:paraId="40696133" w14:textId="565CEDD2" w:rsidR="001338D4" w:rsidRPr="00602782" w:rsidRDefault="001338D4" w:rsidP="001338D4">
            <w:pPr>
              <w:tabs>
                <w:tab w:val="left" w:pos="1023"/>
              </w:tabs>
              <w:ind w:left="-7"/>
              <w:jc w:val="right"/>
              <w:rPr>
                <w:rFonts w:asciiTheme="minorHAnsi" w:hAnsiTheme="minorHAnsi" w:cstheme="minorHAnsi"/>
                <w:sz w:val="20"/>
                <w:szCs w:val="20"/>
              </w:rPr>
            </w:pPr>
            <w:r w:rsidRPr="00062225">
              <w:rPr>
                <w:rFonts w:asciiTheme="minorHAnsi" w:hAnsiTheme="minorHAnsi" w:cstheme="minorHAnsi"/>
                <w:sz w:val="20"/>
                <w:szCs w:val="20"/>
              </w:rPr>
              <w:t>62,530</w:t>
            </w:r>
          </w:p>
        </w:tc>
        <w:tc>
          <w:tcPr>
            <w:tcW w:w="247" w:type="dxa"/>
            <w:vAlign w:val="bottom"/>
          </w:tcPr>
          <w:p w14:paraId="25C2A869" w14:textId="77777777" w:rsidR="001338D4" w:rsidRPr="00602782" w:rsidRDefault="001338D4" w:rsidP="001338D4">
            <w:pPr>
              <w:ind w:left="-7"/>
              <w:jc w:val="right"/>
              <w:rPr>
                <w:rFonts w:asciiTheme="minorHAnsi" w:hAnsiTheme="minorHAnsi" w:cstheme="minorHAnsi"/>
                <w:sz w:val="20"/>
                <w:szCs w:val="20"/>
              </w:rPr>
            </w:pPr>
          </w:p>
        </w:tc>
        <w:tc>
          <w:tcPr>
            <w:tcW w:w="1167" w:type="dxa"/>
            <w:vAlign w:val="bottom"/>
          </w:tcPr>
          <w:p w14:paraId="37C3978A" w14:textId="4A77ABF9" w:rsidR="001338D4" w:rsidRPr="00602782" w:rsidRDefault="001338D4" w:rsidP="001338D4">
            <w:pPr>
              <w:tabs>
                <w:tab w:val="decimal" w:pos="612"/>
              </w:tabs>
              <w:ind w:left="-7"/>
              <w:jc w:val="center"/>
              <w:rPr>
                <w:rFonts w:asciiTheme="minorHAnsi" w:hAnsiTheme="minorHAnsi" w:cstheme="minorHAnsi"/>
                <w:sz w:val="20"/>
                <w:szCs w:val="20"/>
              </w:rPr>
            </w:pPr>
            <w:r w:rsidRPr="00062225">
              <w:rPr>
                <w:rFonts w:asciiTheme="minorHAnsi" w:hAnsiTheme="minorHAnsi" w:cstheme="minorHAnsi"/>
                <w:sz w:val="20"/>
                <w:szCs w:val="20"/>
              </w:rPr>
              <w:t>-</w:t>
            </w:r>
          </w:p>
        </w:tc>
        <w:tc>
          <w:tcPr>
            <w:tcW w:w="250" w:type="dxa"/>
          </w:tcPr>
          <w:p w14:paraId="65996957" w14:textId="77777777" w:rsidR="001338D4" w:rsidRPr="00602782" w:rsidRDefault="001338D4" w:rsidP="001338D4">
            <w:pPr>
              <w:ind w:left="-90" w:right="-25" w:hanging="28"/>
              <w:jc w:val="center"/>
              <w:rPr>
                <w:rFonts w:asciiTheme="minorHAnsi" w:hAnsiTheme="minorHAnsi" w:cstheme="minorHAnsi"/>
                <w:sz w:val="20"/>
                <w:szCs w:val="20"/>
              </w:rPr>
            </w:pPr>
          </w:p>
        </w:tc>
        <w:tc>
          <w:tcPr>
            <w:tcW w:w="1451" w:type="dxa"/>
            <w:vAlign w:val="bottom"/>
          </w:tcPr>
          <w:p w14:paraId="496B1123" w14:textId="53298CA5" w:rsidR="001338D4" w:rsidRPr="00602782" w:rsidRDefault="001338D4" w:rsidP="001338D4">
            <w:pPr>
              <w:ind w:left="-90" w:right="-25"/>
              <w:jc w:val="right"/>
              <w:rPr>
                <w:rFonts w:asciiTheme="minorHAnsi" w:hAnsiTheme="minorHAnsi" w:cstheme="minorHAnsi"/>
                <w:sz w:val="20"/>
                <w:szCs w:val="20"/>
              </w:rPr>
            </w:pPr>
            <w:r w:rsidRPr="00062225">
              <w:rPr>
                <w:rFonts w:asciiTheme="minorHAnsi" w:hAnsiTheme="minorHAnsi" w:cstheme="minorHAnsi"/>
                <w:sz w:val="20"/>
                <w:szCs w:val="20"/>
              </w:rPr>
              <w:t>62,530</w:t>
            </w:r>
          </w:p>
        </w:tc>
      </w:tr>
      <w:tr w:rsidR="001338D4" w:rsidRPr="00602782" w14:paraId="5ACE9C82" w14:textId="77777777" w:rsidTr="000058EA">
        <w:trPr>
          <w:cantSplit/>
        </w:trPr>
        <w:tc>
          <w:tcPr>
            <w:tcW w:w="3403" w:type="dxa"/>
            <w:vAlign w:val="bottom"/>
          </w:tcPr>
          <w:p w14:paraId="7F1053B2" w14:textId="30778282" w:rsidR="001338D4" w:rsidRPr="00602782" w:rsidRDefault="001338D4" w:rsidP="001338D4">
            <w:pPr>
              <w:tabs>
                <w:tab w:val="clear" w:pos="227"/>
                <w:tab w:val="left" w:pos="240"/>
              </w:tabs>
              <w:ind w:left="240" w:hanging="240"/>
              <w:rPr>
                <w:rFonts w:asciiTheme="minorHAnsi" w:hAnsiTheme="minorHAnsi" w:cstheme="minorHAnsi"/>
                <w:b/>
                <w:bCs/>
                <w:sz w:val="20"/>
                <w:szCs w:val="20"/>
                <w:cs/>
              </w:rPr>
            </w:pPr>
            <w:r w:rsidRPr="00062225">
              <w:rPr>
                <w:rFonts w:asciiTheme="minorHAnsi" w:hAnsiTheme="minorHAnsi" w:cstheme="minorHAnsi"/>
                <w:b/>
                <w:bCs/>
                <w:sz w:val="20"/>
                <w:szCs w:val="20"/>
              </w:rPr>
              <w:t>Financial Liabilities</w:t>
            </w:r>
          </w:p>
        </w:tc>
        <w:tc>
          <w:tcPr>
            <w:tcW w:w="1309" w:type="dxa"/>
            <w:vAlign w:val="bottom"/>
          </w:tcPr>
          <w:p w14:paraId="3067CD59" w14:textId="77777777" w:rsidR="001338D4" w:rsidRPr="00602782" w:rsidRDefault="001338D4" w:rsidP="001338D4">
            <w:pPr>
              <w:ind w:left="-7"/>
              <w:jc w:val="center"/>
              <w:rPr>
                <w:rFonts w:asciiTheme="minorHAnsi" w:hAnsiTheme="minorHAnsi" w:cstheme="minorHAnsi"/>
                <w:sz w:val="20"/>
                <w:szCs w:val="20"/>
              </w:rPr>
            </w:pPr>
          </w:p>
        </w:tc>
        <w:tc>
          <w:tcPr>
            <w:tcW w:w="241" w:type="dxa"/>
            <w:vAlign w:val="bottom"/>
          </w:tcPr>
          <w:p w14:paraId="193DA893" w14:textId="77777777" w:rsidR="001338D4" w:rsidRPr="00602782" w:rsidRDefault="001338D4" w:rsidP="001338D4">
            <w:pPr>
              <w:ind w:left="-7"/>
              <w:jc w:val="center"/>
              <w:rPr>
                <w:rFonts w:asciiTheme="minorHAnsi" w:hAnsiTheme="minorHAnsi" w:cstheme="minorHAnsi"/>
                <w:sz w:val="20"/>
                <w:szCs w:val="20"/>
              </w:rPr>
            </w:pPr>
          </w:p>
        </w:tc>
        <w:tc>
          <w:tcPr>
            <w:tcW w:w="1605" w:type="dxa"/>
            <w:vAlign w:val="bottom"/>
          </w:tcPr>
          <w:p w14:paraId="6D78CFB0" w14:textId="77777777" w:rsidR="001338D4" w:rsidRPr="00602782" w:rsidRDefault="001338D4" w:rsidP="001338D4">
            <w:pPr>
              <w:tabs>
                <w:tab w:val="decimal" w:pos="612"/>
              </w:tabs>
              <w:ind w:left="-7"/>
              <w:jc w:val="thaiDistribute"/>
              <w:rPr>
                <w:rFonts w:asciiTheme="minorHAnsi" w:hAnsiTheme="minorHAnsi" w:cstheme="minorHAnsi"/>
                <w:sz w:val="20"/>
                <w:szCs w:val="20"/>
              </w:rPr>
            </w:pPr>
          </w:p>
        </w:tc>
        <w:tc>
          <w:tcPr>
            <w:tcW w:w="247" w:type="dxa"/>
            <w:vAlign w:val="bottom"/>
          </w:tcPr>
          <w:p w14:paraId="4EC48D4B" w14:textId="77777777" w:rsidR="001338D4" w:rsidRPr="00602782" w:rsidRDefault="001338D4" w:rsidP="001338D4">
            <w:pPr>
              <w:tabs>
                <w:tab w:val="decimal" w:pos="612"/>
              </w:tabs>
              <w:ind w:left="-7"/>
              <w:jc w:val="thaiDistribute"/>
              <w:rPr>
                <w:rFonts w:asciiTheme="minorHAnsi" w:hAnsiTheme="minorHAnsi" w:cstheme="minorHAnsi"/>
                <w:sz w:val="20"/>
                <w:szCs w:val="20"/>
              </w:rPr>
            </w:pPr>
          </w:p>
        </w:tc>
        <w:tc>
          <w:tcPr>
            <w:tcW w:w="1167" w:type="dxa"/>
            <w:vAlign w:val="bottom"/>
          </w:tcPr>
          <w:p w14:paraId="656D67E9" w14:textId="77777777" w:rsidR="001338D4" w:rsidRPr="00602782" w:rsidRDefault="001338D4" w:rsidP="001338D4">
            <w:pPr>
              <w:tabs>
                <w:tab w:val="decimal" w:pos="612"/>
              </w:tabs>
              <w:ind w:left="-7"/>
              <w:jc w:val="right"/>
              <w:rPr>
                <w:rFonts w:asciiTheme="minorHAnsi" w:hAnsiTheme="minorHAnsi" w:cstheme="minorHAnsi"/>
                <w:sz w:val="20"/>
                <w:szCs w:val="20"/>
              </w:rPr>
            </w:pPr>
          </w:p>
        </w:tc>
        <w:tc>
          <w:tcPr>
            <w:tcW w:w="250" w:type="dxa"/>
          </w:tcPr>
          <w:p w14:paraId="3138448A" w14:textId="77777777" w:rsidR="001338D4" w:rsidRPr="00602782" w:rsidRDefault="001338D4" w:rsidP="001338D4">
            <w:pPr>
              <w:ind w:left="-90" w:right="-25"/>
              <w:jc w:val="center"/>
              <w:rPr>
                <w:rFonts w:asciiTheme="minorHAnsi" w:hAnsiTheme="minorHAnsi" w:cstheme="minorHAnsi"/>
                <w:sz w:val="20"/>
                <w:szCs w:val="20"/>
              </w:rPr>
            </w:pPr>
          </w:p>
        </w:tc>
        <w:tc>
          <w:tcPr>
            <w:tcW w:w="1451" w:type="dxa"/>
            <w:vAlign w:val="bottom"/>
          </w:tcPr>
          <w:p w14:paraId="56AA3561" w14:textId="77777777" w:rsidR="001338D4" w:rsidRPr="00602782" w:rsidRDefault="001338D4" w:rsidP="001338D4">
            <w:pPr>
              <w:ind w:left="-90" w:right="-25"/>
              <w:jc w:val="center"/>
              <w:rPr>
                <w:rFonts w:asciiTheme="minorHAnsi" w:hAnsiTheme="minorHAnsi" w:cstheme="minorHAnsi"/>
                <w:sz w:val="20"/>
                <w:szCs w:val="20"/>
              </w:rPr>
            </w:pPr>
          </w:p>
        </w:tc>
      </w:tr>
      <w:tr w:rsidR="001338D4" w:rsidRPr="00602782" w14:paraId="3382E25F" w14:textId="77777777" w:rsidTr="000058EA">
        <w:trPr>
          <w:cantSplit/>
        </w:trPr>
        <w:tc>
          <w:tcPr>
            <w:tcW w:w="3403" w:type="dxa"/>
            <w:vAlign w:val="bottom"/>
          </w:tcPr>
          <w:p w14:paraId="0719296C" w14:textId="77777777" w:rsidR="001338D4" w:rsidRPr="00062225" w:rsidRDefault="001338D4" w:rsidP="001338D4">
            <w:pPr>
              <w:tabs>
                <w:tab w:val="clear" w:pos="227"/>
                <w:tab w:val="left" w:pos="240"/>
              </w:tabs>
              <w:ind w:right="-228"/>
              <w:rPr>
                <w:rFonts w:asciiTheme="minorHAnsi" w:hAnsiTheme="minorHAnsi" w:cstheme="minorHAnsi"/>
                <w:sz w:val="20"/>
                <w:szCs w:val="20"/>
              </w:rPr>
            </w:pPr>
            <w:r w:rsidRPr="00062225">
              <w:rPr>
                <w:rFonts w:asciiTheme="minorHAnsi" w:hAnsiTheme="minorHAnsi" w:cstheme="minorHAnsi"/>
                <w:sz w:val="20"/>
                <w:szCs w:val="20"/>
              </w:rPr>
              <w:t xml:space="preserve">Short-term loan from </w:t>
            </w:r>
          </w:p>
          <w:p w14:paraId="7E5A5D9E" w14:textId="6B56D6FE" w:rsidR="001338D4" w:rsidRPr="00602782" w:rsidRDefault="001338D4" w:rsidP="001338D4">
            <w:pPr>
              <w:tabs>
                <w:tab w:val="clear" w:pos="227"/>
                <w:tab w:val="left" w:pos="240"/>
              </w:tabs>
              <w:ind w:left="240" w:hanging="240"/>
              <w:rPr>
                <w:rFonts w:asciiTheme="minorHAnsi" w:hAnsiTheme="minorHAnsi" w:cstheme="minorHAnsi"/>
                <w:sz w:val="20"/>
                <w:szCs w:val="20"/>
                <w:cs/>
              </w:rPr>
            </w:pPr>
            <w:r w:rsidRPr="00062225">
              <w:rPr>
                <w:rFonts w:asciiTheme="minorHAnsi" w:hAnsiTheme="minorHAnsi" w:cstheme="minorHAnsi"/>
                <w:sz w:val="20"/>
                <w:szCs w:val="20"/>
              </w:rPr>
              <w:t>financial institution</w:t>
            </w:r>
          </w:p>
        </w:tc>
        <w:tc>
          <w:tcPr>
            <w:tcW w:w="1309" w:type="dxa"/>
            <w:vAlign w:val="bottom"/>
          </w:tcPr>
          <w:p w14:paraId="6BC66B82" w14:textId="79028D4A" w:rsidR="001338D4" w:rsidRPr="00602782" w:rsidRDefault="001338D4" w:rsidP="001338D4">
            <w:pPr>
              <w:ind w:left="-7"/>
              <w:jc w:val="center"/>
              <w:rPr>
                <w:rFonts w:asciiTheme="minorHAnsi" w:hAnsiTheme="minorHAnsi" w:cstheme="minorHAnsi"/>
                <w:sz w:val="20"/>
                <w:szCs w:val="20"/>
              </w:rPr>
            </w:pPr>
            <w:r w:rsidRPr="00062225">
              <w:rPr>
                <w:rFonts w:asciiTheme="minorHAnsi" w:hAnsiTheme="minorHAnsi" w:cstheme="minorHAnsi"/>
                <w:sz w:val="20"/>
                <w:szCs w:val="20"/>
              </w:rPr>
              <w:t>-</w:t>
            </w:r>
          </w:p>
        </w:tc>
        <w:tc>
          <w:tcPr>
            <w:tcW w:w="241" w:type="dxa"/>
            <w:vAlign w:val="bottom"/>
          </w:tcPr>
          <w:p w14:paraId="361756D5" w14:textId="77777777" w:rsidR="001338D4" w:rsidRPr="00602782" w:rsidRDefault="001338D4" w:rsidP="001338D4">
            <w:pPr>
              <w:ind w:left="-7"/>
              <w:jc w:val="center"/>
              <w:rPr>
                <w:rFonts w:asciiTheme="minorHAnsi" w:hAnsiTheme="minorHAnsi" w:cstheme="minorHAnsi"/>
                <w:sz w:val="20"/>
                <w:szCs w:val="20"/>
              </w:rPr>
            </w:pPr>
          </w:p>
        </w:tc>
        <w:tc>
          <w:tcPr>
            <w:tcW w:w="1605" w:type="dxa"/>
            <w:vAlign w:val="bottom"/>
          </w:tcPr>
          <w:p w14:paraId="386B05EB" w14:textId="1C714378" w:rsidR="001338D4" w:rsidRPr="00602782" w:rsidRDefault="001338D4" w:rsidP="001338D4">
            <w:pPr>
              <w:tabs>
                <w:tab w:val="left" w:pos="1023"/>
              </w:tabs>
              <w:ind w:left="-7"/>
              <w:jc w:val="center"/>
              <w:rPr>
                <w:rFonts w:asciiTheme="minorHAnsi" w:hAnsiTheme="minorHAnsi" w:cstheme="minorHAnsi"/>
                <w:sz w:val="20"/>
                <w:szCs w:val="20"/>
              </w:rPr>
            </w:pPr>
            <w:r w:rsidRPr="00062225">
              <w:rPr>
                <w:rFonts w:asciiTheme="minorHAnsi" w:hAnsiTheme="minorHAnsi" w:cstheme="minorHAnsi"/>
                <w:sz w:val="20"/>
                <w:szCs w:val="20"/>
              </w:rPr>
              <w:t>-</w:t>
            </w:r>
          </w:p>
        </w:tc>
        <w:tc>
          <w:tcPr>
            <w:tcW w:w="247" w:type="dxa"/>
            <w:vAlign w:val="bottom"/>
          </w:tcPr>
          <w:p w14:paraId="7CCEC85B" w14:textId="77777777" w:rsidR="001338D4" w:rsidRPr="00602782" w:rsidRDefault="001338D4" w:rsidP="001338D4">
            <w:pPr>
              <w:ind w:left="-7"/>
              <w:jc w:val="right"/>
              <w:rPr>
                <w:rFonts w:asciiTheme="minorHAnsi" w:hAnsiTheme="minorHAnsi" w:cstheme="minorHAnsi"/>
                <w:sz w:val="20"/>
                <w:szCs w:val="20"/>
              </w:rPr>
            </w:pPr>
          </w:p>
        </w:tc>
        <w:tc>
          <w:tcPr>
            <w:tcW w:w="1167" w:type="dxa"/>
            <w:vAlign w:val="bottom"/>
          </w:tcPr>
          <w:p w14:paraId="23E94FE9" w14:textId="74D5A3B9" w:rsidR="001338D4" w:rsidRPr="00602782" w:rsidRDefault="001338D4" w:rsidP="001338D4">
            <w:pPr>
              <w:ind w:left="-7"/>
              <w:jc w:val="right"/>
              <w:rPr>
                <w:rFonts w:asciiTheme="minorHAnsi" w:hAnsiTheme="minorHAnsi" w:cstheme="minorHAnsi"/>
                <w:sz w:val="20"/>
                <w:szCs w:val="20"/>
                <w:cs/>
              </w:rPr>
            </w:pPr>
            <w:r w:rsidRPr="00062225">
              <w:rPr>
                <w:rFonts w:asciiTheme="minorHAnsi" w:hAnsiTheme="minorHAnsi" w:cstheme="minorHAnsi"/>
                <w:sz w:val="20"/>
                <w:szCs w:val="20"/>
              </w:rPr>
              <w:t>6,000</w:t>
            </w:r>
          </w:p>
        </w:tc>
        <w:tc>
          <w:tcPr>
            <w:tcW w:w="250" w:type="dxa"/>
          </w:tcPr>
          <w:p w14:paraId="48AB5311" w14:textId="77777777" w:rsidR="001338D4" w:rsidRPr="00602782" w:rsidRDefault="001338D4" w:rsidP="001338D4">
            <w:pPr>
              <w:ind w:left="-90" w:right="-25"/>
              <w:jc w:val="center"/>
              <w:rPr>
                <w:rFonts w:asciiTheme="minorHAnsi" w:hAnsiTheme="minorHAnsi" w:cstheme="minorHAnsi"/>
                <w:sz w:val="20"/>
                <w:szCs w:val="20"/>
              </w:rPr>
            </w:pPr>
          </w:p>
        </w:tc>
        <w:tc>
          <w:tcPr>
            <w:tcW w:w="1451" w:type="dxa"/>
            <w:vAlign w:val="bottom"/>
          </w:tcPr>
          <w:p w14:paraId="6F9EA092" w14:textId="163280BD" w:rsidR="001338D4" w:rsidRPr="00602782" w:rsidRDefault="001338D4" w:rsidP="001338D4">
            <w:pPr>
              <w:ind w:left="-90" w:right="-25"/>
              <w:jc w:val="right"/>
              <w:rPr>
                <w:rFonts w:asciiTheme="minorHAnsi" w:hAnsiTheme="minorHAnsi" w:cstheme="minorHAnsi"/>
                <w:sz w:val="20"/>
                <w:szCs w:val="20"/>
              </w:rPr>
            </w:pPr>
            <w:r w:rsidRPr="00062225">
              <w:rPr>
                <w:rFonts w:asciiTheme="minorHAnsi" w:hAnsiTheme="minorHAnsi" w:cstheme="minorHAnsi"/>
                <w:sz w:val="20"/>
                <w:szCs w:val="20"/>
              </w:rPr>
              <w:t>6,000</w:t>
            </w:r>
          </w:p>
        </w:tc>
      </w:tr>
      <w:tr w:rsidR="001338D4" w:rsidRPr="00602782" w14:paraId="4A9C91E1" w14:textId="77777777" w:rsidTr="000058EA">
        <w:trPr>
          <w:cantSplit/>
        </w:trPr>
        <w:tc>
          <w:tcPr>
            <w:tcW w:w="3403" w:type="dxa"/>
            <w:vAlign w:val="bottom"/>
          </w:tcPr>
          <w:p w14:paraId="3F332E8E" w14:textId="1D4F1A9F" w:rsidR="001338D4" w:rsidRPr="00602782" w:rsidRDefault="001338D4" w:rsidP="001338D4">
            <w:pPr>
              <w:tabs>
                <w:tab w:val="clear" w:pos="227"/>
                <w:tab w:val="left" w:pos="240"/>
              </w:tabs>
              <w:ind w:left="240" w:hanging="240"/>
              <w:rPr>
                <w:rFonts w:asciiTheme="minorHAnsi" w:hAnsiTheme="minorHAnsi" w:cstheme="minorHAnsi"/>
                <w:sz w:val="20"/>
                <w:szCs w:val="20"/>
                <w:cs/>
              </w:rPr>
            </w:pPr>
            <w:r w:rsidRPr="00062225">
              <w:rPr>
                <w:rFonts w:asciiTheme="minorHAnsi" w:hAnsiTheme="minorHAnsi" w:cstheme="minorHAnsi"/>
                <w:sz w:val="20"/>
                <w:szCs w:val="20"/>
              </w:rPr>
              <w:t>Trade and other current payables</w:t>
            </w:r>
          </w:p>
        </w:tc>
        <w:tc>
          <w:tcPr>
            <w:tcW w:w="1309" w:type="dxa"/>
            <w:vAlign w:val="bottom"/>
          </w:tcPr>
          <w:p w14:paraId="298DC179" w14:textId="49147B15" w:rsidR="001338D4" w:rsidRPr="00602782" w:rsidRDefault="001338D4" w:rsidP="001338D4">
            <w:pPr>
              <w:ind w:left="-7"/>
              <w:jc w:val="center"/>
              <w:rPr>
                <w:rFonts w:asciiTheme="minorHAnsi" w:hAnsiTheme="minorHAnsi" w:cstheme="minorHAnsi"/>
                <w:sz w:val="20"/>
                <w:szCs w:val="20"/>
              </w:rPr>
            </w:pPr>
            <w:r w:rsidRPr="00062225">
              <w:rPr>
                <w:rFonts w:asciiTheme="minorHAnsi" w:hAnsiTheme="minorHAnsi" w:cstheme="minorHAnsi"/>
                <w:sz w:val="20"/>
                <w:szCs w:val="20"/>
              </w:rPr>
              <w:t>-</w:t>
            </w:r>
          </w:p>
        </w:tc>
        <w:tc>
          <w:tcPr>
            <w:tcW w:w="241" w:type="dxa"/>
            <w:vAlign w:val="bottom"/>
          </w:tcPr>
          <w:p w14:paraId="3E44082A" w14:textId="77777777" w:rsidR="001338D4" w:rsidRPr="00602782" w:rsidRDefault="001338D4" w:rsidP="001338D4">
            <w:pPr>
              <w:ind w:left="-7"/>
              <w:jc w:val="center"/>
              <w:rPr>
                <w:rFonts w:asciiTheme="minorHAnsi" w:hAnsiTheme="minorHAnsi" w:cstheme="minorHAnsi"/>
                <w:sz w:val="20"/>
                <w:szCs w:val="20"/>
              </w:rPr>
            </w:pPr>
          </w:p>
        </w:tc>
        <w:tc>
          <w:tcPr>
            <w:tcW w:w="1605" w:type="dxa"/>
            <w:vAlign w:val="bottom"/>
          </w:tcPr>
          <w:p w14:paraId="52F9F87E" w14:textId="12BAB9A4" w:rsidR="001338D4" w:rsidRPr="00602782" w:rsidRDefault="001338D4" w:rsidP="001338D4">
            <w:pPr>
              <w:tabs>
                <w:tab w:val="left" w:pos="1023"/>
              </w:tabs>
              <w:ind w:left="-7"/>
              <w:jc w:val="center"/>
              <w:rPr>
                <w:rFonts w:asciiTheme="minorHAnsi" w:hAnsiTheme="minorHAnsi" w:cstheme="minorHAnsi"/>
                <w:sz w:val="20"/>
                <w:szCs w:val="20"/>
              </w:rPr>
            </w:pPr>
            <w:r w:rsidRPr="00062225">
              <w:rPr>
                <w:rFonts w:asciiTheme="minorHAnsi" w:hAnsiTheme="minorHAnsi" w:cstheme="minorHAnsi"/>
                <w:sz w:val="20"/>
                <w:szCs w:val="20"/>
              </w:rPr>
              <w:t>-</w:t>
            </w:r>
          </w:p>
        </w:tc>
        <w:tc>
          <w:tcPr>
            <w:tcW w:w="247" w:type="dxa"/>
            <w:vAlign w:val="bottom"/>
          </w:tcPr>
          <w:p w14:paraId="5ABECD51" w14:textId="77777777" w:rsidR="001338D4" w:rsidRPr="00602782" w:rsidRDefault="001338D4" w:rsidP="001338D4">
            <w:pPr>
              <w:ind w:left="-7"/>
              <w:jc w:val="right"/>
              <w:rPr>
                <w:rFonts w:asciiTheme="minorHAnsi" w:hAnsiTheme="minorHAnsi" w:cstheme="minorHAnsi"/>
                <w:sz w:val="20"/>
                <w:szCs w:val="20"/>
              </w:rPr>
            </w:pPr>
          </w:p>
        </w:tc>
        <w:tc>
          <w:tcPr>
            <w:tcW w:w="1167" w:type="dxa"/>
            <w:vAlign w:val="bottom"/>
          </w:tcPr>
          <w:p w14:paraId="64D78A92" w14:textId="199E30DE" w:rsidR="001338D4" w:rsidRPr="00602782" w:rsidRDefault="001338D4" w:rsidP="001338D4">
            <w:pPr>
              <w:ind w:left="-7"/>
              <w:jc w:val="right"/>
              <w:rPr>
                <w:rFonts w:asciiTheme="minorHAnsi" w:hAnsiTheme="minorHAnsi" w:cstheme="minorHAnsi"/>
                <w:sz w:val="20"/>
                <w:szCs w:val="20"/>
                <w:cs/>
              </w:rPr>
            </w:pPr>
            <w:r w:rsidRPr="00062225">
              <w:rPr>
                <w:rFonts w:asciiTheme="minorHAnsi" w:hAnsiTheme="minorHAnsi" w:cstheme="minorHAnsi"/>
                <w:sz w:val="20"/>
                <w:szCs w:val="20"/>
              </w:rPr>
              <w:t>73,123</w:t>
            </w:r>
          </w:p>
        </w:tc>
        <w:tc>
          <w:tcPr>
            <w:tcW w:w="250" w:type="dxa"/>
          </w:tcPr>
          <w:p w14:paraId="3BEBDD54" w14:textId="77777777" w:rsidR="001338D4" w:rsidRPr="00602782" w:rsidRDefault="001338D4" w:rsidP="001338D4">
            <w:pPr>
              <w:ind w:left="-90" w:right="-25"/>
              <w:jc w:val="center"/>
              <w:rPr>
                <w:rFonts w:asciiTheme="minorHAnsi" w:hAnsiTheme="minorHAnsi" w:cstheme="minorHAnsi"/>
                <w:sz w:val="20"/>
                <w:szCs w:val="20"/>
              </w:rPr>
            </w:pPr>
          </w:p>
        </w:tc>
        <w:tc>
          <w:tcPr>
            <w:tcW w:w="1451" w:type="dxa"/>
            <w:vAlign w:val="bottom"/>
          </w:tcPr>
          <w:p w14:paraId="6296B4A2" w14:textId="072C634A" w:rsidR="001338D4" w:rsidRPr="00602782" w:rsidRDefault="001338D4" w:rsidP="001338D4">
            <w:pPr>
              <w:ind w:left="-90" w:right="-25"/>
              <w:jc w:val="right"/>
              <w:rPr>
                <w:rFonts w:asciiTheme="minorHAnsi" w:hAnsiTheme="minorHAnsi" w:cstheme="minorHAnsi"/>
                <w:sz w:val="20"/>
                <w:szCs w:val="20"/>
              </w:rPr>
            </w:pPr>
            <w:r w:rsidRPr="00062225">
              <w:rPr>
                <w:rFonts w:asciiTheme="minorHAnsi" w:hAnsiTheme="minorHAnsi" w:cstheme="minorHAnsi"/>
                <w:sz w:val="20"/>
                <w:szCs w:val="20"/>
              </w:rPr>
              <w:t>73,123</w:t>
            </w:r>
          </w:p>
        </w:tc>
      </w:tr>
      <w:tr w:rsidR="001338D4" w:rsidRPr="00602782" w14:paraId="51FF6D1B" w14:textId="77777777" w:rsidTr="000058EA">
        <w:trPr>
          <w:cantSplit/>
        </w:trPr>
        <w:tc>
          <w:tcPr>
            <w:tcW w:w="3403" w:type="dxa"/>
            <w:vAlign w:val="bottom"/>
          </w:tcPr>
          <w:p w14:paraId="73953535" w14:textId="3302E736" w:rsidR="001338D4" w:rsidRPr="00602782" w:rsidRDefault="001338D4" w:rsidP="001338D4">
            <w:pPr>
              <w:tabs>
                <w:tab w:val="clear" w:pos="227"/>
                <w:tab w:val="left" w:pos="240"/>
              </w:tabs>
              <w:ind w:left="240" w:hanging="240"/>
              <w:rPr>
                <w:rFonts w:asciiTheme="minorHAnsi" w:hAnsiTheme="minorHAnsi" w:cstheme="minorHAnsi"/>
                <w:sz w:val="20"/>
                <w:szCs w:val="20"/>
                <w:cs/>
              </w:rPr>
            </w:pPr>
            <w:r>
              <w:rPr>
                <w:rFonts w:asciiTheme="minorHAnsi" w:hAnsiTheme="minorHAnsi" w:cstheme="minorHAnsi"/>
                <w:sz w:val="20"/>
                <w:szCs w:val="20"/>
              </w:rPr>
              <w:t>L</w:t>
            </w:r>
            <w:r w:rsidRPr="00062225">
              <w:rPr>
                <w:rFonts w:asciiTheme="minorHAnsi" w:hAnsiTheme="minorHAnsi" w:cstheme="minorHAnsi"/>
                <w:sz w:val="20"/>
                <w:szCs w:val="20"/>
              </w:rPr>
              <w:t>ease liabilities</w:t>
            </w:r>
          </w:p>
        </w:tc>
        <w:tc>
          <w:tcPr>
            <w:tcW w:w="1309" w:type="dxa"/>
            <w:vAlign w:val="bottom"/>
          </w:tcPr>
          <w:p w14:paraId="3E27359B" w14:textId="3D27A98E" w:rsidR="001338D4" w:rsidRPr="00602782" w:rsidRDefault="001338D4" w:rsidP="001338D4">
            <w:pPr>
              <w:ind w:left="-7"/>
              <w:jc w:val="center"/>
              <w:rPr>
                <w:rFonts w:asciiTheme="minorHAnsi" w:hAnsiTheme="minorHAnsi" w:cstheme="minorHAnsi"/>
                <w:sz w:val="20"/>
                <w:szCs w:val="20"/>
              </w:rPr>
            </w:pPr>
            <w:r w:rsidRPr="00062225">
              <w:rPr>
                <w:rFonts w:asciiTheme="minorHAnsi" w:hAnsiTheme="minorHAnsi" w:cstheme="minorHAnsi"/>
                <w:sz w:val="20"/>
                <w:szCs w:val="20"/>
              </w:rPr>
              <w:t>-</w:t>
            </w:r>
          </w:p>
        </w:tc>
        <w:tc>
          <w:tcPr>
            <w:tcW w:w="241" w:type="dxa"/>
            <w:vAlign w:val="bottom"/>
          </w:tcPr>
          <w:p w14:paraId="01403ED3" w14:textId="77777777" w:rsidR="001338D4" w:rsidRPr="00602782" w:rsidRDefault="001338D4" w:rsidP="001338D4">
            <w:pPr>
              <w:ind w:left="-7"/>
              <w:jc w:val="center"/>
              <w:rPr>
                <w:rFonts w:asciiTheme="minorHAnsi" w:hAnsiTheme="minorHAnsi" w:cstheme="minorHAnsi"/>
                <w:sz w:val="20"/>
                <w:szCs w:val="20"/>
              </w:rPr>
            </w:pPr>
          </w:p>
        </w:tc>
        <w:tc>
          <w:tcPr>
            <w:tcW w:w="1605" w:type="dxa"/>
            <w:vAlign w:val="bottom"/>
          </w:tcPr>
          <w:p w14:paraId="18B6CB05" w14:textId="67639705" w:rsidR="001338D4" w:rsidRPr="00602782" w:rsidRDefault="001338D4" w:rsidP="001338D4">
            <w:pPr>
              <w:tabs>
                <w:tab w:val="left" w:pos="1023"/>
              </w:tabs>
              <w:ind w:left="-7"/>
              <w:jc w:val="center"/>
              <w:rPr>
                <w:rFonts w:asciiTheme="minorHAnsi" w:hAnsiTheme="minorHAnsi" w:cstheme="minorHAnsi"/>
                <w:sz w:val="20"/>
                <w:szCs w:val="20"/>
              </w:rPr>
            </w:pPr>
            <w:r w:rsidRPr="00062225">
              <w:rPr>
                <w:rFonts w:asciiTheme="minorHAnsi" w:hAnsiTheme="minorHAnsi" w:cstheme="minorHAnsi"/>
                <w:sz w:val="20"/>
                <w:szCs w:val="20"/>
              </w:rPr>
              <w:t>-</w:t>
            </w:r>
          </w:p>
        </w:tc>
        <w:tc>
          <w:tcPr>
            <w:tcW w:w="247" w:type="dxa"/>
            <w:vAlign w:val="bottom"/>
          </w:tcPr>
          <w:p w14:paraId="3797324B" w14:textId="77777777" w:rsidR="001338D4" w:rsidRPr="00602782" w:rsidRDefault="001338D4" w:rsidP="001338D4">
            <w:pPr>
              <w:ind w:left="-7"/>
              <w:jc w:val="right"/>
              <w:rPr>
                <w:rFonts w:asciiTheme="minorHAnsi" w:hAnsiTheme="minorHAnsi" w:cstheme="minorHAnsi"/>
                <w:sz w:val="20"/>
                <w:szCs w:val="20"/>
              </w:rPr>
            </w:pPr>
          </w:p>
        </w:tc>
        <w:tc>
          <w:tcPr>
            <w:tcW w:w="1167" w:type="dxa"/>
            <w:vAlign w:val="bottom"/>
          </w:tcPr>
          <w:p w14:paraId="3E71446B" w14:textId="565E3ECE" w:rsidR="001338D4" w:rsidRPr="00602782" w:rsidRDefault="001338D4" w:rsidP="001338D4">
            <w:pPr>
              <w:ind w:left="-7"/>
              <w:jc w:val="right"/>
              <w:rPr>
                <w:rFonts w:asciiTheme="minorHAnsi" w:hAnsiTheme="minorHAnsi" w:cstheme="minorHAnsi"/>
                <w:sz w:val="20"/>
                <w:szCs w:val="20"/>
              </w:rPr>
            </w:pPr>
            <w:r w:rsidRPr="00062225">
              <w:rPr>
                <w:rFonts w:asciiTheme="minorHAnsi" w:hAnsiTheme="minorHAnsi" w:cstheme="minorHAnsi"/>
                <w:sz w:val="20"/>
                <w:szCs w:val="20"/>
              </w:rPr>
              <w:t>32,783</w:t>
            </w:r>
          </w:p>
        </w:tc>
        <w:tc>
          <w:tcPr>
            <w:tcW w:w="250" w:type="dxa"/>
          </w:tcPr>
          <w:p w14:paraId="1A5AA4E0" w14:textId="77777777" w:rsidR="001338D4" w:rsidRPr="00602782" w:rsidRDefault="001338D4" w:rsidP="001338D4">
            <w:pPr>
              <w:ind w:left="-90" w:right="-25"/>
              <w:jc w:val="center"/>
              <w:rPr>
                <w:rFonts w:asciiTheme="minorHAnsi" w:hAnsiTheme="minorHAnsi" w:cstheme="minorHAnsi"/>
                <w:sz w:val="20"/>
                <w:szCs w:val="20"/>
              </w:rPr>
            </w:pPr>
          </w:p>
        </w:tc>
        <w:tc>
          <w:tcPr>
            <w:tcW w:w="1451" w:type="dxa"/>
            <w:vAlign w:val="bottom"/>
          </w:tcPr>
          <w:p w14:paraId="2273DD59" w14:textId="20871D35" w:rsidR="001338D4" w:rsidRPr="00602782" w:rsidRDefault="001338D4" w:rsidP="001338D4">
            <w:pPr>
              <w:ind w:left="-90" w:right="-25"/>
              <w:jc w:val="right"/>
              <w:rPr>
                <w:rFonts w:asciiTheme="minorHAnsi" w:hAnsiTheme="minorHAnsi" w:cstheme="minorHAnsi"/>
                <w:sz w:val="20"/>
                <w:szCs w:val="20"/>
              </w:rPr>
            </w:pPr>
            <w:r w:rsidRPr="00062225">
              <w:rPr>
                <w:rFonts w:asciiTheme="minorHAnsi" w:hAnsiTheme="minorHAnsi" w:cstheme="minorHAnsi"/>
                <w:sz w:val="20"/>
                <w:szCs w:val="20"/>
              </w:rPr>
              <w:t>32,783</w:t>
            </w:r>
          </w:p>
        </w:tc>
      </w:tr>
    </w:tbl>
    <w:p w14:paraId="425FFFA7" w14:textId="77777777" w:rsidR="009D2935" w:rsidRPr="009926A1" w:rsidRDefault="009D2935" w:rsidP="0051385D">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240" w:lineRule="auto"/>
        <w:ind w:right="-43"/>
        <w:jc w:val="both"/>
        <w:rPr>
          <w:rFonts w:ascii="Calibri" w:hAnsi="Calibri" w:cs="Calibri"/>
          <w:b/>
          <w:bCs/>
          <w:sz w:val="20"/>
          <w:szCs w:val="20"/>
        </w:rPr>
      </w:pPr>
    </w:p>
    <w:p w14:paraId="58D1A5B7" w14:textId="77777777" w:rsidR="009D2935" w:rsidRPr="00C04076" w:rsidRDefault="004D359D" w:rsidP="00ED172F">
      <w:pPr>
        <w:numPr>
          <w:ilvl w:val="0"/>
          <w:numId w:val="17"/>
        </w:numPr>
        <w:tabs>
          <w:tab w:val="clear" w:pos="227"/>
          <w:tab w:val="clear" w:pos="454"/>
          <w:tab w:val="clear" w:pos="675"/>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 w:val="left" w:pos="680"/>
        </w:tabs>
        <w:spacing w:line="240" w:lineRule="auto"/>
        <w:ind w:left="993" w:right="-43" w:hanging="1035"/>
        <w:jc w:val="both"/>
        <w:rPr>
          <w:rFonts w:ascii="Calibri" w:hAnsi="Calibri" w:cs="Calibri"/>
          <w:b/>
          <w:bCs/>
          <w:sz w:val="20"/>
          <w:szCs w:val="20"/>
        </w:rPr>
      </w:pPr>
      <w:r w:rsidRPr="00C04076">
        <w:rPr>
          <w:rFonts w:ascii="Calibri" w:hAnsi="Calibri" w:cs="Calibri"/>
          <w:b/>
          <w:bCs/>
          <w:sz w:val="20"/>
          <w:szCs w:val="20"/>
        </w:rPr>
        <w:t>CAPITAL MANAGEMENT</w:t>
      </w:r>
    </w:p>
    <w:p w14:paraId="7EF09742" w14:textId="77777777" w:rsidR="004D359D" w:rsidRPr="009926A1" w:rsidRDefault="004D359D" w:rsidP="004D359D">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240" w:lineRule="auto"/>
        <w:ind w:left="-42" w:right="-43"/>
        <w:jc w:val="both"/>
        <w:rPr>
          <w:rFonts w:ascii="Calibri" w:hAnsi="Calibri" w:cs="Calibri"/>
          <w:b/>
          <w:bCs/>
          <w:sz w:val="16"/>
          <w:szCs w:val="16"/>
        </w:rPr>
      </w:pPr>
    </w:p>
    <w:p w14:paraId="2179AAEA" w14:textId="62614648" w:rsidR="004D359D" w:rsidRPr="00C04076" w:rsidRDefault="004D359D" w:rsidP="001E155F">
      <w:pPr>
        <w:tabs>
          <w:tab w:val="clear" w:pos="454"/>
          <w:tab w:val="left" w:pos="0"/>
        </w:tabs>
        <w:spacing w:line="240" w:lineRule="auto"/>
        <w:ind w:right="-43"/>
        <w:jc w:val="thaiDistribute"/>
        <w:rPr>
          <w:rFonts w:ascii="Calibri" w:hAnsi="Calibri" w:cs="Calibri"/>
          <w:sz w:val="20"/>
          <w:szCs w:val="20"/>
        </w:rPr>
      </w:pPr>
      <w:r w:rsidRPr="00C04076">
        <w:rPr>
          <w:rFonts w:ascii="Calibri" w:hAnsi="Calibri" w:cs="Calibri"/>
          <w:sz w:val="20"/>
          <w:szCs w:val="20"/>
        </w:rPr>
        <w:t>The primary objective of the Group’s capital management is to ensure that it has an appropriate</w:t>
      </w:r>
      <w:r w:rsidR="00642FAD">
        <w:rPr>
          <w:rFonts w:ascii="Calibri" w:hAnsi="Calibri" w:cs="Calibri"/>
          <w:sz w:val="20"/>
          <w:szCs w:val="20"/>
        </w:rPr>
        <w:t xml:space="preserve"> </w:t>
      </w:r>
      <w:r w:rsidR="00642FAD" w:rsidRPr="00642FAD">
        <w:rPr>
          <w:rFonts w:ascii="Calibri" w:hAnsi="Calibri" w:cs="Calibri"/>
          <w:sz w:val="20"/>
          <w:szCs w:val="20"/>
        </w:rPr>
        <w:t xml:space="preserve">capital </w:t>
      </w:r>
      <w:r w:rsidR="00CF5594">
        <w:rPr>
          <w:rFonts w:ascii="Calibri" w:hAnsi="Calibri" w:cs="Calibri"/>
          <w:sz w:val="20"/>
          <w:szCs w:val="20"/>
        </w:rPr>
        <w:t xml:space="preserve"> </w:t>
      </w:r>
      <w:r w:rsidR="00642FAD" w:rsidRPr="00642FAD">
        <w:rPr>
          <w:rFonts w:ascii="Calibri" w:hAnsi="Calibri" w:cs="Calibri"/>
          <w:sz w:val="20"/>
          <w:szCs w:val="20"/>
        </w:rPr>
        <w:t xml:space="preserve">structure in order to support their </w:t>
      </w:r>
      <w:r w:rsidR="00642FAD" w:rsidRPr="00F62ED4">
        <w:rPr>
          <w:rFonts w:ascii="Calibri" w:hAnsi="Calibri" w:cs="Calibri"/>
          <w:sz w:val="20"/>
          <w:szCs w:val="20"/>
        </w:rPr>
        <w:t>business and maximize shareholder’</w:t>
      </w:r>
      <w:r w:rsidR="00F21A5E" w:rsidRPr="00F62ED4">
        <w:rPr>
          <w:rFonts w:ascii="Calibri" w:hAnsi="Calibri" w:cs="Calibri"/>
          <w:sz w:val="20"/>
          <w:szCs w:val="20"/>
        </w:rPr>
        <w:t xml:space="preserve"> </w:t>
      </w:r>
      <w:r w:rsidR="00642FAD" w:rsidRPr="00F62ED4">
        <w:rPr>
          <w:rFonts w:ascii="Calibri" w:hAnsi="Calibri" w:cs="Calibri"/>
          <w:sz w:val="20"/>
          <w:szCs w:val="20"/>
        </w:rPr>
        <w:t>value.</w:t>
      </w:r>
      <w:r w:rsidR="00CF5594" w:rsidRPr="00F62ED4">
        <w:rPr>
          <w:rFonts w:ascii="Calibri" w:hAnsi="Calibri" w:cs="Calibri"/>
          <w:sz w:val="20"/>
          <w:szCs w:val="20"/>
        </w:rPr>
        <w:t xml:space="preserve"> </w:t>
      </w:r>
      <w:r w:rsidRPr="00F62ED4">
        <w:rPr>
          <w:rFonts w:ascii="Calibri" w:hAnsi="Calibri" w:cs="Calibri"/>
          <w:sz w:val="20"/>
          <w:szCs w:val="20"/>
        </w:rPr>
        <w:t>As at December 31, 202</w:t>
      </w:r>
      <w:r w:rsidR="001338D4" w:rsidRPr="00F62ED4">
        <w:rPr>
          <w:rFonts w:ascii="Calibri" w:hAnsi="Calibri" w:cs="Calibri"/>
          <w:sz w:val="20"/>
          <w:szCs w:val="20"/>
        </w:rPr>
        <w:t>5</w:t>
      </w:r>
      <w:r w:rsidRPr="00F62ED4">
        <w:rPr>
          <w:rFonts w:ascii="Calibri" w:hAnsi="Calibri" w:cs="Calibri"/>
          <w:sz w:val="20"/>
          <w:szCs w:val="20"/>
        </w:rPr>
        <w:t xml:space="preserve"> and 202</w:t>
      </w:r>
      <w:r w:rsidR="001338D4" w:rsidRPr="00F62ED4">
        <w:rPr>
          <w:rFonts w:ascii="Calibri" w:hAnsi="Calibri" w:cs="Calibri"/>
          <w:sz w:val="20"/>
          <w:szCs w:val="20"/>
        </w:rPr>
        <w:t>4</w:t>
      </w:r>
      <w:r w:rsidR="00CF5594" w:rsidRPr="00F62ED4">
        <w:rPr>
          <w:rFonts w:ascii="Calibri" w:hAnsi="Calibri" w:cs="Calibri"/>
          <w:sz w:val="20"/>
          <w:szCs w:val="20"/>
        </w:rPr>
        <w:t xml:space="preserve">, </w:t>
      </w:r>
      <w:r w:rsidRPr="00F62ED4">
        <w:rPr>
          <w:rFonts w:ascii="Calibri" w:hAnsi="Calibri" w:cs="Calibri"/>
          <w:sz w:val="20"/>
          <w:szCs w:val="20"/>
        </w:rPr>
        <w:t xml:space="preserve">the </w:t>
      </w:r>
      <w:r w:rsidR="001E155F" w:rsidRPr="00F62ED4">
        <w:rPr>
          <w:rFonts w:ascii="Calibri" w:hAnsi="Calibri" w:cs="Calibri"/>
          <w:sz w:val="20"/>
          <w:szCs w:val="20"/>
        </w:rPr>
        <w:t xml:space="preserve">debt - to - equity ratio </w:t>
      </w:r>
      <w:r w:rsidRPr="00F62ED4">
        <w:rPr>
          <w:rFonts w:ascii="Calibri" w:hAnsi="Calibri" w:cs="Calibri"/>
          <w:sz w:val="20"/>
          <w:szCs w:val="20"/>
        </w:rPr>
        <w:t xml:space="preserve">in the consolidated financial statements is </w:t>
      </w:r>
      <w:r w:rsidR="000348AA" w:rsidRPr="00F62ED4">
        <w:rPr>
          <w:rFonts w:ascii="Calibri" w:hAnsi="Calibri" w:cs="Calibri"/>
          <w:sz w:val="20"/>
          <w:szCs w:val="20"/>
        </w:rPr>
        <w:t>0.</w:t>
      </w:r>
      <w:r w:rsidR="00F62ED4" w:rsidRPr="00F62ED4">
        <w:rPr>
          <w:rFonts w:ascii="Calibri" w:hAnsi="Calibri" w:cs="Calibri"/>
          <w:sz w:val="20"/>
          <w:szCs w:val="20"/>
        </w:rPr>
        <w:t>25</w:t>
      </w:r>
      <w:r w:rsidR="000348AA" w:rsidRPr="00F62ED4">
        <w:rPr>
          <w:rFonts w:ascii="Calibri" w:hAnsi="Calibri" w:cs="Calibri"/>
          <w:sz w:val="20"/>
          <w:szCs w:val="20"/>
        </w:rPr>
        <w:t>:1</w:t>
      </w:r>
      <w:r w:rsidRPr="00F62ED4">
        <w:rPr>
          <w:rFonts w:ascii="Calibri" w:hAnsi="Calibri" w:cs="Calibri"/>
          <w:sz w:val="20"/>
          <w:szCs w:val="20"/>
        </w:rPr>
        <w:t xml:space="preserve"> and </w:t>
      </w:r>
      <w:r w:rsidR="001338D4" w:rsidRPr="00F62ED4">
        <w:rPr>
          <w:rFonts w:ascii="Calibri" w:hAnsi="Calibri" w:cs="Calibri"/>
          <w:sz w:val="20"/>
          <w:szCs w:val="20"/>
        </w:rPr>
        <w:t>0.18:1</w:t>
      </w:r>
      <w:r w:rsidRPr="00F62ED4">
        <w:rPr>
          <w:rFonts w:ascii="Calibri" w:hAnsi="Calibri" w:cs="Calibri"/>
          <w:sz w:val="20"/>
          <w:szCs w:val="20"/>
        </w:rPr>
        <w:t xml:space="preserve">, respectively. (Separate Financial Statements : </w:t>
      </w:r>
      <w:r w:rsidR="000348AA" w:rsidRPr="00F62ED4">
        <w:rPr>
          <w:rFonts w:ascii="Calibri" w:hAnsi="Calibri" w:cs="Calibri"/>
          <w:sz w:val="20"/>
          <w:szCs w:val="20"/>
        </w:rPr>
        <w:t>0.</w:t>
      </w:r>
      <w:r w:rsidR="00F62ED4" w:rsidRPr="00F62ED4">
        <w:rPr>
          <w:rFonts w:ascii="Calibri" w:hAnsi="Calibri" w:cs="Calibri"/>
          <w:sz w:val="20"/>
          <w:szCs w:val="20"/>
        </w:rPr>
        <w:t>23</w:t>
      </w:r>
      <w:r w:rsidR="000348AA" w:rsidRPr="00F62ED4">
        <w:rPr>
          <w:rFonts w:ascii="Calibri" w:hAnsi="Calibri" w:cs="Calibri"/>
          <w:sz w:val="20"/>
          <w:szCs w:val="20"/>
        </w:rPr>
        <w:t>:1</w:t>
      </w:r>
      <w:r w:rsidRPr="00F62ED4">
        <w:rPr>
          <w:rFonts w:ascii="Calibri" w:hAnsi="Calibri" w:cs="Calibri"/>
          <w:sz w:val="20"/>
          <w:szCs w:val="20"/>
        </w:rPr>
        <w:t xml:space="preserve"> and </w:t>
      </w:r>
      <w:r w:rsidR="001338D4" w:rsidRPr="00F62ED4">
        <w:rPr>
          <w:rFonts w:ascii="Calibri" w:hAnsi="Calibri" w:cs="Calibri"/>
          <w:sz w:val="20"/>
          <w:szCs w:val="20"/>
        </w:rPr>
        <w:t>0.15:1</w:t>
      </w:r>
      <w:r w:rsidRPr="00F62ED4">
        <w:rPr>
          <w:rFonts w:ascii="Calibri" w:hAnsi="Calibri" w:cs="Calibri"/>
          <w:sz w:val="20"/>
          <w:szCs w:val="20"/>
        </w:rPr>
        <w:t>, respectively.).</w:t>
      </w:r>
    </w:p>
    <w:p w14:paraId="51C5139C" w14:textId="77777777" w:rsidR="003C0BED" w:rsidRPr="009926A1" w:rsidRDefault="003C0BED" w:rsidP="004D359D">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240" w:lineRule="auto"/>
        <w:ind w:right="-43"/>
        <w:jc w:val="both"/>
        <w:rPr>
          <w:rFonts w:ascii="Calibri" w:hAnsi="Calibri" w:cs="Calibri"/>
          <w:b/>
          <w:bCs/>
          <w:sz w:val="20"/>
          <w:szCs w:val="20"/>
        </w:rPr>
      </w:pPr>
    </w:p>
    <w:p w14:paraId="0517D5BE" w14:textId="77777777" w:rsidR="003C0BED" w:rsidRPr="00C04076" w:rsidRDefault="003C0BED" w:rsidP="00ED172F">
      <w:pPr>
        <w:numPr>
          <w:ilvl w:val="0"/>
          <w:numId w:val="17"/>
        </w:numPr>
        <w:tabs>
          <w:tab w:val="clear" w:pos="227"/>
          <w:tab w:val="clear" w:pos="454"/>
          <w:tab w:val="clear" w:pos="675"/>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 w:val="left" w:pos="680"/>
        </w:tabs>
        <w:spacing w:line="240" w:lineRule="auto"/>
        <w:ind w:left="993" w:right="-43" w:hanging="1035"/>
        <w:jc w:val="both"/>
        <w:rPr>
          <w:rFonts w:ascii="Calibri" w:hAnsi="Calibri" w:cs="Calibri"/>
          <w:b/>
          <w:bCs/>
          <w:sz w:val="20"/>
          <w:szCs w:val="20"/>
        </w:rPr>
      </w:pPr>
      <w:r w:rsidRPr="00C04076">
        <w:rPr>
          <w:rFonts w:ascii="Calibri" w:hAnsi="Calibri" w:cs="Calibri"/>
          <w:b/>
          <w:bCs/>
          <w:sz w:val="20"/>
          <w:szCs w:val="20"/>
        </w:rPr>
        <w:t>COMMITMENT AND CONTINGENT LIABILITIES</w:t>
      </w:r>
    </w:p>
    <w:p w14:paraId="0F947DDA" w14:textId="77777777" w:rsidR="00A73E69" w:rsidRPr="009926A1" w:rsidRDefault="00A73E69" w:rsidP="00BE3926">
      <w:pPr>
        <w:spacing w:line="240" w:lineRule="auto"/>
        <w:ind w:right="-45"/>
        <w:jc w:val="both"/>
        <w:rPr>
          <w:rFonts w:ascii="Calibri" w:hAnsi="Calibri" w:cs="Calibri"/>
          <w:sz w:val="16"/>
          <w:szCs w:val="16"/>
        </w:rPr>
      </w:pPr>
    </w:p>
    <w:p w14:paraId="61F6E6D5" w14:textId="4437A8A6" w:rsidR="00AD6D3F" w:rsidRPr="003A529D" w:rsidRDefault="00AD6D3F" w:rsidP="00BE3926">
      <w:pPr>
        <w:spacing w:line="240" w:lineRule="auto"/>
        <w:ind w:right="-45"/>
        <w:jc w:val="both"/>
        <w:rPr>
          <w:rFonts w:ascii="Calibri" w:hAnsi="Calibri" w:cs="Calibri"/>
          <w:sz w:val="20"/>
          <w:szCs w:val="20"/>
        </w:rPr>
      </w:pPr>
      <w:r w:rsidRPr="003A529D">
        <w:rPr>
          <w:rFonts w:ascii="Calibri" w:hAnsi="Calibri" w:cs="Calibri"/>
          <w:sz w:val="20"/>
          <w:szCs w:val="20"/>
        </w:rPr>
        <w:t>As at December 31, 202</w:t>
      </w:r>
      <w:r w:rsidR="001338D4">
        <w:rPr>
          <w:rFonts w:ascii="Calibri" w:hAnsi="Calibri" w:cs="Calibri"/>
          <w:sz w:val="20"/>
          <w:szCs w:val="20"/>
        </w:rPr>
        <w:t>5</w:t>
      </w:r>
      <w:r w:rsidRPr="003A529D">
        <w:rPr>
          <w:rFonts w:ascii="Calibri" w:hAnsi="Calibri" w:cs="Calibri"/>
          <w:sz w:val="20"/>
          <w:szCs w:val="20"/>
        </w:rPr>
        <w:t xml:space="preserve"> and 202</w:t>
      </w:r>
      <w:r w:rsidR="001338D4">
        <w:rPr>
          <w:rFonts w:ascii="Calibri" w:hAnsi="Calibri" w:cs="Calibri"/>
          <w:sz w:val="20"/>
          <w:szCs w:val="20"/>
        </w:rPr>
        <w:t>4</w:t>
      </w:r>
      <w:r w:rsidRPr="003A529D">
        <w:rPr>
          <w:rFonts w:ascii="Calibri" w:hAnsi="Calibri" w:cs="Calibri"/>
          <w:sz w:val="20"/>
          <w:szCs w:val="20"/>
        </w:rPr>
        <w:t>, the Group had</w:t>
      </w:r>
    </w:p>
    <w:p w14:paraId="5D3D17C6" w14:textId="77777777" w:rsidR="00AD6D3F" w:rsidRPr="003A529D" w:rsidRDefault="00AD6D3F" w:rsidP="00BE3926">
      <w:pPr>
        <w:spacing w:line="240" w:lineRule="auto"/>
        <w:ind w:right="-45"/>
        <w:jc w:val="both"/>
        <w:rPr>
          <w:rFonts w:ascii="Calibri" w:hAnsi="Calibri" w:cs="Calibri"/>
          <w:sz w:val="16"/>
          <w:szCs w:val="16"/>
        </w:rPr>
      </w:pPr>
    </w:p>
    <w:p w14:paraId="61621C6A" w14:textId="5201FB44" w:rsidR="0057236F" w:rsidRPr="007719D8" w:rsidRDefault="00923B91">
      <w:pPr>
        <w:numPr>
          <w:ilvl w:val="0"/>
          <w:numId w:val="20"/>
        </w:numPr>
        <w:tabs>
          <w:tab w:val="clear" w:pos="227"/>
          <w:tab w:val="clear" w:pos="454"/>
          <w:tab w:val="clear" w:pos="680"/>
          <w:tab w:val="clear" w:pos="907"/>
          <w:tab w:val="left" w:pos="284"/>
        </w:tabs>
        <w:spacing w:line="160" w:lineRule="atLeast"/>
        <w:ind w:left="0" w:right="-43" w:firstLine="0"/>
        <w:jc w:val="both"/>
        <w:rPr>
          <w:rFonts w:ascii="Calibri" w:hAnsi="Calibri" w:cs="Calibri"/>
          <w:sz w:val="20"/>
          <w:szCs w:val="20"/>
        </w:rPr>
      </w:pPr>
      <w:r>
        <w:rPr>
          <w:rFonts w:ascii="Calibri" w:hAnsi="Calibri" w:cs="Calibri"/>
          <w:sz w:val="20"/>
          <w:szCs w:val="20"/>
        </w:rPr>
        <w:t>c</w:t>
      </w:r>
      <w:r w:rsidR="00320D74" w:rsidRPr="003A529D">
        <w:rPr>
          <w:rFonts w:ascii="Calibri" w:hAnsi="Calibri" w:cs="Calibri"/>
          <w:sz w:val="20"/>
          <w:szCs w:val="20"/>
        </w:rPr>
        <w:t xml:space="preserve">ommitment in respect of capital expenditure, supply contract and subcontract work amounting </w:t>
      </w:r>
      <w:r w:rsidR="00320D74" w:rsidRPr="007719D8">
        <w:rPr>
          <w:rFonts w:ascii="Calibri" w:hAnsi="Calibri" w:cs="Calibri"/>
          <w:sz w:val="20"/>
          <w:szCs w:val="20"/>
        </w:rPr>
        <w:t xml:space="preserve">to Baht </w:t>
      </w:r>
      <w:r w:rsidR="00A21D5D" w:rsidRPr="007719D8">
        <w:rPr>
          <w:rFonts w:ascii="Calibri" w:hAnsi="Calibri" w:cs="Calibri"/>
          <w:sz w:val="20"/>
          <w:szCs w:val="20"/>
        </w:rPr>
        <w:t>2</w:t>
      </w:r>
      <w:r w:rsidR="009F0C40">
        <w:rPr>
          <w:rFonts w:ascii="Calibri" w:hAnsi="Calibri" w:cs="Calibri"/>
          <w:sz w:val="20"/>
          <w:szCs w:val="20"/>
        </w:rPr>
        <w:t>0.5</w:t>
      </w:r>
      <w:r w:rsidR="00A21D5D" w:rsidRPr="007719D8">
        <w:rPr>
          <w:rFonts w:ascii="Calibri" w:hAnsi="Calibri" w:cs="Calibri"/>
          <w:sz w:val="20"/>
          <w:szCs w:val="20"/>
        </w:rPr>
        <w:t xml:space="preserve"> </w:t>
      </w:r>
      <w:r w:rsidR="00320D74" w:rsidRPr="007719D8">
        <w:rPr>
          <w:rFonts w:ascii="Calibri" w:hAnsi="Calibri" w:cs="Calibri"/>
          <w:sz w:val="20"/>
          <w:szCs w:val="20"/>
        </w:rPr>
        <w:t xml:space="preserve">million and Baht </w:t>
      </w:r>
      <w:r w:rsidR="001338D4" w:rsidRPr="007719D8">
        <w:rPr>
          <w:rFonts w:ascii="Calibri" w:hAnsi="Calibri" w:cs="Calibri"/>
          <w:sz w:val="20"/>
          <w:szCs w:val="20"/>
        </w:rPr>
        <w:t xml:space="preserve">2.2 </w:t>
      </w:r>
      <w:r w:rsidR="00320D74" w:rsidRPr="007719D8">
        <w:rPr>
          <w:rFonts w:ascii="Calibri" w:hAnsi="Calibri" w:cs="Calibri"/>
          <w:sz w:val="20"/>
          <w:szCs w:val="20"/>
        </w:rPr>
        <w:t>million, respectively.</w:t>
      </w:r>
    </w:p>
    <w:p w14:paraId="5238AE25" w14:textId="77777777" w:rsidR="00531E2F" w:rsidRPr="009926A1" w:rsidRDefault="00531E2F" w:rsidP="00531E2F">
      <w:pPr>
        <w:tabs>
          <w:tab w:val="clear" w:pos="227"/>
          <w:tab w:val="clear" w:pos="454"/>
          <w:tab w:val="clear" w:pos="680"/>
          <w:tab w:val="clear" w:pos="907"/>
          <w:tab w:val="left" w:pos="284"/>
        </w:tabs>
        <w:spacing w:line="160" w:lineRule="atLeast"/>
        <w:ind w:right="-43"/>
        <w:jc w:val="both"/>
        <w:rPr>
          <w:rFonts w:ascii="Calibri" w:hAnsi="Calibri" w:cs="Calibri"/>
          <w:sz w:val="16"/>
          <w:szCs w:val="16"/>
        </w:rPr>
      </w:pPr>
    </w:p>
    <w:p w14:paraId="527F5565" w14:textId="152B2207" w:rsidR="00BE3926" w:rsidRPr="00C04076" w:rsidRDefault="00923B91" w:rsidP="00C528DF">
      <w:pPr>
        <w:numPr>
          <w:ilvl w:val="0"/>
          <w:numId w:val="20"/>
        </w:numPr>
        <w:tabs>
          <w:tab w:val="clear" w:pos="227"/>
          <w:tab w:val="clear" w:pos="454"/>
          <w:tab w:val="clear" w:pos="680"/>
          <w:tab w:val="clear" w:pos="907"/>
          <w:tab w:val="left" w:pos="284"/>
        </w:tabs>
        <w:spacing w:line="160" w:lineRule="atLeast"/>
        <w:ind w:left="0" w:right="-43" w:firstLine="0"/>
        <w:jc w:val="both"/>
        <w:rPr>
          <w:rFonts w:ascii="Calibri" w:hAnsi="Calibri" w:cs="Calibri"/>
          <w:sz w:val="20"/>
          <w:szCs w:val="20"/>
        </w:rPr>
      </w:pPr>
      <w:r>
        <w:rPr>
          <w:rFonts w:ascii="Calibri" w:hAnsi="Calibri" w:cs="Calibri"/>
          <w:sz w:val="20"/>
          <w:szCs w:val="20"/>
        </w:rPr>
        <w:t>c</w:t>
      </w:r>
      <w:r w:rsidR="00F647E1" w:rsidRPr="00C04076">
        <w:rPr>
          <w:rFonts w:ascii="Calibri" w:hAnsi="Calibri" w:cs="Calibri"/>
          <w:sz w:val="20"/>
          <w:szCs w:val="20"/>
        </w:rPr>
        <w:t>ontingent liabilities relating to bank guarantees issued by banks on behalf of the Company in respect of certain performance bonds as required in the normal course of business. The details of letters of guarantee are as follows:</w:t>
      </w:r>
    </w:p>
    <w:p w14:paraId="0BE61154" w14:textId="77777777" w:rsidR="00BE3926" w:rsidRPr="009926A1" w:rsidRDefault="00BE3926" w:rsidP="00BE392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160" w:lineRule="atLeast"/>
        <w:ind w:right="-43"/>
        <w:jc w:val="both"/>
        <w:rPr>
          <w:rFonts w:ascii="Calibri" w:hAnsi="Calibri" w:cs="Calibri"/>
          <w:sz w:val="16"/>
          <w:szCs w:val="16"/>
        </w:rPr>
      </w:pPr>
    </w:p>
    <w:tbl>
      <w:tblPr>
        <w:tblW w:w="9640" w:type="dxa"/>
        <w:tblInd w:w="-34" w:type="dxa"/>
        <w:tblLayout w:type="fixed"/>
        <w:tblLook w:val="0000" w:firstRow="0" w:lastRow="0" w:firstColumn="0" w:lastColumn="0" w:noHBand="0" w:noVBand="0"/>
      </w:tblPr>
      <w:tblGrid>
        <w:gridCol w:w="5812"/>
        <w:gridCol w:w="1843"/>
        <w:gridCol w:w="284"/>
        <w:gridCol w:w="1701"/>
      </w:tblGrid>
      <w:tr w:rsidR="00982917" w:rsidRPr="00C04076" w14:paraId="212906A0" w14:textId="77777777" w:rsidTr="00982917">
        <w:tc>
          <w:tcPr>
            <w:tcW w:w="5812" w:type="dxa"/>
            <w:vAlign w:val="bottom"/>
          </w:tcPr>
          <w:p w14:paraId="089535F1" w14:textId="77777777" w:rsidR="00982917" w:rsidRPr="00C04076" w:rsidRDefault="00982917" w:rsidP="00873B45">
            <w:pPr>
              <w:tabs>
                <w:tab w:val="decimal" w:pos="765"/>
              </w:tabs>
              <w:spacing w:line="260" w:lineRule="atLeast"/>
              <w:rPr>
                <w:rFonts w:ascii="Calibri" w:hAnsi="Calibri" w:cs="Calibri"/>
                <w:sz w:val="20"/>
                <w:szCs w:val="20"/>
                <w:cs/>
                <w:lang w:val="en-GB"/>
              </w:rPr>
            </w:pPr>
          </w:p>
        </w:tc>
        <w:tc>
          <w:tcPr>
            <w:tcW w:w="3828" w:type="dxa"/>
            <w:gridSpan w:val="3"/>
            <w:tcBorders>
              <w:bottom w:val="single" w:sz="4" w:space="0" w:color="auto"/>
            </w:tcBorders>
          </w:tcPr>
          <w:p w14:paraId="72EDC6AC" w14:textId="77777777" w:rsidR="00982917" w:rsidRPr="00C04076" w:rsidRDefault="00982917" w:rsidP="00873B45">
            <w:pPr>
              <w:tabs>
                <w:tab w:val="decimal" w:pos="765"/>
              </w:tabs>
              <w:spacing w:line="260" w:lineRule="atLeast"/>
              <w:jc w:val="center"/>
              <w:rPr>
                <w:rFonts w:ascii="Calibri" w:hAnsi="Calibri" w:cs="Calibri"/>
                <w:sz w:val="20"/>
                <w:szCs w:val="20"/>
                <w:lang w:val="en-GB"/>
              </w:rPr>
            </w:pPr>
            <w:r w:rsidRPr="00C04076">
              <w:rPr>
                <w:rFonts w:ascii="Calibri" w:hAnsi="Calibri" w:cs="Calibri"/>
                <w:sz w:val="20"/>
                <w:szCs w:val="20"/>
                <w:lang w:val="en-GB"/>
              </w:rPr>
              <w:t>In Million Baht</w:t>
            </w:r>
          </w:p>
        </w:tc>
      </w:tr>
      <w:tr w:rsidR="00982917" w:rsidRPr="00C04076" w14:paraId="3E56B116" w14:textId="77777777" w:rsidTr="00982917">
        <w:tc>
          <w:tcPr>
            <w:tcW w:w="5812" w:type="dxa"/>
            <w:vAlign w:val="bottom"/>
          </w:tcPr>
          <w:p w14:paraId="3A968A46" w14:textId="77777777" w:rsidR="00982917" w:rsidRPr="00C04076" w:rsidRDefault="00982917" w:rsidP="00873B45">
            <w:pPr>
              <w:tabs>
                <w:tab w:val="decimal" w:pos="765"/>
              </w:tabs>
              <w:spacing w:line="260" w:lineRule="atLeast"/>
              <w:rPr>
                <w:rFonts w:ascii="Calibri" w:hAnsi="Calibri" w:cs="Calibri"/>
                <w:sz w:val="20"/>
                <w:szCs w:val="20"/>
                <w:lang w:val="en-GB"/>
              </w:rPr>
            </w:pPr>
          </w:p>
        </w:tc>
        <w:tc>
          <w:tcPr>
            <w:tcW w:w="3828" w:type="dxa"/>
            <w:gridSpan w:val="3"/>
            <w:tcBorders>
              <w:top w:val="single" w:sz="4" w:space="0" w:color="auto"/>
              <w:bottom w:val="single" w:sz="4" w:space="0" w:color="auto"/>
            </w:tcBorders>
          </w:tcPr>
          <w:p w14:paraId="530B9BD1" w14:textId="77777777" w:rsidR="00632634" w:rsidRPr="00C04076" w:rsidRDefault="00982917" w:rsidP="00873B45">
            <w:pPr>
              <w:tabs>
                <w:tab w:val="decimal" w:pos="765"/>
              </w:tabs>
              <w:spacing w:line="260" w:lineRule="atLeast"/>
              <w:jc w:val="center"/>
              <w:rPr>
                <w:rFonts w:ascii="Calibri" w:hAnsi="Calibri" w:cs="Calibri"/>
                <w:sz w:val="20"/>
                <w:szCs w:val="20"/>
                <w:lang w:val="en-GB"/>
              </w:rPr>
            </w:pPr>
            <w:r w:rsidRPr="00C04076">
              <w:rPr>
                <w:rFonts w:ascii="Calibri" w:hAnsi="Calibri" w:cs="Calibri"/>
                <w:sz w:val="20"/>
                <w:szCs w:val="20"/>
                <w:lang w:val="en-GB"/>
              </w:rPr>
              <w:t xml:space="preserve">Consolidated Financial Statements </w:t>
            </w:r>
          </w:p>
          <w:p w14:paraId="30EE8C22" w14:textId="77777777" w:rsidR="00982917" w:rsidRPr="00C04076" w:rsidRDefault="00982917" w:rsidP="00873B45">
            <w:pPr>
              <w:tabs>
                <w:tab w:val="decimal" w:pos="765"/>
              </w:tabs>
              <w:spacing w:line="260" w:lineRule="atLeast"/>
              <w:jc w:val="center"/>
              <w:rPr>
                <w:rFonts w:ascii="Calibri" w:hAnsi="Calibri" w:cs="Calibri"/>
                <w:sz w:val="20"/>
                <w:szCs w:val="20"/>
                <w:lang w:val="en-GB"/>
              </w:rPr>
            </w:pPr>
            <w:r w:rsidRPr="00C04076">
              <w:rPr>
                <w:rFonts w:ascii="Calibri" w:hAnsi="Calibri" w:cs="Calibri"/>
                <w:sz w:val="20"/>
                <w:szCs w:val="20"/>
                <w:lang w:val="en-GB"/>
              </w:rPr>
              <w:t>and Separate Financial Statements</w:t>
            </w:r>
          </w:p>
        </w:tc>
      </w:tr>
      <w:tr w:rsidR="0077369F" w:rsidRPr="00C04076" w14:paraId="373D3BAD" w14:textId="77777777" w:rsidTr="00982917">
        <w:tc>
          <w:tcPr>
            <w:tcW w:w="5812" w:type="dxa"/>
            <w:vAlign w:val="bottom"/>
          </w:tcPr>
          <w:p w14:paraId="56F4F2B1" w14:textId="77777777" w:rsidR="0077369F" w:rsidRPr="00C04076" w:rsidRDefault="0077369F" w:rsidP="0077369F">
            <w:pPr>
              <w:tabs>
                <w:tab w:val="decimal" w:pos="765"/>
              </w:tabs>
              <w:spacing w:line="260" w:lineRule="atLeast"/>
              <w:rPr>
                <w:rFonts w:ascii="Calibri" w:hAnsi="Calibri" w:cs="Calibri"/>
                <w:sz w:val="20"/>
                <w:szCs w:val="20"/>
                <w:lang w:val="en-GB"/>
              </w:rPr>
            </w:pPr>
          </w:p>
        </w:tc>
        <w:tc>
          <w:tcPr>
            <w:tcW w:w="1843" w:type="dxa"/>
            <w:tcBorders>
              <w:top w:val="single" w:sz="4" w:space="0" w:color="auto"/>
              <w:bottom w:val="single" w:sz="4" w:space="0" w:color="auto"/>
            </w:tcBorders>
            <w:vAlign w:val="bottom"/>
          </w:tcPr>
          <w:p w14:paraId="5316320E" w14:textId="06578B2F" w:rsidR="0077369F" w:rsidRPr="00C04076" w:rsidRDefault="00706E5A" w:rsidP="0077369F">
            <w:pPr>
              <w:spacing w:line="260" w:lineRule="atLeast"/>
              <w:ind w:right="-83"/>
              <w:jc w:val="center"/>
              <w:rPr>
                <w:rFonts w:ascii="Calibri" w:hAnsi="Calibri" w:cs="Calibri"/>
                <w:sz w:val="20"/>
                <w:szCs w:val="20"/>
                <w:lang w:val="en-GB"/>
              </w:rPr>
            </w:pPr>
            <w:r w:rsidRPr="003A529D">
              <w:rPr>
                <w:rFonts w:ascii="Calibri" w:hAnsi="Calibri" w:cs="Calibri"/>
                <w:sz w:val="20"/>
                <w:szCs w:val="20"/>
                <w:lang w:val="en-GB"/>
              </w:rPr>
              <w:t>202</w:t>
            </w:r>
            <w:r w:rsidR="001338D4">
              <w:rPr>
                <w:rFonts w:ascii="Calibri" w:hAnsi="Calibri" w:cs="Calibri"/>
                <w:sz w:val="20"/>
                <w:szCs w:val="20"/>
                <w:lang w:val="en-GB"/>
              </w:rPr>
              <w:t>5</w:t>
            </w:r>
          </w:p>
        </w:tc>
        <w:tc>
          <w:tcPr>
            <w:tcW w:w="284" w:type="dxa"/>
            <w:tcBorders>
              <w:top w:val="single" w:sz="4" w:space="0" w:color="auto"/>
            </w:tcBorders>
          </w:tcPr>
          <w:p w14:paraId="44AC0F46" w14:textId="77777777" w:rsidR="0077369F" w:rsidRPr="00C04076" w:rsidRDefault="0077369F" w:rsidP="0077369F">
            <w:pPr>
              <w:spacing w:line="260" w:lineRule="atLeast"/>
              <w:jc w:val="center"/>
              <w:rPr>
                <w:rFonts w:ascii="Calibri" w:hAnsi="Calibri" w:cs="Calibri"/>
                <w:sz w:val="20"/>
                <w:szCs w:val="20"/>
                <w:lang w:val="en-GB"/>
              </w:rPr>
            </w:pPr>
          </w:p>
        </w:tc>
        <w:tc>
          <w:tcPr>
            <w:tcW w:w="1701" w:type="dxa"/>
            <w:tcBorders>
              <w:top w:val="single" w:sz="4" w:space="0" w:color="auto"/>
              <w:bottom w:val="single" w:sz="4" w:space="0" w:color="auto"/>
            </w:tcBorders>
            <w:vAlign w:val="bottom"/>
          </w:tcPr>
          <w:p w14:paraId="52285BFE" w14:textId="2F2DEF4B" w:rsidR="0077369F" w:rsidRPr="00C04076" w:rsidRDefault="00706E5A" w:rsidP="0077369F">
            <w:pPr>
              <w:spacing w:line="260" w:lineRule="atLeast"/>
              <w:ind w:left="-108" w:right="-108"/>
              <w:jc w:val="center"/>
              <w:rPr>
                <w:rFonts w:ascii="Calibri" w:hAnsi="Calibri" w:cs="Calibri"/>
                <w:sz w:val="20"/>
                <w:szCs w:val="20"/>
                <w:lang w:val="en-GB"/>
              </w:rPr>
            </w:pPr>
            <w:r w:rsidRPr="00C04076">
              <w:rPr>
                <w:rFonts w:ascii="Calibri" w:hAnsi="Calibri" w:cs="Calibri"/>
                <w:sz w:val="20"/>
                <w:szCs w:val="20"/>
                <w:lang w:val="en-GB"/>
              </w:rPr>
              <w:t>202</w:t>
            </w:r>
            <w:r w:rsidR="001338D4">
              <w:rPr>
                <w:rFonts w:ascii="Calibri" w:hAnsi="Calibri" w:cs="Calibri"/>
                <w:sz w:val="20"/>
                <w:szCs w:val="20"/>
                <w:lang w:val="en-GB"/>
              </w:rPr>
              <w:t>4</w:t>
            </w:r>
          </w:p>
        </w:tc>
      </w:tr>
      <w:tr w:rsidR="001338D4" w:rsidRPr="001B1D63" w14:paraId="441F104E" w14:textId="77777777" w:rsidTr="00BF5793">
        <w:tc>
          <w:tcPr>
            <w:tcW w:w="5812" w:type="dxa"/>
            <w:vAlign w:val="bottom"/>
          </w:tcPr>
          <w:p w14:paraId="0D9710FC" w14:textId="77777777" w:rsidR="001338D4" w:rsidRPr="001B1D63" w:rsidRDefault="001338D4" w:rsidP="001338D4">
            <w:pPr>
              <w:tabs>
                <w:tab w:val="decimal" w:pos="765"/>
              </w:tabs>
              <w:spacing w:line="260" w:lineRule="atLeast"/>
              <w:rPr>
                <w:rFonts w:ascii="Calibri" w:hAnsi="Calibri" w:cs="Calibri"/>
                <w:sz w:val="20"/>
                <w:szCs w:val="20"/>
                <w:lang w:val="en-GB"/>
              </w:rPr>
            </w:pPr>
            <w:r w:rsidRPr="001B1D63">
              <w:rPr>
                <w:rFonts w:ascii="Calibri" w:hAnsi="Calibri" w:cs="Calibri"/>
                <w:spacing w:val="-4"/>
                <w:sz w:val="20"/>
                <w:szCs w:val="20"/>
              </w:rPr>
              <w:t xml:space="preserve">Letters of guarantee related to rental agreements and treatment service </w:t>
            </w:r>
            <w:r w:rsidRPr="001B1D63">
              <w:rPr>
                <w:rFonts w:ascii="Calibri" w:hAnsi="Calibri" w:cs="Calibri"/>
                <w:sz w:val="20"/>
                <w:szCs w:val="20"/>
              </w:rPr>
              <w:t>agreements</w:t>
            </w:r>
          </w:p>
        </w:tc>
        <w:tc>
          <w:tcPr>
            <w:tcW w:w="1843" w:type="dxa"/>
            <w:tcBorders>
              <w:top w:val="single" w:sz="4" w:space="0" w:color="auto"/>
            </w:tcBorders>
            <w:vAlign w:val="bottom"/>
          </w:tcPr>
          <w:p w14:paraId="583AE902" w14:textId="3F83BAC7" w:rsidR="001338D4" w:rsidRPr="00F9291E" w:rsidRDefault="00A7249D" w:rsidP="001338D4">
            <w:pPr>
              <w:tabs>
                <w:tab w:val="decimal" w:pos="765"/>
              </w:tabs>
              <w:spacing w:line="260" w:lineRule="atLeast"/>
              <w:jc w:val="right"/>
              <w:rPr>
                <w:rFonts w:ascii="Calibri" w:hAnsi="Calibri" w:cs="Cordia New"/>
                <w:sz w:val="20"/>
                <w:szCs w:val="20"/>
              </w:rPr>
            </w:pPr>
            <w:r>
              <w:rPr>
                <w:rFonts w:ascii="Calibri" w:hAnsi="Calibri" w:cs="Cordia New"/>
                <w:sz w:val="20"/>
                <w:szCs w:val="20"/>
              </w:rPr>
              <w:t>40.8</w:t>
            </w:r>
          </w:p>
        </w:tc>
        <w:tc>
          <w:tcPr>
            <w:tcW w:w="284" w:type="dxa"/>
          </w:tcPr>
          <w:p w14:paraId="18658F3A" w14:textId="77777777" w:rsidR="001338D4" w:rsidRPr="001B1D63" w:rsidRDefault="001338D4" w:rsidP="001338D4">
            <w:pPr>
              <w:tabs>
                <w:tab w:val="decimal" w:pos="765"/>
              </w:tabs>
              <w:spacing w:line="260" w:lineRule="atLeast"/>
              <w:rPr>
                <w:rFonts w:ascii="Calibri" w:hAnsi="Calibri" w:cs="Calibri"/>
                <w:sz w:val="20"/>
                <w:szCs w:val="20"/>
                <w:lang w:val="en-GB"/>
              </w:rPr>
            </w:pPr>
          </w:p>
        </w:tc>
        <w:tc>
          <w:tcPr>
            <w:tcW w:w="1701" w:type="dxa"/>
            <w:tcBorders>
              <w:top w:val="single" w:sz="4" w:space="0" w:color="auto"/>
            </w:tcBorders>
            <w:vAlign w:val="bottom"/>
          </w:tcPr>
          <w:p w14:paraId="791F8630" w14:textId="28890814" w:rsidR="001338D4" w:rsidRPr="001B1D63" w:rsidRDefault="001338D4" w:rsidP="001338D4">
            <w:pPr>
              <w:tabs>
                <w:tab w:val="decimal" w:pos="765"/>
              </w:tabs>
              <w:spacing w:line="260" w:lineRule="atLeast"/>
              <w:jc w:val="right"/>
              <w:rPr>
                <w:rFonts w:ascii="Calibri" w:hAnsi="Calibri" w:cs="Calibri"/>
                <w:sz w:val="20"/>
                <w:szCs w:val="20"/>
                <w:lang w:val="en-GB"/>
              </w:rPr>
            </w:pPr>
            <w:r>
              <w:rPr>
                <w:rFonts w:ascii="Calibri" w:hAnsi="Calibri" w:cs="Cordia New"/>
                <w:sz w:val="20"/>
                <w:szCs w:val="20"/>
              </w:rPr>
              <w:t>36.6</w:t>
            </w:r>
          </w:p>
        </w:tc>
      </w:tr>
      <w:tr w:rsidR="001338D4" w:rsidRPr="001B1D63" w14:paraId="646B56E4" w14:textId="77777777" w:rsidTr="009A1D52">
        <w:tc>
          <w:tcPr>
            <w:tcW w:w="5812" w:type="dxa"/>
            <w:vAlign w:val="bottom"/>
          </w:tcPr>
          <w:p w14:paraId="38B9D76F" w14:textId="77777777" w:rsidR="001338D4" w:rsidRPr="001B1D63" w:rsidRDefault="001338D4" w:rsidP="001338D4">
            <w:pPr>
              <w:tabs>
                <w:tab w:val="decimal" w:pos="765"/>
              </w:tabs>
              <w:spacing w:line="260" w:lineRule="atLeast"/>
              <w:rPr>
                <w:rFonts w:ascii="Calibri" w:hAnsi="Calibri" w:cs="Calibri"/>
                <w:sz w:val="20"/>
                <w:szCs w:val="20"/>
              </w:rPr>
            </w:pPr>
            <w:r w:rsidRPr="001B1D63">
              <w:rPr>
                <w:rFonts w:ascii="Calibri" w:hAnsi="Calibri" w:cs="Calibri"/>
                <w:sz w:val="20"/>
                <w:szCs w:val="20"/>
              </w:rPr>
              <w:t>Letter of guarantee related to utility usage</w:t>
            </w:r>
          </w:p>
        </w:tc>
        <w:tc>
          <w:tcPr>
            <w:tcW w:w="1843" w:type="dxa"/>
            <w:vAlign w:val="bottom"/>
          </w:tcPr>
          <w:p w14:paraId="4F7F8EC2" w14:textId="64FE676D" w:rsidR="001338D4" w:rsidRPr="001B1D63" w:rsidRDefault="00A7249D" w:rsidP="001338D4">
            <w:pPr>
              <w:tabs>
                <w:tab w:val="decimal" w:pos="765"/>
              </w:tabs>
              <w:spacing w:line="260" w:lineRule="atLeast"/>
              <w:jc w:val="right"/>
              <w:rPr>
                <w:rFonts w:ascii="Calibri" w:hAnsi="Calibri" w:cs="Calibri"/>
                <w:sz w:val="20"/>
                <w:szCs w:val="20"/>
                <w:lang w:val="en-GB"/>
              </w:rPr>
            </w:pPr>
            <w:r>
              <w:rPr>
                <w:rFonts w:ascii="Calibri" w:hAnsi="Calibri" w:cs="Calibri"/>
                <w:sz w:val="20"/>
                <w:szCs w:val="20"/>
                <w:lang w:val="en-GB"/>
              </w:rPr>
              <w:t>0.8</w:t>
            </w:r>
          </w:p>
        </w:tc>
        <w:tc>
          <w:tcPr>
            <w:tcW w:w="284" w:type="dxa"/>
          </w:tcPr>
          <w:p w14:paraId="727F6B79" w14:textId="77777777" w:rsidR="001338D4" w:rsidRPr="001B1D63" w:rsidRDefault="001338D4" w:rsidP="001338D4">
            <w:pPr>
              <w:tabs>
                <w:tab w:val="decimal" w:pos="765"/>
              </w:tabs>
              <w:spacing w:line="260" w:lineRule="atLeast"/>
              <w:jc w:val="right"/>
              <w:rPr>
                <w:rFonts w:ascii="Calibri" w:hAnsi="Calibri" w:cs="Calibri"/>
                <w:sz w:val="20"/>
                <w:szCs w:val="20"/>
                <w:lang w:val="en-GB"/>
              </w:rPr>
            </w:pPr>
          </w:p>
        </w:tc>
        <w:tc>
          <w:tcPr>
            <w:tcW w:w="1701" w:type="dxa"/>
            <w:vAlign w:val="bottom"/>
          </w:tcPr>
          <w:p w14:paraId="3D178C86" w14:textId="3ED5EE02" w:rsidR="001338D4" w:rsidRPr="001B1D63" w:rsidRDefault="001338D4" w:rsidP="001338D4">
            <w:pPr>
              <w:tabs>
                <w:tab w:val="decimal" w:pos="765"/>
              </w:tabs>
              <w:spacing w:line="260" w:lineRule="atLeast"/>
              <w:jc w:val="right"/>
              <w:rPr>
                <w:rFonts w:ascii="Calibri" w:hAnsi="Calibri" w:cs="Calibri"/>
                <w:sz w:val="20"/>
                <w:szCs w:val="20"/>
                <w:lang w:val="en-GB"/>
              </w:rPr>
            </w:pPr>
            <w:r>
              <w:rPr>
                <w:rFonts w:ascii="Calibri" w:hAnsi="Calibri" w:cs="Calibri"/>
                <w:sz w:val="20"/>
                <w:szCs w:val="20"/>
                <w:lang w:val="en-GB"/>
              </w:rPr>
              <w:t>0.8</w:t>
            </w:r>
          </w:p>
        </w:tc>
      </w:tr>
      <w:tr w:rsidR="001338D4" w:rsidRPr="001B1D63" w14:paraId="15750229" w14:textId="77777777" w:rsidTr="009A1D52">
        <w:trPr>
          <w:trHeight w:val="285"/>
        </w:trPr>
        <w:tc>
          <w:tcPr>
            <w:tcW w:w="5812" w:type="dxa"/>
            <w:vAlign w:val="bottom"/>
          </w:tcPr>
          <w:p w14:paraId="4DB90EB5" w14:textId="77777777" w:rsidR="001338D4" w:rsidRPr="00C7346A" w:rsidRDefault="001338D4" w:rsidP="001338D4">
            <w:pPr>
              <w:spacing w:line="260" w:lineRule="atLeast"/>
              <w:rPr>
                <w:rFonts w:ascii="Calibri" w:hAnsi="Calibri" w:cs="Cordia New"/>
                <w:sz w:val="20"/>
                <w:szCs w:val="20"/>
                <w:cs/>
                <w:lang w:val="en-GB"/>
              </w:rPr>
            </w:pPr>
            <w:r w:rsidRPr="00BE3EBD">
              <w:rPr>
                <w:rFonts w:ascii="Calibri" w:hAnsi="Calibri" w:cs="Cordia New"/>
                <w:sz w:val="20"/>
                <w:szCs w:val="20"/>
                <w:lang w:val="en-GB"/>
              </w:rPr>
              <w:t>Letter of guarantee related to</w:t>
            </w:r>
            <w:r w:rsidRPr="00BF5793">
              <w:rPr>
                <w:rFonts w:ascii="Calibri" w:hAnsi="Calibri" w:cs="Cordia New"/>
                <w:sz w:val="20"/>
                <w:szCs w:val="20"/>
                <w:lang w:val="en-GB"/>
              </w:rPr>
              <w:t xml:space="preserve"> </w:t>
            </w:r>
            <w:r>
              <w:rPr>
                <w:rFonts w:ascii="Calibri" w:hAnsi="Calibri" w:cs="Cordia New"/>
                <w:sz w:val="20"/>
                <w:szCs w:val="20"/>
                <w:lang w:val="en-GB"/>
              </w:rPr>
              <w:t>wastewater treatment construction contract</w:t>
            </w:r>
          </w:p>
        </w:tc>
        <w:tc>
          <w:tcPr>
            <w:tcW w:w="1843" w:type="dxa"/>
            <w:tcBorders>
              <w:bottom w:val="single" w:sz="4" w:space="0" w:color="auto"/>
            </w:tcBorders>
            <w:vAlign w:val="bottom"/>
          </w:tcPr>
          <w:p w14:paraId="7684771A" w14:textId="3456F6F1" w:rsidR="001338D4" w:rsidRPr="00C7346A" w:rsidRDefault="00A7249D" w:rsidP="001338D4">
            <w:pPr>
              <w:tabs>
                <w:tab w:val="decimal" w:pos="765"/>
              </w:tabs>
              <w:spacing w:line="260" w:lineRule="atLeast"/>
              <w:jc w:val="right"/>
              <w:rPr>
                <w:rFonts w:ascii="Calibri" w:hAnsi="Calibri" w:cs="Cordia New"/>
                <w:sz w:val="20"/>
                <w:szCs w:val="20"/>
              </w:rPr>
            </w:pPr>
            <w:r>
              <w:rPr>
                <w:rFonts w:ascii="Calibri" w:hAnsi="Calibri" w:cs="Cordia New"/>
                <w:sz w:val="20"/>
                <w:szCs w:val="20"/>
              </w:rPr>
              <w:t>13.3</w:t>
            </w:r>
          </w:p>
        </w:tc>
        <w:tc>
          <w:tcPr>
            <w:tcW w:w="284" w:type="dxa"/>
          </w:tcPr>
          <w:p w14:paraId="5AE35B13" w14:textId="77777777" w:rsidR="001338D4" w:rsidRPr="001B1D63" w:rsidRDefault="001338D4" w:rsidP="001338D4">
            <w:pPr>
              <w:tabs>
                <w:tab w:val="decimal" w:pos="765"/>
              </w:tabs>
              <w:spacing w:line="260" w:lineRule="atLeast"/>
              <w:jc w:val="right"/>
              <w:rPr>
                <w:rFonts w:ascii="Calibri" w:hAnsi="Calibri" w:cs="Calibri"/>
                <w:sz w:val="20"/>
                <w:szCs w:val="20"/>
                <w:lang w:val="en-GB"/>
              </w:rPr>
            </w:pPr>
          </w:p>
        </w:tc>
        <w:tc>
          <w:tcPr>
            <w:tcW w:w="1701" w:type="dxa"/>
            <w:tcBorders>
              <w:bottom w:val="single" w:sz="4" w:space="0" w:color="auto"/>
            </w:tcBorders>
            <w:vAlign w:val="bottom"/>
          </w:tcPr>
          <w:p w14:paraId="4054D95D" w14:textId="3C6ECA83" w:rsidR="001338D4" w:rsidRPr="001B1D63" w:rsidRDefault="001338D4" w:rsidP="001338D4">
            <w:pPr>
              <w:tabs>
                <w:tab w:val="decimal" w:pos="765"/>
              </w:tabs>
              <w:spacing w:line="260" w:lineRule="atLeast"/>
              <w:jc w:val="right"/>
              <w:rPr>
                <w:rFonts w:ascii="Calibri" w:hAnsi="Calibri" w:cs="Calibri"/>
                <w:sz w:val="20"/>
                <w:szCs w:val="20"/>
                <w:lang w:val="en-GB"/>
              </w:rPr>
            </w:pPr>
            <w:r>
              <w:rPr>
                <w:rFonts w:ascii="Calibri" w:hAnsi="Calibri" w:cs="Cordia New"/>
                <w:sz w:val="20"/>
                <w:szCs w:val="20"/>
              </w:rPr>
              <w:t>13.3</w:t>
            </w:r>
          </w:p>
        </w:tc>
      </w:tr>
      <w:tr w:rsidR="001338D4" w:rsidRPr="001B1D63" w14:paraId="15AE8C74" w14:textId="77777777" w:rsidTr="009A1D52">
        <w:trPr>
          <w:trHeight w:val="229"/>
        </w:trPr>
        <w:tc>
          <w:tcPr>
            <w:tcW w:w="5812" w:type="dxa"/>
            <w:vAlign w:val="bottom"/>
          </w:tcPr>
          <w:p w14:paraId="7CA0D632" w14:textId="77777777" w:rsidR="001338D4" w:rsidRPr="001B1D63" w:rsidRDefault="001338D4" w:rsidP="001338D4">
            <w:pPr>
              <w:spacing w:line="260" w:lineRule="atLeast"/>
              <w:rPr>
                <w:rFonts w:ascii="Calibri" w:hAnsi="Calibri" w:cs="Calibri"/>
                <w:sz w:val="20"/>
                <w:szCs w:val="20"/>
                <w:lang w:val="en-GB"/>
              </w:rPr>
            </w:pPr>
            <w:r w:rsidRPr="001B1D63">
              <w:rPr>
                <w:rFonts w:ascii="Calibri" w:hAnsi="Calibri" w:cs="Calibri"/>
                <w:sz w:val="20"/>
                <w:szCs w:val="20"/>
                <w:lang w:val="en-GB"/>
              </w:rPr>
              <w:t>Total</w:t>
            </w:r>
          </w:p>
        </w:tc>
        <w:tc>
          <w:tcPr>
            <w:tcW w:w="1843" w:type="dxa"/>
            <w:tcBorders>
              <w:top w:val="single" w:sz="4" w:space="0" w:color="auto"/>
              <w:bottom w:val="double" w:sz="4" w:space="0" w:color="auto"/>
            </w:tcBorders>
            <w:vAlign w:val="bottom"/>
          </w:tcPr>
          <w:p w14:paraId="477FEE3A" w14:textId="778723AD" w:rsidR="001338D4" w:rsidRPr="001B1D63" w:rsidRDefault="00A7249D" w:rsidP="001338D4">
            <w:pPr>
              <w:tabs>
                <w:tab w:val="decimal" w:pos="765"/>
              </w:tabs>
              <w:spacing w:line="260" w:lineRule="atLeast"/>
              <w:jc w:val="right"/>
              <w:rPr>
                <w:rFonts w:ascii="Calibri" w:hAnsi="Calibri" w:cs="Calibri"/>
                <w:sz w:val="20"/>
                <w:szCs w:val="20"/>
                <w:lang w:val="en-GB"/>
              </w:rPr>
            </w:pPr>
            <w:r>
              <w:rPr>
                <w:rFonts w:ascii="Calibri" w:hAnsi="Calibri" w:cs="Calibri"/>
                <w:sz w:val="20"/>
                <w:szCs w:val="20"/>
                <w:lang w:val="en-GB"/>
              </w:rPr>
              <w:t>54.9</w:t>
            </w:r>
          </w:p>
        </w:tc>
        <w:tc>
          <w:tcPr>
            <w:tcW w:w="284" w:type="dxa"/>
          </w:tcPr>
          <w:p w14:paraId="1C96F5B6" w14:textId="77777777" w:rsidR="001338D4" w:rsidRPr="001B1D63" w:rsidRDefault="001338D4" w:rsidP="001338D4">
            <w:pPr>
              <w:tabs>
                <w:tab w:val="decimal" w:pos="765"/>
              </w:tabs>
              <w:spacing w:line="260" w:lineRule="atLeast"/>
              <w:jc w:val="right"/>
              <w:rPr>
                <w:rFonts w:ascii="Calibri" w:hAnsi="Calibri" w:cs="Calibri"/>
                <w:sz w:val="20"/>
                <w:szCs w:val="20"/>
                <w:lang w:val="en-GB"/>
              </w:rPr>
            </w:pPr>
          </w:p>
        </w:tc>
        <w:tc>
          <w:tcPr>
            <w:tcW w:w="1701" w:type="dxa"/>
            <w:tcBorders>
              <w:top w:val="single" w:sz="4" w:space="0" w:color="auto"/>
              <w:bottom w:val="double" w:sz="4" w:space="0" w:color="auto"/>
            </w:tcBorders>
            <w:vAlign w:val="bottom"/>
          </w:tcPr>
          <w:p w14:paraId="3BB5E843" w14:textId="39621821" w:rsidR="001338D4" w:rsidRPr="001B1D63" w:rsidRDefault="001338D4" w:rsidP="001338D4">
            <w:pPr>
              <w:tabs>
                <w:tab w:val="decimal" w:pos="765"/>
              </w:tabs>
              <w:spacing w:line="260" w:lineRule="atLeast"/>
              <w:jc w:val="right"/>
              <w:rPr>
                <w:rFonts w:ascii="Calibri" w:hAnsi="Calibri" w:cs="Calibri"/>
                <w:sz w:val="20"/>
                <w:szCs w:val="20"/>
                <w:lang w:val="en-GB"/>
              </w:rPr>
            </w:pPr>
            <w:r>
              <w:rPr>
                <w:rFonts w:ascii="Calibri" w:hAnsi="Calibri" w:cs="Calibri"/>
                <w:sz w:val="20"/>
                <w:szCs w:val="20"/>
                <w:lang w:val="en-GB"/>
              </w:rPr>
              <w:t>50.7</w:t>
            </w:r>
          </w:p>
        </w:tc>
      </w:tr>
    </w:tbl>
    <w:p w14:paraId="46FC4EB6" w14:textId="77777777" w:rsidR="00EE61B9" w:rsidRPr="00EE61B9" w:rsidRDefault="00EE61B9" w:rsidP="00EE61B9">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67"/>
        </w:tabs>
        <w:spacing w:line="240" w:lineRule="auto"/>
        <w:ind w:left="993" w:right="-43"/>
        <w:jc w:val="both"/>
        <w:rPr>
          <w:rFonts w:ascii="Calibri" w:hAnsi="Calibri" w:cs="Calibri"/>
          <w:b/>
          <w:bCs/>
          <w:sz w:val="20"/>
          <w:szCs w:val="20"/>
        </w:rPr>
      </w:pPr>
    </w:p>
    <w:p w14:paraId="13B2F5A8" w14:textId="77777777" w:rsidR="00D616FF" w:rsidRDefault="00D616FF" w:rsidP="00D616FF">
      <w:pPr>
        <w:spacing w:line="160" w:lineRule="atLeast"/>
        <w:ind w:right="-43"/>
        <w:jc w:val="both"/>
        <w:rPr>
          <w:rFonts w:ascii="Calibri" w:hAnsi="Calibri" w:cs="Calibri"/>
          <w:sz w:val="20"/>
          <w:szCs w:val="20"/>
        </w:rPr>
      </w:pPr>
    </w:p>
    <w:p w14:paraId="6A78E367" w14:textId="55932995" w:rsidR="00D616FF" w:rsidRPr="00D616FF" w:rsidRDefault="00D616FF" w:rsidP="00D616FF">
      <w:pPr>
        <w:spacing w:line="160" w:lineRule="atLeast"/>
        <w:ind w:right="-43"/>
        <w:jc w:val="both"/>
        <w:rPr>
          <w:rFonts w:ascii="Calibri" w:hAnsi="Calibri" w:cs="Cordia New"/>
          <w:sz w:val="20"/>
          <w:szCs w:val="20"/>
        </w:rPr>
      </w:pPr>
    </w:p>
    <w:sectPr w:rsidR="00D616FF" w:rsidRPr="00D616FF" w:rsidSect="007E2C4A">
      <w:headerReference w:type="default" r:id="rId17"/>
      <w:pgSz w:w="11907" w:h="16840" w:code="9"/>
      <w:pgMar w:top="1304" w:right="992" w:bottom="425" w:left="1418" w:header="1134" w:footer="675"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7A567" w14:textId="77777777" w:rsidR="001B4124" w:rsidRDefault="001B4124">
      <w:r>
        <w:separator/>
      </w:r>
    </w:p>
  </w:endnote>
  <w:endnote w:type="continuationSeparator" w:id="0">
    <w:p w14:paraId="40F4EDF5" w14:textId="77777777" w:rsidR="001B4124" w:rsidRDefault="001B4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rowalliaUPC">
    <w:panose1 w:val="020B0604020202020204"/>
    <w:charset w:val="00"/>
    <w:family w:val="swiss"/>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rdiaUPC">
    <w:panose1 w:val="020B0304020202020204"/>
    <w:charset w:val="00"/>
    <w:family w:val="swiss"/>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Map Symbols">
    <w:altName w:val="Times New Roman"/>
    <w:charset w:val="00"/>
    <w:family w:val="roman"/>
    <w:pitch w:val="variable"/>
    <w:sig w:usb0="00000003" w:usb1="00000000" w:usb2="00000000" w:usb3="00000000" w:csb0="00000001" w:csb1="00000000"/>
  </w:font>
  <w:font w:name="CG Times (W1)">
    <w:altName w:val="Times New Roman"/>
    <w:charset w:val="00"/>
    <w:family w:val="roman"/>
    <w:pitch w:val="variable"/>
    <w:sig w:usb0="00000003" w:usb1="00000000" w:usb2="00000000" w:usb3="00000000" w:csb0="00000001" w:csb1="00000000"/>
  </w:font>
  <w:font w:name="EucrosiaUPC">
    <w:panose1 w:val="02020603050405020304"/>
    <w:charset w:val="00"/>
    <w:family w:val="roman"/>
    <w:pitch w:val="variable"/>
    <w:sig w:usb0="81000003" w:usb1="00000000" w:usb2="00000000" w:usb3="00000000" w:csb0="00010001" w:csb1="00000000"/>
  </w:font>
  <w:font w:name="Tms Rmn">
    <w:panose1 w:val="02020603040505020304"/>
    <w:charset w:val="00"/>
    <w:family w:val="roman"/>
    <w:pitch w:val="variable"/>
    <w:sig w:usb0="00000003" w:usb1="00000000" w:usb2="00000000" w:usb3="00000000" w:csb0="00000001" w:csb1="00000000"/>
  </w:font>
  <w:font w:name="Browallia New">
    <w:panose1 w:val="020B0604020202020204"/>
    <w:charset w:val="00"/>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313B5" w14:textId="77777777" w:rsidR="00A504DB" w:rsidRPr="00FC3E22" w:rsidRDefault="00A504DB">
    <w:pPr>
      <w:pStyle w:val="Footer"/>
      <w:jc w:val="right"/>
      <w:rPr>
        <w:rFonts w:ascii="Calibri" w:hAnsi="Calibri" w:cs="Calibri"/>
        <w:sz w:val="20"/>
        <w:szCs w:val="20"/>
      </w:rPr>
    </w:pPr>
    <w:r w:rsidRPr="00FC3E22">
      <w:rPr>
        <w:rFonts w:ascii="Calibri" w:hAnsi="Calibri" w:cs="Calibri"/>
        <w:sz w:val="20"/>
        <w:szCs w:val="20"/>
      </w:rPr>
      <w:fldChar w:fldCharType="begin"/>
    </w:r>
    <w:r w:rsidRPr="00FC3E22">
      <w:rPr>
        <w:rFonts w:ascii="Calibri" w:hAnsi="Calibri" w:cs="Calibri"/>
        <w:sz w:val="20"/>
        <w:szCs w:val="20"/>
      </w:rPr>
      <w:instrText xml:space="preserve"> PAGE   \* MERGEFORMAT </w:instrText>
    </w:r>
    <w:r w:rsidRPr="00FC3E22">
      <w:rPr>
        <w:rFonts w:ascii="Calibri" w:hAnsi="Calibri" w:cs="Calibri"/>
        <w:sz w:val="20"/>
        <w:szCs w:val="20"/>
      </w:rPr>
      <w:fldChar w:fldCharType="separate"/>
    </w:r>
    <w:r>
      <w:rPr>
        <w:rFonts w:ascii="Calibri" w:hAnsi="Calibri" w:cs="Calibri"/>
        <w:noProof/>
        <w:sz w:val="20"/>
        <w:szCs w:val="20"/>
      </w:rPr>
      <w:t>64</w:t>
    </w:r>
    <w:r w:rsidRPr="00FC3E22">
      <w:rPr>
        <w:rFonts w:ascii="Calibri" w:hAnsi="Calibri" w:cs="Calibri"/>
        <w:noProof/>
        <w:sz w:val="20"/>
        <w:szCs w:val="20"/>
      </w:rPr>
      <w:fldChar w:fldCharType="end"/>
    </w:r>
  </w:p>
  <w:p w14:paraId="5B212960" w14:textId="77777777" w:rsidR="00A504DB" w:rsidRPr="0004336F" w:rsidRDefault="00A504DB" w:rsidP="0004336F">
    <w:pPr>
      <w:pStyle w:val="Footer"/>
      <w:jc w:val="right"/>
      <w:rPr>
        <w:rFonts w:ascii="Times New Roman" w:hAnsi="Times New Roman" w:cs="Times New Roman"/>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9B97D" w14:textId="77777777" w:rsidR="00A504DB" w:rsidRPr="00D36B40" w:rsidRDefault="00A504DB">
    <w:pPr>
      <w:pStyle w:val="Footer"/>
      <w:jc w:val="right"/>
      <w:rPr>
        <w:rFonts w:ascii="Calibri" w:hAnsi="Calibri" w:cs="Calibri"/>
        <w:sz w:val="21"/>
        <w:szCs w:val="21"/>
      </w:rPr>
    </w:pPr>
    <w:r w:rsidRPr="00D36B40">
      <w:rPr>
        <w:rFonts w:ascii="Calibri" w:hAnsi="Calibri" w:cs="Calibri"/>
        <w:sz w:val="21"/>
        <w:szCs w:val="21"/>
      </w:rPr>
      <w:fldChar w:fldCharType="begin"/>
    </w:r>
    <w:r w:rsidRPr="00D36B40">
      <w:rPr>
        <w:rFonts w:ascii="Calibri" w:hAnsi="Calibri" w:cs="Calibri"/>
        <w:sz w:val="21"/>
        <w:szCs w:val="21"/>
      </w:rPr>
      <w:instrText xml:space="preserve"> PAGE   \* MERGEFORMAT </w:instrText>
    </w:r>
    <w:r w:rsidRPr="00D36B40">
      <w:rPr>
        <w:rFonts w:ascii="Calibri" w:hAnsi="Calibri" w:cs="Calibri"/>
        <w:sz w:val="21"/>
        <w:szCs w:val="21"/>
      </w:rPr>
      <w:fldChar w:fldCharType="separate"/>
    </w:r>
    <w:r>
      <w:rPr>
        <w:rFonts w:ascii="Calibri" w:hAnsi="Calibri" w:cs="Calibri"/>
        <w:noProof/>
        <w:sz w:val="21"/>
        <w:szCs w:val="21"/>
      </w:rPr>
      <w:t>13</w:t>
    </w:r>
    <w:r w:rsidRPr="00D36B40">
      <w:rPr>
        <w:rFonts w:ascii="Calibri" w:hAnsi="Calibri" w:cs="Calibri"/>
        <w:noProof/>
        <w:sz w:val="21"/>
        <w:szCs w:val="21"/>
      </w:rPr>
      <w:fldChar w:fldCharType="end"/>
    </w:r>
  </w:p>
  <w:p w14:paraId="56E02AEF" w14:textId="77777777" w:rsidR="00A504DB" w:rsidRDefault="00A504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72298" w14:textId="77777777" w:rsidR="001B4124" w:rsidRDefault="001B4124">
      <w:r>
        <w:separator/>
      </w:r>
    </w:p>
  </w:footnote>
  <w:footnote w:type="continuationSeparator" w:id="0">
    <w:p w14:paraId="00D98DD5" w14:textId="77777777" w:rsidR="001B4124" w:rsidRDefault="001B41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AC29B" w14:textId="77777777" w:rsidR="00A504DB" w:rsidRPr="0087264F" w:rsidRDefault="00A504DB" w:rsidP="004B170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rPr>
        <w:rFonts w:ascii="Calibri" w:hAnsi="Calibri" w:cs="Calibri"/>
        <w:b/>
        <w:sz w:val="22"/>
        <w:szCs w:val="22"/>
      </w:rPr>
    </w:pPr>
    <w:r w:rsidRPr="0087264F">
      <w:rPr>
        <w:rFonts w:ascii="Calibri" w:hAnsi="Calibri" w:cs="Calibri"/>
        <w:b/>
        <w:sz w:val="22"/>
        <w:szCs w:val="22"/>
      </w:rPr>
      <w:t xml:space="preserve">GENERAL ENVIRONMENTAL CONSERVATION PUBLIC COMPANY LIMITED AND ITS SUBSIDIARIES </w:t>
    </w:r>
  </w:p>
  <w:p w14:paraId="699C8F19" w14:textId="77777777" w:rsidR="00A504DB" w:rsidRPr="008F69CF" w:rsidRDefault="00A504DB" w:rsidP="008F69CF">
    <w:pPr>
      <w:pStyle w:val="Header"/>
      <w:rPr>
        <w:rFonts w:ascii="Calibri" w:hAnsi="Calibri" w:cs="Calibri"/>
        <w:b/>
        <w:sz w:val="22"/>
        <w:szCs w:val="22"/>
        <w:lang w:val="en-US"/>
      </w:rPr>
    </w:pPr>
    <w:r>
      <w:rPr>
        <w:rFonts w:ascii="Calibri" w:hAnsi="Calibri" w:cs="Calibri"/>
        <w:b/>
        <w:sz w:val="22"/>
        <w:szCs w:val="22"/>
        <w:lang w:val="en-US" w:eastAsia="en-US"/>
      </w:rPr>
      <w:t>NOTES TO THE</w:t>
    </w:r>
    <w:r w:rsidRPr="008F69CF">
      <w:rPr>
        <w:rFonts w:ascii="Calibri" w:hAnsi="Calibri" w:cs="Calibri"/>
        <w:b/>
        <w:sz w:val="22"/>
        <w:szCs w:val="22"/>
        <w:lang w:val="en-US" w:eastAsia="en-US"/>
      </w:rPr>
      <w:t xml:space="preserve"> FINANCIAL STATEMENTS </w:t>
    </w:r>
    <w:r>
      <w:rPr>
        <w:rFonts w:ascii="Calibri" w:hAnsi="Calibri" w:cs="Calibri"/>
        <w:b/>
        <w:sz w:val="22"/>
        <w:szCs w:val="22"/>
        <w:lang w:val="en-US"/>
      </w:rPr>
      <w:t>(CONTINUED)</w:t>
    </w:r>
  </w:p>
  <w:p w14:paraId="2F1458BA" w14:textId="16F450CF" w:rsidR="466EF3A0" w:rsidRDefault="466EF3A0" w:rsidP="466EF3A0">
    <w:pPr>
      <w:pStyle w:val="Header"/>
      <w:rPr>
        <w:rFonts w:ascii="Calibri" w:hAnsi="Calibri" w:cs="Cordia New"/>
        <w:lang w:val="en-US"/>
      </w:rPr>
    </w:pPr>
    <w:r w:rsidRPr="466EF3A0">
      <w:rPr>
        <w:rFonts w:ascii="Calibri" w:hAnsi="Calibri" w:cs="Calibri"/>
        <w:b/>
        <w:bCs/>
        <w:sz w:val="22"/>
        <w:szCs w:val="22"/>
      </w:rPr>
      <w:t xml:space="preserve">FOR </w:t>
    </w:r>
    <w:r w:rsidRPr="466EF3A0">
      <w:rPr>
        <w:rFonts w:ascii="Calibri" w:hAnsi="Calibri" w:cs="Cordia New"/>
        <w:b/>
        <w:bCs/>
        <w:sz w:val="22"/>
        <w:szCs w:val="22"/>
        <w:lang w:val="en-US"/>
      </w:rPr>
      <w:t>THE</w:t>
    </w:r>
    <w:r w:rsidRPr="466EF3A0">
      <w:rPr>
        <w:rFonts w:ascii="Calibri" w:hAnsi="Calibri" w:cs="Calibri"/>
        <w:b/>
        <w:bCs/>
        <w:sz w:val="22"/>
        <w:szCs w:val="22"/>
      </w:rPr>
      <w:t xml:space="preserve"> YEA</w:t>
    </w:r>
    <w:r w:rsidRPr="466EF3A0">
      <w:rPr>
        <w:rFonts w:ascii="Calibri" w:hAnsi="Calibri" w:cs="Calibri"/>
        <w:b/>
        <w:bCs/>
        <w:sz w:val="22"/>
        <w:szCs w:val="22"/>
        <w:lang w:val="en-US"/>
      </w:rPr>
      <w:t>R</w:t>
    </w:r>
    <w:r w:rsidRPr="466EF3A0">
      <w:rPr>
        <w:rFonts w:ascii="Calibri" w:hAnsi="Calibri" w:cs="Calibri"/>
        <w:b/>
        <w:bCs/>
        <w:sz w:val="22"/>
        <w:szCs w:val="22"/>
      </w:rPr>
      <w:t xml:space="preserve"> ENDED DEC</w:t>
    </w:r>
    <w:r w:rsidRPr="466EF3A0">
      <w:rPr>
        <w:rFonts w:ascii="Calibri" w:hAnsi="Calibri" w:cs="Calibri"/>
        <w:b/>
        <w:bCs/>
        <w:sz w:val="22"/>
        <w:szCs w:val="22"/>
        <w:lang w:val="en-US"/>
      </w:rPr>
      <w:t>EMBER</w:t>
    </w:r>
    <w:r w:rsidRPr="466EF3A0">
      <w:rPr>
        <w:rFonts w:ascii="Calibri" w:hAnsi="Calibri" w:cs="Calibri"/>
        <w:b/>
        <w:bCs/>
        <w:sz w:val="22"/>
        <w:szCs w:val="22"/>
      </w:rPr>
      <w:t xml:space="preserve"> 31, 20</w:t>
    </w:r>
    <w:r w:rsidRPr="466EF3A0">
      <w:rPr>
        <w:rFonts w:ascii="Calibri" w:hAnsi="Calibri" w:cs="Calibri"/>
        <w:b/>
        <w:bCs/>
        <w:sz w:val="22"/>
        <w:szCs w:val="22"/>
        <w:lang w:val="en-US"/>
      </w:rPr>
      <w:t>2</w:t>
    </w:r>
    <w:r w:rsidR="00C97400">
      <w:rPr>
        <w:rFonts w:ascii="Calibri" w:hAnsi="Calibri" w:cs="Calibri"/>
        <w:b/>
        <w:bCs/>
        <w:sz w:val="22"/>
        <w:szCs w:val="22"/>
        <w:lang w:val="en-US"/>
      </w:rPr>
      <w:t>5</w:t>
    </w:r>
  </w:p>
  <w:p w14:paraId="4812737D" w14:textId="77777777" w:rsidR="00A504DB" w:rsidRPr="001578B1" w:rsidRDefault="00A504DB" w:rsidP="009A2890">
    <w:pPr>
      <w:pStyle w:val="Heade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536"/>
        <w:tab w:val="clear" w:pos="4678"/>
        <w:tab w:val="clear" w:pos="5387"/>
        <w:tab w:val="clear" w:pos="5613"/>
        <w:tab w:val="clear" w:pos="6322"/>
        <w:tab w:val="clear" w:pos="6549"/>
        <w:tab w:val="clear" w:pos="9072"/>
        <w:tab w:val="left" w:pos="6209"/>
      </w:tabs>
      <w:rPr>
        <w:b/>
        <w:szCs w:val="20"/>
      </w:rPr>
    </w:pPr>
    <w:r>
      <w:rPr>
        <w:b/>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7E145" w14:textId="77777777" w:rsidR="00A504DB" w:rsidRPr="009E6A35" w:rsidRDefault="00A504DB" w:rsidP="00B17C2B">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rPr>
        <w:rFonts w:ascii="Calibri" w:hAnsi="Calibri" w:cs="Calibri"/>
        <w:b/>
        <w:sz w:val="22"/>
        <w:szCs w:val="22"/>
      </w:rPr>
    </w:pPr>
    <w:r w:rsidRPr="009E6A35">
      <w:rPr>
        <w:rFonts w:ascii="Calibri" w:hAnsi="Calibri" w:cs="Calibri"/>
        <w:b/>
        <w:sz w:val="22"/>
        <w:szCs w:val="22"/>
      </w:rPr>
      <w:t>GENERAL ENVIRONMENTAL CONSERVATION PUBLIC COMPANY LIMITED AND ITS SUBSIDIARIES</w:t>
    </w:r>
  </w:p>
  <w:p w14:paraId="0F3530B2" w14:textId="77777777" w:rsidR="00A504DB" w:rsidRDefault="00A504DB" w:rsidP="00B17C2B">
    <w:pPr>
      <w:pStyle w:val="Header"/>
      <w:rPr>
        <w:rFonts w:ascii="Calibri" w:hAnsi="Calibri" w:cs="Calibri"/>
        <w:b/>
        <w:sz w:val="22"/>
        <w:szCs w:val="22"/>
      </w:rPr>
    </w:pPr>
    <w:r>
      <w:rPr>
        <w:rFonts w:ascii="Calibri" w:hAnsi="Calibri" w:cs="Calibri"/>
        <w:b/>
        <w:sz w:val="22"/>
        <w:szCs w:val="22"/>
        <w:lang w:val="en-US" w:eastAsia="en-US"/>
      </w:rPr>
      <w:t>NOTES TO THE</w:t>
    </w:r>
    <w:r w:rsidRPr="008F69CF">
      <w:rPr>
        <w:rFonts w:ascii="Calibri" w:hAnsi="Calibri" w:cs="Calibri"/>
        <w:b/>
        <w:sz w:val="22"/>
        <w:szCs w:val="22"/>
        <w:lang w:val="en-US" w:eastAsia="en-US"/>
      </w:rPr>
      <w:t xml:space="preserve"> FINANCIAL STATEMENTS </w:t>
    </w:r>
  </w:p>
  <w:p w14:paraId="04CD57D7" w14:textId="54AF90D8" w:rsidR="004877A6" w:rsidRPr="004877A6" w:rsidRDefault="466EF3A0" w:rsidP="00B17C2B">
    <w:pPr>
      <w:pStyle w:val="Header"/>
      <w:rPr>
        <w:rFonts w:ascii="Calibri" w:hAnsi="Calibri" w:cs="Calibri"/>
        <w:b/>
        <w:bCs/>
        <w:sz w:val="22"/>
        <w:szCs w:val="22"/>
        <w:lang w:val="en-US"/>
      </w:rPr>
    </w:pPr>
    <w:r w:rsidRPr="466EF3A0">
      <w:rPr>
        <w:rFonts w:ascii="Calibri" w:hAnsi="Calibri" w:cs="Calibri"/>
        <w:b/>
        <w:bCs/>
        <w:sz w:val="22"/>
        <w:szCs w:val="22"/>
      </w:rPr>
      <w:t xml:space="preserve">FOR </w:t>
    </w:r>
    <w:r w:rsidRPr="466EF3A0">
      <w:rPr>
        <w:rFonts w:ascii="Calibri" w:hAnsi="Calibri" w:cs="Cordia New"/>
        <w:b/>
        <w:bCs/>
        <w:sz w:val="22"/>
        <w:szCs w:val="22"/>
        <w:lang w:val="en-US"/>
      </w:rPr>
      <w:t>THE</w:t>
    </w:r>
    <w:r w:rsidRPr="466EF3A0">
      <w:rPr>
        <w:rFonts w:ascii="Calibri" w:hAnsi="Calibri" w:cs="Calibri"/>
        <w:b/>
        <w:bCs/>
        <w:sz w:val="22"/>
        <w:szCs w:val="22"/>
      </w:rPr>
      <w:t xml:space="preserve"> YEA</w:t>
    </w:r>
    <w:r w:rsidRPr="466EF3A0">
      <w:rPr>
        <w:rFonts w:ascii="Calibri" w:hAnsi="Calibri" w:cs="Calibri"/>
        <w:b/>
        <w:bCs/>
        <w:sz w:val="22"/>
        <w:szCs w:val="22"/>
        <w:lang w:val="en-US"/>
      </w:rPr>
      <w:t>R</w:t>
    </w:r>
    <w:r w:rsidRPr="466EF3A0">
      <w:rPr>
        <w:rFonts w:ascii="Calibri" w:hAnsi="Calibri" w:cs="Calibri"/>
        <w:b/>
        <w:bCs/>
        <w:sz w:val="22"/>
        <w:szCs w:val="22"/>
      </w:rPr>
      <w:t xml:space="preserve"> ENDED DEC</w:t>
    </w:r>
    <w:r w:rsidRPr="466EF3A0">
      <w:rPr>
        <w:rFonts w:ascii="Calibri" w:hAnsi="Calibri" w:cs="Calibri"/>
        <w:b/>
        <w:bCs/>
        <w:sz w:val="22"/>
        <w:szCs w:val="22"/>
        <w:lang w:val="en-US"/>
      </w:rPr>
      <w:t>EMBER</w:t>
    </w:r>
    <w:r w:rsidRPr="466EF3A0">
      <w:rPr>
        <w:rFonts w:ascii="Calibri" w:hAnsi="Calibri" w:cs="Calibri"/>
        <w:b/>
        <w:bCs/>
        <w:sz w:val="22"/>
        <w:szCs w:val="22"/>
      </w:rPr>
      <w:t xml:space="preserve"> 31, 20</w:t>
    </w:r>
    <w:r w:rsidRPr="466EF3A0">
      <w:rPr>
        <w:rFonts w:ascii="Calibri" w:hAnsi="Calibri" w:cs="Calibri"/>
        <w:b/>
        <w:bCs/>
        <w:sz w:val="22"/>
        <w:szCs w:val="22"/>
        <w:lang w:val="en-US"/>
      </w:rPr>
      <w:t>2</w:t>
    </w:r>
    <w:r w:rsidR="004877A6">
      <w:rPr>
        <w:rFonts w:ascii="Calibri" w:hAnsi="Calibri" w:cs="Calibri"/>
        <w:b/>
        <w:bCs/>
        <w:sz w:val="22"/>
        <w:szCs w:val="22"/>
        <w:lang w:val="en-US"/>
      </w:rPr>
      <w:t>5</w:t>
    </w:r>
  </w:p>
  <w:p w14:paraId="0012F6ED" w14:textId="77777777" w:rsidR="00A504DB" w:rsidRDefault="00A504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4D38D" w14:textId="77777777" w:rsidR="00873B45" w:rsidRPr="00BE1AEC" w:rsidRDefault="00873B45" w:rsidP="00117768">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ind w:left="851"/>
      <w:rPr>
        <w:rFonts w:ascii="Calibri" w:hAnsi="Calibri" w:cs="Calibri"/>
        <w:b/>
        <w:sz w:val="22"/>
        <w:szCs w:val="22"/>
      </w:rPr>
    </w:pPr>
    <w:r w:rsidRPr="00BE1AEC">
      <w:rPr>
        <w:rFonts w:ascii="Calibri" w:hAnsi="Calibri" w:cs="Calibri"/>
        <w:b/>
        <w:sz w:val="22"/>
        <w:szCs w:val="22"/>
      </w:rPr>
      <w:t xml:space="preserve">GENERAL ENVIRONMENTAL CONSERVATION PUBLIC COMPANY LIMITED AND ITS SUBSIDIARIES </w:t>
    </w:r>
  </w:p>
  <w:p w14:paraId="1AED8BFA" w14:textId="77777777" w:rsidR="00873B45" w:rsidRPr="00BE1AEC" w:rsidRDefault="00873B45" w:rsidP="00117768">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ind w:left="851"/>
      <w:rPr>
        <w:rFonts w:ascii="Calibri" w:hAnsi="Calibri" w:cs="Calibri"/>
        <w:b/>
        <w:sz w:val="22"/>
        <w:szCs w:val="22"/>
      </w:rPr>
    </w:pPr>
    <w:r>
      <w:rPr>
        <w:rFonts w:ascii="Calibri" w:hAnsi="Calibri" w:cs="Calibri"/>
        <w:b/>
        <w:sz w:val="22"/>
        <w:szCs w:val="22"/>
      </w:rPr>
      <w:t>NOTES TO THE</w:t>
    </w:r>
    <w:r w:rsidRPr="008F69CF">
      <w:rPr>
        <w:rFonts w:ascii="Calibri" w:hAnsi="Calibri" w:cs="Calibri"/>
        <w:b/>
        <w:sz w:val="22"/>
        <w:szCs w:val="22"/>
      </w:rPr>
      <w:t xml:space="preserve"> FINANCIAL STATEMENTS </w:t>
    </w:r>
    <w:r>
      <w:rPr>
        <w:rFonts w:ascii="Calibri" w:hAnsi="Calibri" w:cs="Calibri"/>
        <w:b/>
        <w:sz w:val="22"/>
        <w:szCs w:val="22"/>
      </w:rPr>
      <w:t>(CONTINUED)</w:t>
    </w:r>
  </w:p>
  <w:p w14:paraId="1EF9A10F" w14:textId="0A65D699" w:rsidR="002748B1" w:rsidRPr="00203093" w:rsidRDefault="466EF3A0" w:rsidP="466EF3A0">
    <w:pPr>
      <w:pStyle w:val="Header"/>
      <w:rPr>
        <w:rFonts w:ascii="Calibri" w:hAnsi="Calibri" w:cs="Calibri"/>
        <w:b/>
        <w:bCs/>
        <w:sz w:val="22"/>
        <w:szCs w:val="22"/>
        <w:lang w:val="en-US"/>
      </w:rPr>
    </w:pPr>
    <w:r w:rsidRPr="466EF3A0">
      <w:rPr>
        <w:rFonts w:ascii="Calibri" w:hAnsi="Calibri" w:cs="Calibri"/>
        <w:b/>
        <w:bCs/>
        <w:sz w:val="22"/>
        <w:szCs w:val="22"/>
      </w:rPr>
      <w:t xml:space="preserve">               </w:t>
    </w:r>
    <w:r w:rsidRPr="466EF3A0">
      <w:rPr>
        <w:rFonts w:ascii="Calibri" w:hAnsi="Calibri" w:cs="Calibri"/>
        <w:b/>
        <w:bCs/>
        <w:sz w:val="22"/>
        <w:szCs w:val="22"/>
        <w:lang w:val="en-US"/>
      </w:rPr>
      <w:t xml:space="preserve">  </w:t>
    </w:r>
    <w:r w:rsidRPr="466EF3A0">
      <w:rPr>
        <w:rFonts w:ascii="Calibri" w:hAnsi="Calibri" w:cs="Calibri"/>
        <w:b/>
        <w:bCs/>
        <w:sz w:val="22"/>
        <w:szCs w:val="22"/>
      </w:rPr>
      <w:t xml:space="preserve">FOR </w:t>
    </w:r>
    <w:r w:rsidRPr="466EF3A0">
      <w:rPr>
        <w:rFonts w:ascii="Calibri" w:hAnsi="Calibri" w:cs="Cordia New"/>
        <w:b/>
        <w:bCs/>
        <w:sz w:val="22"/>
        <w:szCs w:val="22"/>
        <w:lang w:val="en-US"/>
      </w:rPr>
      <w:t>THE</w:t>
    </w:r>
    <w:r w:rsidRPr="466EF3A0">
      <w:rPr>
        <w:rFonts w:ascii="Calibri" w:hAnsi="Calibri" w:cs="Calibri"/>
        <w:b/>
        <w:bCs/>
        <w:sz w:val="22"/>
        <w:szCs w:val="22"/>
      </w:rPr>
      <w:t xml:space="preserve"> YEA</w:t>
    </w:r>
    <w:r w:rsidRPr="466EF3A0">
      <w:rPr>
        <w:rFonts w:ascii="Calibri" w:hAnsi="Calibri" w:cs="Calibri"/>
        <w:b/>
        <w:bCs/>
        <w:sz w:val="22"/>
        <w:szCs w:val="22"/>
        <w:lang w:val="en-US"/>
      </w:rPr>
      <w:t>R</w:t>
    </w:r>
    <w:r w:rsidRPr="466EF3A0">
      <w:rPr>
        <w:rFonts w:ascii="Calibri" w:hAnsi="Calibri" w:cs="Calibri"/>
        <w:b/>
        <w:bCs/>
        <w:sz w:val="22"/>
        <w:szCs w:val="22"/>
      </w:rPr>
      <w:t xml:space="preserve"> ENDED DEC</w:t>
    </w:r>
    <w:r w:rsidRPr="466EF3A0">
      <w:rPr>
        <w:rFonts w:ascii="Calibri" w:hAnsi="Calibri" w:cs="Calibri"/>
        <w:b/>
        <w:bCs/>
        <w:sz w:val="22"/>
        <w:szCs w:val="22"/>
        <w:lang w:val="en-US"/>
      </w:rPr>
      <w:t>EMBER</w:t>
    </w:r>
    <w:r w:rsidRPr="466EF3A0">
      <w:rPr>
        <w:rFonts w:ascii="Calibri" w:hAnsi="Calibri" w:cs="Calibri"/>
        <w:b/>
        <w:bCs/>
        <w:sz w:val="22"/>
        <w:szCs w:val="22"/>
      </w:rPr>
      <w:t xml:space="preserve"> 31, 20</w:t>
    </w:r>
    <w:r w:rsidRPr="466EF3A0">
      <w:rPr>
        <w:rFonts w:ascii="Calibri" w:hAnsi="Calibri" w:cs="Calibri"/>
        <w:b/>
        <w:bCs/>
        <w:sz w:val="22"/>
        <w:szCs w:val="22"/>
        <w:lang w:val="en-US"/>
      </w:rPr>
      <w:t>2</w:t>
    </w:r>
    <w:r w:rsidR="007C583E">
      <w:rPr>
        <w:rFonts w:ascii="Calibri" w:hAnsi="Calibri" w:cs="Calibri"/>
        <w:b/>
        <w:bCs/>
        <w:sz w:val="22"/>
        <w:szCs w:val="22"/>
        <w:lang w:val="en-US"/>
      </w:rPr>
      <w:t>5</w:t>
    </w:r>
  </w:p>
  <w:p w14:paraId="64AC0DE4" w14:textId="77777777" w:rsidR="00873B45" w:rsidRPr="001578B1" w:rsidRDefault="00873B45" w:rsidP="009A2890">
    <w:pPr>
      <w:pStyle w:val="Heade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536"/>
        <w:tab w:val="clear" w:pos="4678"/>
        <w:tab w:val="clear" w:pos="5387"/>
        <w:tab w:val="clear" w:pos="5613"/>
        <w:tab w:val="clear" w:pos="6322"/>
        <w:tab w:val="clear" w:pos="6549"/>
        <w:tab w:val="clear" w:pos="9072"/>
        <w:tab w:val="left" w:pos="6209"/>
      </w:tabs>
      <w:rPr>
        <w:b/>
        <w:szCs w:val="20"/>
      </w:rPr>
    </w:pPr>
    <w:r>
      <w:rPr>
        <w:b/>
        <w:szCs w:val="20"/>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16457" w14:textId="77777777" w:rsidR="00873B45" w:rsidRPr="00BE1AEC" w:rsidRDefault="00873B45" w:rsidP="00117768">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rPr>
        <w:rFonts w:ascii="Calibri" w:hAnsi="Calibri" w:cs="Calibri"/>
        <w:b/>
        <w:sz w:val="22"/>
        <w:szCs w:val="22"/>
      </w:rPr>
    </w:pPr>
    <w:r w:rsidRPr="00BE1AEC">
      <w:rPr>
        <w:rFonts w:ascii="Calibri" w:hAnsi="Calibri" w:cs="Calibri"/>
        <w:b/>
        <w:sz w:val="22"/>
        <w:szCs w:val="22"/>
      </w:rPr>
      <w:t xml:space="preserve">GENERAL ENVIRONMENTAL CONSERVATION PUBLIC COMPANY LIMITED AND ITS SUBSIDIARIES </w:t>
    </w:r>
  </w:p>
  <w:p w14:paraId="447F590D" w14:textId="77777777" w:rsidR="00873B45" w:rsidRPr="00BE1AEC" w:rsidRDefault="00873B45" w:rsidP="00117768">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ind w:left="14"/>
      <w:rPr>
        <w:rFonts w:ascii="Calibri" w:hAnsi="Calibri" w:cs="Calibri"/>
        <w:b/>
        <w:sz w:val="22"/>
        <w:szCs w:val="22"/>
      </w:rPr>
    </w:pPr>
    <w:r>
      <w:rPr>
        <w:rFonts w:ascii="Calibri" w:hAnsi="Calibri" w:cs="Calibri"/>
        <w:b/>
        <w:sz w:val="22"/>
        <w:szCs w:val="22"/>
      </w:rPr>
      <w:t>NOTES TO THE</w:t>
    </w:r>
    <w:r w:rsidRPr="008B267F">
      <w:rPr>
        <w:rFonts w:ascii="Calibri" w:hAnsi="Calibri" w:cs="Calibri"/>
        <w:b/>
        <w:sz w:val="22"/>
        <w:szCs w:val="22"/>
      </w:rPr>
      <w:t xml:space="preserve"> FINANCIAL STATEMENTS (CONTINUED)</w:t>
    </w:r>
  </w:p>
  <w:p w14:paraId="1B48098D" w14:textId="79B35A30" w:rsidR="002748B1" w:rsidRPr="00203093" w:rsidRDefault="466EF3A0" w:rsidP="466EF3A0">
    <w:pPr>
      <w:pStyle w:val="Header"/>
      <w:rPr>
        <w:rFonts w:ascii="Calibri" w:hAnsi="Calibri" w:cs="Calibri"/>
        <w:b/>
        <w:bCs/>
        <w:sz w:val="22"/>
        <w:szCs w:val="22"/>
        <w:lang w:val="en-US"/>
      </w:rPr>
    </w:pPr>
    <w:r w:rsidRPr="466EF3A0">
      <w:rPr>
        <w:rFonts w:ascii="Calibri" w:hAnsi="Calibri" w:cs="Calibri"/>
        <w:b/>
        <w:bCs/>
        <w:sz w:val="22"/>
        <w:szCs w:val="22"/>
      </w:rPr>
      <w:t xml:space="preserve">FOR </w:t>
    </w:r>
    <w:r w:rsidRPr="466EF3A0">
      <w:rPr>
        <w:rFonts w:ascii="Calibri" w:hAnsi="Calibri" w:cs="Cordia New"/>
        <w:b/>
        <w:bCs/>
        <w:sz w:val="22"/>
        <w:szCs w:val="22"/>
        <w:lang w:val="en-US"/>
      </w:rPr>
      <w:t>THE</w:t>
    </w:r>
    <w:r w:rsidRPr="466EF3A0">
      <w:rPr>
        <w:rFonts w:ascii="Calibri" w:hAnsi="Calibri" w:cs="Calibri"/>
        <w:b/>
        <w:bCs/>
        <w:sz w:val="22"/>
        <w:szCs w:val="22"/>
      </w:rPr>
      <w:t xml:space="preserve"> YEA</w:t>
    </w:r>
    <w:r w:rsidRPr="466EF3A0">
      <w:rPr>
        <w:rFonts w:ascii="Calibri" w:hAnsi="Calibri" w:cs="Calibri"/>
        <w:b/>
        <w:bCs/>
        <w:sz w:val="22"/>
        <w:szCs w:val="22"/>
        <w:lang w:val="en-US"/>
      </w:rPr>
      <w:t>R</w:t>
    </w:r>
    <w:r w:rsidRPr="466EF3A0">
      <w:rPr>
        <w:rFonts w:ascii="Calibri" w:hAnsi="Calibri" w:cs="Calibri"/>
        <w:b/>
        <w:bCs/>
        <w:sz w:val="22"/>
        <w:szCs w:val="22"/>
      </w:rPr>
      <w:t xml:space="preserve"> ENDED DEC</w:t>
    </w:r>
    <w:r w:rsidRPr="466EF3A0">
      <w:rPr>
        <w:rFonts w:ascii="Calibri" w:hAnsi="Calibri" w:cs="Calibri"/>
        <w:b/>
        <w:bCs/>
        <w:sz w:val="22"/>
        <w:szCs w:val="22"/>
        <w:lang w:val="en-US"/>
      </w:rPr>
      <w:t>EMBER</w:t>
    </w:r>
    <w:r w:rsidRPr="466EF3A0">
      <w:rPr>
        <w:rFonts w:ascii="Calibri" w:hAnsi="Calibri" w:cs="Calibri"/>
        <w:b/>
        <w:bCs/>
        <w:sz w:val="22"/>
        <w:szCs w:val="22"/>
      </w:rPr>
      <w:t xml:space="preserve"> 31, 20</w:t>
    </w:r>
    <w:r w:rsidRPr="466EF3A0">
      <w:rPr>
        <w:rFonts w:ascii="Calibri" w:hAnsi="Calibri" w:cs="Calibri"/>
        <w:b/>
        <w:bCs/>
        <w:sz w:val="22"/>
        <w:szCs w:val="22"/>
        <w:lang w:val="en-US"/>
      </w:rPr>
      <w:t>2</w:t>
    </w:r>
    <w:r w:rsidR="00F1561C">
      <w:rPr>
        <w:rFonts w:ascii="Calibri" w:hAnsi="Calibri" w:cs="Calibri"/>
        <w:b/>
        <w:bCs/>
        <w:sz w:val="22"/>
        <w:szCs w:val="22"/>
        <w:lang w:val="en-US"/>
      </w:rPr>
      <w:t>5</w:t>
    </w:r>
  </w:p>
  <w:p w14:paraId="5CCB5356" w14:textId="77777777" w:rsidR="00873B45" w:rsidRPr="001578B1" w:rsidRDefault="00873B45" w:rsidP="009A2890">
    <w:pPr>
      <w:pStyle w:val="Heade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536"/>
        <w:tab w:val="clear" w:pos="4678"/>
        <w:tab w:val="clear" w:pos="5387"/>
        <w:tab w:val="clear" w:pos="5613"/>
        <w:tab w:val="clear" w:pos="6322"/>
        <w:tab w:val="clear" w:pos="6549"/>
        <w:tab w:val="clear" w:pos="9072"/>
        <w:tab w:val="left" w:pos="6209"/>
      </w:tabs>
      <w:rPr>
        <w:b/>
        <w:szCs w:val="20"/>
      </w:rPr>
    </w:pPr>
    <w:r>
      <w:rPr>
        <w:b/>
        <w:szCs w:val="20"/>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0686B" w14:textId="77777777" w:rsidR="00873B45" w:rsidRPr="009B00E8" w:rsidRDefault="00873B45" w:rsidP="00656688">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rPr>
        <w:rFonts w:ascii="Calibri" w:hAnsi="Calibri" w:cs="Times New Roman"/>
        <w:b/>
        <w:sz w:val="22"/>
        <w:szCs w:val="22"/>
      </w:rPr>
    </w:pPr>
    <w:r w:rsidRPr="009B00E8">
      <w:rPr>
        <w:rFonts w:ascii="Calibri" w:hAnsi="Calibri" w:cs="Times New Roman"/>
        <w:b/>
        <w:sz w:val="22"/>
        <w:szCs w:val="22"/>
      </w:rPr>
      <w:t xml:space="preserve">GENERAL ENVIRONMENTAL CONSERVATION PUBLIC COMPANY LIMITED AND ITS SUBSIDIARIES </w:t>
    </w:r>
  </w:p>
  <w:p w14:paraId="2C425158" w14:textId="77777777" w:rsidR="00873B45" w:rsidRPr="009B00E8" w:rsidRDefault="00873B45" w:rsidP="00117768">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ind w:left="14"/>
      <w:rPr>
        <w:rFonts w:ascii="Calibri" w:hAnsi="Calibri" w:cs="Times New Roman"/>
        <w:b/>
        <w:sz w:val="22"/>
        <w:szCs w:val="22"/>
      </w:rPr>
    </w:pPr>
    <w:r w:rsidRPr="00BB2067">
      <w:rPr>
        <w:rFonts w:ascii="Calibri" w:hAnsi="Calibri" w:cs="Times New Roman"/>
        <w:b/>
        <w:sz w:val="22"/>
        <w:szCs w:val="22"/>
      </w:rPr>
      <w:t>NOTES TO THE FINANCIAL STATEMENTS (CONTINUED)</w:t>
    </w:r>
  </w:p>
  <w:p w14:paraId="004116CD" w14:textId="04B5177A" w:rsidR="002748B1" w:rsidRPr="00203093" w:rsidRDefault="466EF3A0" w:rsidP="466EF3A0">
    <w:pPr>
      <w:pStyle w:val="Header"/>
      <w:rPr>
        <w:rFonts w:ascii="Calibri" w:hAnsi="Calibri" w:cs="Calibri"/>
        <w:b/>
        <w:bCs/>
        <w:sz w:val="22"/>
        <w:szCs w:val="22"/>
        <w:lang w:val="en-US"/>
      </w:rPr>
    </w:pPr>
    <w:r w:rsidRPr="466EF3A0">
      <w:rPr>
        <w:rFonts w:ascii="Calibri" w:hAnsi="Calibri" w:cs="Calibri"/>
        <w:b/>
        <w:bCs/>
        <w:sz w:val="22"/>
        <w:szCs w:val="22"/>
      </w:rPr>
      <w:t xml:space="preserve">FOR </w:t>
    </w:r>
    <w:r w:rsidRPr="466EF3A0">
      <w:rPr>
        <w:rFonts w:ascii="Calibri" w:hAnsi="Calibri" w:cs="Cordia New"/>
        <w:b/>
        <w:bCs/>
        <w:sz w:val="22"/>
        <w:szCs w:val="22"/>
        <w:lang w:val="en-US"/>
      </w:rPr>
      <w:t>THE</w:t>
    </w:r>
    <w:r w:rsidRPr="466EF3A0">
      <w:rPr>
        <w:rFonts w:ascii="Calibri" w:hAnsi="Calibri" w:cs="Calibri"/>
        <w:b/>
        <w:bCs/>
        <w:sz w:val="22"/>
        <w:szCs w:val="22"/>
      </w:rPr>
      <w:t xml:space="preserve"> YEA</w:t>
    </w:r>
    <w:r w:rsidRPr="466EF3A0">
      <w:rPr>
        <w:rFonts w:ascii="Calibri" w:hAnsi="Calibri" w:cs="Calibri"/>
        <w:b/>
        <w:bCs/>
        <w:sz w:val="22"/>
        <w:szCs w:val="22"/>
        <w:lang w:val="en-US"/>
      </w:rPr>
      <w:t>R</w:t>
    </w:r>
    <w:r w:rsidRPr="466EF3A0">
      <w:rPr>
        <w:rFonts w:ascii="Calibri" w:hAnsi="Calibri" w:cs="Calibri"/>
        <w:b/>
        <w:bCs/>
        <w:sz w:val="22"/>
        <w:szCs w:val="22"/>
      </w:rPr>
      <w:t xml:space="preserve"> ENDED DEC</w:t>
    </w:r>
    <w:r w:rsidRPr="466EF3A0">
      <w:rPr>
        <w:rFonts w:ascii="Calibri" w:hAnsi="Calibri" w:cs="Calibri"/>
        <w:b/>
        <w:bCs/>
        <w:sz w:val="22"/>
        <w:szCs w:val="22"/>
        <w:lang w:val="en-US"/>
      </w:rPr>
      <w:t>EMBER</w:t>
    </w:r>
    <w:r w:rsidRPr="466EF3A0">
      <w:rPr>
        <w:rFonts w:ascii="Calibri" w:hAnsi="Calibri" w:cs="Calibri"/>
        <w:b/>
        <w:bCs/>
        <w:sz w:val="22"/>
        <w:szCs w:val="22"/>
      </w:rPr>
      <w:t xml:space="preserve"> 31, 20</w:t>
    </w:r>
    <w:r w:rsidRPr="466EF3A0">
      <w:rPr>
        <w:rFonts w:ascii="Calibri" w:hAnsi="Calibri" w:cs="Calibri"/>
        <w:b/>
        <w:bCs/>
        <w:sz w:val="22"/>
        <w:szCs w:val="22"/>
        <w:lang w:val="en-US"/>
      </w:rPr>
      <w:t>2</w:t>
    </w:r>
    <w:r w:rsidR="00F1561C">
      <w:rPr>
        <w:rFonts w:ascii="Calibri" w:hAnsi="Calibri" w:cs="Calibri"/>
        <w:b/>
        <w:bCs/>
        <w:sz w:val="22"/>
        <w:szCs w:val="22"/>
        <w:lang w:val="en-US"/>
      </w:rPr>
      <w:t>5</w:t>
    </w:r>
  </w:p>
  <w:p w14:paraId="485DC7DF" w14:textId="77777777" w:rsidR="00873B45" w:rsidRPr="001578B1" w:rsidRDefault="00873B45" w:rsidP="009A2890">
    <w:pPr>
      <w:pStyle w:val="Heade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536"/>
        <w:tab w:val="clear" w:pos="4678"/>
        <w:tab w:val="clear" w:pos="5387"/>
        <w:tab w:val="clear" w:pos="5613"/>
        <w:tab w:val="clear" w:pos="6322"/>
        <w:tab w:val="clear" w:pos="6549"/>
        <w:tab w:val="clear" w:pos="9072"/>
        <w:tab w:val="left" w:pos="6209"/>
      </w:tabs>
      <w:rPr>
        <w:b/>
        <w:szCs w:val="20"/>
      </w:rPr>
    </w:pPr>
    <w:r>
      <w:rPr>
        <w:b/>
        <w:szCs w:val="20"/>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AEC7F" w14:textId="77777777" w:rsidR="00873B45" w:rsidRPr="009B00E8" w:rsidRDefault="00873B45" w:rsidP="00117768">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rPr>
        <w:rFonts w:ascii="Calibri" w:hAnsi="Calibri" w:cs="Times New Roman"/>
        <w:b/>
        <w:sz w:val="22"/>
        <w:szCs w:val="22"/>
      </w:rPr>
    </w:pPr>
    <w:r w:rsidRPr="009B00E8">
      <w:rPr>
        <w:rFonts w:ascii="Calibri" w:hAnsi="Calibri" w:cs="Times New Roman"/>
        <w:b/>
        <w:sz w:val="22"/>
        <w:szCs w:val="22"/>
      </w:rPr>
      <w:t xml:space="preserve">GENERAL ENVIRONMENTAL CONSERVATION PUBLIC COMPANY LIMITED AND ITS SUBSIDIARIES </w:t>
    </w:r>
  </w:p>
  <w:p w14:paraId="1B183ED3" w14:textId="77777777" w:rsidR="00873B45" w:rsidRPr="009B00E8" w:rsidRDefault="00873B45" w:rsidP="00117768">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ind w:left="14"/>
      <w:rPr>
        <w:rFonts w:ascii="Calibri" w:hAnsi="Calibri" w:cs="Times New Roman"/>
        <w:b/>
        <w:sz w:val="22"/>
        <w:szCs w:val="22"/>
      </w:rPr>
    </w:pPr>
    <w:r w:rsidRPr="00AB70C8">
      <w:rPr>
        <w:rFonts w:ascii="Calibri" w:hAnsi="Calibri" w:cs="Times New Roman"/>
        <w:b/>
        <w:sz w:val="22"/>
        <w:szCs w:val="22"/>
      </w:rPr>
      <w:t>NOTES TO THE FINANCIAL STATEMENTS (CONTINUED)</w:t>
    </w:r>
  </w:p>
  <w:p w14:paraId="1953118C" w14:textId="746D9074" w:rsidR="002748B1" w:rsidRPr="00203093" w:rsidRDefault="466EF3A0" w:rsidP="466EF3A0">
    <w:pPr>
      <w:pStyle w:val="Header"/>
      <w:rPr>
        <w:rFonts w:ascii="Calibri" w:hAnsi="Calibri" w:cs="Calibri"/>
        <w:b/>
        <w:bCs/>
        <w:sz w:val="22"/>
        <w:szCs w:val="22"/>
        <w:lang w:val="en-US"/>
      </w:rPr>
    </w:pPr>
    <w:r w:rsidRPr="466EF3A0">
      <w:rPr>
        <w:rFonts w:ascii="Calibri" w:hAnsi="Calibri" w:cs="Calibri"/>
        <w:b/>
        <w:bCs/>
        <w:sz w:val="22"/>
        <w:szCs w:val="22"/>
      </w:rPr>
      <w:t xml:space="preserve">FOR </w:t>
    </w:r>
    <w:r w:rsidRPr="466EF3A0">
      <w:rPr>
        <w:rFonts w:ascii="Calibri" w:hAnsi="Calibri" w:cs="Cordia New"/>
        <w:b/>
        <w:bCs/>
        <w:sz w:val="22"/>
        <w:szCs w:val="22"/>
        <w:lang w:val="en-US"/>
      </w:rPr>
      <w:t>THE</w:t>
    </w:r>
    <w:r w:rsidRPr="466EF3A0">
      <w:rPr>
        <w:rFonts w:ascii="Calibri" w:hAnsi="Calibri" w:cs="Calibri"/>
        <w:b/>
        <w:bCs/>
        <w:sz w:val="22"/>
        <w:szCs w:val="22"/>
      </w:rPr>
      <w:t xml:space="preserve"> YEA</w:t>
    </w:r>
    <w:r w:rsidRPr="466EF3A0">
      <w:rPr>
        <w:rFonts w:ascii="Calibri" w:hAnsi="Calibri" w:cs="Calibri"/>
        <w:b/>
        <w:bCs/>
        <w:sz w:val="22"/>
        <w:szCs w:val="22"/>
        <w:lang w:val="en-US"/>
      </w:rPr>
      <w:t>R</w:t>
    </w:r>
    <w:r w:rsidRPr="466EF3A0">
      <w:rPr>
        <w:rFonts w:ascii="Calibri" w:hAnsi="Calibri" w:cs="Calibri"/>
        <w:b/>
        <w:bCs/>
        <w:sz w:val="22"/>
        <w:szCs w:val="22"/>
      </w:rPr>
      <w:t xml:space="preserve"> ENDED DEC</w:t>
    </w:r>
    <w:r w:rsidRPr="466EF3A0">
      <w:rPr>
        <w:rFonts w:ascii="Calibri" w:hAnsi="Calibri" w:cs="Calibri"/>
        <w:b/>
        <w:bCs/>
        <w:sz w:val="22"/>
        <w:szCs w:val="22"/>
        <w:lang w:val="en-US"/>
      </w:rPr>
      <w:t>EMBER</w:t>
    </w:r>
    <w:r w:rsidRPr="466EF3A0">
      <w:rPr>
        <w:rFonts w:ascii="Calibri" w:hAnsi="Calibri" w:cs="Calibri"/>
        <w:b/>
        <w:bCs/>
        <w:sz w:val="22"/>
        <w:szCs w:val="22"/>
      </w:rPr>
      <w:t xml:space="preserve"> 31, 20</w:t>
    </w:r>
    <w:r w:rsidRPr="466EF3A0">
      <w:rPr>
        <w:rFonts w:ascii="Calibri" w:hAnsi="Calibri" w:cs="Calibri"/>
        <w:b/>
        <w:bCs/>
        <w:sz w:val="22"/>
        <w:szCs w:val="22"/>
        <w:lang w:val="en-US"/>
      </w:rPr>
      <w:t>2</w:t>
    </w:r>
    <w:r w:rsidR="007414B8">
      <w:rPr>
        <w:rFonts w:ascii="Calibri" w:hAnsi="Calibri" w:cs="Calibri"/>
        <w:b/>
        <w:bCs/>
        <w:sz w:val="22"/>
        <w:szCs w:val="22"/>
        <w:lang w:val="en-US"/>
      </w:rPr>
      <w:t>5</w:t>
    </w:r>
  </w:p>
  <w:p w14:paraId="626DF5E7" w14:textId="77777777" w:rsidR="00873B45" w:rsidRPr="001578B1" w:rsidRDefault="00873B45" w:rsidP="009A2890">
    <w:pPr>
      <w:pStyle w:val="Heade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536"/>
        <w:tab w:val="clear" w:pos="4678"/>
        <w:tab w:val="clear" w:pos="5387"/>
        <w:tab w:val="clear" w:pos="5613"/>
        <w:tab w:val="clear" w:pos="6322"/>
        <w:tab w:val="clear" w:pos="6549"/>
        <w:tab w:val="clear" w:pos="9072"/>
        <w:tab w:val="left" w:pos="6209"/>
      </w:tabs>
      <w:rPr>
        <w:b/>
        <w:szCs w:val="20"/>
      </w:rPr>
    </w:pPr>
    <w:r>
      <w:rPr>
        <w:b/>
        <w:szCs w:val="20"/>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639C7" w14:textId="77777777" w:rsidR="006D76D1" w:rsidRPr="009B00E8" w:rsidRDefault="006D76D1" w:rsidP="006D76D1">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ind w:left="709" w:firstLine="142"/>
      <w:rPr>
        <w:rFonts w:ascii="Calibri" w:hAnsi="Calibri" w:cs="Times New Roman"/>
        <w:b/>
        <w:sz w:val="22"/>
        <w:szCs w:val="22"/>
      </w:rPr>
    </w:pPr>
    <w:r w:rsidRPr="009B00E8">
      <w:rPr>
        <w:rFonts w:ascii="Calibri" w:hAnsi="Calibri" w:cs="Times New Roman"/>
        <w:b/>
        <w:sz w:val="22"/>
        <w:szCs w:val="22"/>
      </w:rPr>
      <w:t xml:space="preserve">GENERAL ENVIRONMENTAL CONSERVATION PUBLIC COMPANY LIMITED AND ITS SUBSIDIARIES </w:t>
    </w:r>
  </w:p>
  <w:p w14:paraId="28E360AF" w14:textId="77777777" w:rsidR="006D76D1" w:rsidRPr="009B00E8" w:rsidRDefault="006D76D1" w:rsidP="006D76D1">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ind w:left="14" w:firstLine="837"/>
      <w:rPr>
        <w:rFonts w:ascii="Calibri" w:hAnsi="Calibri" w:cs="Times New Roman"/>
        <w:b/>
        <w:sz w:val="22"/>
        <w:szCs w:val="22"/>
      </w:rPr>
    </w:pPr>
    <w:r w:rsidRPr="00AB70C8">
      <w:rPr>
        <w:rFonts w:ascii="Calibri" w:hAnsi="Calibri" w:cs="Times New Roman"/>
        <w:b/>
        <w:sz w:val="22"/>
        <w:szCs w:val="22"/>
      </w:rPr>
      <w:t>NOTES TO THE FINANCIAL STATEMENTS (CONTINUED)</w:t>
    </w:r>
  </w:p>
  <w:p w14:paraId="3600E7CD" w14:textId="7D7B7EC9" w:rsidR="006D76D1" w:rsidRPr="00203093" w:rsidRDefault="006D76D1" w:rsidP="006D76D1">
    <w:pPr>
      <w:pStyle w:val="Header"/>
      <w:ind w:firstLine="851"/>
      <w:rPr>
        <w:rFonts w:ascii="Calibri" w:hAnsi="Calibri" w:cs="Calibri"/>
        <w:b/>
        <w:bCs/>
        <w:sz w:val="22"/>
        <w:szCs w:val="22"/>
        <w:lang w:val="en-US"/>
      </w:rPr>
    </w:pPr>
    <w:r w:rsidRPr="466EF3A0">
      <w:rPr>
        <w:rFonts w:ascii="Calibri" w:hAnsi="Calibri" w:cs="Calibri"/>
        <w:b/>
        <w:bCs/>
        <w:sz w:val="22"/>
        <w:szCs w:val="22"/>
      </w:rPr>
      <w:t xml:space="preserve">FOR </w:t>
    </w:r>
    <w:r w:rsidRPr="466EF3A0">
      <w:rPr>
        <w:rFonts w:ascii="Calibri" w:hAnsi="Calibri" w:cs="Cordia New"/>
        <w:b/>
        <w:bCs/>
        <w:sz w:val="22"/>
        <w:szCs w:val="22"/>
        <w:lang w:val="en-US"/>
      </w:rPr>
      <w:t>THE</w:t>
    </w:r>
    <w:r w:rsidRPr="466EF3A0">
      <w:rPr>
        <w:rFonts w:ascii="Calibri" w:hAnsi="Calibri" w:cs="Calibri"/>
        <w:b/>
        <w:bCs/>
        <w:sz w:val="22"/>
        <w:szCs w:val="22"/>
      </w:rPr>
      <w:t xml:space="preserve"> YEA</w:t>
    </w:r>
    <w:r w:rsidRPr="466EF3A0">
      <w:rPr>
        <w:rFonts w:ascii="Calibri" w:hAnsi="Calibri" w:cs="Calibri"/>
        <w:b/>
        <w:bCs/>
        <w:sz w:val="22"/>
        <w:szCs w:val="22"/>
        <w:lang w:val="en-US"/>
      </w:rPr>
      <w:t>R</w:t>
    </w:r>
    <w:r w:rsidRPr="466EF3A0">
      <w:rPr>
        <w:rFonts w:ascii="Calibri" w:hAnsi="Calibri" w:cs="Calibri"/>
        <w:b/>
        <w:bCs/>
        <w:sz w:val="22"/>
        <w:szCs w:val="22"/>
      </w:rPr>
      <w:t xml:space="preserve"> ENDED DEC</w:t>
    </w:r>
    <w:r w:rsidRPr="466EF3A0">
      <w:rPr>
        <w:rFonts w:ascii="Calibri" w:hAnsi="Calibri" w:cs="Calibri"/>
        <w:b/>
        <w:bCs/>
        <w:sz w:val="22"/>
        <w:szCs w:val="22"/>
        <w:lang w:val="en-US"/>
      </w:rPr>
      <w:t>EMBER</w:t>
    </w:r>
    <w:r w:rsidRPr="466EF3A0">
      <w:rPr>
        <w:rFonts w:ascii="Calibri" w:hAnsi="Calibri" w:cs="Calibri"/>
        <w:b/>
        <w:bCs/>
        <w:sz w:val="22"/>
        <w:szCs w:val="22"/>
      </w:rPr>
      <w:t xml:space="preserve"> 31, 20</w:t>
    </w:r>
    <w:r w:rsidRPr="466EF3A0">
      <w:rPr>
        <w:rFonts w:ascii="Calibri" w:hAnsi="Calibri" w:cs="Calibri"/>
        <w:b/>
        <w:bCs/>
        <w:sz w:val="22"/>
        <w:szCs w:val="22"/>
        <w:lang w:val="en-US"/>
      </w:rPr>
      <w:t>2</w:t>
    </w:r>
    <w:r w:rsidR="00C406C5">
      <w:rPr>
        <w:rFonts w:ascii="Calibri" w:hAnsi="Calibri" w:cs="Calibri"/>
        <w:b/>
        <w:bCs/>
        <w:sz w:val="22"/>
        <w:szCs w:val="22"/>
        <w:lang w:val="en-US"/>
      </w:rPr>
      <w:t>5</w:t>
    </w:r>
  </w:p>
  <w:p w14:paraId="5BC96F39" w14:textId="77777777" w:rsidR="006D76D1" w:rsidRPr="001578B1" w:rsidRDefault="006D76D1" w:rsidP="009A2890">
    <w:pPr>
      <w:pStyle w:val="Heade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536"/>
        <w:tab w:val="clear" w:pos="4678"/>
        <w:tab w:val="clear" w:pos="5387"/>
        <w:tab w:val="clear" w:pos="5613"/>
        <w:tab w:val="clear" w:pos="6322"/>
        <w:tab w:val="clear" w:pos="6549"/>
        <w:tab w:val="clear" w:pos="9072"/>
        <w:tab w:val="left" w:pos="6209"/>
      </w:tabs>
      <w:rPr>
        <w:b/>
        <w:szCs w:val="20"/>
      </w:rPr>
    </w:pPr>
    <w:r>
      <w:rPr>
        <w:b/>
        <w:szCs w:val="20"/>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35599" w14:textId="77777777" w:rsidR="005028F7" w:rsidRPr="009B00E8" w:rsidRDefault="005028F7" w:rsidP="005028F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rPr>
        <w:rFonts w:ascii="Calibri" w:hAnsi="Calibri" w:cs="Times New Roman"/>
        <w:b/>
        <w:sz w:val="22"/>
        <w:szCs w:val="22"/>
      </w:rPr>
    </w:pPr>
    <w:r w:rsidRPr="009B00E8">
      <w:rPr>
        <w:rFonts w:ascii="Calibri" w:hAnsi="Calibri" w:cs="Times New Roman"/>
        <w:b/>
        <w:sz w:val="22"/>
        <w:szCs w:val="22"/>
      </w:rPr>
      <w:t xml:space="preserve">GENERAL ENVIRONMENTAL CONSERVATION PUBLIC COMPANY LIMITED AND ITS SUBSIDIARIES </w:t>
    </w:r>
  </w:p>
  <w:p w14:paraId="60377F0F" w14:textId="77777777" w:rsidR="005028F7" w:rsidRPr="009B00E8" w:rsidRDefault="005028F7" w:rsidP="005028F7">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ind w:left="14" w:hanging="14"/>
      <w:rPr>
        <w:rFonts w:ascii="Calibri" w:hAnsi="Calibri" w:cs="Times New Roman"/>
        <w:b/>
        <w:sz w:val="22"/>
        <w:szCs w:val="22"/>
      </w:rPr>
    </w:pPr>
    <w:r w:rsidRPr="00AB70C8">
      <w:rPr>
        <w:rFonts w:ascii="Calibri" w:hAnsi="Calibri" w:cs="Times New Roman"/>
        <w:b/>
        <w:sz w:val="22"/>
        <w:szCs w:val="22"/>
      </w:rPr>
      <w:t>NOTES TO THE FINANCIAL STATEMENTS (CONTINUED)</w:t>
    </w:r>
  </w:p>
  <w:p w14:paraId="4C12504B" w14:textId="6D27EA77" w:rsidR="005028F7" w:rsidRPr="00203093" w:rsidRDefault="005028F7" w:rsidP="005028F7">
    <w:pPr>
      <w:pStyle w:val="Header"/>
      <w:rPr>
        <w:rFonts w:ascii="Calibri" w:hAnsi="Calibri" w:cs="Calibri"/>
        <w:b/>
        <w:bCs/>
        <w:sz w:val="22"/>
        <w:szCs w:val="22"/>
        <w:lang w:val="en-US"/>
      </w:rPr>
    </w:pPr>
    <w:r w:rsidRPr="466EF3A0">
      <w:rPr>
        <w:rFonts w:ascii="Calibri" w:hAnsi="Calibri" w:cs="Calibri"/>
        <w:b/>
        <w:bCs/>
        <w:sz w:val="22"/>
        <w:szCs w:val="22"/>
      </w:rPr>
      <w:t xml:space="preserve">FOR </w:t>
    </w:r>
    <w:r w:rsidRPr="466EF3A0">
      <w:rPr>
        <w:rFonts w:ascii="Calibri" w:hAnsi="Calibri" w:cs="Cordia New"/>
        <w:b/>
        <w:bCs/>
        <w:sz w:val="22"/>
        <w:szCs w:val="22"/>
        <w:lang w:val="en-US"/>
      </w:rPr>
      <w:t>THE</w:t>
    </w:r>
    <w:r w:rsidRPr="466EF3A0">
      <w:rPr>
        <w:rFonts w:ascii="Calibri" w:hAnsi="Calibri" w:cs="Calibri"/>
        <w:b/>
        <w:bCs/>
        <w:sz w:val="22"/>
        <w:szCs w:val="22"/>
      </w:rPr>
      <w:t xml:space="preserve"> YEA</w:t>
    </w:r>
    <w:r w:rsidRPr="466EF3A0">
      <w:rPr>
        <w:rFonts w:ascii="Calibri" w:hAnsi="Calibri" w:cs="Calibri"/>
        <w:b/>
        <w:bCs/>
        <w:sz w:val="22"/>
        <w:szCs w:val="22"/>
        <w:lang w:val="en-US"/>
      </w:rPr>
      <w:t>R</w:t>
    </w:r>
    <w:r w:rsidRPr="466EF3A0">
      <w:rPr>
        <w:rFonts w:ascii="Calibri" w:hAnsi="Calibri" w:cs="Calibri"/>
        <w:b/>
        <w:bCs/>
        <w:sz w:val="22"/>
        <w:szCs w:val="22"/>
      </w:rPr>
      <w:t xml:space="preserve"> ENDED DEC</w:t>
    </w:r>
    <w:r w:rsidRPr="466EF3A0">
      <w:rPr>
        <w:rFonts w:ascii="Calibri" w:hAnsi="Calibri" w:cs="Calibri"/>
        <w:b/>
        <w:bCs/>
        <w:sz w:val="22"/>
        <w:szCs w:val="22"/>
        <w:lang w:val="en-US"/>
      </w:rPr>
      <w:t>EMBER</w:t>
    </w:r>
    <w:r w:rsidRPr="466EF3A0">
      <w:rPr>
        <w:rFonts w:ascii="Calibri" w:hAnsi="Calibri" w:cs="Calibri"/>
        <w:b/>
        <w:bCs/>
        <w:sz w:val="22"/>
        <w:szCs w:val="22"/>
      </w:rPr>
      <w:t xml:space="preserve"> 31, 20</w:t>
    </w:r>
    <w:r w:rsidRPr="466EF3A0">
      <w:rPr>
        <w:rFonts w:ascii="Calibri" w:hAnsi="Calibri" w:cs="Calibri"/>
        <w:b/>
        <w:bCs/>
        <w:sz w:val="22"/>
        <w:szCs w:val="22"/>
        <w:lang w:val="en-US"/>
      </w:rPr>
      <w:t>2</w:t>
    </w:r>
    <w:r w:rsidR="00C406C5">
      <w:rPr>
        <w:rFonts w:ascii="Calibri" w:hAnsi="Calibri" w:cs="Calibri"/>
        <w:b/>
        <w:bCs/>
        <w:sz w:val="22"/>
        <w:szCs w:val="22"/>
        <w:lang w:val="en-US"/>
      </w:rPr>
      <w:t>5</w:t>
    </w:r>
  </w:p>
  <w:p w14:paraId="759F3206" w14:textId="77777777" w:rsidR="005028F7" w:rsidRPr="001578B1" w:rsidRDefault="005028F7" w:rsidP="009A2890">
    <w:pPr>
      <w:pStyle w:val="Heade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536"/>
        <w:tab w:val="clear" w:pos="4678"/>
        <w:tab w:val="clear" w:pos="5387"/>
        <w:tab w:val="clear" w:pos="5613"/>
        <w:tab w:val="clear" w:pos="6322"/>
        <w:tab w:val="clear" w:pos="6549"/>
        <w:tab w:val="clear" w:pos="9072"/>
        <w:tab w:val="left" w:pos="6209"/>
      </w:tabs>
      <w:rPr>
        <w:b/>
        <w:szCs w:val="20"/>
      </w:rPr>
    </w:pPr>
    <w:r>
      <w:rPr>
        <w:b/>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EA860E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4EEBA3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B12E0D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ECE4C1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9AAF7A8"/>
    <w:lvl w:ilvl="0">
      <w:start w:val="1"/>
      <w:numFmt w:val="bullet"/>
      <w:pStyle w:val="ListBullet5"/>
      <w:lvlText w:val=""/>
      <w:lvlJc w:val="left"/>
      <w:pPr>
        <w:tabs>
          <w:tab w:val="num" w:pos="1492"/>
        </w:tabs>
        <w:ind w:left="1492" w:hanging="360"/>
      </w:pPr>
      <w:rPr>
        <w:rFonts w:ascii="Symbol" w:hAnsi="Symbol" w:hint="default"/>
        <w:cs w:val="0"/>
        <w:lang w:bidi="th-TH"/>
      </w:rPr>
    </w:lvl>
  </w:abstractNum>
  <w:abstractNum w:abstractNumId="5" w15:restartNumberingAfterBreak="0">
    <w:nsid w:val="FFFFFF81"/>
    <w:multiLevelType w:val="singleLevel"/>
    <w:tmpl w:val="588EC474"/>
    <w:lvl w:ilvl="0">
      <w:start w:val="1"/>
      <w:numFmt w:val="bullet"/>
      <w:pStyle w:val="ListBullet4"/>
      <w:lvlText w:val=""/>
      <w:lvlJc w:val="left"/>
      <w:pPr>
        <w:tabs>
          <w:tab w:val="num" w:pos="1209"/>
        </w:tabs>
        <w:ind w:left="1209" w:hanging="360"/>
      </w:pPr>
      <w:rPr>
        <w:rFonts w:ascii="Symbol" w:hAnsi="Symbol" w:hint="default"/>
        <w:cs w:val="0"/>
        <w:lang w:bidi="th-TH"/>
      </w:rPr>
    </w:lvl>
  </w:abstractNum>
  <w:abstractNum w:abstractNumId="6" w15:restartNumberingAfterBreak="0">
    <w:nsid w:val="FFFFFF82"/>
    <w:multiLevelType w:val="singleLevel"/>
    <w:tmpl w:val="15FCE30C"/>
    <w:lvl w:ilvl="0">
      <w:start w:val="1"/>
      <w:numFmt w:val="bullet"/>
      <w:pStyle w:val="ListBullet3"/>
      <w:lvlText w:val=""/>
      <w:lvlJc w:val="left"/>
      <w:pPr>
        <w:tabs>
          <w:tab w:val="num" w:pos="926"/>
        </w:tabs>
        <w:ind w:left="926" w:hanging="360"/>
      </w:pPr>
      <w:rPr>
        <w:rFonts w:ascii="Symbol" w:hAnsi="Symbol" w:hint="default"/>
        <w:cs w:val="0"/>
        <w:lang w:bidi="th-TH"/>
      </w:rPr>
    </w:lvl>
  </w:abstractNum>
  <w:abstractNum w:abstractNumId="7" w15:restartNumberingAfterBreak="0">
    <w:nsid w:val="FFFFFF83"/>
    <w:multiLevelType w:val="singleLevel"/>
    <w:tmpl w:val="CEE6C8AC"/>
    <w:lvl w:ilvl="0">
      <w:start w:val="1"/>
      <w:numFmt w:val="bullet"/>
      <w:pStyle w:val="ListBullet2"/>
      <w:lvlText w:val=""/>
      <w:lvlJc w:val="left"/>
      <w:pPr>
        <w:tabs>
          <w:tab w:val="num" w:pos="643"/>
        </w:tabs>
        <w:ind w:left="643" w:hanging="360"/>
      </w:pPr>
      <w:rPr>
        <w:rFonts w:ascii="Symbol" w:hAnsi="Symbol" w:hint="default"/>
        <w:cs w:val="0"/>
        <w:lang w:bidi="th-TH"/>
      </w:rPr>
    </w:lvl>
  </w:abstractNum>
  <w:abstractNum w:abstractNumId="8" w15:restartNumberingAfterBreak="0">
    <w:nsid w:val="FFFFFF88"/>
    <w:multiLevelType w:val="singleLevel"/>
    <w:tmpl w:val="310E47A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4A066C6"/>
    <w:lvl w:ilvl="0">
      <w:start w:val="1"/>
      <w:numFmt w:val="bullet"/>
      <w:pStyle w:val="ListBullet"/>
      <w:lvlText w:val=""/>
      <w:lvlJc w:val="left"/>
      <w:pPr>
        <w:tabs>
          <w:tab w:val="num" w:pos="360"/>
        </w:tabs>
        <w:ind w:left="360" w:hanging="360"/>
      </w:pPr>
      <w:rPr>
        <w:rFonts w:ascii="Symbol" w:hAnsi="Symbol" w:hint="default"/>
        <w:cs w:val="0"/>
        <w:lang w:bidi="th-TH"/>
      </w:rPr>
    </w:lvl>
  </w:abstractNum>
  <w:abstractNum w:abstractNumId="10" w15:restartNumberingAfterBreak="0">
    <w:nsid w:val="03D95BA5"/>
    <w:multiLevelType w:val="hybridMultilevel"/>
    <w:tmpl w:val="FF563964"/>
    <w:lvl w:ilvl="0" w:tplc="AF7A9202">
      <w:start w:val="2"/>
      <w:numFmt w:val="lowerLetter"/>
      <w:lvlText w:val="%1)"/>
      <w:lvlJc w:val="left"/>
      <w:pPr>
        <w:tabs>
          <w:tab w:val="num" w:pos="900"/>
        </w:tabs>
        <w:ind w:left="900" w:hanging="540"/>
      </w:pPr>
      <w:rPr>
        <w:rFonts w:hint="default"/>
      </w:rPr>
    </w:lvl>
    <w:lvl w:ilvl="1" w:tplc="04090019" w:tentative="1">
      <w:start w:val="1"/>
      <w:numFmt w:val="lowerLetter"/>
      <w:pStyle w:val="acctstatementsub-heading"/>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40B5758"/>
    <w:multiLevelType w:val="multilevel"/>
    <w:tmpl w:val="17EE6EB6"/>
    <w:lvl w:ilvl="0">
      <w:start w:val="1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0F0861A2"/>
    <w:multiLevelType w:val="hybridMultilevel"/>
    <w:tmpl w:val="B08A20DA"/>
    <w:lvl w:ilvl="0" w:tplc="A9F6BA98">
      <w:start w:val="1"/>
      <w:numFmt w:val="lowerLetter"/>
      <w:lvlText w:val="%1)"/>
      <w:lvlJc w:val="left"/>
      <w:pPr>
        <w:ind w:left="318" w:hanging="360"/>
      </w:pPr>
      <w:rPr>
        <w:rFonts w:hint="default"/>
        <w:b w:val="0"/>
        <w:bCs w:val="0"/>
      </w:rPr>
    </w:lvl>
    <w:lvl w:ilvl="1" w:tplc="04090019" w:tentative="1">
      <w:start w:val="1"/>
      <w:numFmt w:val="lowerLetter"/>
      <w:lvlText w:val="%2."/>
      <w:lvlJc w:val="left"/>
      <w:pPr>
        <w:ind w:left="1038" w:hanging="360"/>
      </w:pPr>
    </w:lvl>
    <w:lvl w:ilvl="2" w:tplc="0409001B" w:tentative="1">
      <w:start w:val="1"/>
      <w:numFmt w:val="lowerRoman"/>
      <w:lvlText w:val="%3."/>
      <w:lvlJc w:val="right"/>
      <w:pPr>
        <w:ind w:left="1758" w:hanging="180"/>
      </w:pPr>
    </w:lvl>
    <w:lvl w:ilvl="3" w:tplc="0409000F" w:tentative="1">
      <w:start w:val="1"/>
      <w:numFmt w:val="decimal"/>
      <w:lvlText w:val="%4."/>
      <w:lvlJc w:val="left"/>
      <w:pPr>
        <w:ind w:left="2478" w:hanging="360"/>
      </w:pPr>
    </w:lvl>
    <w:lvl w:ilvl="4" w:tplc="04090019" w:tentative="1">
      <w:start w:val="1"/>
      <w:numFmt w:val="lowerLetter"/>
      <w:lvlText w:val="%5."/>
      <w:lvlJc w:val="left"/>
      <w:pPr>
        <w:ind w:left="3198" w:hanging="360"/>
      </w:pPr>
    </w:lvl>
    <w:lvl w:ilvl="5" w:tplc="0409001B" w:tentative="1">
      <w:start w:val="1"/>
      <w:numFmt w:val="lowerRoman"/>
      <w:lvlText w:val="%6."/>
      <w:lvlJc w:val="right"/>
      <w:pPr>
        <w:ind w:left="3918" w:hanging="180"/>
      </w:pPr>
    </w:lvl>
    <w:lvl w:ilvl="6" w:tplc="0409000F" w:tentative="1">
      <w:start w:val="1"/>
      <w:numFmt w:val="decimal"/>
      <w:lvlText w:val="%7."/>
      <w:lvlJc w:val="left"/>
      <w:pPr>
        <w:ind w:left="4638" w:hanging="360"/>
      </w:pPr>
    </w:lvl>
    <w:lvl w:ilvl="7" w:tplc="04090019" w:tentative="1">
      <w:start w:val="1"/>
      <w:numFmt w:val="lowerLetter"/>
      <w:lvlText w:val="%8."/>
      <w:lvlJc w:val="left"/>
      <w:pPr>
        <w:ind w:left="5358" w:hanging="360"/>
      </w:pPr>
    </w:lvl>
    <w:lvl w:ilvl="8" w:tplc="0409001B" w:tentative="1">
      <w:start w:val="1"/>
      <w:numFmt w:val="lowerRoman"/>
      <w:lvlText w:val="%9."/>
      <w:lvlJc w:val="right"/>
      <w:pPr>
        <w:ind w:left="6078" w:hanging="180"/>
      </w:pPr>
    </w:lvl>
  </w:abstractNum>
  <w:abstractNum w:abstractNumId="13" w15:restartNumberingAfterBreak="0">
    <w:nsid w:val="14B92BDA"/>
    <w:multiLevelType w:val="hybridMultilevel"/>
    <w:tmpl w:val="22A439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BA1234"/>
    <w:multiLevelType w:val="multilevel"/>
    <w:tmpl w:val="2C60A328"/>
    <w:lvl w:ilvl="0">
      <w:start w:val="1"/>
      <w:numFmt w:val="decimal"/>
      <w:lvlText w:val="%1."/>
      <w:lvlJc w:val="left"/>
      <w:pPr>
        <w:ind w:left="360" w:hanging="360"/>
      </w:pPr>
      <w:rPr>
        <w:rFonts w:ascii="Angsana New" w:hAnsi="Angsana New" w:cs="Angsana New" w:hint="default"/>
        <w:b/>
        <w:bCs/>
        <w:sz w:val="28"/>
        <w:szCs w:val="28"/>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A7B12C3"/>
    <w:multiLevelType w:val="hybridMultilevel"/>
    <w:tmpl w:val="9DDEC044"/>
    <w:lvl w:ilvl="0" w:tplc="C5C0E52E">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AF3664"/>
    <w:multiLevelType w:val="multilevel"/>
    <w:tmpl w:val="B4E444D6"/>
    <w:lvl w:ilvl="0">
      <w:start w:val="1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6635412"/>
    <w:multiLevelType w:val="singleLevel"/>
    <w:tmpl w:val="AB30F568"/>
    <w:lvl w:ilvl="0">
      <w:start w:val="1"/>
      <w:numFmt w:val="decimal"/>
      <w:pStyle w:val="AANumbering"/>
      <w:lvlText w:val="%1."/>
      <w:lvlJc w:val="left"/>
      <w:pPr>
        <w:tabs>
          <w:tab w:val="num" w:pos="283"/>
        </w:tabs>
        <w:ind w:left="283" w:hanging="283"/>
      </w:pPr>
    </w:lvl>
  </w:abstractNum>
  <w:abstractNum w:abstractNumId="18" w15:restartNumberingAfterBreak="0">
    <w:nsid w:val="2780221F"/>
    <w:multiLevelType w:val="hybridMultilevel"/>
    <w:tmpl w:val="C1D45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D25B2A"/>
    <w:multiLevelType w:val="hybridMultilevel"/>
    <w:tmpl w:val="04EE77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0A5009"/>
    <w:multiLevelType w:val="multilevel"/>
    <w:tmpl w:val="E488CD3C"/>
    <w:lvl w:ilvl="0">
      <w:start w:val="1"/>
      <w:numFmt w:val="decimal"/>
      <w:pStyle w:val="Heading1"/>
      <w:lvlText w:val="%1"/>
      <w:lvlJc w:val="left"/>
      <w:pPr>
        <w:tabs>
          <w:tab w:val="num" w:pos="283"/>
        </w:tabs>
        <w:ind w:left="283" w:hanging="283"/>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440"/>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35B3628B"/>
    <w:multiLevelType w:val="hybridMultilevel"/>
    <w:tmpl w:val="DCA8921E"/>
    <w:lvl w:ilvl="0" w:tplc="9EBC0C72">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A90911"/>
    <w:multiLevelType w:val="hybridMultilevel"/>
    <w:tmpl w:val="2E9EF0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8A1AF7"/>
    <w:multiLevelType w:val="hybridMultilevel"/>
    <w:tmpl w:val="3AD6A1AA"/>
    <w:lvl w:ilvl="0" w:tplc="76E251EA">
      <w:start w:val="1"/>
      <w:numFmt w:val="lowerLetter"/>
      <w:lvlText w:val="%1)"/>
      <w:lvlJc w:val="left"/>
      <w:pPr>
        <w:ind w:left="720" w:hanging="360"/>
      </w:pPr>
      <w:rPr>
        <w:rFonts w:hint="default"/>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297125"/>
    <w:multiLevelType w:val="singleLevel"/>
    <w:tmpl w:val="CC8A7736"/>
    <w:lvl w:ilvl="0">
      <w:start w:val="1"/>
      <w:numFmt w:val="bullet"/>
      <w:pStyle w:val="AA1stlevelbullet"/>
      <w:lvlText w:val=""/>
      <w:lvlJc w:val="left"/>
      <w:pPr>
        <w:tabs>
          <w:tab w:val="num" w:pos="283"/>
        </w:tabs>
        <w:ind w:left="283" w:hanging="283"/>
      </w:pPr>
      <w:rPr>
        <w:rFonts w:ascii="Symbol" w:hAnsi="Symbol" w:hint="default"/>
        <w:cs w:val="0"/>
        <w:lang w:bidi="th-TH"/>
      </w:rPr>
    </w:lvl>
  </w:abstractNum>
  <w:abstractNum w:abstractNumId="25" w15:restartNumberingAfterBreak="0">
    <w:nsid w:val="3E8119F0"/>
    <w:multiLevelType w:val="multilevel"/>
    <w:tmpl w:val="A8AAEDF4"/>
    <w:lvl w:ilvl="0">
      <w:start w:val="1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F431FB7"/>
    <w:multiLevelType w:val="singleLevel"/>
    <w:tmpl w:val="C4102D84"/>
    <w:lvl w:ilvl="0">
      <w:start w:val="1"/>
      <w:numFmt w:val="bullet"/>
      <w:pStyle w:val="AA2ndlevelbullet"/>
      <w:lvlText w:val=""/>
      <w:lvlJc w:val="left"/>
      <w:pPr>
        <w:tabs>
          <w:tab w:val="num" w:pos="283"/>
        </w:tabs>
        <w:ind w:left="283" w:hanging="283"/>
      </w:pPr>
      <w:rPr>
        <w:rFonts w:ascii="Symbol" w:hAnsi="Symbol" w:hint="default"/>
        <w:cs w:val="0"/>
        <w:lang w:bidi="th-TH"/>
      </w:rPr>
    </w:lvl>
  </w:abstractNum>
  <w:abstractNum w:abstractNumId="27" w15:restartNumberingAfterBreak="0">
    <w:nsid w:val="48825C6F"/>
    <w:multiLevelType w:val="hybridMultilevel"/>
    <w:tmpl w:val="1FEADE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1F5335"/>
    <w:multiLevelType w:val="hybridMultilevel"/>
    <w:tmpl w:val="72EC27A0"/>
    <w:lvl w:ilvl="0" w:tplc="35740A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93047C"/>
    <w:multiLevelType w:val="hybridMultilevel"/>
    <w:tmpl w:val="1E502A50"/>
    <w:lvl w:ilvl="0" w:tplc="2C10C2E0">
      <w:start w:val="1"/>
      <w:numFmt w:val="decimal"/>
      <w:lvlText w:val="%1."/>
      <w:lvlJc w:val="left"/>
      <w:pPr>
        <w:tabs>
          <w:tab w:val="num" w:pos="675"/>
        </w:tabs>
        <w:ind w:left="675" w:hanging="675"/>
      </w:pPr>
      <w:rPr>
        <w:rFonts w:hint="default"/>
        <w:b/>
        <w:bC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BF82B01"/>
    <w:multiLevelType w:val="hybridMultilevel"/>
    <w:tmpl w:val="766A52BC"/>
    <w:lvl w:ilvl="0" w:tplc="BBE4CA8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58E16D4A"/>
    <w:multiLevelType w:val="hybridMultilevel"/>
    <w:tmpl w:val="688676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AE3ABB"/>
    <w:multiLevelType w:val="hybridMultilevel"/>
    <w:tmpl w:val="7F9CF2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B16605"/>
    <w:multiLevelType w:val="hybridMultilevel"/>
    <w:tmpl w:val="4D7CFC48"/>
    <w:lvl w:ilvl="0" w:tplc="209208A8">
      <w:start w:val="1"/>
      <w:numFmt w:val="lowerLetter"/>
      <w:lvlText w:val="%1."/>
      <w:lvlJc w:val="left"/>
      <w:pPr>
        <w:tabs>
          <w:tab w:val="num" w:pos="832"/>
        </w:tabs>
        <w:ind w:left="832" w:hanging="360"/>
      </w:pPr>
      <w:rPr>
        <w:rFonts w:ascii="Calibri" w:eastAsia="Times New Roman" w:hAnsi="Calibri" w:cs="Calibri" w:hint="default"/>
        <w:sz w:val="18"/>
        <w:szCs w:val="18"/>
      </w:rPr>
    </w:lvl>
    <w:lvl w:ilvl="1" w:tplc="04090019">
      <w:start w:val="1"/>
      <w:numFmt w:val="lowerLetter"/>
      <w:lvlText w:val="%2."/>
      <w:lvlJc w:val="left"/>
      <w:pPr>
        <w:tabs>
          <w:tab w:val="num" w:pos="1552"/>
        </w:tabs>
        <w:ind w:left="1552" w:hanging="360"/>
      </w:pPr>
    </w:lvl>
    <w:lvl w:ilvl="2" w:tplc="0409001B">
      <w:start w:val="1"/>
      <w:numFmt w:val="lowerRoman"/>
      <w:lvlText w:val="%3."/>
      <w:lvlJc w:val="right"/>
      <w:pPr>
        <w:tabs>
          <w:tab w:val="num" w:pos="2272"/>
        </w:tabs>
        <w:ind w:left="2272" w:hanging="180"/>
      </w:pPr>
    </w:lvl>
    <w:lvl w:ilvl="3" w:tplc="0409000F">
      <w:start w:val="1"/>
      <w:numFmt w:val="decimal"/>
      <w:lvlText w:val="%4."/>
      <w:lvlJc w:val="left"/>
      <w:pPr>
        <w:tabs>
          <w:tab w:val="num" w:pos="2992"/>
        </w:tabs>
        <w:ind w:left="2992" w:hanging="360"/>
      </w:pPr>
    </w:lvl>
    <w:lvl w:ilvl="4" w:tplc="04090019">
      <w:start w:val="1"/>
      <w:numFmt w:val="lowerLetter"/>
      <w:lvlText w:val="%5."/>
      <w:lvlJc w:val="left"/>
      <w:pPr>
        <w:tabs>
          <w:tab w:val="num" w:pos="3712"/>
        </w:tabs>
        <w:ind w:left="3712" w:hanging="360"/>
      </w:pPr>
    </w:lvl>
    <w:lvl w:ilvl="5" w:tplc="0409001B">
      <w:start w:val="1"/>
      <w:numFmt w:val="lowerRoman"/>
      <w:lvlText w:val="%6."/>
      <w:lvlJc w:val="right"/>
      <w:pPr>
        <w:tabs>
          <w:tab w:val="num" w:pos="4432"/>
        </w:tabs>
        <w:ind w:left="4432" w:hanging="180"/>
      </w:pPr>
    </w:lvl>
    <w:lvl w:ilvl="6" w:tplc="0409000F">
      <w:start w:val="1"/>
      <w:numFmt w:val="decimal"/>
      <w:lvlText w:val="%7."/>
      <w:lvlJc w:val="left"/>
      <w:pPr>
        <w:tabs>
          <w:tab w:val="num" w:pos="5152"/>
        </w:tabs>
        <w:ind w:left="5152" w:hanging="360"/>
      </w:pPr>
    </w:lvl>
    <w:lvl w:ilvl="7" w:tplc="04090019">
      <w:start w:val="1"/>
      <w:numFmt w:val="lowerLetter"/>
      <w:lvlText w:val="%8."/>
      <w:lvlJc w:val="left"/>
      <w:pPr>
        <w:tabs>
          <w:tab w:val="num" w:pos="5872"/>
        </w:tabs>
        <w:ind w:left="5872" w:hanging="360"/>
      </w:pPr>
    </w:lvl>
    <w:lvl w:ilvl="8" w:tplc="0409001B">
      <w:start w:val="1"/>
      <w:numFmt w:val="lowerRoman"/>
      <w:lvlText w:val="%9."/>
      <w:lvlJc w:val="right"/>
      <w:pPr>
        <w:tabs>
          <w:tab w:val="num" w:pos="6592"/>
        </w:tabs>
        <w:ind w:left="6592" w:hanging="180"/>
      </w:pPr>
    </w:lvl>
  </w:abstractNum>
  <w:abstractNum w:abstractNumId="34" w15:restartNumberingAfterBreak="0">
    <w:nsid w:val="64BE1EC7"/>
    <w:multiLevelType w:val="multilevel"/>
    <w:tmpl w:val="C9F8B06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6AD448B"/>
    <w:multiLevelType w:val="singleLevel"/>
    <w:tmpl w:val="E6002CD6"/>
    <w:lvl w:ilvl="0">
      <w:start w:val="1"/>
      <w:numFmt w:val="lowerLetter"/>
      <w:pStyle w:val="ParagraphNumbering"/>
      <w:lvlText w:val="(%1)"/>
      <w:lvlJc w:val="left"/>
      <w:pPr>
        <w:tabs>
          <w:tab w:val="num" w:pos="705"/>
        </w:tabs>
        <w:ind w:left="705" w:hanging="705"/>
      </w:pPr>
      <w:rPr>
        <w:rFonts w:hint="default"/>
        <w:cs w:val="0"/>
        <w:lang w:bidi="th-TH"/>
      </w:rPr>
    </w:lvl>
  </w:abstractNum>
  <w:num w:numId="1" w16cid:durableId="1692755890">
    <w:abstractNumId w:val="6"/>
  </w:num>
  <w:num w:numId="2" w16cid:durableId="1491168032">
    <w:abstractNumId w:val="5"/>
  </w:num>
  <w:num w:numId="3" w16cid:durableId="2011104945">
    <w:abstractNumId w:val="9"/>
  </w:num>
  <w:num w:numId="4" w16cid:durableId="1534225814">
    <w:abstractNumId w:val="7"/>
  </w:num>
  <w:num w:numId="5" w16cid:durableId="1653605789">
    <w:abstractNumId w:val="8"/>
  </w:num>
  <w:num w:numId="6" w16cid:durableId="1977640552">
    <w:abstractNumId w:val="3"/>
  </w:num>
  <w:num w:numId="7" w16cid:durableId="1738550680">
    <w:abstractNumId w:val="2"/>
  </w:num>
  <w:num w:numId="8" w16cid:durableId="1638103446">
    <w:abstractNumId w:val="0"/>
  </w:num>
  <w:num w:numId="9" w16cid:durableId="1002466868">
    <w:abstractNumId w:val="1"/>
  </w:num>
  <w:num w:numId="10" w16cid:durableId="284583764">
    <w:abstractNumId w:val="4"/>
  </w:num>
  <w:num w:numId="11" w16cid:durableId="1066993627">
    <w:abstractNumId w:val="24"/>
  </w:num>
  <w:num w:numId="12" w16cid:durableId="336806440">
    <w:abstractNumId w:val="17"/>
  </w:num>
  <w:num w:numId="13" w16cid:durableId="779571356">
    <w:abstractNumId w:val="35"/>
  </w:num>
  <w:num w:numId="14" w16cid:durableId="861894955">
    <w:abstractNumId w:val="20"/>
  </w:num>
  <w:num w:numId="15" w16cid:durableId="1275403712">
    <w:abstractNumId w:val="26"/>
  </w:num>
  <w:num w:numId="16" w16cid:durableId="348416334">
    <w:abstractNumId w:val="10"/>
  </w:num>
  <w:num w:numId="17" w16cid:durableId="432089075">
    <w:abstractNumId w:val="29"/>
  </w:num>
  <w:num w:numId="18" w16cid:durableId="156193605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28441672">
    <w:abstractNumId w:val="23"/>
  </w:num>
  <w:num w:numId="20" w16cid:durableId="2049143973">
    <w:abstractNumId w:val="15"/>
  </w:num>
  <w:num w:numId="21" w16cid:durableId="491992112">
    <w:abstractNumId w:val="34"/>
  </w:num>
  <w:num w:numId="22" w16cid:durableId="1419446982">
    <w:abstractNumId w:val="19"/>
  </w:num>
  <w:num w:numId="23" w16cid:durableId="1897692412">
    <w:abstractNumId w:val="12"/>
  </w:num>
  <w:num w:numId="24" w16cid:durableId="527452025">
    <w:abstractNumId w:val="31"/>
  </w:num>
  <w:num w:numId="25" w16cid:durableId="1004238349">
    <w:abstractNumId w:val="30"/>
  </w:num>
  <w:num w:numId="26" w16cid:durableId="408693168">
    <w:abstractNumId w:val="27"/>
  </w:num>
  <w:num w:numId="27" w16cid:durableId="192302418">
    <w:abstractNumId w:val="21"/>
  </w:num>
  <w:num w:numId="28" w16cid:durableId="30493644">
    <w:abstractNumId w:val="14"/>
  </w:num>
  <w:num w:numId="29" w16cid:durableId="303659736">
    <w:abstractNumId w:val="28"/>
  </w:num>
  <w:num w:numId="30" w16cid:durableId="2056079182">
    <w:abstractNumId w:val="25"/>
  </w:num>
  <w:num w:numId="31" w16cid:durableId="1452819588">
    <w:abstractNumId w:val="11"/>
  </w:num>
  <w:num w:numId="32" w16cid:durableId="2041081342">
    <w:abstractNumId w:val="16"/>
  </w:num>
  <w:num w:numId="33" w16cid:durableId="1425952788">
    <w:abstractNumId w:val="18"/>
  </w:num>
  <w:num w:numId="34" w16cid:durableId="90661809">
    <w:abstractNumId w:val="32"/>
  </w:num>
  <w:num w:numId="35" w16cid:durableId="65882687">
    <w:abstractNumId w:val="22"/>
  </w:num>
  <w:num w:numId="36" w16cid:durableId="1599827615">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drawingGridHorizontalSpacing w:val="90"/>
  <w:displayHorizontalDrawingGridEvery w:val="0"/>
  <w:displayVerticalDrawingGridEvery w:val="0"/>
  <w:noPunctuationKerning/>
  <w:characterSpacingControl w:val="doNotCompress"/>
  <w:hdrShapeDefaults>
    <o:shapedefaults v:ext="edit" spidmax="2050" fill="f" fillcolor="#f49100" strokecolor="#f49100">
      <v:fill color="#f49100" on="f"/>
      <v:stroke color="#f49100"/>
      <o:colormru v:ext="edit" colors="#f49100,#8f9286"/>
    </o:shapedefaults>
  </w:hdrShapeDefaults>
  <w:footnotePr>
    <w:footnote w:id="-1"/>
    <w:footnote w:id="0"/>
  </w:footnotePr>
  <w:endnotePr>
    <w:endnote w:id="-1"/>
    <w:endnote w:id="0"/>
  </w:endnotePr>
  <w:compat>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7CB"/>
    <w:rsid w:val="00000007"/>
    <w:rsid w:val="0000059D"/>
    <w:rsid w:val="000006E9"/>
    <w:rsid w:val="000008F0"/>
    <w:rsid w:val="00000ABE"/>
    <w:rsid w:val="00001024"/>
    <w:rsid w:val="0000126C"/>
    <w:rsid w:val="000013E2"/>
    <w:rsid w:val="00001468"/>
    <w:rsid w:val="0000174D"/>
    <w:rsid w:val="0000294B"/>
    <w:rsid w:val="00002ACC"/>
    <w:rsid w:val="00002D04"/>
    <w:rsid w:val="000031B9"/>
    <w:rsid w:val="00003216"/>
    <w:rsid w:val="000044B3"/>
    <w:rsid w:val="000046D1"/>
    <w:rsid w:val="00004A38"/>
    <w:rsid w:val="00004C70"/>
    <w:rsid w:val="00004D23"/>
    <w:rsid w:val="00004DF1"/>
    <w:rsid w:val="000055C7"/>
    <w:rsid w:val="0000567B"/>
    <w:rsid w:val="000058C5"/>
    <w:rsid w:val="00005AD4"/>
    <w:rsid w:val="0000634A"/>
    <w:rsid w:val="00006878"/>
    <w:rsid w:val="00006D07"/>
    <w:rsid w:val="00006F1F"/>
    <w:rsid w:val="0000711A"/>
    <w:rsid w:val="0000731C"/>
    <w:rsid w:val="000074CF"/>
    <w:rsid w:val="00007621"/>
    <w:rsid w:val="00007871"/>
    <w:rsid w:val="0000798B"/>
    <w:rsid w:val="00007BE5"/>
    <w:rsid w:val="000102A8"/>
    <w:rsid w:val="00010DA3"/>
    <w:rsid w:val="00010EC4"/>
    <w:rsid w:val="00010FBB"/>
    <w:rsid w:val="000111C4"/>
    <w:rsid w:val="000114A1"/>
    <w:rsid w:val="00011695"/>
    <w:rsid w:val="00011707"/>
    <w:rsid w:val="00011DBF"/>
    <w:rsid w:val="0001241D"/>
    <w:rsid w:val="00012518"/>
    <w:rsid w:val="00012B1B"/>
    <w:rsid w:val="00012C8B"/>
    <w:rsid w:val="0001323B"/>
    <w:rsid w:val="00013652"/>
    <w:rsid w:val="00013B66"/>
    <w:rsid w:val="00013CBF"/>
    <w:rsid w:val="00013FE1"/>
    <w:rsid w:val="00014696"/>
    <w:rsid w:val="0001479C"/>
    <w:rsid w:val="000148CC"/>
    <w:rsid w:val="00014C6A"/>
    <w:rsid w:val="0001501B"/>
    <w:rsid w:val="00015169"/>
    <w:rsid w:val="00015280"/>
    <w:rsid w:val="000153E7"/>
    <w:rsid w:val="00015778"/>
    <w:rsid w:val="00015B30"/>
    <w:rsid w:val="0001601B"/>
    <w:rsid w:val="000163CB"/>
    <w:rsid w:val="00016865"/>
    <w:rsid w:val="00016973"/>
    <w:rsid w:val="00016D1F"/>
    <w:rsid w:val="00016D21"/>
    <w:rsid w:val="00017674"/>
    <w:rsid w:val="00017ACA"/>
    <w:rsid w:val="00020134"/>
    <w:rsid w:val="0002026F"/>
    <w:rsid w:val="000202C7"/>
    <w:rsid w:val="000206F5"/>
    <w:rsid w:val="000217A9"/>
    <w:rsid w:val="00022496"/>
    <w:rsid w:val="00022555"/>
    <w:rsid w:val="00023071"/>
    <w:rsid w:val="000235AD"/>
    <w:rsid w:val="000238D7"/>
    <w:rsid w:val="000239FD"/>
    <w:rsid w:val="00023A2D"/>
    <w:rsid w:val="00023C24"/>
    <w:rsid w:val="00024758"/>
    <w:rsid w:val="000249A1"/>
    <w:rsid w:val="00024BE8"/>
    <w:rsid w:val="00024D38"/>
    <w:rsid w:val="00024FA7"/>
    <w:rsid w:val="000252B2"/>
    <w:rsid w:val="0002539F"/>
    <w:rsid w:val="00025558"/>
    <w:rsid w:val="000257A2"/>
    <w:rsid w:val="00025966"/>
    <w:rsid w:val="00026472"/>
    <w:rsid w:val="00026A7E"/>
    <w:rsid w:val="000275AF"/>
    <w:rsid w:val="0002776D"/>
    <w:rsid w:val="0002786F"/>
    <w:rsid w:val="00030E0F"/>
    <w:rsid w:val="00030E25"/>
    <w:rsid w:val="0003144A"/>
    <w:rsid w:val="00031842"/>
    <w:rsid w:val="00031F41"/>
    <w:rsid w:val="000321D1"/>
    <w:rsid w:val="00032E6B"/>
    <w:rsid w:val="00033540"/>
    <w:rsid w:val="000348AA"/>
    <w:rsid w:val="00034BDB"/>
    <w:rsid w:val="00034C80"/>
    <w:rsid w:val="00034EFE"/>
    <w:rsid w:val="00034FD9"/>
    <w:rsid w:val="00035601"/>
    <w:rsid w:val="00035867"/>
    <w:rsid w:val="000359E4"/>
    <w:rsid w:val="00035B0A"/>
    <w:rsid w:val="00035C23"/>
    <w:rsid w:val="00035CBA"/>
    <w:rsid w:val="00035FFC"/>
    <w:rsid w:val="00036639"/>
    <w:rsid w:val="00036D9A"/>
    <w:rsid w:val="0003774C"/>
    <w:rsid w:val="0003775E"/>
    <w:rsid w:val="0004062E"/>
    <w:rsid w:val="000408DB"/>
    <w:rsid w:val="00040D6B"/>
    <w:rsid w:val="00040F66"/>
    <w:rsid w:val="00041007"/>
    <w:rsid w:val="00041453"/>
    <w:rsid w:val="00041516"/>
    <w:rsid w:val="00041986"/>
    <w:rsid w:val="00041F1E"/>
    <w:rsid w:val="000425D4"/>
    <w:rsid w:val="000426F6"/>
    <w:rsid w:val="000429B9"/>
    <w:rsid w:val="00042DE5"/>
    <w:rsid w:val="0004336F"/>
    <w:rsid w:val="00043380"/>
    <w:rsid w:val="0004380E"/>
    <w:rsid w:val="00043D29"/>
    <w:rsid w:val="00043DBA"/>
    <w:rsid w:val="0004410F"/>
    <w:rsid w:val="00044246"/>
    <w:rsid w:val="00044335"/>
    <w:rsid w:val="000444F4"/>
    <w:rsid w:val="00044D82"/>
    <w:rsid w:val="00044FAF"/>
    <w:rsid w:val="00045066"/>
    <w:rsid w:val="0004511C"/>
    <w:rsid w:val="0004554B"/>
    <w:rsid w:val="000455A7"/>
    <w:rsid w:val="00045A13"/>
    <w:rsid w:val="00046037"/>
    <w:rsid w:val="00046118"/>
    <w:rsid w:val="0004614B"/>
    <w:rsid w:val="000461CB"/>
    <w:rsid w:val="0004628C"/>
    <w:rsid w:val="00046408"/>
    <w:rsid w:val="000465FF"/>
    <w:rsid w:val="00046700"/>
    <w:rsid w:val="000468D5"/>
    <w:rsid w:val="00046A67"/>
    <w:rsid w:val="00046BD0"/>
    <w:rsid w:val="00046CF9"/>
    <w:rsid w:val="00047FD1"/>
    <w:rsid w:val="00050152"/>
    <w:rsid w:val="00050157"/>
    <w:rsid w:val="000505D8"/>
    <w:rsid w:val="00050B74"/>
    <w:rsid w:val="00050E98"/>
    <w:rsid w:val="0005248C"/>
    <w:rsid w:val="00052C28"/>
    <w:rsid w:val="000535B1"/>
    <w:rsid w:val="00053870"/>
    <w:rsid w:val="00053ACB"/>
    <w:rsid w:val="00053DD8"/>
    <w:rsid w:val="00054819"/>
    <w:rsid w:val="000553D0"/>
    <w:rsid w:val="00055504"/>
    <w:rsid w:val="0005566F"/>
    <w:rsid w:val="0005613E"/>
    <w:rsid w:val="000562DE"/>
    <w:rsid w:val="000565DB"/>
    <w:rsid w:val="00056B1E"/>
    <w:rsid w:val="00056D91"/>
    <w:rsid w:val="00056E48"/>
    <w:rsid w:val="00056F6E"/>
    <w:rsid w:val="0005728E"/>
    <w:rsid w:val="00057445"/>
    <w:rsid w:val="00057451"/>
    <w:rsid w:val="000576F3"/>
    <w:rsid w:val="00057A47"/>
    <w:rsid w:val="00057C40"/>
    <w:rsid w:val="000601AC"/>
    <w:rsid w:val="00060240"/>
    <w:rsid w:val="00060247"/>
    <w:rsid w:val="0006030D"/>
    <w:rsid w:val="00060638"/>
    <w:rsid w:val="0006092C"/>
    <w:rsid w:val="00060D81"/>
    <w:rsid w:val="00061154"/>
    <w:rsid w:val="00061668"/>
    <w:rsid w:val="00061683"/>
    <w:rsid w:val="00061723"/>
    <w:rsid w:val="00061AEA"/>
    <w:rsid w:val="00062113"/>
    <w:rsid w:val="00062225"/>
    <w:rsid w:val="000628F7"/>
    <w:rsid w:val="00062B41"/>
    <w:rsid w:val="00062B71"/>
    <w:rsid w:val="000633C5"/>
    <w:rsid w:val="000633D7"/>
    <w:rsid w:val="00063947"/>
    <w:rsid w:val="00063952"/>
    <w:rsid w:val="00063E8E"/>
    <w:rsid w:val="0006460A"/>
    <w:rsid w:val="00064943"/>
    <w:rsid w:val="00064BA8"/>
    <w:rsid w:val="00064DB8"/>
    <w:rsid w:val="000650F3"/>
    <w:rsid w:val="000651B7"/>
    <w:rsid w:val="000653DF"/>
    <w:rsid w:val="00065A20"/>
    <w:rsid w:val="00065AB0"/>
    <w:rsid w:val="00065EAC"/>
    <w:rsid w:val="00065FD3"/>
    <w:rsid w:val="00065FF1"/>
    <w:rsid w:val="0006636D"/>
    <w:rsid w:val="00066736"/>
    <w:rsid w:val="00066756"/>
    <w:rsid w:val="000669DA"/>
    <w:rsid w:val="00066DCD"/>
    <w:rsid w:val="00066ECF"/>
    <w:rsid w:val="00066F39"/>
    <w:rsid w:val="00067AD2"/>
    <w:rsid w:val="00067EF4"/>
    <w:rsid w:val="000707CE"/>
    <w:rsid w:val="000707FD"/>
    <w:rsid w:val="00070BE7"/>
    <w:rsid w:val="00070CCB"/>
    <w:rsid w:val="0007113D"/>
    <w:rsid w:val="000711B9"/>
    <w:rsid w:val="00072190"/>
    <w:rsid w:val="000725E1"/>
    <w:rsid w:val="00072800"/>
    <w:rsid w:val="000729B5"/>
    <w:rsid w:val="00072A53"/>
    <w:rsid w:val="00072EBE"/>
    <w:rsid w:val="0007302C"/>
    <w:rsid w:val="0007361A"/>
    <w:rsid w:val="00073D40"/>
    <w:rsid w:val="00074556"/>
    <w:rsid w:val="0007489D"/>
    <w:rsid w:val="00074ADA"/>
    <w:rsid w:val="00074B4D"/>
    <w:rsid w:val="00074E90"/>
    <w:rsid w:val="00075270"/>
    <w:rsid w:val="00075E8F"/>
    <w:rsid w:val="000761B0"/>
    <w:rsid w:val="00077821"/>
    <w:rsid w:val="00077872"/>
    <w:rsid w:val="00077B37"/>
    <w:rsid w:val="00077E66"/>
    <w:rsid w:val="00080154"/>
    <w:rsid w:val="0008035A"/>
    <w:rsid w:val="0008074B"/>
    <w:rsid w:val="00080DC2"/>
    <w:rsid w:val="00081146"/>
    <w:rsid w:val="000814A3"/>
    <w:rsid w:val="0008168A"/>
    <w:rsid w:val="00081EE0"/>
    <w:rsid w:val="0008204E"/>
    <w:rsid w:val="000821E9"/>
    <w:rsid w:val="00082575"/>
    <w:rsid w:val="0008263F"/>
    <w:rsid w:val="000829ED"/>
    <w:rsid w:val="00082D8C"/>
    <w:rsid w:val="00082E1F"/>
    <w:rsid w:val="00082FEA"/>
    <w:rsid w:val="00083231"/>
    <w:rsid w:val="000833DA"/>
    <w:rsid w:val="00083705"/>
    <w:rsid w:val="000837EE"/>
    <w:rsid w:val="00083C28"/>
    <w:rsid w:val="0008408D"/>
    <w:rsid w:val="00084656"/>
    <w:rsid w:val="00084880"/>
    <w:rsid w:val="00084F7A"/>
    <w:rsid w:val="00084FCF"/>
    <w:rsid w:val="00085774"/>
    <w:rsid w:val="00085976"/>
    <w:rsid w:val="000859D7"/>
    <w:rsid w:val="00085BFD"/>
    <w:rsid w:val="000860A6"/>
    <w:rsid w:val="00086205"/>
    <w:rsid w:val="0008671C"/>
    <w:rsid w:val="000868FB"/>
    <w:rsid w:val="00086D7F"/>
    <w:rsid w:val="00086DBC"/>
    <w:rsid w:val="00087159"/>
    <w:rsid w:val="0008743A"/>
    <w:rsid w:val="0008761D"/>
    <w:rsid w:val="0008788C"/>
    <w:rsid w:val="000878EC"/>
    <w:rsid w:val="00087EDF"/>
    <w:rsid w:val="00087F59"/>
    <w:rsid w:val="0009026C"/>
    <w:rsid w:val="000906ED"/>
    <w:rsid w:val="00090ECD"/>
    <w:rsid w:val="0009169E"/>
    <w:rsid w:val="00092096"/>
    <w:rsid w:val="0009221B"/>
    <w:rsid w:val="00092483"/>
    <w:rsid w:val="00092537"/>
    <w:rsid w:val="000926E3"/>
    <w:rsid w:val="00092B3C"/>
    <w:rsid w:val="00092F48"/>
    <w:rsid w:val="0009316C"/>
    <w:rsid w:val="000931A4"/>
    <w:rsid w:val="000942A6"/>
    <w:rsid w:val="0009478A"/>
    <w:rsid w:val="00094B2A"/>
    <w:rsid w:val="00094DF3"/>
    <w:rsid w:val="00095030"/>
    <w:rsid w:val="000951AC"/>
    <w:rsid w:val="00095483"/>
    <w:rsid w:val="00095DA2"/>
    <w:rsid w:val="000961EE"/>
    <w:rsid w:val="00096511"/>
    <w:rsid w:val="0009707D"/>
    <w:rsid w:val="0009714D"/>
    <w:rsid w:val="0009722E"/>
    <w:rsid w:val="0009741F"/>
    <w:rsid w:val="000979F0"/>
    <w:rsid w:val="00097B80"/>
    <w:rsid w:val="000A00AA"/>
    <w:rsid w:val="000A018F"/>
    <w:rsid w:val="000A02E5"/>
    <w:rsid w:val="000A040B"/>
    <w:rsid w:val="000A07AA"/>
    <w:rsid w:val="000A0B8D"/>
    <w:rsid w:val="000A0C24"/>
    <w:rsid w:val="000A14AC"/>
    <w:rsid w:val="000A152F"/>
    <w:rsid w:val="000A169B"/>
    <w:rsid w:val="000A1819"/>
    <w:rsid w:val="000A20C7"/>
    <w:rsid w:val="000A21D6"/>
    <w:rsid w:val="000A2403"/>
    <w:rsid w:val="000A2564"/>
    <w:rsid w:val="000A350D"/>
    <w:rsid w:val="000A391E"/>
    <w:rsid w:val="000A3AD5"/>
    <w:rsid w:val="000A3E83"/>
    <w:rsid w:val="000A3EBC"/>
    <w:rsid w:val="000A40CA"/>
    <w:rsid w:val="000A4654"/>
    <w:rsid w:val="000A4694"/>
    <w:rsid w:val="000A4960"/>
    <w:rsid w:val="000A4D3D"/>
    <w:rsid w:val="000A511B"/>
    <w:rsid w:val="000A519C"/>
    <w:rsid w:val="000A542F"/>
    <w:rsid w:val="000A550C"/>
    <w:rsid w:val="000A5A29"/>
    <w:rsid w:val="000A60B8"/>
    <w:rsid w:val="000A6402"/>
    <w:rsid w:val="000A6818"/>
    <w:rsid w:val="000A6BC1"/>
    <w:rsid w:val="000A6CE4"/>
    <w:rsid w:val="000A6D3F"/>
    <w:rsid w:val="000A73AB"/>
    <w:rsid w:val="000A7503"/>
    <w:rsid w:val="000B0711"/>
    <w:rsid w:val="000B0BD1"/>
    <w:rsid w:val="000B10EB"/>
    <w:rsid w:val="000B1256"/>
    <w:rsid w:val="000B12B0"/>
    <w:rsid w:val="000B13FE"/>
    <w:rsid w:val="000B1466"/>
    <w:rsid w:val="000B1965"/>
    <w:rsid w:val="000B1F63"/>
    <w:rsid w:val="000B20C0"/>
    <w:rsid w:val="000B2621"/>
    <w:rsid w:val="000B2F50"/>
    <w:rsid w:val="000B31B1"/>
    <w:rsid w:val="000B34B7"/>
    <w:rsid w:val="000B3991"/>
    <w:rsid w:val="000B3C32"/>
    <w:rsid w:val="000B3FFC"/>
    <w:rsid w:val="000B40E4"/>
    <w:rsid w:val="000B437D"/>
    <w:rsid w:val="000B43F6"/>
    <w:rsid w:val="000B4D17"/>
    <w:rsid w:val="000B5150"/>
    <w:rsid w:val="000B52F3"/>
    <w:rsid w:val="000B5BD1"/>
    <w:rsid w:val="000B613B"/>
    <w:rsid w:val="000B6D7A"/>
    <w:rsid w:val="000B6DF4"/>
    <w:rsid w:val="000B6E60"/>
    <w:rsid w:val="000B6F34"/>
    <w:rsid w:val="000B6F91"/>
    <w:rsid w:val="000B71B1"/>
    <w:rsid w:val="000B745E"/>
    <w:rsid w:val="000B7C48"/>
    <w:rsid w:val="000B7F4A"/>
    <w:rsid w:val="000C04BC"/>
    <w:rsid w:val="000C0534"/>
    <w:rsid w:val="000C0930"/>
    <w:rsid w:val="000C09CA"/>
    <w:rsid w:val="000C0BA8"/>
    <w:rsid w:val="000C11D0"/>
    <w:rsid w:val="000C130B"/>
    <w:rsid w:val="000C162F"/>
    <w:rsid w:val="000C1822"/>
    <w:rsid w:val="000C1CD1"/>
    <w:rsid w:val="000C1DC8"/>
    <w:rsid w:val="000C27F6"/>
    <w:rsid w:val="000C29D6"/>
    <w:rsid w:val="000C29E0"/>
    <w:rsid w:val="000C2C5E"/>
    <w:rsid w:val="000C3D19"/>
    <w:rsid w:val="000C3D7B"/>
    <w:rsid w:val="000C3DD4"/>
    <w:rsid w:val="000C3F3A"/>
    <w:rsid w:val="000C4984"/>
    <w:rsid w:val="000C4AD7"/>
    <w:rsid w:val="000C530B"/>
    <w:rsid w:val="000C5933"/>
    <w:rsid w:val="000C5CE0"/>
    <w:rsid w:val="000C5CE1"/>
    <w:rsid w:val="000C5E6B"/>
    <w:rsid w:val="000C6432"/>
    <w:rsid w:val="000C656B"/>
    <w:rsid w:val="000C6786"/>
    <w:rsid w:val="000C687E"/>
    <w:rsid w:val="000C696B"/>
    <w:rsid w:val="000C6D4C"/>
    <w:rsid w:val="000C7567"/>
    <w:rsid w:val="000C76D2"/>
    <w:rsid w:val="000C7757"/>
    <w:rsid w:val="000C7A67"/>
    <w:rsid w:val="000C7CC3"/>
    <w:rsid w:val="000C7D5F"/>
    <w:rsid w:val="000D048D"/>
    <w:rsid w:val="000D054D"/>
    <w:rsid w:val="000D0814"/>
    <w:rsid w:val="000D086B"/>
    <w:rsid w:val="000D0F9A"/>
    <w:rsid w:val="000D1215"/>
    <w:rsid w:val="000D2105"/>
    <w:rsid w:val="000D23A1"/>
    <w:rsid w:val="000D276C"/>
    <w:rsid w:val="000D2D08"/>
    <w:rsid w:val="000D32C7"/>
    <w:rsid w:val="000D33C5"/>
    <w:rsid w:val="000D3474"/>
    <w:rsid w:val="000D35AD"/>
    <w:rsid w:val="000D36D5"/>
    <w:rsid w:val="000D3E08"/>
    <w:rsid w:val="000D3EFC"/>
    <w:rsid w:val="000D47B5"/>
    <w:rsid w:val="000D4B63"/>
    <w:rsid w:val="000D50E7"/>
    <w:rsid w:val="000D5372"/>
    <w:rsid w:val="000D576F"/>
    <w:rsid w:val="000D5DEC"/>
    <w:rsid w:val="000D694A"/>
    <w:rsid w:val="000D6985"/>
    <w:rsid w:val="000D6CA5"/>
    <w:rsid w:val="000D785A"/>
    <w:rsid w:val="000E031C"/>
    <w:rsid w:val="000E0F53"/>
    <w:rsid w:val="000E1195"/>
    <w:rsid w:val="000E21D6"/>
    <w:rsid w:val="000E23CF"/>
    <w:rsid w:val="000E2659"/>
    <w:rsid w:val="000E27A8"/>
    <w:rsid w:val="000E32C8"/>
    <w:rsid w:val="000E365E"/>
    <w:rsid w:val="000E3948"/>
    <w:rsid w:val="000E3EF1"/>
    <w:rsid w:val="000E41B0"/>
    <w:rsid w:val="000E436A"/>
    <w:rsid w:val="000E4A12"/>
    <w:rsid w:val="000E5576"/>
    <w:rsid w:val="000E5820"/>
    <w:rsid w:val="000E5B58"/>
    <w:rsid w:val="000E5CC3"/>
    <w:rsid w:val="000E6950"/>
    <w:rsid w:val="000E712C"/>
    <w:rsid w:val="000E7341"/>
    <w:rsid w:val="000E7B12"/>
    <w:rsid w:val="000E7C0F"/>
    <w:rsid w:val="000E7D9D"/>
    <w:rsid w:val="000E7DE3"/>
    <w:rsid w:val="000E7F6E"/>
    <w:rsid w:val="000F03C7"/>
    <w:rsid w:val="000F0B03"/>
    <w:rsid w:val="000F0B76"/>
    <w:rsid w:val="000F1D5E"/>
    <w:rsid w:val="000F23CC"/>
    <w:rsid w:val="000F286D"/>
    <w:rsid w:val="000F2BF1"/>
    <w:rsid w:val="000F2D88"/>
    <w:rsid w:val="000F2E71"/>
    <w:rsid w:val="000F32BE"/>
    <w:rsid w:val="000F3797"/>
    <w:rsid w:val="000F397C"/>
    <w:rsid w:val="000F3AFB"/>
    <w:rsid w:val="000F3D82"/>
    <w:rsid w:val="000F42F7"/>
    <w:rsid w:val="000F47D9"/>
    <w:rsid w:val="000F51FF"/>
    <w:rsid w:val="000F543D"/>
    <w:rsid w:val="000F5551"/>
    <w:rsid w:val="000F5874"/>
    <w:rsid w:val="000F59AA"/>
    <w:rsid w:val="000F59DD"/>
    <w:rsid w:val="000F5B07"/>
    <w:rsid w:val="000F5C58"/>
    <w:rsid w:val="000F5F82"/>
    <w:rsid w:val="000F5FA6"/>
    <w:rsid w:val="000F61F3"/>
    <w:rsid w:val="000F65FE"/>
    <w:rsid w:val="000F749C"/>
    <w:rsid w:val="000F75F1"/>
    <w:rsid w:val="000F75FA"/>
    <w:rsid w:val="000F7F5D"/>
    <w:rsid w:val="000F7FD2"/>
    <w:rsid w:val="001001D1"/>
    <w:rsid w:val="00100242"/>
    <w:rsid w:val="0010052B"/>
    <w:rsid w:val="00100BC6"/>
    <w:rsid w:val="00101553"/>
    <w:rsid w:val="00101773"/>
    <w:rsid w:val="001025BF"/>
    <w:rsid w:val="00102CFB"/>
    <w:rsid w:val="00102DCE"/>
    <w:rsid w:val="00103572"/>
    <w:rsid w:val="00103BD6"/>
    <w:rsid w:val="00103C93"/>
    <w:rsid w:val="00105034"/>
    <w:rsid w:val="001050FA"/>
    <w:rsid w:val="00105115"/>
    <w:rsid w:val="001052BE"/>
    <w:rsid w:val="00105B39"/>
    <w:rsid w:val="00105DB4"/>
    <w:rsid w:val="00105F27"/>
    <w:rsid w:val="00105F5B"/>
    <w:rsid w:val="0010621D"/>
    <w:rsid w:val="0010647F"/>
    <w:rsid w:val="0010649B"/>
    <w:rsid w:val="00106687"/>
    <w:rsid w:val="001067A8"/>
    <w:rsid w:val="00107424"/>
    <w:rsid w:val="0010752B"/>
    <w:rsid w:val="0010789B"/>
    <w:rsid w:val="00107B38"/>
    <w:rsid w:val="001105AB"/>
    <w:rsid w:val="0011063D"/>
    <w:rsid w:val="001108E0"/>
    <w:rsid w:val="00110D1F"/>
    <w:rsid w:val="00110D2A"/>
    <w:rsid w:val="00110F60"/>
    <w:rsid w:val="001119A0"/>
    <w:rsid w:val="001119C1"/>
    <w:rsid w:val="00111B63"/>
    <w:rsid w:val="00111E64"/>
    <w:rsid w:val="001129AA"/>
    <w:rsid w:val="00112A6F"/>
    <w:rsid w:val="00112D4F"/>
    <w:rsid w:val="00112E85"/>
    <w:rsid w:val="00113087"/>
    <w:rsid w:val="00113470"/>
    <w:rsid w:val="00113D1C"/>
    <w:rsid w:val="00113D53"/>
    <w:rsid w:val="001145EC"/>
    <w:rsid w:val="00114644"/>
    <w:rsid w:val="001149F5"/>
    <w:rsid w:val="00114FB4"/>
    <w:rsid w:val="0011564A"/>
    <w:rsid w:val="001158DE"/>
    <w:rsid w:val="00115D0D"/>
    <w:rsid w:val="00115D25"/>
    <w:rsid w:val="00115F6D"/>
    <w:rsid w:val="0011643B"/>
    <w:rsid w:val="00116AAF"/>
    <w:rsid w:val="001173D8"/>
    <w:rsid w:val="00117426"/>
    <w:rsid w:val="00117768"/>
    <w:rsid w:val="001202E5"/>
    <w:rsid w:val="001203A7"/>
    <w:rsid w:val="001206BE"/>
    <w:rsid w:val="001206D9"/>
    <w:rsid w:val="00120BB0"/>
    <w:rsid w:val="00120BFA"/>
    <w:rsid w:val="00121181"/>
    <w:rsid w:val="00121252"/>
    <w:rsid w:val="00121520"/>
    <w:rsid w:val="0012153D"/>
    <w:rsid w:val="001215C9"/>
    <w:rsid w:val="00121C00"/>
    <w:rsid w:val="00121E9A"/>
    <w:rsid w:val="00122947"/>
    <w:rsid w:val="00122B4B"/>
    <w:rsid w:val="001232F9"/>
    <w:rsid w:val="0012356C"/>
    <w:rsid w:val="001235C9"/>
    <w:rsid w:val="00123CCB"/>
    <w:rsid w:val="00123F10"/>
    <w:rsid w:val="00123F8B"/>
    <w:rsid w:val="001244DC"/>
    <w:rsid w:val="00124648"/>
    <w:rsid w:val="00124950"/>
    <w:rsid w:val="001249EE"/>
    <w:rsid w:val="00124BEC"/>
    <w:rsid w:val="00125463"/>
    <w:rsid w:val="00125D77"/>
    <w:rsid w:val="00125E4A"/>
    <w:rsid w:val="00126103"/>
    <w:rsid w:val="00126526"/>
    <w:rsid w:val="00126944"/>
    <w:rsid w:val="00126DC9"/>
    <w:rsid w:val="00126EC2"/>
    <w:rsid w:val="00127677"/>
    <w:rsid w:val="00127D12"/>
    <w:rsid w:val="0013027F"/>
    <w:rsid w:val="001303A2"/>
    <w:rsid w:val="001306BD"/>
    <w:rsid w:val="001315AC"/>
    <w:rsid w:val="00131971"/>
    <w:rsid w:val="001319D9"/>
    <w:rsid w:val="00131B84"/>
    <w:rsid w:val="001320CB"/>
    <w:rsid w:val="001321CC"/>
    <w:rsid w:val="001323E1"/>
    <w:rsid w:val="00132876"/>
    <w:rsid w:val="00133115"/>
    <w:rsid w:val="0013318C"/>
    <w:rsid w:val="001338D4"/>
    <w:rsid w:val="00133C00"/>
    <w:rsid w:val="00133D6F"/>
    <w:rsid w:val="00133DA6"/>
    <w:rsid w:val="00134025"/>
    <w:rsid w:val="001340E2"/>
    <w:rsid w:val="001345E3"/>
    <w:rsid w:val="00134803"/>
    <w:rsid w:val="00134B56"/>
    <w:rsid w:val="001353E9"/>
    <w:rsid w:val="00135849"/>
    <w:rsid w:val="00135C5E"/>
    <w:rsid w:val="00135E29"/>
    <w:rsid w:val="001363D6"/>
    <w:rsid w:val="00136E04"/>
    <w:rsid w:val="001370A8"/>
    <w:rsid w:val="0013724F"/>
    <w:rsid w:val="0013728D"/>
    <w:rsid w:val="00137BD1"/>
    <w:rsid w:val="00137E3F"/>
    <w:rsid w:val="00140097"/>
    <w:rsid w:val="001401D8"/>
    <w:rsid w:val="0014098E"/>
    <w:rsid w:val="00140C2D"/>
    <w:rsid w:val="0014119A"/>
    <w:rsid w:val="00141276"/>
    <w:rsid w:val="001416F3"/>
    <w:rsid w:val="00141F91"/>
    <w:rsid w:val="00142511"/>
    <w:rsid w:val="00142A0D"/>
    <w:rsid w:val="001430CC"/>
    <w:rsid w:val="00143649"/>
    <w:rsid w:val="0014378E"/>
    <w:rsid w:val="00143A27"/>
    <w:rsid w:val="00143D48"/>
    <w:rsid w:val="00143D89"/>
    <w:rsid w:val="00143EF2"/>
    <w:rsid w:val="00144062"/>
    <w:rsid w:val="0014419E"/>
    <w:rsid w:val="0014458F"/>
    <w:rsid w:val="001447EA"/>
    <w:rsid w:val="001449B3"/>
    <w:rsid w:val="001449C6"/>
    <w:rsid w:val="00144C14"/>
    <w:rsid w:val="00144F3C"/>
    <w:rsid w:val="001454C9"/>
    <w:rsid w:val="0014553C"/>
    <w:rsid w:val="00145682"/>
    <w:rsid w:val="00145A78"/>
    <w:rsid w:val="00145D06"/>
    <w:rsid w:val="0014726E"/>
    <w:rsid w:val="00147AC3"/>
    <w:rsid w:val="001504C2"/>
    <w:rsid w:val="001508A0"/>
    <w:rsid w:val="001508AF"/>
    <w:rsid w:val="00150A0E"/>
    <w:rsid w:val="00150A6F"/>
    <w:rsid w:val="00150EC8"/>
    <w:rsid w:val="00151002"/>
    <w:rsid w:val="0015101C"/>
    <w:rsid w:val="0015126F"/>
    <w:rsid w:val="00151962"/>
    <w:rsid w:val="00151BB3"/>
    <w:rsid w:val="00151E97"/>
    <w:rsid w:val="00152002"/>
    <w:rsid w:val="0015226C"/>
    <w:rsid w:val="00152DCE"/>
    <w:rsid w:val="0015328A"/>
    <w:rsid w:val="00153634"/>
    <w:rsid w:val="001536ED"/>
    <w:rsid w:val="00153D28"/>
    <w:rsid w:val="00153E59"/>
    <w:rsid w:val="00153FDF"/>
    <w:rsid w:val="001546F4"/>
    <w:rsid w:val="00154701"/>
    <w:rsid w:val="00154D65"/>
    <w:rsid w:val="00154EDC"/>
    <w:rsid w:val="00155839"/>
    <w:rsid w:val="00156985"/>
    <w:rsid w:val="00156BC2"/>
    <w:rsid w:val="00157391"/>
    <w:rsid w:val="00157491"/>
    <w:rsid w:val="001575F0"/>
    <w:rsid w:val="00157772"/>
    <w:rsid w:val="001578B1"/>
    <w:rsid w:val="00157CB5"/>
    <w:rsid w:val="00157DE5"/>
    <w:rsid w:val="00157DEB"/>
    <w:rsid w:val="00160C50"/>
    <w:rsid w:val="0016107D"/>
    <w:rsid w:val="001615C6"/>
    <w:rsid w:val="001618A0"/>
    <w:rsid w:val="001619CA"/>
    <w:rsid w:val="00161ABA"/>
    <w:rsid w:val="00161B17"/>
    <w:rsid w:val="00161C60"/>
    <w:rsid w:val="00161D98"/>
    <w:rsid w:val="00161EAE"/>
    <w:rsid w:val="00161EBF"/>
    <w:rsid w:val="001620EE"/>
    <w:rsid w:val="00162230"/>
    <w:rsid w:val="00162A1F"/>
    <w:rsid w:val="00163E0F"/>
    <w:rsid w:val="00163E12"/>
    <w:rsid w:val="001657A1"/>
    <w:rsid w:val="001657C6"/>
    <w:rsid w:val="001657E2"/>
    <w:rsid w:val="0016583D"/>
    <w:rsid w:val="00165B52"/>
    <w:rsid w:val="00166162"/>
    <w:rsid w:val="0016674A"/>
    <w:rsid w:val="00166767"/>
    <w:rsid w:val="00166949"/>
    <w:rsid w:val="00166BF2"/>
    <w:rsid w:val="00166D5B"/>
    <w:rsid w:val="00166EAB"/>
    <w:rsid w:val="00170355"/>
    <w:rsid w:val="00170870"/>
    <w:rsid w:val="00170B75"/>
    <w:rsid w:val="00170C9A"/>
    <w:rsid w:val="00170D7A"/>
    <w:rsid w:val="0017100B"/>
    <w:rsid w:val="0017110B"/>
    <w:rsid w:val="00171453"/>
    <w:rsid w:val="0017157B"/>
    <w:rsid w:val="00171913"/>
    <w:rsid w:val="00171A92"/>
    <w:rsid w:val="00172435"/>
    <w:rsid w:val="00172C1A"/>
    <w:rsid w:val="00172DA7"/>
    <w:rsid w:val="00173741"/>
    <w:rsid w:val="00173B49"/>
    <w:rsid w:val="00173D15"/>
    <w:rsid w:val="00174616"/>
    <w:rsid w:val="00174CD6"/>
    <w:rsid w:val="00174CE5"/>
    <w:rsid w:val="00174F25"/>
    <w:rsid w:val="00175310"/>
    <w:rsid w:val="00175497"/>
    <w:rsid w:val="001760A7"/>
    <w:rsid w:val="00176905"/>
    <w:rsid w:val="00176A01"/>
    <w:rsid w:val="00176E48"/>
    <w:rsid w:val="00177182"/>
    <w:rsid w:val="001771E8"/>
    <w:rsid w:val="00177950"/>
    <w:rsid w:val="00177A08"/>
    <w:rsid w:val="00177C56"/>
    <w:rsid w:val="0018060E"/>
    <w:rsid w:val="001808AB"/>
    <w:rsid w:val="00180912"/>
    <w:rsid w:val="00180D04"/>
    <w:rsid w:val="00180FAE"/>
    <w:rsid w:val="001811B2"/>
    <w:rsid w:val="001818F6"/>
    <w:rsid w:val="00181CC5"/>
    <w:rsid w:val="00181E1C"/>
    <w:rsid w:val="00183106"/>
    <w:rsid w:val="00183208"/>
    <w:rsid w:val="0018320A"/>
    <w:rsid w:val="00183678"/>
    <w:rsid w:val="00183907"/>
    <w:rsid w:val="00183A66"/>
    <w:rsid w:val="00183CFC"/>
    <w:rsid w:val="0018401C"/>
    <w:rsid w:val="001840CB"/>
    <w:rsid w:val="00184481"/>
    <w:rsid w:val="001850E0"/>
    <w:rsid w:val="00185D83"/>
    <w:rsid w:val="00185F9B"/>
    <w:rsid w:val="00186514"/>
    <w:rsid w:val="001866D0"/>
    <w:rsid w:val="00186C44"/>
    <w:rsid w:val="0018734B"/>
    <w:rsid w:val="001874AA"/>
    <w:rsid w:val="00187732"/>
    <w:rsid w:val="001878FF"/>
    <w:rsid w:val="001879CE"/>
    <w:rsid w:val="001879FF"/>
    <w:rsid w:val="00187B18"/>
    <w:rsid w:val="00187DE1"/>
    <w:rsid w:val="00187E9B"/>
    <w:rsid w:val="00187EFA"/>
    <w:rsid w:val="00190AD4"/>
    <w:rsid w:val="001912BC"/>
    <w:rsid w:val="0019135E"/>
    <w:rsid w:val="00191403"/>
    <w:rsid w:val="00191421"/>
    <w:rsid w:val="00191490"/>
    <w:rsid w:val="00191837"/>
    <w:rsid w:val="001922DE"/>
    <w:rsid w:val="001927AB"/>
    <w:rsid w:val="00192E6D"/>
    <w:rsid w:val="00193076"/>
    <w:rsid w:val="00193817"/>
    <w:rsid w:val="00193867"/>
    <w:rsid w:val="001938D7"/>
    <w:rsid w:val="001940B9"/>
    <w:rsid w:val="001940E1"/>
    <w:rsid w:val="001945FD"/>
    <w:rsid w:val="00194EB1"/>
    <w:rsid w:val="00194FFC"/>
    <w:rsid w:val="0019543E"/>
    <w:rsid w:val="00195869"/>
    <w:rsid w:val="00195ADA"/>
    <w:rsid w:val="00195F9D"/>
    <w:rsid w:val="001962C7"/>
    <w:rsid w:val="0019649D"/>
    <w:rsid w:val="001968E9"/>
    <w:rsid w:val="00197024"/>
    <w:rsid w:val="00197682"/>
    <w:rsid w:val="00197CE7"/>
    <w:rsid w:val="00197F81"/>
    <w:rsid w:val="001A0131"/>
    <w:rsid w:val="001A0923"/>
    <w:rsid w:val="001A0B61"/>
    <w:rsid w:val="001A169C"/>
    <w:rsid w:val="001A17DE"/>
    <w:rsid w:val="001A1813"/>
    <w:rsid w:val="001A1884"/>
    <w:rsid w:val="001A18BE"/>
    <w:rsid w:val="001A1CFD"/>
    <w:rsid w:val="001A2EC9"/>
    <w:rsid w:val="001A3020"/>
    <w:rsid w:val="001A3DBD"/>
    <w:rsid w:val="001A432A"/>
    <w:rsid w:val="001A4570"/>
    <w:rsid w:val="001A47DD"/>
    <w:rsid w:val="001A490C"/>
    <w:rsid w:val="001A4A54"/>
    <w:rsid w:val="001A55A8"/>
    <w:rsid w:val="001A5996"/>
    <w:rsid w:val="001A59B2"/>
    <w:rsid w:val="001A59BC"/>
    <w:rsid w:val="001A5AFC"/>
    <w:rsid w:val="001A5CAB"/>
    <w:rsid w:val="001A5D0D"/>
    <w:rsid w:val="001A624C"/>
    <w:rsid w:val="001A67AA"/>
    <w:rsid w:val="001A68AB"/>
    <w:rsid w:val="001A6C4B"/>
    <w:rsid w:val="001A71A1"/>
    <w:rsid w:val="001A731D"/>
    <w:rsid w:val="001A7321"/>
    <w:rsid w:val="001A7328"/>
    <w:rsid w:val="001A788E"/>
    <w:rsid w:val="001A78DC"/>
    <w:rsid w:val="001A7B31"/>
    <w:rsid w:val="001A7D53"/>
    <w:rsid w:val="001A7E7E"/>
    <w:rsid w:val="001A7EDA"/>
    <w:rsid w:val="001B0873"/>
    <w:rsid w:val="001B091C"/>
    <w:rsid w:val="001B09EB"/>
    <w:rsid w:val="001B0DFD"/>
    <w:rsid w:val="001B0FE9"/>
    <w:rsid w:val="001B13B4"/>
    <w:rsid w:val="001B13FA"/>
    <w:rsid w:val="001B1988"/>
    <w:rsid w:val="001B1A95"/>
    <w:rsid w:val="001B1CFD"/>
    <w:rsid w:val="001B1D63"/>
    <w:rsid w:val="001B20A6"/>
    <w:rsid w:val="001B28F4"/>
    <w:rsid w:val="001B2E9E"/>
    <w:rsid w:val="001B31ED"/>
    <w:rsid w:val="001B33CC"/>
    <w:rsid w:val="001B36B6"/>
    <w:rsid w:val="001B37A7"/>
    <w:rsid w:val="001B384F"/>
    <w:rsid w:val="001B4124"/>
    <w:rsid w:val="001B416E"/>
    <w:rsid w:val="001B501C"/>
    <w:rsid w:val="001B505B"/>
    <w:rsid w:val="001B5F23"/>
    <w:rsid w:val="001B5F87"/>
    <w:rsid w:val="001B61FD"/>
    <w:rsid w:val="001B627F"/>
    <w:rsid w:val="001B66AD"/>
    <w:rsid w:val="001B707A"/>
    <w:rsid w:val="001B7182"/>
    <w:rsid w:val="001B740C"/>
    <w:rsid w:val="001B772C"/>
    <w:rsid w:val="001B788F"/>
    <w:rsid w:val="001B7BEA"/>
    <w:rsid w:val="001B7E70"/>
    <w:rsid w:val="001C0860"/>
    <w:rsid w:val="001C0D28"/>
    <w:rsid w:val="001C1320"/>
    <w:rsid w:val="001C14CF"/>
    <w:rsid w:val="001C14F4"/>
    <w:rsid w:val="001C1A20"/>
    <w:rsid w:val="001C1C24"/>
    <w:rsid w:val="001C1C3D"/>
    <w:rsid w:val="001C1E50"/>
    <w:rsid w:val="001C20C6"/>
    <w:rsid w:val="001C2309"/>
    <w:rsid w:val="001C23AA"/>
    <w:rsid w:val="001C2755"/>
    <w:rsid w:val="001C28D7"/>
    <w:rsid w:val="001C2F13"/>
    <w:rsid w:val="001C3251"/>
    <w:rsid w:val="001C3298"/>
    <w:rsid w:val="001C34D0"/>
    <w:rsid w:val="001C3787"/>
    <w:rsid w:val="001C3904"/>
    <w:rsid w:val="001C3A7F"/>
    <w:rsid w:val="001C3E0D"/>
    <w:rsid w:val="001C4900"/>
    <w:rsid w:val="001C4A47"/>
    <w:rsid w:val="001C4A55"/>
    <w:rsid w:val="001C4DD8"/>
    <w:rsid w:val="001C4E06"/>
    <w:rsid w:val="001C5501"/>
    <w:rsid w:val="001C5850"/>
    <w:rsid w:val="001C5956"/>
    <w:rsid w:val="001C59F2"/>
    <w:rsid w:val="001C6485"/>
    <w:rsid w:val="001C6985"/>
    <w:rsid w:val="001C6C95"/>
    <w:rsid w:val="001C7339"/>
    <w:rsid w:val="001C7D80"/>
    <w:rsid w:val="001D089B"/>
    <w:rsid w:val="001D0C2C"/>
    <w:rsid w:val="001D1D91"/>
    <w:rsid w:val="001D267D"/>
    <w:rsid w:val="001D2968"/>
    <w:rsid w:val="001D2BC4"/>
    <w:rsid w:val="001D2F76"/>
    <w:rsid w:val="001D2FF7"/>
    <w:rsid w:val="001D305C"/>
    <w:rsid w:val="001D34E3"/>
    <w:rsid w:val="001D34E8"/>
    <w:rsid w:val="001D3549"/>
    <w:rsid w:val="001D3E74"/>
    <w:rsid w:val="001D3EE8"/>
    <w:rsid w:val="001D3F37"/>
    <w:rsid w:val="001D4076"/>
    <w:rsid w:val="001D427A"/>
    <w:rsid w:val="001D4371"/>
    <w:rsid w:val="001D43BB"/>
    <w:rsid w:val="001D43BF"/>
    <w:rsid w:val="001D4A05"/>
    <w:rsid w:val="001D500C"/>
    <w:rsid w:val="001D5202"/>
    <w:rsid w:val="001D5298"/>
    <w:rsid w:val="001D5698"/>
    <w:rsid w:val="001D59A1"/>
    <w:rsid w:val="001D5BFF"/>
    <w:rsid w:val="001D5CBA"/>
    <w:rsid w:val="001D5DDD"/>
    <w:rsid w:val="001D6128"/>
    <w:rsid w:val="001D62B4"/>
    <w:rsid w:val="001D636B"/>
    <w:rsid w:val="001D6B35"/>
    <w:rsid w:val="001D7367"/>
    <w:rsid w:val="001D7674"/>
    <w:rsid w:val="001D7739"/>
    <w:rsid w:val="001D7ACE"/>
    <w:rsid w:val="001E04B1"/>
    <w:rsid w:val="001E0B11"/>
    <w:rsid w:val="001E0BE1"/>
    <w:rsid w:val="001E1028"/>
    <w:rsid w:val="001E1105"/>
    <w:rsid w:val="001E1132"/>
    <w:rsid w:val="001E1183"/>
    <w:rsid w:val="001E155F"/>
    <w:rsid w:val="001E1B0F"/>
    <w:rsid w:val="001E1DFC"/>
    <w:rsid w:val="001E1E8A"/>
    <w:rsid w:val="001E1F2C"/>
    <w:rsid w:val="001E20FE"/>
    <w:rsid w:val="001E212C"/>
    <w:rsid w:val="001E21FF"/>
    <w:rsid w:val="001E2A8A"/>
    <w:rsid w:val="001E2DC3"/>
    <w:rsid w:val="001E32CA"/>
    <w:rsid w:val="001E353D"/>
    <w:rsid w:val="001E3DBF"/>
    <w:rsid w:val="001E3E5C"/>
    <w:rsid w:val="001E40A8"/>
    <w:rsid w:val="001E424B"/>
    <w:rsid w:val="001E42A6"/>
    <w:rsid w:val="001E4B10"/>
    <w:rsid w:val="001E4D1F"/>
    <w:rsid w:val="001E4E33"/>
    <w:rsid w:val="001E51C9"/>
    <w:rsid w:val="001E5341"/>
    <w:rsid w:val="001E5377"/>
    <w:rsid w:val="001E5660"/>
    <w:rsid w:val="001E5716"/>
    <w:rsid w:val="001E5816"/>
    <w:rsid w:val="001E5D9A"/>
    <w:rsid w:val="001E5E37"/>
    <w:rsid w:val="001E5F73"/>
    <w:rsid w:val="001E609F"/>
    <w:rsid w:val="001E705B"/>
    <w:rsid w:val="001E7707"/>
    <w:rsid w:val="001E7D76"/>
    <w:rsid w:val="001E7F53"/>
    <w:rsid w:val="001F0862"/>
    <w:rsid w:val="001F0DB7"/>
    <w:rsid w:val="001F1152"/>
    <w:rsid w:val="001F128B"/>
    <w:rsid w:val="001F224F"/>
    <w:rsid w:val="001F25F9"/>
    <w:rsid w:val="001F2D48"/>
    <w:rsid w:val="001F356B"/>
    <w:rsid w:val="001F3778"/>
    <w:rsid w:val="001F3E61"/>
    <w:rsid w:val="001F47DA"/>
    <w:rsid w:val="001F4CDB"/>
    <w:rsid w:val="001F4E05"/>
    <w:rsid w:val="001F5681"/>
    <w:rsid w:val="001F574E"/>
    <w:rsid w:val="001F6993"/>
    <w:rsid w:val="001F69E6"/>
    <w:rsid w:val="001F6DDA"/>
    <w:rsid w:val="001F6F43"/>
    <w:rsid w:val="001F6FE4"/>
    <w:rsid w:val="001F75B5"/>
    <w:rsid w:val="001F7A3B"/>
    <w:rsid w:val="00200428"/>
    <w:rsid w:val="0020075E"/>
    <w:rsid w:val="00200AD0"/>
    <w:rsid w:val="002015F5"/>
    <w:rsid w:val="0020170D"/>
    <w:rsid w:val="0020188C"/>
    <w:rsid w:val="002020F5"/>
    <w:rsid w:val="002022B1"/>
    <w:rsid w:val="00202659"/>
    <w:rsid w:val="00202953"/>
    <w:rsid w:val="00203093"/>
    <w:rsid w:val="002030D9"/>
    <w:rsid w:val="002036C2"/>
    <w:rsid w:val="0020396D"/>
    <w:rsid w:val="00203DCA"/>
    <w:rsid w:val="00203E72"/>
    <w:rsid w:val="0020444B"/>
    <w:rsid w:val="00204740"/>
    <w:rsid w:val="002054DA"/>
    <w:rsid w:val="002055C8"/>
    <w:rsid w:val="0020575C"/>
    <w:rsid w:val="0020581C"/>
    <w:rsid w:val="00205CD6"/>
    <w:rsid w:val="00205F68"/>
    <w:rsid w:val="00206692"/>
    <w:rsid w:val="002066FB"/>
    <w:rsid w:val="00206A0E"/>
    <w:rsid w:val="00206BA0"/>
    <w:rsid w:val="00206FAB"/>
    <w:rsid w:val="00207355"/>
    <w:rsid w:val="00207B42"/>
    <w:rsid w:val="00207B78"/>
    <w:rsid w:val="00207F4D"/>
    <w:rsid w:val="00210118"/>
    <w:rsid w:val="00211061"/>
    <w:rsid w:val="002110B9"/>
    <w:rsid w:val="0021184C"/>
    <w:rsid w:val="0021198B"/>
    <w:rsid w:val="00211A9A"/>
    <w:rsid w:val="002121B1"/>
    <w:rsid w:val="00212377"/>
    <w:rsid w:val="00212B89"/>
    <w:rsid w:val="00212DC3"/>
    <w:rsid w:val="00212E55"/>
    <w:rsid w:val="002134AE"/>
    <w:rsid w:val="0021374D"/>
    <w:rsid w:val="00213770"/>
    <w:rsid w:val="0021399E"/>
    <w:rsid w:val="002139C9"/>
    <w:rsid w:val="00214121"/>
    <w:rsid w:val="002145C6"/>
    <w:rsid w:val="002151D5"/>
    <w:rsid w:val="00215399"/>
    <w:rsid w:val="002155C9"/>
    <w:rsid w:val="00215907"/>
    <w:rsid w:val="00215A18"/>
    <w:rsid w:val="00216214"/>
    <w:rsid w:val="002165F0"/>
    <w:rsid w:val="00217204"/>
    <w:rsid w:val="0021725D"/>
    <w:rsid w:val="0021746A"/>
    <w:rsid w:val="00217A01"/>
    <w:rsid w:val="00217D9C"/>
    <w:rsid w:val="00220030"/>
    <w:rsid w:val="00220095"/>
    <w:rsid w:val="002202A5"/>
    <w:rsid w:val="00220B42"/>
    <w:rsid w:val="00220E35"/>
    <w:rsid w:val="00221479"/>
    <w:rsid w:val="00221927"/>
    <w:rsid w:val="00221BC1"/>
    <w:rsid w:val="00221DA1"/>
    <w:rsid w:val="00221E46"/>
    <w:rsid w:val="0022210E"/>
    <w:rsid w:val="0022267C"/>
    <w:rsid w:val="00222ACD"/>
    <w:rsid w:val="00223072"/>
    <w:rsid w:val="002243E3"/>
    <w:rsid w:val="00224DC4"/>
    <w:rsid w:val="00224E5C"/>
    <w:rsid w:val="00224FCB"/>
    <w:rsid w:val="002250F2"/>
    <w:rsid w:val="002253BA"/>
    <w:rsid w:val="00225C45"/>
    <w:rsid w:val="00226206"/>
    <w:rsid w:val="0022621C"/>
    <w:rsid w:val="0022686E"/>
    <w:rsid w:val="00226DB5"/>
    <w:rsid w:val="00226E2A"/>
    <w:rsid w:val="002274FA"/>
    <w:rsid w:val="00227894"/>
    <w:rsid w:val="0022793E"/>
    <w:rsid w:val="00227F3E"/>
    <w:rsid w:val="0023033A"/>
    <w:rsid w:val="00231652"/>
    <w:rsid w:val="00231DFC"/>
    <w:rsid w:val="00231FF9"/>
    <w:rsid w:val="0023217F"/>
    <w:rsid w:val="00232941"/>
    <w:rsid w:val="00232F05"/>
    <w:rsid w:val="0023306F"/>
    <w:rsid w:val="00233129"/>
    <w:rsid w:val="00233335"/>
    <w:rsid w:val="002333B8"/>
    <w:rsid w:val="0023342E"/>
    <w:rsid w:val="00233827"/>
    <w:rsid w:val="00233CF5"/>
    <w:rsid w:val="00234481"/>
    <w:rsid w:val="00234A17"/>
    <w:rsid w:val="00234BF1"/>
    <w:rsid w:val="00234D4C"/>
    <w:rsid w:val="00234E4F"/>
    <w:rsid w:val="002353EF"/>
    <w:rsid w:val="002354E9"/>
    <w:rsid w:val="002355C9"/>
    <w:rsid w:val="002355D4"/>
    <w:rsid w:val="0023579D"/>
    <w:rsid w:val="002359A0"/>
    <w:rsid w:val="00235A8C"/>
    <w:rsid w:val="00236029"/>
    <w:rsid w:val="00236038"/>
    <w:rsid w:val="00236294"/>
    <w:rsid w:val="0023667E"/>
    <w:rsid w:val="002369DD"/>
    <w:rsid w:val="00236A8A"/>
    <w:rsid w:val="002371E5"/>
    <w:rsid w:val="00237878"/>
    <w:rsid w:val="00237ADE"/>
    <w:rsid w:val="00240725"/>
    <w:rsid w:val="00240894"/>
    <w:rsid w:val="00240CD7"/>
    <w:rsid w:val="00240DA3"/>
    <w:rsid w:val="00240E62"/>
    <w:rsid w:val="002411B8"/>
    <w:rsid w:val="00241555"/>
    <w:rsid w:val="00241ABD"/>
    <w:rsid w:val="00241BC9"/>
    <w:rsid w:val="0024247D"/>
    <w:rsid w:val="00242A9E"/>
    <w:rsid w:val="00243011"/>
    <w:rsid w:val="00243043"/>
    <w:rsid w:val="0024336B"/>
    <w:rsid w:val="0024339D"/>
    <w:rsid w:val="0024382C"/>
    <w:rsid w:val="00243BC7"/>
    <w:rsid w:val="00243F49"/>
    <w:rsid w:val="00244ADB"/>
    <w:rsid w:val="002451CA"/>
    <w:rsid w:val="002455BA"/>
    <w:rsid w:val="00246074"/>
    <w:rsid w:val="00246AC0"/>
    <w:rsid w:val="00246E9B"/>
    <w:rsid w:val="0024702F"/>
    <w:rsid w:val="0024738B"/>
    <w:rsid w:val="0024758B"/>
    <w:rsid w:val="0024786D"/>
    <w:rsid w:val="00247D80"/>
    <w:rsid w:val="00247E77"/>
    <w:rsid w:val="002502B8"/>
    <w:rsid w:val="002504F3"/>
    <w:rsid w:val="0025070F"/>
    <w:rsid w:val="00250B8E"/>
    <w:rsid w:val="00251057"/>
    <w:rsid w:val="002512F4"/>
    <w:rsid w:val="0025175B"/>
    <w:rsid w:val="00251AB6"/>
    <w:rsid w:val="00251B21"/>
    <w:rsid w:val="00251ECD"/>
    <w:rsid w:val="00251F79"/>
    <w:rsid w:val="00252D37"/>
    <w:rsid w:val="00253447"/>
    <w:rsid w:val="00253659"/>
    <w:rsid w:val="00253BD6"/>
    <w:rsid w:val="00254328"/>
    <w:rsid w:val="00254BDD"/>
    <w:rsid w:val="00255034"/>
    <w:rsid w:val="00255330"/>
    <w:rsid w:val="00255AB7"/>
    <w:rsid w:val="00255CC8"/>
    <w:rsid w:val="00255FEC"/>
    <w:rsid w:val="00256000"/>
    <w:rsid w:val="002563F0"/>
    <w:rsid w:val="002564B2"/>
    <w:rsid w:val="0025656B"/>
    <w:rsid w:val="00256D55"/>
    <w:rsid w:val="0025737D"/>
    <w:rsid w:val="002578B9"/>
    <w:rsid w:val="0025793F"/>
    <w:rsid w:val="00257C93"/>
    <w:rsid w:val="00257E83"/>
    <w:rsid w:val="0026087A"/>
    <w:rsid w:val="00260966"/>
    <w:rsid w:val="00260D1E"/>
    <w:rsid w:val="00260ED2"/>
    <w:rsid w:val="002613D9"/>
    <w:rsid w:val="0026169A"/>
    <w:rsid w:val="00261B9B"/>
    <w:rsid w:val="002621E0"/>
    <w:rsid w:val="0026268F"/>
    <w:rsid w:val="00263094"/>
    <w:rsid w:val="0026340E"/>
    <w:rsid w:val="002635CF"/>
    <w:rsid w:val="002635D3"/>
    <w:rsid w:val="002639EB"/>
    <w:rsid w:val="00263EA0"/>
    <w:rsid w:val="00263FB6"/>
    <w:rsid w:val="00264294"/>
    <w:rsid w:val="00264959"/>
    <w:rsid w:val="00264A1A"/>
    <w:rsid w:val="002656A1"/>
    <w:rsid w:val="00265705"/>
    <w:rsid w:val="002657E6"/>
    <w:rsid w:val="00265C67"/>
    <w:rsid w:val="00266354"/>
    <w:rsid w:val="002667CB"/>
    <w:rsid w:val="00266CBA"/>
    <w:rsid w:val="00266DDB"/>
    <w:rsid w:val="00266E81"/>
    <w:rsid w:val="0026716E"/>
    <w:rsid w:val="002673EA"/>
    <w:rsid w:val="0026766D"/>
    <w:rsid w:val="00267AF0"/>
    <w:rsid w:val="002703DD"/>
    <w:rsid w:val="00270CA3"/>
    <w:rsid w:val="00270DEF"/>
    <w:rsid w:val="00270FC0"/>
    <w:rsid w:val="00271157"/>
    <w:rsid w:val="0027123A"/>
    <w:rsid w:val="002715F4"/>
    <w:rsid w:val="00271AA4"/>
    <w:rsid w:val="00271CD0"/>
    <w:rsid w:val="00271F49"/>
    <w:rsid w:val="00272AFC"/>
    <w:rsid w:val="00273EA0"/>
    <w:rsid w:val="00273FEF"/>
    <w:rsid w:val="00274065"/>
    <w:rsid w:val="002742AD"/>
    <w:rsid w:val="002746DA"/>
    <w:rsid w:val="002748B1"/>
    <w:rsid w:val="00274921"/>
    <w:rsid w:val="00274C0E"/>
    <w:rsid w:val="00274E6B"/>
    <w:rsid w:val="00274ED6"/>
    <w:rsid w:val="0027511B"/>
    <w:rsid w:val="0027523F"/>
    <w:rsid w:val="0027550A"/>
    <w:rsid w:val="00275542"/>
    <w:rsid w:val="00275623"/>
    <w:rsid w:val="00275806"/>
    <w:rsid w:val="00275B5E"/>
    <w:rsid w:val="00275B7B"/>
    <w:rsid w:val="00275F68"/>
    <w:rsid w:val="00275FED"/>
    <w:rsid w:val="002760C7"/>
    <w:rsid w:val="00276171"/>
    <w:rsid w:val="00276B5F"/>
    <w:rsid w:val="002770E3"/>
    <w:rsid w:val="002772D4"/>
    <w:rsid w:val="00277549"/>
    <w:rsid w:val="0027773A"/>
    <w:rsid w:val="0027794B"/>
    <w:rsid w:val="00277AE7"/>
    <w:rsid w:val="002800A5"/>
    <w:rsid w:val="0028026E"/>
    <w:rsid w:val="0028056E"/>
    <w:rsid w:val="00280C9A"/>
    <w:rsid w:val="002810E7"/>
    <w:rsid w:val="00281210"/>
    <w:rsid w:val="00281368"/>
    <w:rsid w:val="00281DDD"/>
    <w:rsid w:val="00282A15"/>
    <w:rsid w:val="00282B58"/>
    <w:rsid w:val="00282B84"/>
    <w:rsid w:val="00282E95"/>
    <w:rsid w:val="00283296"/>
    <w:rsid w:val="00283809"/>
    <w:rsid w:val="00283A84"/>
    <w:rsid w:val="00283B8D"/>
    <w:rsid w:val="00283C0B"/>
    <w:rsid w:val="00284F4C"/>
    <w:rsid w:val="00285144"/>
    <w:rsid w:val="0028518F"/>
    <w:rsid w:val="00285276"/>
    <w:rsid w:val="002852C0"/>
    <w:rsid w:val="0028596A"/>
    <w:rsid w:val="00285CF2"/>
    <w:rsid w:val="00285DD3"/>
    <w:rsid w:val="0028644F"/>
    <w:rsid w:val="0028665F"/>
    <w:rsid w:val="00286A58"/>
    <w:rsid w:val="00286C7E"/>
    <w:rsid w:val="0028749C"/>
    <w:rsid w:val="00287550"/>
    <w:rsid w:val="002900B0"/>
    <w:rsid w:val="002906F7"/>
    <w:rsid w:val="00290FD9"/>
    <w:rsid w:val="002916D1"/>
    <w:rsid w:val="00291994"/>
    <w:rsid w:val="00291A4A"/>
    <w:rsid w:val="00291B56"/>
    <w:rsid w:val="00291D21"/>
    <w:rsid w:val="00292533"/>
    <w:rsid w:val="0029258B"/>
    <w:rsid w:val="002926B9"/>
    <w:rsid w:val="002926F1"/>
    <w:rsid w:val="00292A85"/>
    <w:rsid w:val="00292B0C"/>
    <w:rsid w:val="00292B8E"/>
    <w:rsid w:val="00293A67"/>
    <w:rsid w:val="00293B3E"/>
    <w:rsid w:val="00294365"/>
    <w:rsid w:val="00294890"/>
    <w:rsid w:val="00294930"/>
    <w:rsid w:val="00294B0D"/>
    <w:rsid w:val="00294CAE"/>
    <w:rsid w:val="00295324"/>
    <w:rsid w:val="0029541B"/>
    <w:rsid w:val="0029646A"/>
    <w:rsid w:val="00297764"/>
    <w:rsid w:val="00297D8C"/>
    <w:rsid w:val="002A0121"/>
    <w:rsid w:val="002A0309"/>
    <w:rsid w:val="002A030F"/>
    <w:rsid w:val="002A052F"/>
    <w:rsid w:val="002A0644"/>
    <w:rsid w:val="002A06E4"/>
    <w:rsid w:val="002A12DE"/>
    <w:rsid w:val="002A1ED4"/>
    <w:rsid w:val="002A2754"/>
    <w:rsid w:val="002A2FDA"/>
    <w:rsid w:val="002A3569"/>
    <w:rsid w:val="002A3B6E"/>
    <w:rsid w:val="002A3D56"/>
    <w:rsid w:val="002A4460"/>
    <w:rsid w:val="002A4873"/>
    <w:rsid w:val="002A4F8A"/>
    <w:rsid w:val="002A50BE"/>
    <w:rsid w:val="002A5196"/>
    <w:rsid w:val="002A5924"/>
    <w:rsid w:val="002A5A87"/>
    <w:rsid w:val="002A5B02"/>
    <w:rsid w:val="002A6200"/>
    <w:rsid w:val="002A68DE"/>
    <w:rsid w:val="002A6A8E"/>
    <w:rsid w:val="002A6D1D"/>
    <w:rsid w:val="002A742A"/>
    <w:rsid w:val="002A75ED"/>
    <w:rsid w:val="002A798B"/>
    <w:rsid w:val="002A79F6"/>
    <w:rsid w:val="002A7AE9"/>
    <w:rsid w:val="002B0217"/>
    <w:rsid w:val="002B0DA6"/>
    <w:rsid w:val="002B1A83"/>
    <w:rsid w:val="002B1CFB"/>
    <w:rsid w:val="002B231F"/>
    <w:rsid w:val="002B23B0"/>
    <w:rsid w:val="002B2416"/>
    <w:rsid w:val="002B24FD"/>
    <w:rsid w:val="002B26DB"/>
    <w:rsid w:val="002B2A98"/>
    <w:rsid w:val="002B2C8A"/>
    <w:rsid w:val="002B3600"/>
    <w:rsid w:val="002B3C59"/>
    <w:rsid w:val="002B41E0"/>
    <w:rsid w:val="002B421F"/>
    <w:rsid w:val="002B447F"/>
    <w:rsid w:val="002B47B1"/>
    <w:rsid w:val="002B4FEC"/>
    <w:rsid w:val="002B554C"/>
    <w:rsid w:val="002B57EA"/>
    <w:rsid w:val="002B6785"/>
    <w:rsid w:val="002B6F53"/>
    <w:rsid w:val="002B7383"/>
    <w:rsid w:val="002B753E"/>
    <w:rsid w:val="002B76EC"/>
    <w:rsid w:val="002B7863"/>
    <w:rsid w:val="002B7B73"/>
    <w:rsid w:val="002C031C"/>
    <w:rsid w:val="002C0327"/>
    <w:rsid w:val="002C0BC7"/>
    <w:rsid w:val="002C143B"/>
    <w:rsid w:val="002C1533"/>
    <w:rsid w:val="002C17A8"/>
    <w:rsid w:val="002C1A76"/>
    <w:rsid w:val="002C1D01"/>
    <w:rsid w:val="002C1FB6"/>
    <w:rsid w:val="002C20CD"/>
    <w:rsid w:val="002C2519"/>
    <w:rsid w:val="002C2604"/>
    <w:rsid w:val="002C2D2A"/>
    <w:rsid w:val="002C35EC"/>
    <w:rsid w:val="002C39CB"/>
    <w:rsid w:val="002C3AAF"/>
    <w:rsid w:val="002C3CB3"/>
    <w:rsid w:val="002C43A4"/>
    <w:rsid w:val="002C474B"/>
    <w:rsid w:val="002C499E"/>
    <w:rsid w:val="002C4CAB"/>
    <w:rsid w:val="002C551C"/>
    <w:rsid w:val="002C5810"/>
    <w:rsid w:val="002C5DE1"/>
    <w:rsid w:val="002C6145"/>
    <w:rsid w:val="002C67EA"/>
    <w:rsid w:val="002C6C51"/>
    <w:rsid w:val="002C6F63"/>
    <w:rsid w:val="002C7829"/>
    <w:rsid w:val="002C7F55"/>
    <w:rsid w:val="002D03B5"/>
    <w:rsid w:val="002D0577"/>
    <w:rsid w:val="002D05C4"/>
    <w:rsid w:val="002D0603"/>
    <w:rsid w:val="002D0ADF"/>
    <w:rsid w:val="002D0C47"/>
    <w:rsid w:val="002D0E96"/>
    <w:rsid w:val="002D109B"/>
    <w:rsid w:val="002D1802"/>
    <w:rsid w:val="002D1AFC"/>
    <w:rsid w:val="002D2520"/>
    <w:rsid w:val="002D276C"/>
    <w:rsid w:val="002D2865"/>
    <w:rsid w:val="002D2A23"/>
    <w:rsid w:val="002D2EE2"/>
    <w:rsid w:val="002D3326"/>
    <w:rsid w:val="002D3D98"/>
    <w:rsid w:val="002D3F11"/>
    <w:rsid w:val="002D4169"/>
    <w:rsid w:val="002D437F"/>
    <w:rsid w:val="002D465D"/>
    <w:rsid w:val="002D4A9E"/>
    <w:rsid w:val="002D4E2B"/>
    <w:rsid w:val="002D4ECF"/>
    <w:rsid w:val="002D4F70"/>
    <w:rsid w:val="002D5136"/>
    <w:rsid w:val="002D5F7D"/>
    <w:rsid w:val="002D604A"/>
    <w:rsid w:val="002D618D"/>
    <w:rsid w:val="002D692A"/>
    <w:rsid w:val="002D6B43"/>
    <w:rsid w:val="002D7209"/>
    <w:rsid w:val="002D72FA"/>
    <w:rsid w:val="002D7EF7"/>
    <w:rsid w:val="002E00BB"/>
    <w:rsid w:val="002E0841"/>
    <w:rsid w:val="002E10CA"/>
    <w:rsid w:val="002E15B8"/>
    <w:rsid w:val="002E1739"/>
    <w:rsid w:val="002E1973"/>
    <w:rsid w:val="002E20E1"/>
    <w:rsid w:val="002E2138"/>
    <w:rsid w:val="002E2485"/>
    <w:rsid w:val="002E2515"/>
    <w:rsid w:val="002E2785"/>
    <w:rsid w:val="002E2DAB"/>
    <w:rsid w:val="002E2F39"/>
    <w:rsid w:val="002E3287"/>
    <w:rsid w:val="002E3A06"/>
    <w:rsid w:val="002E3CFB"/>
    <w:rsid w:val="002E3F44"/>
    <w:rsid w:val="002E47F9"/>
    <w:rsid w:val="002E4CEB"/>
    <w:rsid w:val="002E4CFA"/>
    <w:rsid w:val="002E50E4"/>
    <w:rsid w:val="002E538C"/>
    <w:rsid w:val="002E5739"/>
    <w:rsid w:val="002E5DC0"/>
    <w:rsid w:val="002E6226"/>
    <w:rsid w:val="002E657F"/>
    <w:rsid w:val="002E69AC"/>
    <w:rsid w:val="002E6B88"/>
    <w:rsid w:val="002E7102"/>
    <w:rsid w:val="002E73E6"/>
    <w:rsid w:val="002E7A92"/>
    <w:rsid w:val="002F0547"/>
    <w:rsid w:val="002F0D60"/>
    <w:rsid w:val="002F125C"/>
    <w:rsid w:val="002F12AD"/>
    <w:rsid w:val="002F13C2"/>
    <w:rsid w:val="002F15AF"/>
    <w:rsid w:val="002F1624"/>
    <w:rsid w:val="002F1715"/>
    <w:rsid w:val="002F1721"/>
    <w:rsid w:val="002F22FB"/>
    <w:rsid w:val="002F255E"/>
    <w:rsid w:val="002F26D1"/>
    <w:rsid w:val="002F2F07"/>
    <w:rsid w:val="002F371F"/>
    <w:rsid w:val="002F3AFA"/>
    <w:rsid w:val="002F3FDC"/>
    <w:rsid w:val="002F416E"/>
    <w:rsid w:val="002F43CD"/>
    <w:rsid w:val="002F4448"/>
    <w:rsid w:val="002F4D41"/>
    <w:rsid w:val="002F4E83"/>
    <w:rsid w:val="002F5532"/>
    <w:rsid w:val="002F57F4"/>
    <w:rsid w:val="002F58A4"/>
    <w:rsid w:val="002F5AA1"/>
    <w:rsid w:val="002F6158"/>
    <w:rsid w:val="002F680A"/>
    <w:rsid w:val="002F7148"/>
    <w:rsid w:val="002F750D"/>
    <w:rsid w:val="002F7878"/>
    <w:rsid w:val="002F7DE4"/>
    <w:rsid w:val="002F7DFC"/>
    <w:rsid w:val="002F7EFD"/>
    <w:rsid w:val="003003D3"/>
    <w:rsid w:val="0030043B"/>
    <w:rsid w:val="003005CE"/>
    <w:rsid w:val="00300D68"/>
    <w:rsid w:val="00300E1F"/>
    <w:rsid w:val="003015F8"/>
    <w:rsid w:val="00301EEB"/>
    <w:rsid w:val="003021FD"/>
    <w:rsid w:val="003028BA"/>
    <w:rsid w:val="00303509"/>
    <w:rsid w:val="0030370A"/>
    <w:rsid w:val="00303ABA"/>
    <w:rsid w:val="00303E75"/>
    <w:rsid w:val="00303F23"/>
    <w:rsid w:val="00303F93"/>
    <w:rsid w:val="00304081"/>
    <w:rsid w:val="003046F8"/>
    <w:rsid w:val="00304EF6"/>
    <w:rsid w:val="003052EC"/>
    <w:rsid w:val="003059D4"/>
    <w:rsid w:val="00305A4A"/>
    <w:rsid w:val="00305A4F"/>
    <w:rsid w:val="00305BD7"/>
    <w:rsid w:val="003067AD"/>
    <w:rsid w:val="00307309"/>
    <w:rsid w:val="0030746A"/>
    <w:rsid w:val="00307551"/>
    <w:rsid w:val="003105CC"/>
    <w:rsid w:val="0031072D"/>
    <w:rsid w:val="003109D6"/>
    <w:rsid w:val="00310CB7"/>
    <w:rsid w:val="00311AC9"/>
    <w:rsid w:val="00311C55"/>
    <w:rsid w:val="00311F55"/>
    <w:rsid w:val="00312E2F"/>
    <w:rsid w:val="00312FB9"/>
    <w:rsid w:val="003131F9"/>
    <w:rsid w:val="00313453"/>
    <w:rsid w:val="003138CF"/>
    <w:rsid w:val="00313F8A"/>
    <w:rsid w:val="0031455C"/>
    <w:rsid w:val="003146F1"/>
    <w:rsid w:val="003148EC"/>
    <w:rsid w:val="00314D04"/>
    <w:rsid w:val="00314F8B"/>
    <w:rsid w:val="00315844"/>
    <w:rsid w:val="00315E88"/>
    <w:rsid w:val="00315F4D"/>
    <w:rsid w:val="00316059"/>
    <w:rsid w:val="00316174"/>
    <w:rsid w:val="0031633C"/>
    <w:rsid w:val="003166A8"/>
    <w:rsid w:val="0031676E"/>
    <w:rsid w:val="0031699A"/>
    <w:rsid w:val="00316A07"/>
    <w:rsid w:val="003173A2"/>
    <w:rsid w:val="0031771C"/>
    <w:rsid w:val="00317B65"/>
    <w:rsid w:val="00317C89"/>
    <w:rsid w:val="003205D8"/>
    <w:rsid w:val="00320894"/>
    <w:rsid w:val="003208CD"/>
    <w:rsid w:val="0032094B"/>
    <w:rsid w:val="00320D74"/>
    <w:rsid w:val="00320D84"/>
    <w:rsid w:val="00320F73"/>
    <w:rsid w:val="00321749"/>
    <w:rsid w:val="0032180F"/>
    <w:rsid w:val="003218F3"/>
    <w:rsid w:val="00321918"/>
    <w:rsid w:val="00321A78"/>
    <w:rsid w:val="00321FE0"/>
    <w:rsid w:val="0032233B"/>
    <w:rsid w:val="00322813"/>
    <w:rsid w:val="003228D1"/>
    <w:rsid w:val="00323B6A"/>
    <w:rsid w:val="003240D9"/>
    <w:rsid w:val="003241CE"/>
    <w:rsid w:val="00324815"/>
    <w:rsid w:val="0032491C"/>
    <w:rsid w:val="00324F2C"/>
    <w:rsid w:val="00325819"/>
    <w:rsid w:val="00325C15"/>
    <w:rsid w:val="00325FC5"/>
    <w:rsid w:val="003262C5"/>
    <w:rsid w:val="0032636B"/>
    <w:rsid w:val="00326FEB"/>
    <w:rsid w:val="00327914"/>
    <w:rsid w:val="00327A63"/>
    <w:rsid w:val="00327AB3"/>
    <w:rsid w:val="00327F47"/>
    <w:rsid w:val="0033011D"/>
    <w:rsid w:val="00330C11"/>
    <w:rsid w:val="00331186"/>
    <w:rsid w:val="00331233"/>
    <w:rsid w:val="00331CC6"/>
    <w:rsid w:val="0033217B"/>
    <w:rsid w:val="003330C9"/>
    <w:rsid w:val="003335EE"/>
    <w:rsid w:val="003337A9"/>
    <w:rsid w:val="00333F2A"/>
    <w:rsid w:val="00333F68"/>
    <w:rsid w:val="00334125"/>
    <w:rsid w:val="003347B7"/>
    <w:rsid w:val="00334DE0"/>
    <w:rsid w:val="00334E16"/>
    <w:rsid w:val="00335A79"/>
    <w:rsid w:val="00335C2F"/>
    <w:rsid w:val="00335E26"/>
    <w:rsid w:val="003363EF"/>
    <w:rsid w:val="0033650E"/>
    <w:rsid w:val="00336F4D"/>
    <w:rsid w:val="0033741F"/>
    <w:rsid w:val="00337A86"/>
    <w:rsid w:val="00340402"/>
    <w:rsid w:val="003405B8"/>
    <w:rsid w:val="00340789"/>
    <w:rsid w:val="00340BD8"/>
    <w:rsid w:val="00340DEF"/>
    <w:rsid w:val="00341BAE"/>
    <w:rsid w:val="00341C7C"/>
    <w:rsid w:val="00341F08"/>
    <w:rsid w:val="00342207"/>
    <w:rsid w:val="003423DA"/>
    <w:rsid w:val="003428F5"/>
    <w:rsid w:val="00342F38"/>
    <w:rsid w:val="0034306D"/>
    <w:rsid w:val="00343496"/>
    <w:rsid w:val="00343EE0"/>
    <w:rsid w:val="003440A3"/>
    <w:rsid w:val="0034432A"/>
    <w:rsid w:val="00344442"/>
    <w:rsid w:val="00344A4D"/>
    <w:rsid w:val="00344DFB"/>
    <w:rsid w:val="00345392"/>
    <w:rsid w:val="0034544E"/>
    <w:rsid w:val="00345586"/>
    <w:rsid w:val="00345776"/>
    <w:rsid w:val="0034587B"/>
    <w:rsid w:val="00345AE8"/>
    <w:rsid w:val="00345B40"/>
    <w:rsid w:val="003465E2"/>
    <w:rsid w:val="00346D2F"/>
    <w:rsid w:val="00347628"/>
    <w:rsid w:val="00347638"/>
    <w:rsid w:val="00347728"/>
    <w:rsid w:val="00347896"/>
    <w:rsid w:val="00347930"/>
    <w:rsid w:val="00347F59"/>
    <w:rsid w:val="00347FFA"/>
    <w:rsid w:val="003501A1"/>
    <w:rsid w:val="00350246"/>
    <w:rsid w:val="0035131A"/>
    <w:rsid w:val="003523D1"/>
    <w:rsid w:val="003526A7"/>
    <w:rsid w:val="00352BE1"/>
    <w:rsid w:val="00352CE3"/>
    <w:rsid w:val="00352DDE"/>
    <w:rsid w:val="00353002"/>
    <w:rsid w:val="00353542"/>
    <w:rsid w:val="00353730"/>
    <w:rsid w:val="00353FDB"/>
    <w:rsid w:val="00354415"/>
    <w:rsid w:val="0035462B"/>
    <w:rsid w:val="00354BF4"/>
    <w:rsid w:val="00354F17"/>
    <w:rsid w:val="00354F2F"/>
    <w:rsid w:val="00355209"/>
    <w:rsid w:val="00355745"/>
    <w:rsid w:val="00355781"/>
    <w:rsid w:val="00355F6A"/>
    <w:rsid w:val="0035626D"/>
    <w:rsid w:val="003572D9"/>
    <w:rsid w:val="003573AF"/>
    <w:rsid w:val="00357457"/>
    <w:rsid w:val="00357940"/>
    <w:rsid w:val="00360254"/>
    <w:rsid w:val="00361137"/>
    <w:rsid w:val="00361441"/>
    <w:rsid w:val="00361503"/>
    <w:rsid w:val="00361676"/>
    <w:rsid w:val="003619F9"/>
    <w:rsid w:val="00362544"/>
    <w:rsid w:val="00362CC0"/>
    <w:rsid w:val="00362F38"/>
    <w:rsid w:val="00363150"/>
    <w:rsid w:val="00363276"/>
    <w:rsid w:val="00363323"/>
    <w:rsid w:val="003639D1"/>
    <w:rsid w:val="00363EB0"/>
    <w:rsid w:val="003643DD"/>
    <w:rsid w:val="003647D6"/>
    <w:rsid w:val="00365C18"/>
    <w:rsid w:val="00366055"/>
    <w:rsid w:val="003661FB"/>
    <w:rsid w:val="00366511"/>
    <w:rsid w:val="003670A2"/>
    <w:rsid w:val="00367180"/>
    <w:rsid w:val="003677AB"/>
    <w:rsid w:val="003678F5"/>
    <w:rsid w:val="00367D77"/>
    <w:rsid w:val="00367E8F"/>
    <w:rsid w:val="0037040D"/>
    <w:rsid w:val="003705C8"/>
    <w:rsid w:val="00370619"/>
    <w:rsid w:val="0037096B"/>
    <w:rsid w:val="00370C1D"/>
    <w:rsid w:val="00370CC4"/>
    <w:rsid w:val="003714D1"/>
    <w:rsid w:val="003715CC"/>
    <w:rsid w:val="00371AA9"/>
    <w:rsid w:val="00371BFC"/>
    <w:rsid w:val="00371E57"/>
    <w:rsid w:val="00371EAA"/>
    <w:rsid w:val="003720D4"/>
    <w:rsid w:val="003724F5"/>
    <w:rsid w:val="00372552"/>
    <w:rsid w:val="003731DA"/>
    <w:rsid w:val="003733A1"/>
    <w:rsid w:val="00373691"/>
    <w:rsid w:val="003737FB"/>
    <w:rsid w:val="0037383C"/>
    <w:rsid w:val="003742B0"/>
    <w:rsid w:val="00374635"/>
    <w:rsid w:val="00375083"/>
    <w:rsid w:val="0037517C"/>
    <w:rsid w:val="00375A29"/>
    <w:rsid w:val="0037621B"/>
    <w:rsid w:val="003763B6"/>
    <w:rsid w:val="00376464"/>
    <w:rsid w:val="0037759E"/>
    <w:rsid w:val="00380436"/>
    <w:rsid w:val="003804AB"/>
    <w:rsid w:val="00380A5B"/>
    <w:rsid w:val="003811AA"/>
    <w:rsid w:val="003815CD"/>
    <w:rsid w:val="003819AC"/>
    <w:rsid w:val="003819CE"/>
    <w:rsid w:val="00381C5F"/>
    <w:rsid w:val="00382098"/>
    <w:rsid w:val="003824FC"/>
    <w:rsid w:val="00382AAA"/>
    <w:rsid w:val="00383826"/>
    <w:rsid w:val="00383D83"/>
    <w:rsid w:val="00384B3A"/>
    <w:rsid w:val="00384EAA"/>
    <w:rsid w:val="00385851"/>
    <w:rsid w:val="0038590A"/>
    <w:rsid w:val="00385AC5"/>
    <w:rsid w:val="00386517"/>
    <w:rsid w:val="00386888"/>
    <w:rsid w:val="00386BCF"/>
    <w:rsid w:val="00386F36"/>
    <w:rsid w:val="00386F67"/>
    <w:rsid w:val="00387523"/>
    <w:rsid w:val="00387A47"/>
    <w:rsid w:val="003902A5"/>
    <w:rsid w:val="00390367"/>
    <w:rsid w:val="00390880"/>
    <w:rsid w:val="00390919"/>
    <w:rsid w:val="00390C72"/>
    <w:rsid w:val="00390F5E"/>
    <w:rsid w:val="00391098"/>
    <w:rsid w:val="0039199C"/>
    <w:rsid w:val="003919CD"/>
    <w:rsid w:val="00391B45"/>
    <w:rsid w:val="00391C34"/>
    <w:rsid w:val="0039227A"/>
    <w:rsid w:val="00392615"/>
    <w:rsid w:val="00392734"/>
    <w:rsid w:val="00392AC8"/>
    <w:rsid w:val="003932D2"/>
    <w:rsid w:val="003934B5"/>
    <w:rsid w:val="00393615"/>
    <w:rsid w:val="00393D80"/>
    <w:rsid w:val="00394540"/>
    <w:rsid w:val="003946B7"/>
    <w:rsid w:val="00394B24"/>
    <w:rsid w:val="00394E02"/>
    <w:rsid w:val="00395091"/>
    <w:rsid w:val="0039573F"/>
    <w:rsid w:val="0039586C"/>
    <w:rsid w:val="003967AF"/>
    <w:rsid w:val="0039681C"/>
    <w:rsid w:val="00397988"/>
    <w:rsid w:val="00397F9A"/>
    <w:rsid w:val="003A077B"/>
    <w:rsid w:val="003A0D3C"/>
    <w:rsid w:val="003A0EAE"/>
    <w:rsid w:val="003A1216"/>
    <w:rsid w:val="003A192F"/>
    <w:rsid w:val="003A1F05"/>
    <w:rsid w:val="003A1F79"/>
    <w:rsid w:val="003A2A3E"/>
    <w:rsid w:val="003A2C10"/>
    <w:rsid w:val="003A36CA"/>
    <w:rsid w:val="003A42F2"/>
    <w:rsid w:val="003A4351"/>
    <w:rsid w:val="003A461A"/>
    <w:rsid w:val="003A4D4C"/>
    <w:rsid w:val="003A4DC2"/>
    <w:rsid w:val="003A4EE4"/>
    <w:rsid w:val="003A529D"/>
    <w:rsid w:val="003A53A2"/>
    <w:rsid w:val="003A6427"/>
    <w:rsid w:val="003A6D55"/>
    <w:rsid w:val="003A6DD2"/>
    <w:rsid w:val="003A714B"/>
    <w:rsid w:val="003A746A"/>
    <w:rsid w:val="003A7AC3"/>
    <w:rsid w:val="003A7B50"/>
    <w:rsid w:val="003B0395"/>
    <w:rsid w:val="003B042B"/>
    <w:rsid w:val="003B08F7"/>
    <w:rsid w:val="003B0A41"/>
    <w:rsid w:val="003B0ABD"/>
    <w:rsid w:val="003B0CF6"/>
    <w:rsid w:val="003B0ED5"/>
    <w:rsid w:val="003B1628"/>
    <w:rsid w:val="003B1866"/>
    <w:rsid w:val="003B18B1"/>
    <w:rsid w:val="003B18C1"/>
    <w:rsid w:val="003B1AD9"/>
    <w:rsid w:val="003B1AF1"/>
    <w:rsid w:val="003B1C7D"/>
    <w:rsid w:val="003B1ECB"/>
    <w:rsid w:val="003B2026"/>
    <w:rsid w:val="003B2095"/>
    <w:rsid w:val="003B2DD2"/>
    <w:rsid w:val="003B2DE3"/>
    <w:rsid w:val="003B313C"/>
    <w:rsid w:val="003B3454"/>
    <w:rsid w:val="003B3A3E"/>
    <w:rsid w:val="003B3C1D"/>
    <w:rsid w:val="003B3D23"/>
    <w:rsid w:val="003B3D37"/>
    <w:rsid w:val="003B4092"/>
    <w:rsid w:val="003B40FE"/>
    <w:rsid w:val="003B4128"/>
    <w:rsid w:val="003B4345"/>
    <w:rsid w:val="003B4E46"/>
    <w:rsid w:val="003B50FC"/>
    <w:rsid w:val="003B5924"/>
    <w:rsid w:val="003B595E"/>
    <w:rsid w:val="003B66F1"/>
    <w:rsid w:val="003B6730"/>
    <w:rsid w:val="003B694C"/>
    <w:rsid w:val="003B6F83"/>
    <w:rsid w:val="003B7115"/>
    <w:rsid w:val="003B71EF"/>
    <w:rsid w:val="003B7451"/>
    <w:rsid w:val="003B79F4"/>
    <w:rsid w:val="003B7C65"/>
    <w:rsid w:val="003B7DF5"/>
    <w:rsid w:val="003C0150"/>
    <w:rsid w:val="003C0704"/>
    <w:rsid w:val="003C0B2D"/>
    <w:rsid w:val="003C0BED"/>
    <w:rsid w:val="003C0F42"/>
    <w:rsid w:val="003C123F"/>
    <w:rsid w:val="003C1244"/>
    <w:rsid w:val="003C1626"/>
    <w:rsid w:val="003C1A3B"/>
    <w:rsid w:val="003C1E94"/>
    <w:rsid w:val="003C2591"/>
    <w:rsid w:val="003C265B"/>
    <w:rsid w:val="003C2A25"/>
    <w:rsid w:val="003C2A2A"/>
    <w:rsid w:val="003C2B75"/>
    <w:rsid w:val="003C2E87"/>
    <w:rsid w:val="003C31EA"/>
    <w:rsid w:val="003C35F4"/>
    <w:rsid w:val="003C4181"/>
    <w:rsid w:val="003C45D7"/>
    <w:rsid w:val="003C4DD8"/>
    <w:rsid w:val="003C4E9C"/>
    <w:rsid w:val="003C4FB2"/>
    <w:rsid w:val="003C500C"/>
    <w:rsid w:val="003C51BC"/>
    <w:rsid w:val="003C5BDE"/>
    <w:rsid w:val="003C6108"/>
    <w:rsid w:val="003C61C9"/>
    <w:rsid w:val="003C6698"/>
    <w:rsid w:val="003C68B8"/>
    <w:rsid w:val="003C6E4D"/>
    <w:rsid w:val="003C75C6"/>
    <w:rsid w:val="003C7824"/>
    <w:rsid w:val="003C7868"/>
    <w:rsid w:val="003C7DC4"/>
    <w:rsid w:val="003D0161"/>
    <w:rsid w:val="003D07A8"/>
    <w:rsid w:val="003D13F3"/>
    <w:rsid w:val="003D15FC"/>
    <w:rsid w:val="003D203F"/>
    <w:rsid w:val="003D273B"/>
    <w:rsid w:val="003D2819"/>
    <w:rsid w:val="003D29BC"/>
    <w:rsid w:val="003D2C71"/>
    <w:rsid w:val="003D31CF"/>
    <w:rsid w:val="003D3427"/>
    <w:rsid w:val="003D3914"/>
    <w:rsid w:val="003D3A03"/>
    <w:rsid w:val="003D3AB4"/>
    <w:rsid w:val="003D3D3F"/>
    <w:rsid w:val="003D47A5"/>
    <w:rsid w:val="003D4A70"/>
    <w:rsid w:val="003D4DD2"/>
    <w:rsid w:val="003D4F51"/>
    <w:rsid w:val="003D511B"/>
    <w:rsid w:val="003D5694"/>
    <w:rsid w:val="003D583F"/>
    <w:rsid w:val="003D5B09"/>
    <w:rsid w:val="003D5C75"/>
    <w:rsid w:val="003D5E5C"/>
    <w:rsid w:val="003D5E8B"/>
    <w:rsid w:val="003D5FDE"/>
    <w:rsid w:val="003D6678"/>
    <w:rsid w:val="003D6B40"/>
    <w:rsid w:val="003D76ED"/>
    <w:rsid w:val="003D7A2F"/>
    <w:rsid w:val="003D7F20"/>
    <w:rsid w:val="003E017A"/>
    <w:rsid w:val="003E0BD9"/>
    <w:rsid w:val="003E0F26"/>
    <w:rsid w:val="003E17B6"/>
    <w:rsid w:val="003E18A6"/>
    <w:rsid w:val="003E1F0B"/>
    <w:rsid w:val="003E24C2"/>
    <w:rsid w:val="003E2B7C"/>
    <w:rsid w:val="003E2BFD"/>
    <w:rsid w:val="003E2F71"/>
    <w:rsid w:val="003E2FBB"/>
    <w:rsid w:val="003E3106"/>
    <w:rsid w:val="003E3799"/>
    <w:rsid w:val="003E3D6B"/>
    <w:rsid w:val="003E3D8E"/>
    <w:rsid w:val="003E3FC9"/>
    <w:rsid w:val="003E4211"/>
    <w:rsid w:val="003E44A3"/>
    <w:rsid w:val="003E478A"/>
    <w:rsid w:val="003E4A71"/>
    <w:rsid w:val="003E4C49"/>
    <w:rsid w:val="003E4E17"/>
    <w:rsid w:val="003E53A1"/>
    <w:rsid w:val="003E5D48"/>
    <w:rsid w:val="003E5D70"/>
    <w:rsid w:val="003E5D8E"/>
    <w:rsid w:val="003E5DED"/>
    <w:rsid w:val="003E5E04"/>
    <w:rsid w:val="003E60A6"/>
    <w:rsid w:val="003E695B"/>
    <w:rsid w:val="003E6CC4"/>
    <w:rsid w:val="003E759B"/>
    <w:rsid w:val="003E76A8"/>
    <w:rsid w:val="003E7A1C"/>
    <w:rsid w:val="003E7F55"/>
    <w:rsid w:val="003F01EA"/>
    <w:rsid w:val="003F0AA3"/>
    <w:rsid w:val="003F0E1F"/>
    <w:rsid w:val="003F1028"/>
    <w:rsid w:val="003F11A6"/>
    <w:rsid w:val="003F14E5"/>
    <w:rsid w:val="003F14F2"/>
    <w:rsid w:val="003F1567"/>
    <w:rsid w:val="003F17AE"/>
    <w:rsid w:val="003F19DC"/>
    <w:rsid w:val="003F1CA4"/>
    <w:rsid w:val="003F1FC1"/>
    <w:rsid w:val="003F2035"/>
    <w:rsid w:val="003F2202"/>
    <w:rsid w:val="003F280D"/>
    <w:rsid w:val="003F28ED"/>
    <w:rsid w:val="003F28FF"/>
    <w:rsid w:val="003F2B3D"/>
    <w:rsid w:val="003F2C86"/>
    <w:rsid w:val="003F2DC5"/>
    <w:rsid w:val="003F321E"/>
    <w:rsid w:val="003F3731"/>
    <w:rsid w:val="003F42D6"/>
    <w:rsid w:val="003F5828"/>
    <w:rsid w:val="003F5CBF"/>
    <w:rsid w:val="003F5D17"/>
    <w:rsid w:val="003F6237"/>
    <w:rsid w:val="003F63EA"/>
    <w:rsid w:val="003F6447"/>
    <w:rsid w:val="003F678E"/>
    <w:rsid w:val="003F67D0"/>
    <w:rsid w:val="003F6A10"/>
    <w:rsid w:val="003F6C89"/>
    <w:rsid w:val="003F7399"/>
    <w:rsid w:val="003F76B3"/>
    <w:rsid w:val="003F77F1"/>
    <w:rsid w:val="003F7EB5"/>
    <w:rsid w:val="004001B0"/>
    <w:rsid w:val="00400D89"/>
    <w:rsid w:val="00401005"/>
    <w:rsid w:val="0040136D"/>
    <w:rsid w:val="004016D0"/>
    <w:rsid w:val="00401A09"/>
    <w:rsid w:val="00401C20"/>
    <w:rsid w:val="0040210D"/>
    <w:rsid w:val="00402D7C"/>
    <w:rsid w:val="0040309B"/>
    <w:rsid w:val="004031F7"/>
    <w:rsid w:val="00403622"/>
    <w:rsid w:val="00403762"/>
    <w:rsid w:val="0040387D"/>
    <w:rsid w:val="00403A4E"/>
    <w:rsid w:val="00403BDB"/>
    <w:rsid w:val="00403EAD"/>
    <w:rsid w:val="0040408B"/>
    <w:rsid w:val="004041E7"/>
    <w:rsid w:val="0040432D"/>
    <w:rsid w:val="004043E3"/>
    <w:rsid w:val="00404F89"/>
    <w:rsid w:val="00405554"/>
    <w:rsid w:val="00405B20"/>
    <w:rsid w:val="00405BA9"/>
    <w:rsid w:val="004064A8"/>
    <w:rsid w:val="004067D6"/>
    <w:rsid w:val="00407024"/>
    <w:rsid w:val="00407111"/>
    <w:rsid w:val="004079BC"/>
    <w:rsid w:val="004079C7"/>
    <w:rsid w:val="00407B29"/>
    <w:rsid w:val="00407BA1"/>
    <w:rsid w:val="00407D8C"/>
    <w:rsid w:val="00410140"/>
    <w:rsid w:val="00410A75"/>
    <w:rsid w:val="00410B6F"/>
    <w:rsid w:val="004113A4"/>
    <w:rsid w:val="00412295"/>
    <w:rsid w:val="00412532"/>
    <w:rsid w:val="00412553"/>
    <w:rsid w:val="00412599"/>
    <w:rsid w:val="004126DE"/>
    <w:rsid w:val="00412979"/>
    <w:rsid w:val="00412B12"/>
    <w:rsid w:val="00412B71"/>
    <w:rsid w:val="00412BE0"/>
    <w:rsid w:val="004130E6"/>
    <w:rsid w:val="00413147"/>
    <w:rsid w:val="0041349E"/>
    <w:rsid w:val="004135D8"/>
    <w:rsid w:val="00413D38"/>
    <w:rsid w:val="00413E30"/>
    <w:rsid w:val="004145C0"/>
    <w:rsid w:val="00414627"/>
    <w:rsid w:val="00414897"/>
    <w:rsid w:val="00414936"/>
    <w:rsid w:val="004149B0"/>
    <w:rsid w:val="00414DD1"/>
    <w:rsid w:val="00415288"/>
    <w:rsid w:val="00415969"/>
    <w:rsid w:val="00415BD5"/>
    <w:rsid w:val="00417052"/>
    <w:rsid w:val="00417358"/>
    <w:rsid w:val="00417427"/>
    <w:rsid w:val="00417CE0"/>
    <w:rsid w:val="00420E44"/>
    <w:rsid w:val="00421C84"/>
    <w:rsid w:val="00421E19"/>
    <w:rsid w:val="00422032"/>
    <w:rsid w:val="004223C9"/>
    <w:rsid w:val="00422879"/>
    <w:rsid w:val="00422AF9"/>
    <w:rsid w:val="00422CCB"/>
    <w:rsid w:val="004235AC"/>
    <w:rsid w:val="004236E5"/>
    <w:rsid w:val="004239C9"/>
    <w:rsid w:val="00423EA0"/>
    <w:rsid w:val="00424068"/>
    <w:rsid w:val="004242A1"/>
    <w:rsid w:val="004242C7"/>
    <w:rsid w:val="0042431B"/>
    <w:rsid w:val="004247C0"/>
    <w:rsid w:val="00424A91"/>
    <w:rsid w:val="00424AF0"/>
    <w:rsid w:val="00424F75"/>
    <w:rsid w:val="004250F8"/>
    <w:rsid w:val="00425312"/>
    <w:rsid w:val="00425397"/>
    <w:rsid w:val="00425C5E"/>
    <w:rsid w:val="00425EB9"/>
    <w:rsid w:val="00426517"/>
    <w:rsid w:val="004265F9"/>
    <w:rsid w:val="0042683F"/>
    <w:rsid w:val="00426ACD"/>
    <w:rsid w:val="00427635"/>
    <w:rsid w:val="004278BE"/>
    <w:rsid w:val="004278F1"/>
    <w:rsid w:val="00427909"/>
    <w:rsid w:val="004305D0"/>
    <w:rsid w:val="004314A2"/>
    <w:rsid w:val="0043156D"/>
    <w:rsid w:val="00431771"/>
    <w:rsid w:val="004317E8"/>
    <w:rsid w:val="00431CAC"/>
    <w:rsid w:val="00431F1D"/>
    <w:rsid w:val="0043206C"/>
    <w:rsid w:val="004320FF"/>
    <w:rsid w:val="004323C3"/>
    <w:rsid w:val="004328AA"/>
    <w:rsid w:val="00432D52"/>
    <w:rsid w:val="00432F65"/>
    <w:rsid w:val="00433422"/>
    <w:rsid w:val="00433879"/>
    <w:rsid w:val="00433BD3"/>
    <w:rsid w:val="00433CFB"/>
    <w:rsid w:val="00433F14"/>
    <w:rsid w:val="00433F55"/>
    <w:rsid w:val="004340DA"/>
    <w:rsid w:val="00434530"/>
    <w:rsid w:val="0043484C"/>
    <w:rsid w:val="00434853"/>
    <w:rsid w:val="00434E56"/>
    <w:rsid w:val="00434FE0"/>
    <w:rsid w:val="00436229"/>
    <w:rsid w:val="00436444"/>
    <w:rsid w:val="00436852"/>
    <w:rsid w:val="00437200"/>
    <w:rsid w:val="00437228"/>
    <w:rsid w:val="00437747"/>
    <w:rsid w:val="0043789D"/>
    <w:rsid w:val="004378A5"/>
    <w:rsid w:val="004378E4"/>
    <w:rsid w:val="0044082C"/>
    <w:rsid w:val="00440845"/>
    <w:rsid w:val="004409B5"/>
    <w:rsid w:val="00440C66"/>
    <w:rsid w:val="00440F52"/>
    <w:rsid w:val="004410E4"/>
    <w:rsid w:val="0044132B"/>
    <w:rsid w:val="00441915"/>
    <w:rsid w:val="00441CC2"/>
    <w:rsid w:val="00441DBF"/>
    <w:rsid w:val="0044202F"/>
    <w:rsid w:val="0044233D"/>
    <w:rsid w:val="00442407"/>
    <w:rsid w:val="004424EA"/>
    <w:rsid w:val="00442580"/>
    <w:rsid w:val="00442649"/>
    <w:rsid w:val="004426D5"/>
    <w:rsid w:val="0044271A"/>
    <w:rsid w:val="004433BB"/>
    <w:rsid w:val="00443F68"/>
    <w:rsid w:val="00443FCE"/>
    <w:rsid w:val="00444025"/>
    <w:rsid w:val="0044411B"/>
    <w:rsid w:val="004447B0"/>
    <w:rsid w:val="004448D6"/>
    <w:rsid w:val="00444CC4"/>
    <w:rsid w:val="0044508A"/>
    <w:rsid w:val="00445C60"/>
    <w:rsid w:val="00446825"/>
    <w:rsid w:val="00446B00"/>
    <w:rsid w:val="00446B8E"/>
    <w:rsid w:val="0044708F"/>
    <w:rsid w:val="00447A8E"/>
    <w:rsid w:val="00450053"/>
    <w:rsid w:val="004504BA"/>
    <w:rsid w:val="004506F8"/>
    <w:rsid w:val="0045083C"/>
    <w:rsid w:val="00450E9C"/>
    <w:rsid w:val="00451317"/>
    <w:rsid w:val="0045163C"/>
    <w:rsid w:val="00451786"/>
    <w:rsid w:val="00452378"/>
    <w:rsid w:val="00452BA8"/>
    <w:rsid w:val="00452CA5"/>
    <w:rsid w:val="0045309E"/>
    <w:rsid w:val="00453159"/>
    <w:rsid w:val="004539C4"/>
    <w:rsid w:val="00453ADD"/>
    <w:rsid w:val="00453B7D"/>
    <w:rsid w:val="00453DF5"/>
    <w:rsid w:val="00454580"/>
    <w:rsid w:val="00454C4A"/>
    <w:rsid w:val="00454E42"/>
    <w:rsid w:val="0045535A"/>
    <w:rsid w:val="00455AB1"/>
    <w:rsid w:val="00455ABB"/>
    <w:rsid w:val="00456536"/>
    <w:rsid w:val="004569BC"/>
    <w:rsid w:val="00456A76"/>
    <w:rsid w:val="00456BF3"/>
    <w:rsid w:val="0045750C"/>
    <w:rsid w:val="0045755A"/>
    <w:rsid w:val="004576B7"/>
    <w:rsid w:val="00457B4B"/>
    <w:rsid w:val="00457D8A"/>
    <w:rsid w:val="00460373"/>
    <w:rsid w:val="0046043A"/>
    <w:rsid w:val="00460AA2"/>
    <w:rsid w:val="00460B8C"/>
    <w:rsid w:val="00461190"/>
    <w:rsid w:val="004617E3"/>
    <w:rsid w:val="00461B07"/>
    <w:rsid w:val="00461B5E"/>
    <w:rsid w:val="00461DF2"/>
    <w:rsid w:val="0046218B"/>
    <w:rsid w:val="00462A63"/>
    <w:rsid w:val="00462BEF"/>
    <w:rsid w:val="00462F95"/>
    <w:rsid w:val="0046332C"/>
    <w:rsid w:val="004639A6"/>
    <w:rsid w:val="00463F53"/>
    <w:rsid w:val="0046422A"/>
    <w:rsid w:val="00464B1F"/>
    <w:rsid w:val="00464EF6"/>
    <w:rsid w:val="00464F35"/>
    <w:rsid w:val="0046502B"/>
    <w:rsid w:val="004651E5"/>
    <w:rsid w:val="0046561A"/>
    <w:rsid w:val="004656B9"/>
    <w:rsid w:val="004659DB"/>
    <w:rsid w:val="00465C4F"/>
    <w:rsid w:val="00465C5F"/>
    <w:rsid w:val="00465CEE"/>
    <w:rsid w:val="00465F07"/>
    <w:rsid w:val="004662FF"/>
    <w:rsid w:val="0046633D"/>
    <w:rsid w:val="0046692A"/>
    <w:rsid w:val="004669DA"/>
    <w:rsid w:val="00466AB3"/>
    <w:rsid w:val="00466F8D"/>
    <w:rsid w:val="004672F0"/>
    <w:rsid w:val="00467324"/>
    <w:rsid w:val="004674E0"/>
    <w:rsid w:val="0046773C"/>
    <w:rsid w:val="004678BC"/>
    <w:rsid w:val="00467DE9"/>
    <w:rsid w:val="00470499"/>
    <w:rsid w:val="00470562"/>
    <w:rsid w:val="00470623"/>
    <w:rsid w:val="004708D1"/>
    <w:rsid w:val="00470CDE"/>
    <w:rsid w:val="00470ECD"/>
    <w:rsid w:val="0047111E"/>
    <w:rsid w:val="0047182A"/>
    <w:rsid w:val="00471903"/>
    <w:rsid w:val="00471A47"/>
    <w:rsid w:val="00471D70"/>
    <w:rsid w:val="00471DCF"/>
    <w:rsid w:val="0047233D"/>
    <w:rsid w:val="0047253C"/>
    <w:rsid w:val="00472834"/>
    <w:rsid w:val="0047295A"/>
    <w:rsid w:val="00472C68"/>
    <w:rsid w:val="00472E5C"/>
    <w:rsid w:val="00473935"/>
    <w:rsid w:val="00473A79"/>
    <w:rsid w:val="00473BFF"/>
    <w:rsid w:val="00473CB9"/>
    <w:rsid w:val="0047440C"/>
    <w:rsid w:val="00474894"/>
    <w:rsid w:val="004748C4"/>
    <w:rsid w:val="004749AF"/>
    <w:rsid w:val="004757D2"/>
    <w:rsid w:val="00475AAB"/>
    <w:rsid w:val="00475C30"/>
    <w:rsid w:val="0047628D"/>
    <w:rsid w:val="0047643E"/>
    <w:rsid w:val="00476DC4"/>
    <w:rsid w:val="00476DC5"/>
    <w:rsid w:val="0047701D"/>
    <w:rsid w:val="00477A37"/>
    <w:rsid w:val="00477C30"/>
    <w:rsid w:val="00477E0D"/>
    <w:rsid w:val="004800F1"/>
    <w:rsid w:val="00480BCE"/>
    <w:rsid w:val="004814BB"/>
    <w:rsid w:val="004815EA"/>
    <w:rsid w:val="00481676"/>
    <w:rsid w:val="00481E17"/>
    <w:rsid w:val="00482870"/>
    <w:rsid w:val="00482A28"/>
    <w:rsid w:val="004832D5"/>
    <w:rsid w:val="0048364F"/>
    <w:rsid w:val="004836FB"/>
    <w:rsid w:val="00483707"/>
    <w:rsid w:val="00483BCC"/>
    <w:rsid w:val="004841C3"/>
    <w:rsid w:val="0048476F"/>
    <w:rsid w:val="00484953"/>
    <w:rsid w:val="004849AB"/>
    <w:rsid w:val="00484CCE"/>
    <w:rsid w:val="00485103"/>
    <w:rsid w:val="0048513B"/>
    <w:rsid w:val="00485251"/>
    <w:rsid w:val="004854A4"/>
    <w:rsid w:val="00485742"/>
    <w:rsid w:val="00485895"/>
    <w:rsid w:val="00486892"/>
    <w:rsid w:val="00486927"/>
    <w:rsid w:val="00486D6B"/>
    <w:rsid w:val="00486DF8"/>
    <w:rsid w:val="00487322"/>
    <w:rsid w:val="004877A6"/>
    <w:rsid w:val="00487BAB"/>
    <w:rsid w:val="00487D28"/>
    <w:rsid w:val="00490A83"/>
    <w:rsid w:val="00490D09"/>
    <w:rsid w:val="004911B8"/>
    <w:rsid w:val="004911CB"/>
    <w:rsid w:val="00491971"/>
    <w:rsid w:val="00491DA3"/>
    <w:rsid w:val="00492064"/>
    <w:rsid w:val="00492325"/>
    <w:rsid w:val="00492336"/>
    <w:rsid w:val="0049248C"/>
    <w:rsid w:val="00492781"/>
    <w:rsid w:val="00492E4B"/>
    <w:rsid w:val="0049313D"/>
    <w:rsid w:val="00493AB2"/>
    <w:rsid w:val="00493CD9"/>
    <w:rsid w:val="004941AC"/>
    <w:rsid w:val="00494421"/>
    <w:rsid w:val="00494550"/>
    <w:rsid w:val="00494743"/>
    <w:rsid w:val="004954C4"/>
    <w:rsid w:val="00495773"/>
    <w:rsid w:val="00495E36"/>
    <w:rsid w:val="00495F1A"/>
    <w:rsid w:val="00496145"/>
    <w:rsid w:val="004962F9"/>
    <w:rsid w:val="0049636F"/>
    <w:rsid w:val="004967DD"/>
    <w:rsid w:val="0049684B"/>
    <w:rsid w:val="00496E56"/>
    <w:rsid w:val="0049741A"/>
    <w:rsid w:val="004974B2"/>
    <w:rsid w:val="00497538"/>
    <w:rsid w:val="00497648"/>
    <w:rsid w:val="0049773C"/>
    <w:rsid w:val="0049787D"/>
    <w:rsid w:val="00497A44"/>
    <w:rsid w:val="00497E33"/>
    <w:rsid w:val="004A02FC"/>
    <w:rsid w:val="004A0F5F"/>
    <w:rsid w:val="004A1796"/>
    <w:rsid w:val="004A1970"/>
    <w:rsid w:val="004A1B2C"/>
    <w:rsid w:val="004A1D1B"/>
    <w:rsid w:val="004A1D3D"/>
    <w:rsid w:val="004A2597"/>
    <w:rsid w:val="004A25C4"/>
    <w:rsid w:val="004A3505"/>
    <w:rsid w:val="004A354E"/>
    <w:rsid w:val="004A3686"/>
    <w:rsid w:val="004A38BB"/>
    <w:rsid w:val="004A3A1F"/>
    <w:rsid w:val="004A3C0B"/>
    <w:rsid w:val="004A48B3"/>
    <w:rsid w:val="004A4B7E"/>
    <w:rsid w:val="004A4C88"/>
    <w:rsid w:val="004A5255"/>
    <w:rsid w:val="004A52E6"/>
    <w:rsid w:val="004A541B"/>
    <w:rsid w:val="004A5B9D"/>
    <w:rsid w:val="004A5C05"/>
    <w:rsid w:val="004A6282"/>
    <w:rsid w:val="004A6347"/>
    <w:rsid w:val="004A678F"/>
    <w:rsid w:val="004A6797"/>
    <w:rsid w:val="004A690E"/>
    <w:rsid w:val="004A6A09"/>
    <w:rsid w:val="004A6D46"/>
    <w:rsid w:val="004A6EEE"/>
    <w:rsid w:val="004A70A4"/>
    <w:rsid w:val="004A792A"/>
    <w:rsid w:val="004B045D"/>
    <w:rsid w:val="004B0B65"/>
    <w:rsid w:val="004B0ED7"/>
    <w:rsid w:val="004B1212"/>
    <w:rsid w:val="004B160B"/>
    <w:rsid w:val="004B1706"/>
    <w:rsid w:val="004B1773"/>
    <w:rsid w:val="004B188C"/>
    <w:rsid w:val="004B207E"/>
    <w:rsid w:val="004B24C4"/>
    <w:rsid w:val="004B28BE"/>
    <w:rsid w:val="004B32B7"/>
    <w:rsid w:val="004B416E"/>
    <w:rsid w:val="004B4697"/>
    <w:rsid w:val="004B46CF"/>
    <w:rsid w:val="004B4B83"/>
    <w:rsid w:val="004B4F07"/>
    <w:rsid w:val="004B538C"/>
    <w:rsid w:val="004B5555"/>
    <w:rsid w:val="004B5569"/>
    <w:rsid w:val="004B6628"/>
    <w:rsid w:val="004B681F"/>
    <w:rsid w:val="004B6BD6"/>
    <w:rsid w:val="004B72AF"/>
    <w:rsid w:val="004B7505"/>
    <w:rsid w:val="004B7575"/>
    <w:rsid w:val="004B7ABA"/>
    <w:rsid w:val="004B7DE6"/>
    <w:rsid w:val="004C0212"/>
    <w:rsid w:val="004C062A"/>
    <w:rsid w:val="004C08CC"/>
    <w:rsid w:val="004C1637"/>
    <w:rsid w:val="004C163D"/>
    <w:rsid w:val="004C272B"/>
    <w:rsid w:val="004C2C7E"/>
    <w:rsid w:val="004C2F44"/>
    <w:rsid w:val="004C3415"/>
    <w:rsid w:val="004C373D"/>
    <w:rsid w:val="004C3DC1"/>
    <w:rsid w:val="004C419C"/>
    <w:rsid w:val="004C4392"/>
    <w:rsid w:val="004C453C"/>
    <w:rsid w:val="004C4CE2"/>
    <w:rsid w:val="004C5753"/>
    <w:rsid w:val="004C59BF"/>
    <w:rsid w:val="004C5A74"/>
    <w:rsid w:val="004C5CF9"/>
    <w:rsid w:val="004C602D"/>
    <w:rsid w:val="004C63E4"/>
    <w:rsid w:val="004C64D1"/>
    <w:rsid w:val="004C6640"/>
    <w:rsid w:val="004C6AFB"/>
    <w:rsid w:val="004C746F"/>
    <w:rsid w:val="004C7EC5"/>
    <w:rsid w:val="004D0086"/>
    <w:rsid w:val="004D01C3"/>
    <w:rsid w:val="004D0F69"/>
    <w:rsid w:val="004D11B6"/>
    <w:rsid w:val="004D1291"/>
    <w:rsid w:val="004D1621"/>
    <w:rsid w:val="004D1B52"/>
    <w:rsid w:val="004D1B74"/>
    <w:rsid w:val="004D2A4A"/>
    <w:rsid w:val="004D2FDE"/>
    <w:rsid w:val="004D359D"/>
    <w:rsid w:val="004D3645"/>
    <w:rsid w:val="004D37AC"/>
    <w:rsid w:val="004D3A05"/>
    <w:rsid w:val="004D3E2B"/>
    <w:rsid w:val="004D435A"/>
    <w:rsid w:val="004D4A14"/>
    <w:rsid w:val="004D4D19"/>
    <w:rsid w:val="004D4F2C"/>
    <w:rsid w:val="004D583A"/>
    <w:rsid w:val="004D5CD2"/>
    <w:rsid w:val="004D5D25"/>
    <w:rsid w:val="004D5D92"/>
    <w:rsid w:val="004D6823"/>
    <w:rsid w:val="004D6878"/>
    <w:rsid w:val="004D68DB"/>
    <w:rsid w:val="004D6CA1"/>
    <w:rsid w:val="004D7171"/>
    <w:rsid w:val="004D72B8"/>
    <w:rsid w:val="004D740C"/>
    <w:rsid w:val="004D7661"/>
    <w:rsid w:val="004D76E0"/>
    <w:rsid w:val="004D791C"/>
    <w:rsid w:val="004D7B6C"/>
    <w:rsid w:val="004E0AC0"/>
    <w:rsid w:val="004E0B6D"/>
    <w:rsid w:val="004E0C13"/>
    <w:rsid w:val="004E1337"/>
    <w:rsid w:val="004E19CB"/>
    <w:rsid w:val="004E1DFB"/>
    <w:rsid w:val="004E2738"/>
    <w:rsid w:val="004E2887"/>
    <w:rsid w:val="004E2D82"/>
    <w:rsid w:val="004E2F49"/>
    <w:rsid w:val="004E2F8D"/>
    <w:rsid w:val="004E33ED"/>
    <w:rsid w:val="004E3510"/>
    <w:rsid w:val="004E3AB8"/>
    <w:rsid w:val="004E3BF2"/>
    <w:rsid w:val="004E3BF4"/>
    <w:rsid w:val="004E4280"/>
    <w:rsid w:val="004E465C"/>
    <w:rsid w:val="004E4F8F"/>
    <w:rsid w:val="004E50A3"/>
    <w:rsid w:val="004E516F"/>
    <w:rsid w:val="004E51A2"/>
    <w:rsid w:val="004E54D6"/>
    <w:rsid w:val="004E59E5"/>
    <w:rsid w:val="004E5ACE"/>
    <w:rsid w:val="004E623B"/>
    <w:rsid w:val="004E6577"/>
    <w:rsid w:val="004E6663"/>
    <w:rsid w:val="004E6DA2"/>
    <w:rsid w:val="004E724D"/>
    <w:rsid w:val="004E764C"/>
    <w:rsid w:val="004E77EF"/>
    <w:rsid w:val="004E7BC0"/>
    <w:rsid w:val="004F0370"/>
    <w:rsid w:val="004F0A9C"/>
    <w:rsid w:val="004F130A"/>
    <w:rsid w:val="004F1438"/>
    <w:rsid w:val="004F1A00"/>
    <w:rsid w:val="004F1E3C"/>
    <w:rsid w:val="004F20CD"/>
    <w:rsid w:val="004F2370"/>
    <w:rsid w:val="004F2A74"/>
    <w:rsid w:val="004F2DA1"/>
    <w:rsid w:val="004F2F09"/>
    <w:rsid w:val="004F310B"/>
    <w:rsid w:val="004F3225"/>
    <w:rsid w:val="004F3432"/>
    <w:rsid w:val="004F3534"/>
    <w:rsid w:val="004F3653"/>
    <w:rsid w:val="004F375D"/>
    <w:rsid w:val="004F41BC"/>
    <w:rsid w:val="004F46DD"/>
    <w:rsid w:val="004F4745"/>
    <w:rsid w:val="004F53CF"/>
    <w:rsid w:val="004F5691"/>
    <w:rsid w:val="004F579D"/>
    <w:rsid w:val="004F5965"/>
    <w:rsid w:val="004F6561"/>
    <w:rsid w:val="004F66D8"/>
    <w:rsid w:val="004F6918"/>
    <w:rsid w:val="004F69C8"/>
    <w:rsid w:val="004F6CC8"/>
    <w:rsid w:val="004F6E5B"/>
    <w:rsid w:val="004F6EAB"/>
    <w:rsid w:val="004F73C8"/>
    <w:rsid w:val="004F7589"/>
    <w:rsid w:val="005000D7"/>
    <w:rsid w:val="00500182"/>
    <w:rsid w:val="00500452"/>
    <w:rsid w:val="00500593"/>
    <w:rsid w:val="00500E8C"/>
    <w:rsid w:val="00501C0C"/>
    <w:rsid w:val="0050285B"/>
    <w:rsid w:val="005028F7"/>
    <w:rsid w:val="00502D34"/>
    <w:rsid w:val="00502E8C"/>
    <w:rsid w:val="00502F84"/>
    <w:rsid w:val="005035A9"/>
    <w:rsid w:val="00503639"/>
    <w:rsid w:val="00503A39"/>
    <w:rsid w:val="00504DCE"/>
    <w:rsid w:val="00504F99"/>
    <w:rsid w:val="00505161"/>
    <w:rsid w:val="005057A0"/>
    <w:rsid w:val="00506372"/>
    <w:rsid w:val="00506589"/>
    <w:rsid w:val="00506ABA"/>
    <w:rsid w:val="00507139"/>
    <w:rsid w:val="005075D2"/>
    <w:rsid w:val="00510163"/>
    <w:rsid w:val="005102A2"/>
    <w:rsid w:val="00510322"/>
    <w:rsid w:val="00511393"/>
    <w:rsid w:val="00511427"/>
    <w:rsid w:val="005116DC"/>
    <w:rsid w:val="00511F57"/>
    <w:rsid w:val="00512010"/>
    <w:rsid w:val="005122F3"/>
    <w:rsid w:val="00512313"/>
    <w:rsid w:val="00512A07"/>
    <w:rsid w:val="00512C4E"/>
    <w:rsid w:val="005134FF"/>
    <w:rsid w:val="0051379A"/>
    <w:rsid w:val="0051385D"/>
    <w:rsid w:val="00514B52"/>
    <w:rsid w:val="00514D49"/>
    <w:rsid w:val="00515DD7"/>
    <w:rsid w:val="00515FCE"/>
    <w:rsid w:val="0051672B"/>
    <w:rsid w:val="00516757"/>
    <w:rsid w:val="00516BA6"/>
    <w:rsid w:val="00516D9B"/>
    <w:rsid w:val="00516F2D"/>
    <w:rsid w:val="005170C9"/>
    <w:rsid w:val="0051736F"/>
    <w:rsid w:val="00517696"/>
    <w:rsid w:val="0051776B"/>
    <w:rsid w:val="005177D7"/>
    <w:rsid w:val="00517D19"/>
    <w:rsid w:val="00520715"/>
    <w:rsid w:val="00520906"/>
    <w:rsid w:val="00520A6B"/>
    <w:rsid w:val="00520C73"/>
    <w:rsid w:val="00520CBA"/>
    <w:rsid w:val="00521962"/>
    <w:rsid w:val="00521967"/>
    <w:rsid w:val="00521ADC"/>
    <w:rsid w:val="00521E24"/>
    <w:rsid w:val="005222D8"/>
    <w:rsid w:val="005223DD"/>
    <w:rsid w:val="0052252D"/>
    <w:rsid w:val="005225D5"/>
    <w:rsid w:val="00522676"/>
    <w:rsid w:val="00522C01"/>
    <w:rsid w:val="00522F42"/>
    <w:rsid w:val="00523111"/>
    <w:rsid w:val="005243A2"/>
    <w:rsid w:val="005243E4"/>
    <w:rsid w:val="00524C73"/>
    <w:rsid w:val="00524DDD"/>
    <w:rsid w:val="005250B0"/>
    <w:rsid w:val="0052560D"/>
    <w:rsid w:val="0052576E"/>
    <w:rsid w:val="00525B48"/>
    <w:rsid w:val="005264F5"/>
    <w:rsid w:val="00526D9E"/>
    <w:rsid w:val="0052711E"/>
    <w:rsid w:val="00527564"/>
    <w:rsid w:val="00527AC5"/>
    <w:rsid w:val="00527EBA"/>
    <w:rsid w:val="005300A6"/>
    <w:rsid w:val="00530129"/>
    <w:rsid w:val="005302B7"/>
    <w:rsid w:val="005302EB"/>
    <w:rsid w:val="00530C39"/>
    <w:rsid w:val="00530CAD"/>
    <w:rsid w:val="00530CBA"/>
    <w:rsid w:val="00530D1F"/>
    <w:rsid w:val="00531059"/>
    <w:rsid w:val="00531484"/>
    <w:rsid w:val="00531E2F"/>
    <w:rsid w:val="00531E7E"/>
    <w:rsid w:val="005324AA"/>
    <w:rsid w:val="005325F0"/>
    <w:rsid w:val="00532B62"/>
    <w:rsid w:val="00532BF9"/>
    <w:rsid w:val="00532DC1"/>
    <w:rsid w:val="00533ED4"/>
    <w:rsid w:val="0053418C"/>
    <w:rsid w:val="005347A7"/>
    <w:rsid w:val="00534BDC"/>
    <w:rsid w:val="00534E75"/>
    <w:rsid w:val="00535556"/>
    <w:rsid w:val="0053572F"/>
    <w:rsid w:val="00535E7E"/>
    <w:rsid w:val="00536122"/>
    <w:rsid w:val="005361B4"/>
    <w:rsid w:val="00536592"/>
    <w:rsid w:val="00536692"/>
    <w:rsid w:val="00536AF2"/>
    <w:rsid w:val="005379BE"/>
    <w:rsid w:val="00537E00"/>
    <w:rsid w:val="005401AF"/>
    <w:rsid w:val="00540BFC"/>
    <w:rsid w:val="00540C92"/>
    <w:rsid w:val="00540D04"/>
    <w:rsid w:val="00541591"/>
    <w:rsid w:val="00541813"/>
    <w:rsid w:val="00541905"/>
    <w:rsid w:val="00541AE5"/>
    <w:rsid w:val="00541B86"/>
    <w:rsid w:val="00542168"/>
    <w:rsid w:val="0054227D"/>
    <w:rsid w:val="00542480"/>
    <w:rsid w:val="005424D8"/>
    <w:rsid w:val="00542735"/>
    <w:rsid w:val="005429B5"/>
    <w:rsid w:val="0054323E"/>
    <w:rsid w:val="005432A6"/>
    <w:rsid w:val="005434CF"/>
    <w:rsid w:val="00543681"/>
    <w:rsid w:val="005438AC"/>
    <w:rsid w:val="00543B67"/>
    <w:rsid w:val="00543E3C"/>
    <w:rsid w:val="00544F82"/>
    <w:rsid w:val="0054554E"/>
    <w:rsid w:val="00545618"/>
    <w:rsid w:val="00545C28"/>
    <w:rsid w:val="00545CD1"/>
    <w:rsid w:val="00545E0C"/>
    <w:rsid w:val="00545E70"/>
    <w:rsid w:val="005463C2"/>
    <w:rsid w:val="00546A22"/>
    <w:rsid w:val="00546C32"/>
    <w:rsid w:val="00546DAA"/>
    <w:rsid w:val="00546DD6"/>
    <w:rsid w:val="00547155"/>
    <w:rsid w:val="00547681"/>
    <w:rsid w:val="0054775E"/>
    <w:rsid w:val="00547864"/>
    <w:rsid w:val="005478F8"/>
    <w:rsid w:val="0054790E"/>
    <w:rsid w:val="00547AA0"/>
    <w:rsid w:val="00547D8C"/>
    <w:rsid w:val="00550121"/>
    <w:rsid w:val="005505CF"/>
    <w:rsid w:val="0055094D"/>
    <w:rsid w:val="00550A31"/>
    <w:rsid w:val="00550D28"/>
    <w:rsid w:val="00550FCC"/>
    <w:rsid w:val="0055163A"/>
    <w:rsid w:val="00551C73"/>
    <w:rsid w:val="00551DD7"/>
    <w:rsid w:val="005521BC"/>
    <w:rsid w:val="005523E5"/>
    <w:rsid w:val="00552538"/>
    <w:rsid w:val="00552683"/>
    <w:rsid w:val="005529D6"/>
    <w:rsid w:val="00552EB9"/>
    <w:rsid w:val="00552F1B"/>
    <w:rsid w:val="005531ED"/>
    <w:rsid w:val="00553CC5"/>
    <w:rsid w:val="005543DA"/>
    <w:rsid w:val="005549D0"/>
    <w:rsid w:val="00554CF1"/>
    <w:rsid w:val="00555904"/>
    <w:rsid w:val="00555DCB"/>
    <w:rsid w:val="00555EB3"/>
    <w:rsid w:val="005562DF"/>
    <w:rsid w:val="00556A31"/>
    <w:rsid w:val="00556F92"/>
    <w:rsid w:val="005571E3"/>
    <w:rsid w:val="00557268"/>
    <w:rsid w:val="00557340"/>
    <w:rsid w:val="00557899"/>
    <w:rsid w:val="00560060"/>
    <w:rsid w:val="00560710"/>
    <w:rsid w:val="00560835"/>
    <w:rsid w:val="005611CF"/>
    <w:rsid w:val="00561291"/>
    <w:rsid w:val="005612C4"/>
    <w:rsid w:val="005614FC"/>
    <w:rsid w:val="00561812"/>
    <w:rsid w:val="00561964"/>
    <w:rsid w:val="005619EC"/>
    <w:rsid w:val="00561A5F"/>
    <w:rsid w:val="00561D1C"/>
    <w:rsid w:val="00561EB1"/>
    <w:rsid w:val="005624F9"/>
    <w:rsid w:val="00562E88"/>
    <w:rsid w:val="0056308C"/>
    <w:rsid w:val="005634D9"/>
    <w:rsid w:val="0056369D"/>
    <w:rsid w:val="005637A6"/>
    <w:rsid w:val="00563826"/>
    <w:rsid w:val="00563EF9"/>
    <w:rsid w:val="0056433E"/>
    <w:rsid w:val="005646E0"/>
    <w:rsid w:val="005649BF"/>
    <w:rsid w:val="00564C3E"/>
    <w:rsid w:val="005656A6"/>
    <w:rsid w:val="005656D0"/>
    <w:rsid w:val="0056584A"/>
    <w:rsid w:val="00566203"/>
    <w:rsid w:val="0056637F"/>
    <w:rsid w:val="005666E8"/>
    <w:rsid w:val="00566A0C"/>
    <w:rsid w:val="00566DD5"/>
    <w:rsid w:val="0056725F"/>
    <w:rsid w:val="00567324"/>
    <w:rsid w:val="0056749B"/>
    <w:rsid w:val="00567B00"/>
    <w:rsid w:val="00567B37"/>
    <w:rsid w:val="00567F45"/>
    <w:rsid w:val="00570093"/>
    <w:rsid w:val="00570206"/>
    <w:rsid w:val="005702DC"/>
    <w:rsid w:val="00571014"/>
    <w:rsid w:val="00571EB7"/>
    <w:rsid w:val="00571F77"/>
    <w:rsid w:val="0057236F"/>
    <w:rsid w:val="0057239D"/>
    <w:rsid w:val="0057246D"/>
    <w:rsid w:val="00572515"/>
    <w:rsid w:val="00572BC6"/>
    <w:rsid w:val="00573615"/>
    <w:rsid w:val="005736F1"/>
    <w:rsid w:val="00573A68"/>
    <w:rsid w:val="00573DE5"/>
    <w:rsid w:val="00573EFF"/>
    <w:rsid w:val="00574739"/>
    <w:rsid w:val="00574967"/>
    <w:rsid w:val="00574A3A"/>
    <w:rsid w:val="00574C45"/>
    <w:rsid w:val="00574CC8"/>
    <w:rsid w:val="005750DF"/>
    <w:rsid w:val="0057519F"/>
    <w:rsid w:val="005752B6"/>
    <w:rsid w:val="00575349"/>
    <w:rsid w:val="005756D2"/>
    <w:rsid w:val="00575761"/>
    <w:rsid w:val="005758ED"/>
    <w:rsid w:val="00575D57"/>
    <w:rsid w:val="005763BE"/>
    <w:rsid w:val="00576F28"/>
    <w:rsid w:val="00577D2A"/>
    <w:rsid w:val="00577DA3"/>
    <w:rsid w:val="00580070"/>
    <w:rsid w:val="005801F4"/>
    <w:rsid w:val="00580216"/>
    <w:rsid w:val="005808AC"/>
    <w:rsid w:val="00580D74"/>
    <w:rsid w:val="00580E88"/>
    <w:rsid w:val="00581676"/>
    <w:rsid w:val="00581847"/>
    <w:rsid w:val="0058215D"/>
    <w:rsid w:val="005825E3"/>
    <w:rsid w:val="00582A06"/>
    <w:rsid w:val="00582BA4"/>
    <w:rsid w:val="00582D1A"/>
    <w:rsid w:val="00583729"/>
    <w:rsid w:val="0058421D"/>
    <w:rsid w:val="0058444D"/>
    <w:rsid w:val="005845FC"/>
    <w:rsid w:val="005846E2"/>
    <w:rsid w:val="005848EB"/>
    <w:rsid w:val="0058575C"/>
    <w:rsid w:val="005860BC"/>
    <w:rsid w:val="0058652E"/>
    <w:rsid w:val="00586A10"/>
    <w:rsid w:val="00586D34"/>
    <w:rsid w:val="0058705D"/>
    <w:rsid w:val="005871B9"/>
    <w:rsid w:val="00587458"/>
    <w:rsid w:val="00587ABB"/>
    <w:rsid w:val="00587E77"/>
    <w:rsid w:val="00590A4D"/>
    <w:rsid w:val="00590CB8"/>
    <w:rsid w:val="005917B6"/>
    <w:rsid w:val="005923FF"/>
    <w:rsid w:val="0059272D"/>
    <w:rsid w:val="00593133"/>
    <w:rsid w:val="0059339D"/>
    <w:rsid w:val="0059449B"/>
    <w:rsid w:val="005945EC"/>
    <w:rsid w:val="00594812"/>
    <w:rsid w:val="005949B2"/>
    <w:rsid w:val="00595E7B"/>
    <w:rsid w:val="00596438"/>
    <w:rsid w:val="00596E1A"/>
    <w:rsid w:val="005971E1"/>
    <w:rsid w:val="00597654"/>
    <w:rsid w:val="0059765C"/>
    <w:rsid w:val="00597837"/>
    <w:rsid w:val="00597967"/>
    <w:rsid w:val="00597BD6"/>
    <w:rsid w:val="00597C02"/>
    <w:rsid w:val="005A053D"/>
    <w:rsid w:val="005A12C2"/>
    <w:rsid w:val="005A1AFC"/>
    <w:rsid w:val="005A244C"/>
    <w:rsid w:val="005A273E"/>
    <w:rsid w:val="005A2A9D"/>
    <w:rsid w:val="005A2F67"/>
    <w:rsid w:val="005A3709"/>
    <w:rsid w:val="005A3738"/>
    <w:rsid w:val="005A39A8"/>
    <w:rsid w:val="005A39E3"/>
    <w:rsid w:val="005A3A1F"/>
    <w:rsid w:val="005A3A91"/>
    <w:rsid w:val="005A3CBC"/>
    <w:rsid w:val="005A3F4D"/>
    <w:rsid w:val="005A41A2"/>
    <w:rsid w:val="005A41F9"/>
    <w:rsid w:val="005A4861"/>
    <w:rsid w:val="005A4941"/>
    <w:rsid w:val="005A563C"/>
    <w:rsid w:val="005A58C4"/>
    <w:rsid w:val="005A5926"/>
    <w:rsid w:val="005A5AAE"/>
    <w:rsid w:val="005A5C9D"/>
    <w:rsid w:val="005A5D78"/>
    <w:rsid w:val="005A6852"/>
    <w:rsid w:val="005A69D6"/>
    <w:rsid w:val="005A6CA6"/>
    <w:rsid w:val="005A6FC0"/>
    <w:rsid w:val="005A730D"/>
    <w:rsid w:val="005A754F"/>
    <w:rsid w:val="005A7817"/>
    <w:rsid w:val="005A7C43"/>
    <w:rsid w:val="005B009F"/>
    <w:rsid w:val="005B024A"/>
    <w:rsid w:val="005B058E"/>
    <w:rsid w:val="005B0E4C"/>
    <w:rsid w:val="005B0EE8"/>
    <w:rsid w:val="005B15BE"/>
    <w:rsid w:val="005B1629"/>
    <w:rsid w:val="005B1A55"/>
    <w:rsid w:val="005B1B76"/>
    <w:rsid w:val="005B1E7A"/>
    <w:rsid w:val="005B1EEE"/>
    <w:rsid w:val="005B2161"/>
    <w:rsid w:val="005B295B"/>
    <w:rsid w:val="005B2A51"/>
    <w:rsid w:val="005B3076"/>
    <w:rsid w:val="005B3535"/>
    <w:rsid w:val="005B38AD"/>
    <w:rsid w:val="005B3979"/>
    <w:rsid w:val="005B3E00"/>
    <w:rsid w:val="005B40CA"/>
    <w:rsid w:val="005B4238"/>
    <w:rsid w:val="005B4696"/>
    <w:rsid w:val="005B4EDD"/>
    <w:rsid w:val="005B4F08"/>
    <w:rsid w:val="005B502F"/>
    <w:rsid w:val="005B5672"/>
    <w:rsid w:val="005B5A59"/>
    <w:rsid w:val="005B5C43"/>
    <w:rsid w:val="005B610F"/>
    <w:rsid w:val="005B658E"/>
    <w:rsid w:val="005B6BB0"/>
    <w:rsid w:val="005B6D92"/>
    <w:rsid w:val="005B723E"/>
    <w:rsid w:val="005B74A6"/>
    <w:rsid w:val="005B7991"/>
    <w:rsid w:val="005B7D85"/>
    <w:rsid w:val="005C011B"/>
    <w:rsid w:val="005C0738"/>
    <w:rsid w:val="005C0E7B"/>
    <w:rsid w:val="005C14A3"/>
    <w:rsid w:val="005C16CF"/>
    <w:rsid w:val="005C1876"/>
    <w:rsid w:val="005C1977"/>
    <w:rsid w:val="005C225A"/>
    <w:rsid w:val="005C2BEB"/>
    <w:rsid w:val="005C31DE"/>
    <w:rsid w:val="005C36C8"/>
    <w:rsid w:val="005C398A"/>
    <w:rsid w:val="005C3B1B"/>
    <w:rsid w:val="005C41FB"/>
    <w:rsid w:val="005C42E6"/>
    <w:rsid w:val="005C45A9"/>
    <w:rsid w:val="005C45CE"/>
    <w:rsid w:val="005C4A07"/>
    <w:rsid w:val="005C4ABC"/>
    <w:rsid w:val="005C4E20"/>
    <w:rsid w:val="005C4EFC"/>
    <w:rsid w:val="005C528A"/>
    <w:rsid w:val="005C52BD"/>
    <w:rsid w:val="005C5CFC"/>
    <w:rsid w:val="005C5E04"/>
    <w:rsid w:val="005C60FB"/>
    <w:rsid w:val="005C619E"/>
    <w:rsid w:val="005C673B"/>
    <w:rsid w:val="005C6936"/>
    <w:rsid w:val="005C6974"/>
    <w:rsid w:val="005C6D60"/>
    <w:rsid w:val="005C6F78"/>
    <w:rsid w:val="005C73C1"/>
    <w:rsid w:val="005C7717"/>
    <w:rsid w:val="005C7794"/>
    <w:rsid w:val="005C79E2"/>
    <w:rsid w:val="005C7B6F"/>
    <w:rsid w:val="005C7D1A"/>
    <w:rsid w:val="005D0D9D"/>
    <w:rsid w:val="005D102B"/>
    <w:rsid w:val="005D12A1"/>
    <w:rsid w:val="005D15FF"/>
    <w:rsid w:val="005D170B"/>
    <w:rsid w:val="005D1A0E"/>
    <w:rsid w:val="005D1EE5"/>
    <w:rsid w:val="005D1EEF"/>
    <w:rsid w:val="005D2213"/>
    <w:rsid w:val="005D23C4"/>
    <w:rsid w:val="005D2569"/>
    <w:rsid w:val="005D2B6B"/>
    <w:rsid w:val="005D303D"/>
    <w:rsid w:val="005D3CB6"/>
    <w:rsid w:val="005D4404"/>
    <w:rsid w:val="005D4534"/>
    <w:rsid w:val="005D4EE2"/>
    <w:rsid w:val="005D5A91"/>
    <w:rsid w:val="005D5BA2"/>
    <w:rsid w:val="005D5FAE"/>
    <w:rsid w:val="005D6467"/>
    <w:rsid w:val="005D6BFE"/>
    <w:rsid w:val="005D72C2"/>
    <w:rsid w:val="005D752D"/>
    <w:rsid w:val="005D7AFB"/>
    <w:rsid w:val="005D7B53"/>
    <w:rsid w:val="005D7E43"/>
    <w:rsid w:val="005E01EC"/>
    <w:rsid w:val="005E029A"/>
    <w:rsid w:val="005E0480"/>
    <w:rsid w:val="005E04BA"/>
    <w:rsid w:val="005E0621"/>
    <w:rsid w:val="005E0814"/>
    <w:rsid w:val="005E097C"/>
    <w:rsid w:val="005E0989"/>
    <w:rsid w:val="005E0DA3"/>
    <w:rsid w:val="005E1486"/>
    <w:rsid w:val="005E178E"/>
    <w:rsid w:val="005E1E4D"/>
    <w:rsid w:val="005E227E"/>
    <w:rsid w:val="005E2787"/>
    <w:rsid w:val="005E326E"/>
    <w:rsid w:val="005E3705"/>
    <w:rsid w:val="005E3D06"/>
    <w:rsid w:val="005E4402"/>
    <w:rsid w:val="005E4B91"/>
    <w:rsid w:val="005E5724"/>
    <w:rsid w:val="005E603A"/>
    <w:rsid w:val="005E6764"/>
    <w:rsid w:val="005E6A6D"/>
    <w:rsid w:val="005E6B03"/>
    <w:rsid w:val="005E7062"/>
    <w:rsid w:val="005E71DE"/>
    <w:rsid w:val="005E720B"/>
    <w:rsid w:val="005F02B5"/>
    <w:rsid w:val="005F0580"/>
    <w:rsid w:val="005F0661"/>
    <w:rsid w:val="005F0A46"/>
    <w:rsid w:val="005F0B42"/>
    <w:rsid w:val="005F12F3"/>
    <w:rsid w:val="005F179E"/>
    <w:rsid w:val="005F1835"/>
    <w:rsid w:val="005F1B87"/>
    <w:rsid w:val="005F1BC9"/>
    <w:rsid w:val="005F1C8F"/>
    <w:rsid w:val="005F1E5E"/>
    <w:rsid w:val="005F1F37"/>
    <w:rsid w:val="005F1F6A"/>
    <w:rsid w:val="005F22FC"/>
    <w:rsid w:val="005F356C"/>
    <w:rsid w:val="005F3684"/>
    <w:rsid w:val="005F42DD"/>
    <w:rsid w:val="005F4973"/>
    <w:rsid w:val="005F4A20"/>
    <w:rsid w:val="005F4A69"/>
    <w:rsid w:val="005F4AA5"/>
    <w:rsid w:val="005F4C96"/>
    <w:rsid w:val="005F531C"/>
    <w:rsid w:val="005F5465"/>
    <w:rsid w:val="005F59AA"/>
    <w:rsid w:val="005F5FA6"/>
    <w:rsid w:val="005F60E5"/>
    <w:rsid w:val="005F630C"/>
    <w:rsid w:val="005F6AA4"/>
    <w:rsid w:val="005F6E2B"/>
    <w:rsid w:val="005F6FDD"/>
    <w:rsid w:val="005F7619"/>
    <w:rsid w:val="005F7BFF"/>
    <w:rsid w:val="005F7C11"/>
    <w:rsid w:val="005F7F3B"/>
    <w:rsid w:val="0060011C"/>
    <w:rsid w:val="0060028B"/>
    <w:rsid w:val="00600D54"/>
    <w:rsid w:val="00600F32"/>
    <w:rsid w:val="006010B3"/>
    <w:rsid w:val="00601152"/>
    <w:rsid w:val="006012C7"/>
    <w:rsid w:val="00601446"/>
    <w:rsid w:val="006014A9"/>
    <w:rsid w:val="006014DB"/>
    <w:rsid w:val="00601B8C"/>
    <w:rsid w:val="00602044"/>
    <w:rsid w:val="0060225B"/>
    <w:rsid w:val="0060233E"/>
    <w:rsid w:val="006025B7"/>
    <w:rsid w:val="00602782"/>
    <w:rsid w:val="00602D02"/>
    <w:rsid w:val="00602ED2"/>
    <w:rsid w:val="00602F89"/>
    <w:rsid w:val="00602FAF"/>
    <w:rsid w:val="00603329"/>
    <w:rsid w:val="006034C6"/>
    <w:rsid w:val="0060355C"/>
    <w:rsid w:val="00603C9A"/>
    <w:rsid w:val="00604082"/>
    <w:rsid w:val="006047C8"/>
    <w:rsid w:val="00604871"/>
    <w:rsid w:val="00605511"/>
    <w:rsid w:val="0060570C"/>
    <w:rsid w:val="0060676E"/>
    <w:rsid w:val="0060687A"/>
    <w:rsid w:val="006068F2"/>
    <w:rsid w:val="00606BC8"/>
    <w:rsid w:val="00606F8E"/>
    <w:rsid w:val="006075CD"/>
    <w:rsid w:val="00607779"/>
    <w:rsid w:val="00607832"/>
    <w:rsid w:val="00607929"/>
    <w:rsid w:val="00607A43"/>
    <w:rsid w:val="00607C58"/>
    <w:rsid w:val="00607FB5"/>
    <w:rsid w:val="00610BF9"/>
    <w:rsid w:val="00611367"/>
    <w:rsid w:val="006114C3"/>
    <w:rsid w:val="006117F1"/>
    <w:rsid w:val="00611D97"/>
    <w:rsid w:val="00611F32"/>
    <w:rsid w:val="0061237B"/>
    <w:rsid w:val="0061263F"/>
    <w:rsid w:val="00612873"/>
    <w:rsid w:val="00612A62"/>
    <w:rsid w:val="006130C4"/>
    <w:rsid w:val="0061338A"/>
    <w:rsid w:val="00613431"/>
    <w:rsid w:val="006138ED"/>
    <w:rsid w:val="00613B1B"/>
    <w:rsid w:val="006144BA"/>
    <w:rsid w:val="0061456C"/>
    <w:rsid w:val="00614887"/>
    <w:rsid w:val="00614F4F"/>
    <w:rsid w:val="006168A8"/>
    <w:rsid w:val="00616AC4"/>
    <w:rsid w:val="00617266"/>
    <w:rsid w:val="00617383"/>
    <w:rsid w:val="006176DE"/>
    <w:rsid w:val="0061780A"/>
    <w:rsid w:val="006178E4"/>
    <w:rsid w:val="00620910"/>
    <w:rsid w:val="00620C21"/>
    <w:rsid w:val="00620DFA"/>
    <w:rsid w:val="00621092"/>
    <w:rsid w:val="00621A35"/>
    <w:rsid w:val="00621CF0"/>
    <w:rsid w:val="00621FA4"/>
    <w:rsid w:val="006229CF"/>
    <w:rsid w:val="00623B7F"/>
    <w:rsid w:val="00623CB1"/>
    <w:rsid w:val="00623CDB"/>
    <w:rsid w:val="0062438C"/>
    <w:rsid w:val="00624581"/>
    <w:rsid w:val="006248D8"/>
    <w:rsid w:val="00624CB6"/>
    <w:rsid w:val="00624D4B"/>
    <w:rsid w:val="00624FF7"/>
    <w:rsid w:val="00625029"/>
    <w:rsid w:val="00625194"/>
    <w:rsid w:val="00625386"/>
    <w:rsid w:val="00625551"/>
    <w:rsid w:val="00625C41"/>
    <w:rsid w:val="006262C3"/>
    <w:rsid w:val="0062664A"/>
    <w:rsid w:val="00627EE2"/>
    <w:rsid w:val="006305E8"/>
    <w:rsid w:val="006306A5"/>
    <w:rsid w:val="00630B56"/>
    <w:rsid w:val="00630C93"/>
    <w:rsid w:val="0063176F"/>
    <w:rsid w:val="00631E14"/>
    <w:rsid w:val="0063200E"/>
    <w:rsid w:val="00632332"/>
    <w:rsid w:val="00632582"/>
    <w:rsid w:val="00632634"/>
    <w:rsid w:val="0063287D"/>
    <w:rsid w:val="00632974"/>
    <w:rsid w:val="006336F8"/>
    <w:rsid w:val="00633E58"/>
    <w:rsid w:val="00633EF0"/>
    <w:rsid w:val="00633FAF"/>
    <w:rsid w:val="00634373"/>
    <w:rsid w:val="00634412"/>
    <w:rsid w:val="006344F2"/>
    <w:rsid w:val="00634891"/>
    <w:rsid w:val="006348DD"/>
    <w:rsid w:val="00634C94"/>
    <w:rsid w:val="00634DA1"/>
    <w:rsid w:val="00635042"/>
    <w:rsid w:val="006350EA"/>
    <w:rsid w:val="006355F5"/>
    <w:rsid w:val="00635965"/>
    <w:rsid w:val="00636157"/>
    <w:rsid w:val="0063671E"/>
    <w:rsid w:val="0063728A"/>
    <w:rsid w:val="00637489"/>
    <w:rsid w:val="0063766E"/>
    <w:rsid w:val="00637928"/>
    <w:rsid w:val="00637A7E"/>
    <w:rsid w:val="00637DA4"/>
    <w:rsid w:val="00637E05"/>
    <w:rsid w:val="006400E5"/>
    <w:rsid w:val="0064019D"/>
    <w:rsid w:val="0064078E"/>
    <w:rsid w:val="00640869"/>
    <w:rsid w:val="00640920"/>
    <w:rsid w:val="00640BAA"/>
    <w:rsid w:val="00640E3F"/>
    <w:rsid w:val="00640F47"/>
    <w:rsid w:val="00641034"/>
    <w:rsid w:val="006413C5"/>
    <w:rsid w:val="0064142C"/>
    <w:rsid w:val="00641483"/>
    <w:rsid w:val="006419DB"/>
    <w:rsid w:val="00642212"/>
    <w:rsid w:val="0064235C"/>
    <w:rsid w:val="006426F4"/>
    <w:rsid w:val="00642A04"/>
    <w:rsid w:val="00642F6D"/>
    <w:rsid w:val="00642FAD"/>
    <w:rsid w:val="006430CB"/>
    <w:rsid w:val="006438B4"/>
    <w:rsid w:val="00643A26"/>
    <w:rsid w:val="006442D6"/>
    <w:rsid w:val="00644347"/>
    <w:rsid w:val="0064466A"/>
    <w:rsid w:val="00644779"/>
    <w:rsid w:val="00644E97"/>
    <w:rsid w:val="00645119"/>
    <w:rsid w:val="0064521D"/>
    <w:rsid w:val="006454C7"/>
    <w:rsid w:val="006457A1"/>
    <w:rsid w:val="0064591B"/>
    <w:rsid w:val="00645988"/>
    <w:rsid w:val="00645A62"/>
    <w:rsid w:val="00645ACE"/>
    <w:rsid w:val="00645BB1"/>
    <w:rsid w:val="00646165"/>
    <w:rsid w:val="006467F8"/>
    <w:rsid w:val="00646878"/>
    <w:rsid w:val="00646D89"/>
    <w:rsid w:val="00646F84"/>
    <w:rsid w:val="00647072"/>
    <w:rsid w:val="00647080"/>
    <w:rsid w:val="00647103"/>
    <w:rsid w:val="00647141"/>
    <w:rsid w:val="006472AC"/>
    <w:rsid w:val="00647307"/>
    <w:rsid w:val="00647759"/>
    <w:rsid w:val="00647DC7"/>
    <w:rsid w:val="00650122"/>
    <w:rsid w:val="00650195"/>
    <w:rsid w:val="006506CF"/>
    <w:rsid w:val="0065079D"/>
    <w:rsid w:val="00650861"/>
    <w:rsid w:val="0065137F"/>
    <w:rsid w:val="006518E7"/>
    <w:rsid w:val="00651B35"/>
    <w:rsid w:val="00651C0A"/>
    <w:rsid w:val="00651C96"/>
    <w:rsid w:val="0065233A"/>
    <w:rsid w:val="00652517"/>
    <w:rsid w:val="0065253B"/>
    <w:rsid w:val="00652573"/>
    <w:rsid w:val="00652623"/>
    <w:rsid w:val="00652659"/>
    <w:rsid w:val="006527B8"/>
    <w:rsid w:val="00652C64"/>
    <w:rsid w:val="00652F75"/>
    <w:rsid w:val="00652FD0"/>
    <w:rsid w:val="00653231"/>
    <w:rsid w:val="0065369F"/>
    <w:rsid w:val="00653F13"/>
    <w:rsid w:val="00654027"/>
    <w:rsid w:val="006549F9"/>
    <w:rsid w:val="00654B04"/>
    <w:rsid w:val="006551DB"/>
    <w:rsid w:val="00655257"/>
    <w:rsid w:val="00655470"/>
    <w:rsid w:val="0065558B"/>
    <w:rsid w:val="00655761"/>
    <w:rsid w:val="0065583C"/>
    <w:rsid w:val="0065599C"/>
    <w:rsid w:val="00655B95"/>
    <w:rsid w:val="00655EC1"/>
    <w:rsid w:val="00655FD5"/>
    <w:rsid w:val="0065607D"/>
    <w:rsid w:val="006565F1"/>
    <w:rsid w:val="00656688"/>
    <w:rsid w:val="00656887"/>
    <w:rsid w:val="0065731A"/>
    <w:rsid w:val="006601E4"/>
    <w:rsid w:val="00660381"/>
    <w:rsid w:val="00661201"/>
    <w:rsid w:val="00661970"/>
    <w:rsid w:val="00661ACF"/>
    <w:rsid w:val="00661BAE"/>
    <w:rsid w:val="00661E66"/>
    <w:rsid w:val="006621C5"/>
    <w:rsid w:val="0066255F"/>
    <w:rsid w:val="0066285B"/>
    <w:rsid w:val="00662AF7"/>
    <w:rsid w:val="00662DCB"/>
    <w:rsid w:val="006639AE"/>
    <w:rsid w:val="006639E6"/>
    <w:rsid w:val="00663A55"/>
    <w:rsid w:val="00663BD4"/>
    <w:rsid w:val="00663EA7"/>
    <w:rsid w:val="006642B1"/>
    <w:rsid w:val="00664367"/>
    <w:rsid w:val="0066436A"/>
    <w:rsid w:val="006643E3"/>
    <w:rsid w:val="0066476E"/>
    <w:rsid w:val="00664F46"/>
    <w:rsid w:val="00665394"/>
    <w:rsid w:val="006656D1"/>
    <w:rsid w:val="00665FB0"/>
    <w:rsid w:val="00666243"/>
    <w:rsid w:val="00666462"/>
    <w:rsid w:val="00666480"/>
    <w:rsid w:val="00667833"/>
    <w:rsid w:val="00667A3D"/>
    <w:rsid w:val="00667F8B"/>
    <w:rsid w:val="006700B4"/>
    <w:rsid w:val="006706AA"/>
    <w:rsid w:val="006707A6"/>
    <w:rsid w:val="0067085B"/>
    <w:rsid w:val="00670A36"/>
    <w:rsid w:val="00670A3B"/>
    <w:rsid w:val="00670E94"/>
    <w:rsid w:val="00671229"/>
    <w:rsid w:val="00671A47"/>
    <w:rsid w:val="00671DB2"/>
    <w:rsid w:val="00671DF3"/>
    <w:rsid w:val="006721AF"/>
    <w:rsid w:val="00672990"/>
    <w:rsid w:val="00672AAD"/>
    <w:rsid w:val="006732BD"/>
    <w:rsid w:val="00673888"/>
    <w:rsid w:val="00673DEE"/>
    <w:rsid w:val="00673FF3"/>
    <w:rsid w:val="00674231"/>
    <w:rsid w:val="0067433C"/>
    <w:rsid w:val="00674A45"/>
    <w:rsid w:val="00674A46"/>
    <w:rsid w:val="00674B0E"/>
    <w:rsid w:val="00674D41"/>
    <w:rsid w:val="00674FC0"/>
    <w:rsid w:val="00675164"/>
    <w:rsid w:val="00675166"/>
    <w:rsid w:val="0067541A"/>
    <w:rsid w:val="00675AE1"/>
    <w:rsid w:val="00675C05"/>
    <w:rsid w:val="00676043"/>
    <w:rsid w:val="006762AF"/>
    <w:rsid w:val="006767CE"/>
    <w:rsid w:val="0067692B"/>
    <w:rsid w:val="00677080"/>
    <w:rsid w:val="00677310"/>
    <w:rsid w:val="006775DD"/>
    <w:rsid w:val="00677EAA"/>
    <w:rsid w:val="0068075E"/>
    <w:rsid w:val="00680787"/>
    <w:rsid w:val="00681896"/>
    <w:rsid w:val="00681CD2"/>
    <w:rsid w:val="00681F2C"/>
    <w:rsid w:val="00682DBF"/>
    <w:rsid w:val="00682F1E"/>
    <w:rsid w:val="00683289"/>
    <w:rsid w:val="00683517"/>
    <w:rsid w:val="00683897"/>
    <w:rsid w:val="006839DF"/>
    <w:rsid w:val="00683BF9"/>
    <w:rsid w:val="00683C52"/>
    <w:rsid w:val="00683C67"/>
    <w:rsid w:val="0068429A"/>
    <w:rsid w:val="00684426"/>
    <w:rsid w:val="006847EF"/>
    <w:rsid w:val="00684D04"/>
    <w:rsid w:val="00684E46"/>
    <w:rsid w:val="006858BE"/>
    <w:rsid w:val="00685D77"/>
    <w:rsid w:val="00686136"/>
    <w:rsid w:val="00686226"/>
    <w:rsid w:val="0068632A"/>
    <w:rsid w:val="0068651A"/>
    <w:rsid w:val="00686721"/>
    <w:rsid w:val="00687075"/>
    <w:rsid w:val="006871BD"/>
    <w:rsid w:val="00687511"/>
    <w:rsid w:val="00690064"/>
    <w:rsid w:val="006901D7"/>
    <w:rsid w:val="00690484"/>
    <w:rsid w:val="00690818"/>
    <w:rsid w:val="00691466"/>
    <w:rsid w:val="006915C7"/>
    <w:rsid w:val="006917CA"/>
    <w:rsid w:val="00691816"/>
    <w:rsid w:val="006918FC"/>
    <w:rsid w:val="00691986"/>
    <w:rsid w:val="00691F09"/>
    <w:rsid w:val="00692087"/>
    <w:rsid w:val="00692ADB"/>
    <w:rsid w:val="00692B4B"/>
    <w:rsid w:val="00692EA8"/>
    <w:rsid w:val="0069350A"/>
    <w:rsid w:val="00693B6A"/>
    <w:rsid w:val="00694415"/>
    <w:rsid w:val="00694C00"/>
    <w:rsid w:val="00694E49"/>
    <w:rsid w:val="00695966"/>
    <w:rsid w:val="00695BEF"/>
    <w:rsid w:val="00695F86"/>
    <w:rsid w:val="0069615B"/>
    <w:rsid w:val="00696857"/>
    <w:rsid w:val="00696B41"/>
    <w:rsid w:val="00696CCE"/>
    <w:rsid w:val="0069786A"/>
    <w:rsid w:val="00697BFE"/>
    <w:rsid w:val="00697E4E"/>
    <w:rsid w:val="00697EB8"/>
    <w:rsid w:val="00697F83"/>
    <w:rsid w:val="006A004D"/>
    <w:rsid w:val="006A00C2"/>
    <w:rsid w:val="006A0358"/>
    <w:rsid w:val="006A08A7"/>
    <w:rsid w:val="006A0D03"/>
    <w:rsid w:val="006A0F6C"/>
    <w:rsid w:val="006A1069"/>
    <w:rsid w:val="006A11B2"/>
    <w:rsid w:val="006A121B"/>
    <w:rsid w:val="006A143F"/>
    <w:rsid w:val="006A1459"/>
    <w:rsid w:val="006A1502"/>
    <w:rsid w:val="006A155D"/>
    <w:rsid w:val="006A16C1"/>
    <w:rsid w:val="006A190A"/>
    <w:rsid w:val="006A1E2E"/>
    <w:rsid w:val="006A234C"/>
    <w:rsid w:val="006A27F4"/>
    <w:rsid w:val="006A2CF1"/>
    <w:rsid w:val="006A3681"/>
    <w:rsid w:val="006A3882"/>
    <w:rsid w:val="006A4261"/>
    <w:rsid w:val="006A46A4"/>
    <w:rsid w:val="006A4713"/>
    <w:rsid w:val="006A49F9"/>
    <w:rsid w:val="006A4D4B"/>
    <w:rsid w:val="006A4EE8"/>
    <w:rsid w:val="006A55B0"/>
    <w:rsid w:val="006A55B7"/>
    <w:rsid w:val="006A57D8"/>
    <w:rsid w:val="006A5BC3"/>
    <w:rsid w:val="006A6197"/>
    <w:rsid w:val="006A6901"/>
    <w:rsid w:val="006A6CC2"/>
    <w:rsid w:val="006A6E60"/>
    <w:rsid w:val="006A6E6D"/>
    <w:rsid w:val="006A712B"/>
    <w:rsid w:val="006A73BB"/>
    <w:rsid w:val="006A7C2E"/>
    <w:rsid w:val="006A7CFE"/>
    <w:rsid w:val="006A7D7E"/>
    <w:rsid w:val="006B021E"/>
    <w:rsid w:val="006B02C1"/>
    <w:rsid w:val="006B0332"/>
    <w:rsid w:val="006B08A3"/>
    <w:rsid w:val="006B09F4"/>
    <w:rsid w:val="006B1766"/>
    <w:rsid w:val="006B1AE9"/>
    <w:rsid w:val="006B1D7E"/>
    <w:rsid w:val="006B29E4"/>
    <w:rsid w:val="006B2EB1"/>
    <w:rsid w:val="006B3083"/>
    <w:rsid w:val="006B36AD"/>
    <w:rsid w:val="006B38D3"/>
    <w:rsid w:val="006B402E"/>
    <w:rsid w:val="006B46E8"/>
    <w:rsid w:val="006B483E"/>
    <w:rsid w:val="006B4B78"/>
    <w:rsid w:val="006B586A"/>
    <w:rsid w:val="006B588E"/>
    <w:rsid w:val="006B59BB"/>
    <w:rsid w:val="006B5D15"/>
    <w:rsid w:val="006B5DDF"/>
    <w:rsid w:val="006B66B7"/>
    <w:rsid w:val="006B6772"/>
    <w:rsid w:val="006B6FF9"/>
    <w:rsid w:val="006B73A5"/>
    <w:rsid w:val="006B743C"/>
    <w:rsid w:val="006B7DA5"/>
    <w:rsid w:val="006B7EC5"/>
    <w:rsid w:val="006C0085"/>
    <w:rsid w:val="006C01D0"/>
    <w:rsid w:val="006C02C5"/>
    <w:rsid w:val="006C072D"/>
    <w:rsid w:val="006C0A45"/>
    <w:rsid w:val="006C111D"/>
    <w:rsid w:val="006C13E6"/>
    <w:rsid w:val="006C1693"/>
    <w:rsid w:val="006C1DC5"/>
    <w:rsid w:val="006C2099"/>
    <w:rsid w:val="006C20EE"/>
    <w:rsid w:val="006C2548"/>
    <w:rsid w:val="006C2667"/>
    <w:rsid w:val="006C2F78"/>
    <w:rsid w:val="006C3423"/>
    <w:rsid w:val="006C344E"/>
    <w:rsid w:val="006C34DC"/>
    <w:rsid w:val="006C34FE"/>
    <w:rsid w:val="006C3B2B"/>
    <w:rsid w:val="006C3DB7"/>
    <w:rsid w:val="006C4797"/>
    <w:rsid w:val="006C48EB"/>
    <w:rsid w:val="006C4F85"/>
    <w:rsid w:val="006C5038"/>
    <w:rsid w:val="006C50C2"/>
    <w:rsid w:val="006C51A7"/>
    <w:rsid w:val="006C528F"/>
    <w:rsid w:val="006C5655"/>
    <w:rsid w:val="006C579E"/>
    <w:rsid w:val="006C5C04"/>
    <w:rsid w:val="006C5CF3"/>
    <w:rsid w:val="006C623F"/>
    <w:rsid w:val="006C6250"/>
    <w:rsid w:val="006C683E"/>
    <w:rsid w:val="006C6E59"/>
    <w:rsid w:val="006C6E60"/>
    <w:rsid w:val="006C6F30"/>
    <w:rsid w:val="006C6F8F"/>
    <w:rsid w:val="006C74F0"/>
    <w:rsid w:val="006C74FB"/>
    <w:rsid w:val="006C756B"/>
    <w:rsid w:val="006C7DCE"/>
    <w:rsid w:val="006D06D0"/>
    <w:rsid w:val="006D06FA"/>
    <w:rsid w:val="006D0E5A"/>
    <w:rsid w:val="006D1888"/>
    <w:rsid w:val="006D1B57"/>
    <w:rsid w:val="006D1DE2"/>
    <w:rsid w:val="006D1EE9"/>
    <w:rsid w:val="006D21B7"/>
    <w:rsid w:val="006D2911"/>
    <w:rsid w:val="006D2A59"/>
    <w:rsid w:val="006D2AD6"/>
    <w:rsid w:val="006D2BAC"/>
    <w:rsid w:val="006D3241"/>
    <w:rsid w:val="006D3522"/>
    <w:rsid w:val="006D3B2B"/>
    <w:rsid w:val="006D3C4B"/>
    <w:rsid w:val="006D47F8"/>
    <w:rsid w:val="006D488C"/>
    <w:rsid w:val="006D4DD6"/>
    <w:rsid w:val="006D5478"/>
    <w:rsid w:val="006D547B"/>
    <w:rsid w:val="006D5788"/>
    <w:rsid w:val="006D5C39"/>
    <w:rsid w:val="006D61BF"/>
    <w:rsid w:val="006D7025"/>
    <w:rsid w:val="006D76D1"/>
    <w:rsid w:val="006D7B20"/>
    <w:rsid w:val="006D7DB6"/>
    <w:rsid w:val="006E03B5"/>
    <w:rsid w:val="006E07DB"/>
    <w:rsid w:val="006E136F"/>
    <w:rsid w:val="006E1484"/>
    <w:rsid w:val="006E19BD"/>
    <w:rsid w:val="006E1E6C"/>
    <w:rsid w:val="006E2124"/>
    <w:rsid w:val="006E25B1"/>
    <w:rsid w:val="006E2973"/>
    <w:rsid w:val="006E2BA5"/>
    <w:rsid w:val="006E32FA"/>
    <w:rsid w:val="006E351E"/>
    <w:rsid w:val="006E35B5"/>
    <w:rsid w:val="006E39B4"/>
    <w:rsid w:val="006E3D28"/>
    <w:rsid w:val="006E3E17"/>
    <w:rsid w:val="006E41D8"/>
    <w:rsid w:val="006E425B"/>
    <w:rsid w:val="006E4877"/>
    <w:rsid w:val="006E4F79"/>
    <w:rsid w:val="006E51BF"/>
    <w:rsid w:val="006E53EA"/>
    <w:rsid w:val="006E54F2"/>
    <w:rsid w:val="006E559D"/>
    <w:rsid w:val="006E69E4"/>
    <w:rsid w:val="006E6D12"/>
    <w:rsid w:val="006E6EE0"/>
    <w:rsid w:val="006E718A"/>
    <w:rsid w:val="006E736A"/>
    <w:rsid w:val="006E77C3"/>
    <w:rsid w:val="006E786B"/>
    <w:rsid w:val="006E7C09"/>
    <w:rsid w:val="006F04B3"/>
    <w:rsid w:val="006F068C"/>
    <w:rsid w:val="006F11C5"/>
    <w:rsid w:val="006F211A"/>
    <w:rsid w:val="006F21D4"/>
    <w:rsid w:val="006F23BF"/>
    <w:rsid w:val="006F267A"/>
    <w:rsid w:val="006F2AF6"/>
    <w:rsid w:val="006F3202"/>
    <w:rsid w:val="006F38B9"/>
    <w:rsid w:val="006F3923"/>
    <w:rsid w:val="006F39C4"/>
    <w:rsid w:val="006F4095"/>
    <w:rsid w:val="006F44EB"/>
    <w:rsid w:val="006F4623"/>
    <w:rsid w:val="006F4A7E"/>
    <w:rsid w:val="006F4DEA"/>
    <w:rsid w:val="006F530C"/>
    <w:rsid w:val="006F589B"/>
    <w:rsid w:val="006F5A57"/>
    <w:rsid w:val="006F5D2D"/>
    <w:rsid w:val="006F6379"/>
    <w:rsid w:val="006F65DA"/>
    <w:rsid w:val="006F6731"/>
    <w:rsid w:val="006F6741"/>
    <w:rsid w:val="006F6A01"/>
    <w:rsid w:val="006F6C50"/>
    <w:rsid w:val="006F73DA"/>
    <w:rsid w:val="006F7C03"/>
    <w:rsid w:val="006F7C1D"/>
    <w:rsid w:val="007000B7"/>
    <w:rsid w:val="007004A5"/>
    <w:rsid w:val="007004B3"/>
    <w:rsid w:val="00700AF3"/>
    <w:rsid w:val="00700BFB"/>
    <w:rsid w:val="00700CE8"/>
    <w:rsid w:val="007011DD"/>
    <w:rsid w:val="00701D1A"/>
    <w:rsid w:val="0070215B"/>
    <w:rsid w:val="0070245F"/>
    <w:rsid w:val="007025F0"/>
    <w:rsid w:val="007025F2"/>
    <w:rsid w:val="007029E9"/>
    <w:rsid w:val="0070330D"/>
    <w:rsid w:val="007039C3"/>
    <w:rsid w:val="00703AB9"/>
    <w:rsid w:val="00703E2C"/>
    <w:rsid w:val="00704047"/>
    <w:rsid w:val="0070449B"/>
    <w:rsid w:val="0070464D"/>
    <w:rsid w:val="007046F0"/>
    <w:rsid w:val="007049EB"/>
    <w:rsid w:val="00704C40"/>
    <w:rsid w:val="007052FF"/>
    <w:rsid w:val="0070585D"/>
    <w:rsid w:val="00706050"/>
    <w:rsid w:val="0070609B"/>
    <w:rsid w:val="007060F9"/>
    <w:rsid w:val="00706239"/>
    <w:rsid w:val="007062ED"/>
    <w:rsid w:val="00706895"/>
    <w:rsid w:val="00706A99"/>
    <w:rsid w:val="00706E5A"/>
    <w:rsid w:val="007070BB"/>
    <w:rsid w:val="00707302"/>
    <w:rsid w:val="00707585"/>
    <w:rsid w:val="00707863"/>
    <w:rsid w:val="00707908"/>
    <w:rsid w:val="00707B6E"/>
    <w:rsid w:val="00707C3F"/>
    <w:rsid w:val="007102A1"/>
    <w:rsid w:val="00710E3A"/>
    <w:rsid w:val="00710F45"/>
    <w:rsid w:val="007111B9"/>
    <w:rsid w:val="00711DBE"/>
    <w:rsid w:val="00711E71"/>
    <w:rsid w:val="00711F3C"/>
    <w:rsid w:val="007122C0"/>
    <w:rsid w:val="0071242B"/>
    <w:rsid w:val="0071253B"/>
    <w:rsid w:val="00712A85"/>
    <w:rsid w:val="00712B02"/>
    <w:rsid w:val="00713431"/>
    <w:rsid w:val="0071368F"/>
    <w:rsid w:val="00713A41"/>
    <w:rsid w:val="00713CD4"/>
    <w:rsid w:val="0071453C"/>
    <w:rsid w:val="0071453F"/>
    <w:rsid w:val="007147D1"/>
    <w:rsid w:val="00714F2B"/>
    <w:rsid w:val="007158A2"/>
    <w:rsid w:val="00715A06"/>
    <w:rsid w:val="00715C92"/>
    <w:rsid w:val="00716B41"/>
    <w:rsid w:val="00716C9C"/>
    <w:rsid w:val="0071707B"/>
    <w:rsid w:val="0071746A"/>
    <w:rsid w:val="00717F78"/>
    <w:rsid w:val="00720930"/>
    <w:rsid w:val="00720D29"/>
    <w:rsid w:val="00720F1A"/>
    <w:rsid w:val="00721198"/>
    <w:rsid w:val="00721202"/>
    <w:rsid w:val="00721287"/>
    <w:rsid w:val="00721568"/>
    <w:rsid w:val="0072199D"/>
    <w:rsid w:val="00721BF8"/>
    <w:rsid w:val="00721E5A"/>
    <w:rsid w:val="00721EA5"/>
    <w:rsid w:val="007225D9"/>
    <w:rsid w:val="007227A4"/>
    <w:rsid w:val="007228C9"/>
    <w:rsid w:val="00722E46"/>
    <w:rsid w:val="00723381"/>
    <w:rsid w:val="00723AC5"/>
    <w:rsid w:val="0072465B"/>
    <w:rsid w:val="00724685"/>
    <w:rsid w:val="007249E8"/>
    <w:rsid w:val="00724D7B"/>
    <w:rsid w:val="00725140"/>
    <w:rsid w:val="007253D3"/>
    <w:rsid w:val="00725832"/>
    <w:rsid w:val="00725927"/>
    <w:rsid w:val="00725E48"/>
    <w:rsid w:val="00725EDF"/>
    <w:rsid w:val="00726165"/>
    <w:rsid w:val="0072624C"/>
    <w:rsid w:val="007266C0"/>
    <w:rsid w:val="007272AD"/>
    <w:rsid w:val="00727821"/>
    <w:rsid w:val="00727889"/>
    <w:rsid w:val="0072798D"/>
    <w:rsid w:val="00727C24"/>
    <w:rsid w:val="00730082"/>
    <w:rsid w:val="007300BB"/>
    <w:rsid w:val="007301CC"/>
    <w:rsid w:val="007301D4"/>
    <w:rsid w:val="0073022F"/>
    <w:rsid w:val="0073072A"/>
    <w:rsid w:val="00730964"/>
    <w:rsid w:val="0073109D"/>
    <w:rsid w:val="0073131C"/>
    <w:rsid w:val="0073139E"/>
    <w:rsid w:val="00731540"/>
    <w:rsid w:val="00731A32"/>
    <w:rsid w:val="00731E09"/>
    <w:rsid w:val="007320FD"/>
    <w:rsid w:val="00732144"/>
    <w:rsid w:val="00733A1D"/>
    <w:rsid w:val="00733C3E"/>
    <w:rsid w:val="00733F7D"/>
    <w:rsid w:val="00734499"/>
    <w:rsid w:val="00735277"/>
    <w:rsid w:val="007359C8"/>
    <w:rsid w:val="007359CF"/>
    <w:rsid w:val="00735AB1"/>
    <w:rsid w:val="00735F20"/>
    <w:rsid w:val="007360B4"/>
    <w:rsid w:val="0073613C"/>
    <w:rsid w:val="00736502"/>
    <w:rsid w:val="007365DB"/>
    <w:rsid w:val="00736F72"/>
    <w:rsid w:val="007373AF"/>
    <w:rsid w:val="00737472"/>
    <w:rsid w:val="00740E2D"/>
    <w:rsid w:val="00740E7D"/>
    <w:rsid w:val="00741313"/>
    <w:rsid w:val="00741487"/>
    <w:rsid w:val="007414B8"/>
    <w:rsid w:val="007415EA"/>
    <w:rsid w:val="00741EC0"/>
    <w:rsid w:val="007423E7"/>
    <w:rsid w:val="0074259C"/>
    <w:rsid w:val="00742827"/>
    <w:rsid w:val="00742ACD"/>
    <w:rsid w:val="00742BAD"/>
    <w:rsid w:val="00742C2F"/>
    <w:rsid w:val="00743B3B"/>
    <w:rsid w:val="00743CB9"/>
    <w:rsid w:val="007440CB"/>
    <w:rsid w:val="007447FF"/>
    <w:rsid w:val="007449BB"/>
    <w:rsid w:val="007449CE"/>
    <w:rsid w:val="00744E37"/>
    <w:rsid w:val="00746515"/>
    <w:rsid w:val="00746797"/>
    <w:rsid w:val="00746A50"/>
    <w:rsid w:val="00746D54"/>
    <w:rsid w:val="00746D7C"/>
    <w:rsid w:val="00746FB2"/>
    <w:rsid w:val="00747070"/>
    <w:rsid w:val="0074742F"/>
    <w:rsid w:val="0074745F"/>
    <w:rsid w:val="00747764"/>
    <w:rsid w:val="007477DD"/>
    <w:rsid w:val="00747810"/>
    <w:rsid w:val="0074798A"/>
    <w:rsid w:val="00747CCF"/>
    <w:rsid w:val="00747DFB"/>
    <w:rsid w:val="00747F18"/>
    <w:rsid w:val="00750926"/>
    <w:rsid w:val="00751094"/>
    <w:rsid w:val="007511B5"/>
    <w:rsid w:val="00751230"/>
    <w:rsid w:val="0075186C"/>
    <w:rsid w:val="00751C1E"/>
    <w:rsid w:val="00752DFA"/>
    <w:rsid w:val="00752E65"/>
    <w:rsid w:val="00753004"/>
    <w:rsid w:val="007533E0"/>
    <w:rsid w:val="00753A3E"/>
    <w:rsid w:val="00754304"/>
    <w:rsid w:val="00754639"/>
    <w:rsid w:val="00754A08"/>
    <w:rsid w:val="00754FD5"/>
    <w:rsid w:val="00755423"/>
    <w:rsid w:val="007557E1"/>
    <w:rsid w:val="007559B4"/>
    <w:rsid w:val="007559F1"/>
    <w:rsid w:val="007564BB"/>
    <w:rsid w:val="007569EB"/>
    <w:rsid w:val="00756F5E"/>
    <w:rsid w:val="0075748E"/>
    <w:rsid w:val="007576B7"/>
    <w:rsid w:val="007576C0"/>
    <w:rsid w:val="00757831"/>
    <w:rsid w:val="00757BCF"/>
    <w:rsid w:val="00757D04"/>
    <w:rsid w:val="007606EE"/>
    <w:rsid w:val="00760914"/>
    <w:rsid w:val="007610BA"/>
    <w:rsid w:val="007610FC"/>
    <w:rsid w:val="007614DC"/>
    <w:rsid w:val="00761658"/>
    <w:rsid w:val="007618CF"/>
    <w:rsid w:val="00762395"/>
    <w:rsid w:val="0076257E"/>
    <w:rsid w:val="00762D20"/>
    <w:rsid w:val="00762D56"/>
    <w:rsid w:val="0076322C"/>
    <w:rsid w:val="00763402"/>
    <w:rsid w:val="0076354C"/>
    <w:rsid w:val="00763B78"/>
    <w:rsid w:val="00763E03"/>
    <w:rsid w:val="0076447D"/>
    <w:rsid w:val="00764796"/>
    <w:rsid w:val="00764B25"/>
    <w:rsid w:val="00764E43"/>
    <w:rsid w:val="00765669"/>
    <w:rsid w:val="00766938"/>
    <w:rsid w:val="00766B4B"/>
    <w:rsid w:val="00766FEF"/>
    <w:rsid w:val="007671BA"/>
    <w:rsid w:val="0076750A"/>
    <w:rsid w:val="00770220"/>
    <w:rsid w:val="0077051F"/>
    <w:rsid w:val="00770EC5"/>
    <w:rsid w:val="007712FD"/>
    <w:rsid w:val="00771841"/>
    <w:rsid w:val="007719D8"/>
    <w:rsid w:val="00771F25"/>
    <w:rsid w:val="00772227"/>
    <w:rsid w:val="00772479"/>
    <w:rsid w:val="00772500"/>
    <w:rsid w:val="00772715"/>
    <w:rsid w:val="00772B49"/>
    <w:rsid w:val="007732C1"/>
    <w:rsid w:val="0077352E"/>
    <w:rsid w:val="0077363C"/>
    <w:rsid w:val="0077369F"/>
    <w:rsid w:val="007736AF"/>
    <w:rsid w:val="0077378C"/>
    <w:rsid w:val="0077390A"/>
    <w:rsid w:val="00773D69"/>
    <w:rsid w:val="00773F4C"/>
    <w:rsid w:val="0077490D"/>
    <w:rsid w:val="00774E67"/>
    <w:rsid w:val="0077541F"/>
    <w:rsid w:val="007755F8"/>
    <w:rsid w:val="007760A3"/>
    <w:rsid w:val="007760F4"/>
    <w:rsid w:val="0077645B"/>
    <w:rsid w:val="0077649D"/>
    <w:rsid w:val="007769D8"/>
    <w:rsid w:val="00776A54"/>
    <w:rsid w:val="00776A5B"/>
    <w:rsid w:val="00776DD4"/>
    <w:rsid w:val="00776E7E"/>
    <w:rsid w:val="00776EB6"/>
    <w:rsid w:val="00776EE9"/>
    <w:rsid w:val="0077764E"/>
    <w:rsid w:val="00777C04"/>
    <w:rsid w:val="00777CD9"/>
    <w:rsid w:val="00777F81"/>
    <w:rsid w:val="007801B3"/>
    <w:rsid w:val="00780333"/>
    <w:rsid w:val="0078057E"/>
    <w:rsid w:val="00780C7C"/>
    <w:rsid w:val="0078123C"/>
    <w:rsid w:val="00781533"/>
    <w:rsid w:val="0078180C"/>
    <w:rsid w:val="00781879"/>
    <w:rsid w:val="00781AEF"/>
    <w:rsid w:val="007824AC"/>
    <w:rsid w:val="007826BC"/>
    <w:rsid w:val="00782713"/>
    <w:rsid w:val="00782A7A"/>
    <w:rsid w:val="00782D06"/>
    <w:rsid w:val="00782F99"/>
    <w:rsid w:val="00783722"/>
    <w:rsid w:val="00783928"/>
    <w:rsid w:val="00783BFE"/>
    <w:rsid w:val="00783FF5"/>
    <w:rsid w:val="007846A1"/>
    <w:rsid w:val="00784C5B"/>
    <w:rsid w:val="00784EC2"/>
    <w:rsid w:val="00785537"/>
    <w:rsid w:val="00785EE4"/>
    <w:rsid w:val="007862A7"/>
    <w:rsid w:val="0078652C"/>
    <w:rsid w:val="00786AAE"/>
    <w:rsid w:val="00786F0B"/>
    <w:rsid w:val="0078780D"/>
    <w:rsid w:val="00787B6E"/>
    <w:rsid w:val="00787B77"/>
    <w:rsid w:val="00787E36"/>
    <w:rsid w:val="00787EE7"/>
    <w:rsid w:val="00790431"/>
    <w:rsid w:val="0079045D"/>
    <w:rsid w:val="00790727"/>
    <w:rsid w:val="00790869"/>
    <w:rsid w:val="00790A28"/>
    <w:rsid w:val="00790D6B"/>
    <w:rsid w:val="00790FC5"/>
    <w:rsid w:val="00791096"/>
    <w:rsid w:val="007910B8"/>
    <w:rsid w:val="00791DDC"/>
    <w:rsid w:val="00792005"/>
    <w:rsid w:val="00792433"/>
    <w:rsid w:val="007928A7"/>
    <w:rsid w:val="00792D8F"/>
    <w:rsid w:val="00792F37"/>
    <w:rsid w:val="0079317B"/>
    <w:rsid w:val="007932E9"/>
    <w:rsid w:val="007937FA"/>
    <w:rsid w:val="0079401A"/>
    <w:rsid w:val="0079425F"/>
    <w:rsid w:val="0079487F"/>
    <w:rsid w:val="0079568B"/>
    <w:rsid w:val="00795AD1"/>
    <w:rsid w:val="00795C65"/>
    <w:rsid w:val="007960D7"/>
    <w:rsid w:val="007962F0"/>
    <w:rsid w:val="0079689A"/>
    <w:rsid w:val="00796907"/>
    <w:rsid w:val="00796C18"/>
    <w:rsid w:val="0079700C"/>
    <w:rsid w:val="00797759"/>
    <w:rsid w:val="00797E26"/>
    <w:rsid w:val="00797F32"/>
    <w:rsid w:val="007A00C3"/>
    <w:rsid w:val="007A0166"/>
    <w:rsid w:val="007A0416"/>
    <w:rsid w:val="007A0514"/>
    <w:rsid w:val="007A06CD"/>
    <w:rsid w:val="007A072F"/>
    <w:rsid w:val="007A095D"/>
    <w:rsid w:val="007A09CB"/>
    <w:rsid w:val="007A0AC9"/>
    <w:rsid w:val="007A0B8E"/>
    <w:rsid w:val="007A0CBE"/>
    <w:rsid w:val="007A0CDA"/>
    <w:rsid w:val="007A1019"/>
    <w:rsid w:val="007A17A5"/>
    <w:rsid w:val="007A1CA7"/>
    <w:rsid w:val="007A1D86"/>
    <w:rsid w:val="007A2014"/>
    <w:rsid w:val="007A2056"/>
    <w:rsid w:val="007A209A"/>
    <w:rsid w:val="007A2365"/>
    <w:rsid w:val="007A243A"/>
    <w:rsid w:val="007A26D9"/>
    <w:rsid w:val="007A26EE"/>
    <w:rsid w:val="007A275A"/>
    <w:rsid w:val="007A316A"/>
    <w:rsid w:val="007A3292"/>
    <w:rsid w:val="007A33FB"/>
    <w:rsid w:val="007A36E1"/>
    <w:rsid w:val="007A3AEE"/>
    <w:rsid w:val="007A3F2E"/>
    <w:rsid w:val="007A4258"/>
    <w:rsid w:val="007A42CD"/>
    <w:rsid w:val="007A45B1"/>
    <w:rsid w:val="007A468E"/>
    <w:rsid w:val="007A4B03"/>
    <w:rsid w:val="007A4D3B"/>
    <w:rsid w:val="007A4E2D"/>
    <w:rsid w:val="007A52C2"/>
    <w:rsid w:val="007A5C21"/>
    <w:rsid w:val="007A6321"/>
    <w:rsid w:val="007A6392"/>
    <w:rsid w:val="007A67DB"/>
    <w:rsid w:val="007A69DA"/>
    <w:rsid w:val="007A6A52"/>
    <w:rsid w:val="007A6C68"/>
    <w:rsid w:val="007A6DEB"/>
    <w:rsid w:val="007A7813"/>
    <w:rsid w:val="007B130C"/>
    <w:rsid w:val="007B1922"/>
    <w:rsid w:val="007B19AE"/>
    <w:rsid w:val="007B1E3D"/>
    <w:rsid w:val="007B1F25"/>
    <w:rsid w:val="007B232E"/>
    <w:rsid w:val="007B263A"/>
    <w:rsid w:val="007B2649"/>
    <w:rsid w:val="007B2FD3"/>
    <w:rsid w:val="007B303F"/>
    <w:rsid w:val="007B306B"/>
    <w:rsid w:val="007B3350"/>
    <w:rsid w:val="007B3428"/>
    <w:rsid w:val="007B4047"/>
    <w:rsid w:val="007B49A9"/>
    <w:rsid w:val="007B4C09"/>
    <w:rsid w:val="007B5329"/>
    <w:rsid w:val="007B54B1"/>
    <w:rsid w:val="007B591A"/>
    <w:rsid w:val="007B5B73"/>
    <w:rsid w:val="007B5E1E"/>
    <w:rsid w:val="007B5FBD"/>
    <w:rsid w:val="007B609E"/>
    <w:rsid w:val="007B627D"/>
    <w:rsid w:val="007B6786"/>
    <w:rsid w:val="007B68EC"/>
    <w:rsid w:val="007B6DC0"/>
    <w:rsid w:val="007B6DE8"/>
    <w:rsid w:val="007B700B"/>
    <w:rsid w:val="007B729A"/>
    <w:rsid w:val="007B7F48"/>
    <w:rsid w:val="007C0662"/>
    <w:rsid w:val="007C089A"/>
    <w:rsid w:val="007C0E77"/>
    <w:rsid w:val="007C16D9"/>
    <w:rsid w:val="007C1795"/>
    <w:rsid w:val="007C1FA1"/>
    <w:rsid w:val="007C23B6"/>
    <w:rsid w:val="007C2524"/>
    <w:rsid w:val="007C2731"/>
    <w:rsid w:val="007C2CC7"/>
    <w:rsid w:val="007C309D"/>
    <w:rsid w:val="007C3199"/>
    <w:rsid w:val="007C31D9"/>
    <w:rsid w:val="007C3462"/>
    <w:rsid w:val="007C3A24"/>
    <w:rsid w:val="007C3C50"/>
    <w:rsid w:val="007C41CB"/>
    <w:rsid w:val="007C446E"/>
    <w:rsid w:val="007C4E1E"/>
    <w:rsid w:val="007C4E36"/>
    <w:rsid w:val="007C4F4A"/>
    <w:rsid w:val="007C5409"/>
    <w:rsid w:val="007C55CC"/>
    <w:rsid w:val="007C567D"/>
    <w:rsid w:val="007C583E"/>
    <w:rsid w:val="007C5BFD"/>
    <w:rsid w:val="007C63A7"/>
    <w:rsid w:val="007C6D0B"/>
    <w:rsid w:val="007C6D67"/>
    <w:rsid w:val="007C6DA0"/>
    <w:rsid w:val="007C7024"/>
    <w:rsid w:val="007C71C2"/>
    <w:rsid w:val="007C79BB"/>
    <w:rsid w:val="007D020E"/>
    <w:rsid w:val="007D051F"/>
    <w:rsid w:val="007D0544"/>
    <w:rsid w:val="007D0944"/>
    <w:rsid w:val="007D099D"/>
    <w:rsid w:val="007D12EA"/>
    <w:rsid w:val="007D1792"/>
    <w:rsid w:val="007D1931"/>
    <w:rsid w:val="007D1964"/>
    <w:rsid w:val="007D1C82"/>
    <w:rsid w:val="007D1EDA"/>
    <w:rsid w:val="007D2A88"/>
    <w:rsid w:val="007D2B78"/>
    <w:rsid w:val="007D2C12"/>
    <w:rsid w:val="007D2DA8"/>
    <w:rsid w:val="007D35EE"/>
    <w:rsid w:val="007D36DF"/>
    <w:rsid w:val="007D39C8"/>
    <w:rsid w:val="007D3A9E"/>
    <w:rsid w:val="007D3F85"/>
    <w:rsid w:val="007D4155"/>
    <w:rsid w:val="007D4541"/>
    <w:rsid w:val="007D495A"/>
    <w:rsid w:val="007D4974"/>
    <w:rsid w:val="007D4A5D"/>
    <w:rsid w:val="007D4C3E"/>
    <w:rsid w:val="007D4EC3"/>
    <w:rsid w:val="007D4F14"/>
    <w:rsid w:val="007D53DE"/>
    <w:rsid w:val="007D56DA"/>
    <w:rsid w:val="007D57A0"/>
    <w:rsid w:val="007D5983"/>
    <w:rsid w:val="007D5AD6"/>
    <w:rsid w:val="007D5D83"/>
    <w:rsid w:val="007D5E88"/>
    <w:rsid w:val="007D5EF9"/>
    <w:rsid w:val="007D5FDF"/>
    <w:rsid w:val="007D6128"/>
    <w:rsid w:val="007D6E68"/>
    <w:rsid w:val="007D743C"/>
    <w:rsid w:val="007D7916"/>
    <w:rsid w:val="007D7BB9"/>
    <w:rsid w:val="007D7E56"/>
    <w:rsid w:val="007E008D"/>
    <w:rsid w:val="007E020F"/>
    <w:rsid w:val="007E0258"/>
    <w:rsid w:val="007E0849"/>
    <w:rsid w:val="007E08DC"/>
    <w:rsid w:val="007E08FB"/>
    <w:rsid w:val="007E0FDB"/>
    <w:rsid w:val="007E1013"/>
    <w:rsid w:val="007E12EA"/>
    <w:rsid w:val="007E1608"/>
    <w:rsid w:val="007E19F0"/>
    <w:rsid w:val="007E21DC"/>
    <w:rsid w:val="007E274A"/>
    <w:rsid w:val="007E298D"/>
    <w:rsid w:val="007E2BB8"/>
    <w:rsid w:val="007E2C4A"/>
    <w:rsid w:val="007E2DA3"/>
    <w:rsid w:val="007E2E01"/>
    <w:rsid w:val="007E303B"/>
    <w:rsid w:val="007E3575"/>
    <w:rsid w:val="007E3870"/>
    <w:rsid w:val="007E38CA"/>
    <w:rsid w:val="007E39A8"/>
    <w:rsid w:val="007E39EF"/>
    <w:rsid w:val="007E3AA2"/>
    <w:rsid w:val="007E3EE9"/>
    <w:rsid w:val="007E3F5D"/>
    <w:rsid w:val="007E410E"/>
    <w:rsid w:val="007E4344"/>
    <w:rsid w:val="007E4575"/>
    <w:rsid w:val="007E467C"/>
    <w:rsid w:val="007E4687"/>
    <w:rsid w:val="007E5035"/>
    <w:rsid w:val="007E510D"/>
    <w:rsid w:val="007E55E7"/>
    <w:rsid w:val="007E5976"/>
    <w:rsid w:val="007E5AE0"/>
    <w:rsid w:val="007E5F21"/>
    <w:rsid w:val="007E5F7D"/>
    <w:rsid w:val="007E6023"/>
    <w:rsid w:val="007E61FA"/>
    <w:rsid w:val="007E6447"/>
    <w:rsid w:val="007E6C18"/>
    <w:rsid w:val="007E7315"/>
    <w:rsid w:val="007E74B6"/>
    <w:rsid w:val="007E76A3"/>
    <w:rsid w:val="007E7A5A"/>
    <w:rsid w:val="007E7AEA"/>
    <w:rsid w:val="007E7CA6"/>
    <w:rsid w:val="007E7E81"/>
    <w:rsid w:val="007F02F6"/>
    <w:rsid w:val="007F03DE"/>
    <w:rsid w:val="007F0601"/>
    <w:rsid w:val="007F0D7A"/>
    <w:rsid w:val="007F0D81"/>
    <w:rsid w:val="007F0E9D"/>
    <w:rsid w:val="007F0ED3"/>
    <w:rsid w:val="007F0EDB"/>
    <w:rsid w:val="007F0FA1"/>
    <w:rsid w:val="007F1BA1"/>
    <w:rsid w:val="007F1EA7"/>
    <w:rsid w:val="007F2548"/>
    <w:rsid w:val="007F2774"/>
    <w:rsid w:val="007F2A71"/>
    <w:rsid w:val="007F2F2B"/>
    <w:rsid w:val="007F3CCF"/>
    <w:rsid w:val="007F3CFC"/>
    <w:rsid w:val="007F4704"/>
    <w:rsid w:val="007F4966"/>
    <w:rsid w:val="007F4C92"/>
    <w:rsid w:val="007F4CA3"/>
    <w:rsid w:val="007F55FD"/>
    <w:rsid w:val="007F5A58"/>
    <w:rsid w:val="007F5ED1"/>
    <w:rsid w:val="007F6158"/>
    <w:rsid w:val="007F6229"/>
    <w:rsid w:val="007F62AA"/>
    <w:rsid w:val="007F65BE"/>
    <w:rsid w:val="007F696D"/>
    <w:rsid w:val="007F6A62"/>
    <w:rsid w:val="007F72E7"/>
    <w:rsid w:val="007F7549"/>
    <w:rsid w:val="007F7668"/>
    <w:rsid w:val="007F7B14"/>
    <w:rsid w:val="007F7C10"/>
    <w:rsid w:val="007F7CD9"/>
    <w:rsid w:val="007F7FBD"/>
    <w:rsid w:val="00800A86"/>
    <w:rsid w:val="00800CD5"/>
    <w:rsid w:val="00800F9D"/>
    <w:rsid w:val="0080114A"/>
    <w:rsid w:val="0080192C"/>
    <w:rsid w:val="00801F4A"/>
    <w:rsid w:val="00802072"/>
    <w:rsid w:val="008020BA"/>
    <w:rsid w:val="00802B6B"/>
    <w:rsid w:val="00802C6C"/>
    <w:rsid w:val="0080308D"/>
    <w:rsid w:val="00803678"/>
    <w:rsid w:val="008036BE"/>
    <w:rsid w:val="00803B6E"/>
    <w:rsid w:val="0080432F"/>
    <w:rsid w:val="008043F0"/>
    <w:rsid w:val="0080460F"/>
    <w:rsid w:val="00804789"/>
    <w:rsid w:val="00804D15"/>
    <w:rsid w:val="008052AF"/>
    <w:rsid w:val="008053D0"/>
    <w:rsid w:val="00805494"/>
    <w:rsid w:val="008055A4"/>
    <w:rsid w:val="00805602"/>
    <w:rsid w:val="00805757"/>
    <w:rsid w:val="008057D0"/>
    <w:rsid w:val="00805E2C"/>
    <w:rsid w:val="00806563"/>
    <w:rsid w:val="008065F6"/>
    <w:rsid w:val="00806875"/>
    <w:rsid w:val="00806BDB"/>
    <w:rsid w:val="00806C56"/>
    <w:rsid w:val="00806EE7"/>
    <w:rsid w:val="00807237"/>
    <w:rsid w:val="008073DB"/>
    <w:rsid w:val="008073FC"/>
    <w:rsid w:val="008075DD"/>
    <w:rsid w:val="0080776C"/>
    <w:rsid w:val="008077DA"/>
    <w:rsid w:val="00807877"/>
    <w:rsid w:val="008078F1"/>
    <w:rsid w:val="00810068"/>
    <w:rsid w:val="00810447"/>
    <w:rsid w:val="0081048C"/>
    <w:rsid w:val="008105D8"/>
    <w:rsid w:val="00810C7E"/>
    <w:rsid w:val="00810E8C"/>
    <w:rsid w:val="0081106A"/>
    <w:rsid w:val="00811344"/>
    <w:rsid w:val="00811ABC"/>
    <w:rsid w:val="008120C3"/>
    <w:rsid w:val="00812104"/>
    <w:rsid w:val="008121EC"/>
    <w:rsid w:val="0081222E"/>
    <w:rsid w:val="00812297"/>
    <w:rsid w:val="008125B7"/>
    <w:rsid w:val="0081264C"/>
    <w:rsid w:val="008127CF"/>
    <w:rsid w:val="00812E65"/>
    <w:rsid w:val="0081313C"/>
    <w:rsid w:val="008132FA"/>
    <w:rsid w:val="0081395A"/>
    <w:rsid w:val="00813B18"/>
    <w:rsid w:val="00813BD9"/>
    <w:rsid w:val="00813F58"/>
    <w:rsid w:val="0081406F"/>
    <w:rsid w:val="00814938"/>
    <w:rsid w:val="00815025"/>
    <w:rsid w:val="008150E9"/>
    <w:rsid w:val="00815210"/>
    <w:rsid w:val="0081588A"/>
    <w:rsid w:val="00816475"/>
    <w:rsid w:val="00816AE2"/>
    <w:rsid w:val="00816EE4"/>
    <w:rsid w:val="008200D8"/>
    <w:rsid w:val="008201D5"/>
    <w:rsid w:val="0082044A"/>
    <w:rsid w:val="008205F7"/>
    <w:rsid w:val="00820F62"/>
    <w:rsid w:val="00821148"/>
    <w:rsid w:val="00821335"/>
    <w:rsid w:val="008217DA"/>
    <w:rsid w:val="0082197A"/>
    <w:rsid w:val="00821CFD"/>
    <w:rsid w:val="00821EA4"/>
    <w:rsid w:val="00822065"/>
    <w:rsid w:val="00822090"/>
    <w:rsid w:val="008223AA"/>
    <w:rsid w:val="00822A3E"/>
    <w:rsid w:val="00822D4E"/>
    <w:rsid w:val="0082378F"/>
    <w:rsid w:val="008237B3"/>
    <w:rsid w:val="0082399D"/>
    <w:rsid w:val="00823B20"/>
    <w:rsid w:val="00823BC3"/>
    <w:rsid w:val="00823CE6"/>
    <w:rsid w:val="0082417D"/>
    <w:rsid w:val="0082482B"/>
    <w:rsid w:val="00825378"/>
    <w:rsid w:val="008256F0"/>
    <w:rsid w:val="00825C2A"/>
    <w:rsid w:val="00825D80"/>
    <w:rsid w:val="00825DAC"/>
    <w:rsid w:val="008262A9"/>
    <w:rsid w:val="0082670C"/>
    <w:rsid w:val="00826BD9"/>
    <w:rsid w:val="00826D40"/>
    <w:rsid w:val="0082787C"/>
    <w:rsid w:val="00827E39"/>
    <w:rsid w:val="0083061F"/>
    <w:rsid w:val="00830D9E"/>
    <w:rsid w:val="0083119F"/>
    <w:rsid w:val="008315B0"/>
    <w:rsid w:val="008318DB"/>
    <w:rsid w:val="00831F46"/>
    <w:rsid w:val="00832010"/>
    <w:rsid w:val="00832466"/>
    <w:rsid w:val="00832DF5"/>
    <w:rsid w:val="00832FF4"/>
    <w:rsid w:val="00833CE4"/>
    <w:rsid w:val="00834408"/>
    <w:rsid w:val="00834AFD"/>
    <w:rsid w:val="0083500D"/>
    <w:rsid w:val="00835034"/>
    <w:rsid w:val="00835359"/>
    <w:rsid w:val="00835747"/>
    <w:rsid w:val="00835927"/>
    <w:rsid w:val="00835DA8"/>
    <w:rsid w:val="00835F79"/>
    <w:rsid w:val="0083641B"/>
    <w:rsid w:val="0083658C"/>
    <w:rsid w:val="00836655"/>
    <w:rsid w:val="0083695B"/>
    <w:rsid w:val="00836B74"/>
    <w:rsid w:val="00836B9D"/>
    <w:rsid w:val="008370E1"/>
    <w:rsid w:val="00837165"/>
    <w:rsid w:val="0083722E"/>
    <w:rsid w:val="00837341"/>
    <w:rsid w:val="008378B4"/>
    <w:rsid w:val="008378CF"/>
    <w:rsid w:val="00840325"/>
    <w:rsid w:val="00840398"/>
    <w:rsid w:val="008407E7"/>
    <w:rsid w:val="00840C72"/>
    <w:rsid w:val="00840F9B"/>
    <w:rsid w:val="0084102D"/>
    <w:rsid w:val="0084120C"/>
    <w:rsid w:val="008414EB"/>
    <w:rsid w:val="0084161D"/>
    <w:rsid w:val="00841885"/>
    <w:rsid w:val="00841FF3"/>
    <w:rsid w:val="00842090"/>
    <w:rsid w:val="0084225A"/>
    <w:rsid w:val="0084268B"/>
    <w:rsid w:val="008448FA"/>
    <w:rsid w:val="008458D9"/>
    <w:rsid w:val="00845CB1"/>
    <w:rsid w:val="00845D15"/>
    <w:rsid w:val="00845D6B"/>
    <w:rsid w:val="00845E51"/>
    <w:rsid w:val="00846334"/>
    <w:rsid w:val="00846B5B"/>
    <w:rsid w:val="00846BA5"/>
    <w:rsid w:val="00846E93"/>
    <w:rsid w:val="00847021"/>
    <w:rsid w:val="0084703D"/>
    <w:rsid w:val="0084746F"/>
    <w:rsid w:val="0084776D"/>
    <w:rsid w:val="0084779A"/>
    <w:rsid w:val="00847A76"/>
    <w:rsid w:val="008500C3"/>
    <w:rsid w:val="0085021A"/>
    <w:rsid w:val="0085035D"/>
    <w:rsid w:val="0085079D"/>
    <w:rsid w:val="0085080A"/>
    <w:rsid w:val="00851300"/>
    <w:rsid w:val="00851B9E"/>
    <w:rsid w:val="008521BA"/>
    <w:rsid w:val="0085280D"/>
    <w:rsid w:val="00852A94"/>
    <w:rsid w:val="008533A1"/>
    <w:rsid w:val="008533F3"/>
    <w:rsid w:val="008533FF"/>
    <w:rsid w:val="00853D69"/>
    <w:rsid w:val="00853EDA"/>
    <w:rsid w:val="00854476"/>
    <w:rsid w:val="008545E1"/>
    <w:rsid w:val="00854F4A"/>
    <w:rsid w:val="00855241"/>
    <w:rsid w:val="0085620C"/>
    <w:rsid w:val="0085655D"/>
    <w:rsid w:val="00856C33"/>
    <w:rsid w:val="00856C59"/>
    <w:rsid w:val="00856CB5"/>
    <w:rsid w:val="00857275"/>
    <w:rsid w:val="00857597"/>
    <w:rsid w:val="00857B72"/>
    <w:rsid w:val="00857DCF"/>
    <w:rsid w:val="00860100"/>
    <w:rsid w:val="00860211"/>
    <w:rsid w:val="008602ED"/>
    <w:rsid w:val="008603EC"/>
    <w:rsid w:val="008605EE"/>
    <w:rsid w:val="0086106D"/>
    <w:rsid w:val="0086126D"/>
    <w:rsid w:val="00861278"/>
    <w:rsid w:val="00861646"/>
    <w:rsid w:val="008620D4"/>
    <w:rsid w:val="0086211E"/>
    <w:rsid w:val="0086251B"/>
    <w:rsid w:val="00862AA4"/>
    <w:rsid w:val="00862EAB"/>
    <w:rsid w:val="00863604"/>
    <w:rsid w:val="00863617"/>
    <w:rsid w:val="0086416B"/>
    <w:rsid w:val="008644A9"/>
    <w:rsid w:val="008648B8"/>
    <w:rsid w:val="008650B1"/>
    <w:rsid w:val="00865119"/>
    <w:rsid w:val="008654B4"/>
    <w:rsid w:val="00865519"/>
    <w:rsid w:val="0086568B"/>
    <w:rsid w:val="0086580E"/>
    <w:rsid w:val="00865C87"/>
    <w:rsid w:val="00865FB3"/>
    <w:rsid w:val="0086644D"/>
    <w:rsid w:val="008668FA"/>
    <w:rsid w:val="00866F63"/>
    <w:rsid w:val="00866FED"/>
    <w:rsid w:val="00867E31"/>
    <w:rsid w:val="00867E82"/>
    <w:rsid w:val="008700C9"/>
    <w:rsid w:val="00870201"/>
    <w:rsid w:val="008704EE"/>
    <w:rsid w:val="00870AB9"/>
    <w:rsid w:val="00871133"/>
    <w:rsid w:val="00871ABE"/>
    <w:rsid w:val="00871B7D"/>
    <w:rsid w:val="00871EC4"/>
    <w:rsid w:val="00871EEC"/>
    <w:rsid w:val="0087264F"/>
    <w:rsid w:val="008727AD"/>
    <w:rsid w:val="00872EB0"/>
    <w:rsid w:val="00872F8A"/>
    <w:rsid w:val="008734D8"/>
    <w:rsid w:val="00873588"/>
    <w:rsid w:val="008737E4"/>
    <w:rsid w:val="00873B45"/>
    <w:rsid w:val="008741DC"/>
    <w:rsid w:val="0087486C"/>
    <w:rsid w:val="00874DEA"/>
    <w:rsid w:val="0087536A"/>
    <w:rsid w:val="008754E5"/>
    <w:rsid w:val="0087584A"/>
    <w:rsid w:val="00876009"/>
    <w:rsid w:val="008761DE"/>
    <w:rsid w:val="00876301"/>
    <w:rsid w:val="008766DE"/>
    <w:rsid w:val="00876895"/>
    <w:rsid w:val="00876C35"/>
    <w:rsid w:val="00876D9E"/>
    <w:rsid w:val="00876DD2"/>
    <w:rsid w:val="00876F37"/>
    <w:rsid w:val="00877079"/>
    <w:rsid w:val="008778C3"/>
    <w:rsid w:val="00877B47"/>
    <w:rsid w:val="00877BDA"/>
    <w:rsid w:val="00877EBC"/>
    <w:rsid w:val="008806B9"/>
    <w:rsid w:val="00880C5C"/>
    <w:rsid w:val="00880E0D"/>
    <w:rsid w:val="00880E16"/>
    <w:rsid w:val="00881595"/>
    <w:rsid w:val="00881A27"/>
    <w:rsid w:val="00881ADF"/>
    <w:rsid w:val="00881F12"/>
    <w:rsid w:val="0088227E"/>
    <w:rsid w:val="008827F5"/>
    <w:rsid w:val="00882B02"/>
    <w:rsid w:val="00882DC8"/>
    <w:rsid w:val="00883374"/>
    <w:rsid w:val="00883470"/>
    <w:rsid w:val="0088350B"/>
    <w:rsid w:val="00883608"/>
    <w:rsid w:val="00883BAE"/>
    <w:rsid w:val="008840B9"/>
    <w:rsid w:val="00884959"/>
    <w:rsid w:val="00884BFC"/>
    <w:rsid w:val="0088540D"/>
    <w:rsid w:val="00885808"/>
    <w:rsid w:val="00885819"/>
    <w:rsid w:val="00885BDC"/>
    <w:rsid w:val="00885E1A"/>
    <w:rsid w:val="008860BA"/>
    <w:rsid w:val="0088663A"/>
    <w:rsid w:val="00886D05"/>
    <w:rsid w:val="00886FEA"/>
    <w:rsid w:val="0088710F"/>
    <w:rsid w:val="008872DC"/>
    <w:rsid w:val="00887463"/>
    <w:rsid w:val="008874C7"/>
    <w:rsid w:val="00887875"/>
    <w:rsid w:val="0088796C"/>
    <w:rsid w:val="00887FE0"/>
    <w:rsid w:val="008902FA"/>
    <w:rsid w:val="00890740"/>
    <w:rsid w:val="00890D34"/>
    <w:rsid w:val="008917E6"/>
    <w:rsid w:val="00891968"/>
    <w:rsid w:val="00891E58"/>
    <w:rsid w:val="00891EEA"/>
    <w:rsid w:val="008920A3"/>
    <w:rsid w:val="00892300"/>
    <w:rsid w:val="0089249F"/>
    <w:rsid w:val="00892BFF"/>
    <w:rsid w:val="00892D8E"/>
    <w:rsid w:val="008930AE"/>
    <w:rsid w:val="00893111"/>
    <w:rsid w:val="00893AE1"/>
    <w:rsid w:val="00893AE4"/>
    <w:rsid w:val="00893B03"/>
    <w:rsid w:val="00893F0C"/>
    <w:rsid w:val="00894257"/>
    <w:rsid w:val="00894774"/>
    <w:rsid w:val="00894D57"/>
    <w:rsid w:val="0089552B"/>
    <w:rsid w:val="00895FE2"/>
    <w:rsid w:val="008963CF"/>
    <w:rsid w:val="00896450"/>
    <w:rsid w:val="00896BAE"/>
    <w:rsid w:val="0089714E"/>
    <w:rsid w:val="008975CD"/>
    <w:rsid w:val="008975F7"/>
    <w:rsid w:val="008976BD"/>
    <w:rsid w:val="0089780D"/>
    <w:rsid w:val="00897C36"/>
    <w:rsid w:val="00897FEA"/>
    <w:rsid w:val="008A01C1"/>
    <w:rsid w:val="008A0309"/>
    <w:rsid w:val="008A0840"/>
    <w:rsid w:val="008A104D"/>
    <w:rsid w:val="008A1220"/>
    <w:rsid w:val="008A1476"/>
    <w:rsid w:val="008A14A6"/>
    <w:rsid w:val="008A1C6D"/>
    <w:rsid w:val="008A1D3A"/>
    <w:rsid w:val="008A2938"/>
    <w:rsid w:val="008A2D0D"/>
    <w:rsid w:val="008A2DB9"/>
    <w:rsid w:val="008A2F25"/>
    <w:rsid w:val="008A3015"/>
    <w:rsid w:val="008A3244"/>
    <w:rsid w:val="008A327F"/>
    <w:rsid w:val="008A32D7"/>
    <w:rsid w:val="008A3668"/>
    <w:rsid w:val="008A36CE"/>
    <w:rsid w:val="008A392C"/>
    <w:rsid w:val="008A3AFE"/>
    <w:rsid w:val="008A3E4B"/>
    <w:rsid w:val="008A4E1A"/>
    <w:rsid w:val="008A516D"/>
    <w:rsid w:val="008A5633"/>
    <w:rsid w:val="008A5FB3"/>
    <w:rsid w:val="008A6452"/>
    <w:rsid w:val="008A69D5"/>
    <w:rsid w:val="008A6C54"/>
    <w:rsid w:val="008A6CBD"/>
    <w:rsid w:val="008A71EC"/>
    <w:rsid w:val="008A74E2"/>
    <w:rsid w:val="008A7A0F"/>
    <w:rsid w:val="008A7D69"/>
    <w:rsid w:val="008A7F88"/>
    <w:rsid w:val="008B0081"/>
    <w:rsid w:val="008B016C"/>
    <w:rsid w:val="008B025C"/>
    <w:rsid w:val="008B0669"/>
    <w:rsid w:val="008B07AF"/>
    <w:rsid w:val="008B0ADE"/>
    <w:rsid w:val="008B135B"/>
    <w:rsid w:val="008B158F"/>
    <w:rsid w:val="008B20C1"/>
    <w:rsid w:val="008B262D"/>
    <w:rsid w:val="008B267F"/>
    <w:rsid w:val="008B3139"/>
    <w:rsid w:val="008B356E"/>
    <w:rsid w:val="008B36FC"/>
    <w:rsid w:val="008B3AC4"/>
    <w:rsid w:val="008B44C6"/>
    <w:rsid w:val="008B47BB"/>
    <w:rsid w:val="008B4B43"/>
    <w:rsid w:val="008B4C66"/>
    <w:rsid w:val="008B4F43"/>
    <w:rsid w:val="008B4FFD"/>
    <w:rsid w:val="008B5069"/>
    <w:rsid w:val="008B56D0"/>
    <w:rsid w:val="008B59C6"/>
    <w:rsid w:val="008B6025"/>
    <w:rsid w:val="008B607F"/>
    <w:rsid w:val="008B60AB"/>
    <w:rsid w:val="008B629A"/>
    <w:rsid w:val="008B638E"/>
    <w:rsid w:val="008B650A"/>
    <w:rsid w:val="008B6A44"/>
    <w:rsid w:val="008B6C37"/>
    <w:rsid w:val="008B70B5"/>
    <w:rsid w:val="008B7148"/>
    <w:rsid w:val="008B7432"/>
    <w:rsid w:val="008B7548"/>
    <w:rsid w:val="008B76DC"/>
    <w:rsid w:val="008B7E30"/>
    <w:rsid w:val="008C0715"/>
    <w:rsid w:val="008C0A0A"/>
    <w:rsid w:val="008C0B32"/>
    <w:rsid w:val="008C0DC7"/>
    <w:rsid w:val="008C0ED5"/>
    <w:rsid w:val="008C1156"/>
    <w:rsid w:val="008C19EE"/>
    <w:rsid w:val="008C292C"/>
    <w:rsid w:val="008C2C83"/>
    <w:rsid w:val="008C2DD9"/>
    <w:rsid w:val="008C311D"/>
    <w:rsid w:val="008C320C"/>
    <w:rsid w:val="008C345E"/>
    <w:rsid w:val="008C3528"/>
    <w:rsid w:val="008C3899"/>
    <w:rsid w:val="008C3FDA"/>
    <w:rsid w:val="008C40E9"/>
    <w:rsid w:val="008C45FF"/>
    <w:rsid w:val="008C54CB"/>
    <w:rsid w:val="008C6A38"/>
    <w:rsid w:val="008C6AE8"/>
    <w:rsid w:val="008C747A"/>
    <w:rsid w:val="008C7783"/>
    <w:rsid w:val="008C789F"/>
    <w:rsid w:val="008C7B9A"/>
    <w:rsid w:val="008C7DBF"/>
    <w:rsid w:val="008D0006"/>
    <w:rsid w:val="008D02AA"/>
    <w:rsid w:val="008D088E"/>
    <w:rsid w:val="008D0B33"/>
    <w:rsid w:val="008D0CD3"/>
    <w:rsid w:val="008D0E6C"/>
    <w:rsid w:val="008D0F82"/>
    <w:rsid w:val="008D10F6"/>
    <w:rsid w:val="008D16E4"/>
    <w:rsid w:val="008D1C1C"/>
    <w:rsid w:val="008D297C"/>
    <w:rsid w:val="008D2995"/>
    <w:rsid w:val="008D29BC"/>
    <w:rsid w:val="008D2C25"/>
    <w:rsid w:val="008D2E42"/>
    <w:rsid w:val="008D3281"/>
    <w:rsid w:val="008D3978"/>
    <w:rsid w:val="008D3A52"/>
    <w:rsid w:val="008D3D68"/>
    <w:rsid w:val="008D4448"/>
    <w:rsid w:val="008D459D"/>
    <w:rsid w:val="008D471D"/>
    <w:rsid w:val="008D4889"/>
    <w:rsid w:val="008D4910"/>
    <w:rsid w:val="008D49D1"/>
    <w:rsid w:val="008D4AA0"/>
    <w:rsid w:val="008D4CBF"/>
    <w:rsid w:val="008D4F51"/>
    <w:rsid w:val="008D4FE5"/>
    <w:rsid w:val="008D522A"/>
    <w:rsid w:val="008D566E"/>
    <w:rsid w:val="008D5F6E"/>
    <w:rsid w:val="008D672D"/>
    <w:rsid w:val="008D711E"/>
    <w:rsid w:val="008D7872"/>
    <w:rsid w:val="008E01DE"/>
    <w:rsid w:val="008E0600"/>
    <w:rsid w:val="008E0D22"/>
    <w:rsid w:val="008E1C40"/>
    <w:rsid w:val="008E24F7"/>
    <w:rsid w:val="008E2916"/>
    <w:rsid w:val="008E34A7"/>
    <w:rsid w:val="008E34C0"/>
    <w:rsid w:val="008E3CFE"/>
    <w:rsid w:val="008E3F98"/>
    <w:rsid w:val="008E4048"/>
    <w:rsid w:val="008E4638"/>
    <w:rsid w:val="008E4A7B"/>
    <w:rsid w:val="008E4BF3"/>
    <w:rsid w:val="008E5401"/>
    <w:rsid w:val="008E57F0"/>
    <w:rsid w:val="008E5974"/>
    <w:rsid w:val="008E5CE4"/>
    <w:rsid w:val="008E5D70"/>
    <w:rsid w:val="008E6005"/>
    <w:rsid w:val="008E698C"/>
    <w:rsid w:val="008E6F76"/>
    <w:rsid w:val="008E71BC"/>
    <w:rsid w:val="008E720E"/>
    <w:rsid w:val="008E7590"/>
    <w:rsid w:val="008E7A15"/>
    <w:rsid w:val="008F01EE"/>
    <w:rsid w:val="008F0374"/>
    <w:rsid w:val="008F0473"/>
    <w:rsid w:val="008F0906"/>
    <w:rsid w:val="008F0995"/>
    <w:rsid w:val="008F0D07"/>
    <w:rsid w:val="008F1167"/>
    <w:rsid w:val="008F1696"/>
    <w:rsid w:val="008F1B19"/>
    <w:rsid w:val="008F1E16"/>
    <w:rsid w:val="008F1EC4"/>
    <w:rsid w:val="008F22F8"/>
    <w:rsid w:val="008F2559"/>
    <w:rsid w:val="008F2AD6"/>
    <w:rsid w:val="008F2E15"/>
    <w:rsid w:val="008F359C"/>
    <w:rsid w:val="008F3741"/>
    <w:rsid w:val="008F3916"/>
    <w:rsid w:val="008F3AD0"/>
    <w:rsid w:val="008F3E0D"/>
    <w:rsid w:val="008F4911"/>
    <w:rsid w:val="008F4EDB"/>
    <w:rsid w:val="008F5225"/>
    <w:rsid w:val="008F52FD"/>
    <w:rsid w:val="008F530E"/>
    <w:rsid w:val="008F5468"/>
    <w:rsid w:val="008F5533"/>
    <w:rsid w:val="008F58BF"/>
    <w:rsid w:val="008F5F61"/>
    <w:rsid w:val="008F6831"/>
    <w:rsid w:val="008F69CF"/>
    <w:rsid w:val="008F6E2D"/>
    <w:rsid w:val="008F6F72"/>
    <w:rsid w:val="008F70D5"/>
    <w:rsid w:val="008F71AC"/>
    <w:rsid w:val="008F7399"/>
    <w:rsid w:val="008F76E3"/>
    <w:rsid w:val="008F76FC"/>
    <w:rsid w:val="008F7902"/>
    <w:rsid w:val="008F7C9C"/>
    <w:rsid w:val="008F7DB1"/>
    <w:rsid w:val="009003D5"/>
    <w:rsid w:val="009005BC"/>
    <w:rsid w:val="00900A90"/>
    <w:rsid w:val="00900F7E"/>
    <w:rsid w:val="00901EF1"/>
    <w:rsid w:val="0090203B"/>
    <w:rsid w:val="00902541"/>
    <w:rsid w:val="00902729"/>
    <w:rsid w:val="0090285A"/>
    <w:rsid w:val="009029EC"/>
    <w:rsid w:val="00903801"/>
    <w:rsid w:val="009039D8"/>
    <w:rsid w:val="00903B72"/>
    <w:rsid w:val="00903B9B"/>
    <w:rsid w:val="00904006"/>
    <w:rsid w:val="0090498E"/>
    <w:rsid w:val="009056D9"/>
    <w:rsid w:val="00905709"/>
    <w:rsid w:val="0090593C"/>
    <w:rsid w:val="009069D3"/>
    <w:rsid w:val="00906C4A"/>
    <w:rsid w:val="009073B4"/>
    <w:rsid w:val="009074AD"/>
    <w:rsid w:val="0090760F"/>
    <w:rsid w:val="00907F95"/>
    <w:rsid w:val="009102CA"/>
    <w:rsid w:val="009103FE"/>
    <w:rsid w:val="0091067D"/>
    <w:rsid w:val="009107A8"/>
    <w:rsid w:val="0091081F"/>
    <w:rsid w:val="00911735"/>
    <w:rsid w:val="009119E6"/>
    <w:rsid w:val="00911ABA"/>
    <w:rsid w:val="00911B1A"/>
    <w:rsid w:val="00911E5A"/>
    <w:rsid w:val="009120EA"/>
    <w:rsid w:val="009122C4"/>
    <w:rsid w:val="009124C8"/>
    <w:rsid w:val="00912A0B"/>
    <w:rsid w:val="00912A43"/>
    <w:rsid w:val="00913228"/>
    <w:rsid w:val="00913365"/>
    <w:rsid w:val="009139F6"/>
    <w:rsid w:val="00913C5E"/>
    <w:rsid w:val="00913D78"/>
    <w:rsid w:val="00913F7B"/>
    <w:rsid w:val="009144AC"/>
    <w:rsid w:val="00915234"/>
    <w:rsid w:val="0091579C"/>
    <w:rsid w:val="00915BC8"/>
    <w:rsid w:val="00915F63"/>
    <w:rsid w:val="00916731"/>
    <w:rsid w:val="00916A4B"/>
    <w:rsid w:val="009170C4"/>
    <w:rsid w:val="009171A8"/>
    <w:rsid w:val="00917973"/>
    <w:rsid w:val="009203EE"/>
    <w:rsid w:val="00920D68"/>
    <w:rsid w:val="00920F81"/>
    <w:rsid w:val="0092128E"/>
    <w:rsid w:val="0092146A"/>
    <w:rsid w:val="0092153D"/>
    <w:rsid w:val="0092177D"/>
    <w:rsid w:val="00921CA0"/>
    <w:rsid w:val="00922054"/>
    <w:rsid w:val="009221C3"/>
    <w:rsid w:val="009225D9"/>
    <w:rsid w:val="009226EB"/>
    <w:rsid w:val="00922906"/>
    <w:rsid w:val="00922B86"/>
    <w:rsid w:val="009230C1"/>
    <w:rsid w:val="0092318D"/>
    <w:rsid w:val="0092351A"/>
    <w:rsid w:val="00923B91"/>
    <w:rsid w:val="0092415E"/>
    <w:rsid w:val="00924A29"/>
    <w:rsid w:val="009252EA"/>
    <w:rsid w:val="00925867"/>
    <w:rsid w:val="00925ACB"/>
    <w:rsid w:val="009263D2"/>
    <w:rsid w:val="009263FF"/>
    <w:rsid w:val="00926C9C"/>
    <w:rsid w:val="00926D3F"/>
    <w:rsid w:val="009271CC"/>
    <w:rsid w:val="00927892"/>
    <w:rsid w:val="009278CC"/>
    <w:rsid w:val="00927F39"/>
    <w:rsid w:val="00930046"/>
    <w:rsid w:val="009300F4"/>
    <w:rsid w:val="009302C0"/>
    <w:rsid w:val="0093076F"/>
    <w:rsid w:val="00930835"/>
    <w:rsid w:val="009310AE"/>
    <w:rsid w:val="009311FB"/>
    <w:rsid w:val="0093183B"/>
    <w:rsid w:val="00932BA8"/>
    <w:rsid w:val="009334D1"/>
    <w:rsid w:val="00933921"/>
    <w:rsid w:val="00933E3E"/>
    <w:rsid w:val="0093421A"/>
    <w:rsid w:val="00934538"/>
    <w:rsid w:val="0093531E"/>
    <w:rsid w:val="009354D1"/>
    <w:rsid w:val="0093558E"/>
    <w:rsid w:val="009361DE"/>
    <w:rsid w:val="00936B15"/>
    <w:rsid w:val="00936D4E"/>
    <w:rsid w:val="00936F3B"/>
    <w:rsid w:val="00937061"/>
    <w:rsid w:val="00937169"/>
    <w:rsid w:val="0094066C"/>
    <w:rsid w:val="009407A5"/>
    <w:rsid w:val="00940806"/>
    <w:rsid w:val="0094097D"/>
    <w:rsid w:val="00940A3C"/>
    <w:rsid w:val="00940C0D"/>
    <w:rsid w:val="00940D14"/>
    <w:rsid w:val="00940FDB"/>
    <w:rsid w:val="0094126B"/>
    <w:rsid w:val="009416D2"/>
    <w:rsid w:val="009418E2"/>
    <w:rsid w:val="00941AD3"/>
    <w:rsid w:val="00941C7D"/>
    <w:rsid w:val="00942036"/>
    <w:rsid w:val="009422B7"/>
    <w:rsid w:val="009422BE"/>
    <w:rsid w:val="009424CD"/>
    <w:rsid w:val="009426AE"/>
    <w:rsid w:val="0094272A"/>
    <w:rsid w:val="00942947"/>
    <w:rsid w:val="00942A68"/>
    <w:rsid w:val="00942AA9"/>
    <w:rsid w:val="00942F53"/>
    <w:rsid w:val="00942F56"/>
    <w:rsid w:val="00943277"/>
    <w:rsid w:val="00943480"/>
    <w:rsid w:val="00943BA8"/>
    <w:rsid w:val="009442D9"/>
    <w:rsid w:val="00944333"/>
    <w:rsid w:val="009450C3"/>
    <w:rsid w:val="00945157"/>
    <w:rsid w:val="009459F3"/>
    <w:rsid w:val="00945F80"/>
    <w:rsid w:val="0094606B"/>
    <w:rsid w:val="009463AD"/>
    <w:rsid w:val="0094654B"/>
    <w:rsid w:val="009467F5"/>
    <w:rsid w:val="0094690C"/>
    <w:rsid w:val="00946B33"/>
    <w:rsid w:val="00946DB6"/>
    <w:rsid w:val="00946E90"/>
    <w:rsid w:val="009475C8"/>
    <w:rsid w:val="00947831"/>
    <w:rsid w:val="00947985"/>
    <w:rsid w:val="00947A9F"/>
    <w:rsid w:val="00947EB3"/>
    <w:rsid w:val="00947F3A"/>
    <w:rsid w:val="00950E9A"/>
    <w:rsid w:val="009513A1"/>
    <w:rsid w:val="00951A09"/>
    <w:rsid w:val="00951D91"/>
    <w:rsid w:val="00952508"/>
    <w:rsid w:val="009526A1"/>
    <w:rsid w:val="009526CF"/>
    <w:rsid w:val="009529A0"/>
    <w:rsid w:val="00952AEA"/>
    <w:rsid w:val="00952CD4"/>
    <w:rsid w:val="00953705"/>
    <w:rsid w:val="009538AF"/>
    <w:rsid w:val="00953B53"/>
    <w:rsid w:val="00953F6C"/>
    <w:rsid w:val="009546E3"/>
    <w:rsid w:val="00954745"/>
    <w:rsid w:val="009548AC"/>
    <w:rsid w:val="00954AB0"/>
    <w:rsid w:val="00954EAA"/>
    <w:rsid w:val="00955989"/>
    <w:rsid w:val="00955A3D"/>
    <w:rsid w:val="00955DB8"/>
    <w:rsid w:val="00955EF5"/>
    <w:rsid w:val="009562C2"/>
    <w:rsid w:val="0095643B"/>
    <w:rsid w:val="0095648E"/>
    <w:rsid w:val="0095680E"/>
    <w:rsid w:val="009568A7"/>
    <w:rsid w:val="00956E85"/>
    <w:rsid w:val="00956E8E"/>
    <w:rsid w:val="00956F49"/>
    <w:rsid w:val="00957B85"/>
    <w:rsid w:val="00957D83"/>
    <w:rsid w:val="00957F15"/>
    <w:rsid w:val="0096009E"/>
    <w:rsid w:val="00960807"/>
    <w:rsid w:val="00960F92"/>
    <w:rsid w:val="0096112D"/>
    <w:rsid w:val="00961673"/>
    <w:rsid w:val="00962532"/>
    <w:rsid w:val="00962552"/>
    <w:rsid w:val="009625CC"/>
    <w:rsid w:val="0096284C"/>
    <w:rsid w:val="00962AAA"/>
    <w:rsid w:val="00962B7C"/>
    <w:rsid w:val="00962DC4"/>
    <w:rsid w:val="00963726"/>
    <w:rsid w:val="009638AB"/>
    <w:rsid w:val="00963908"/>
    <w:rsid w:val="00963A3D"/>
    <w:rsid w:val="00964D87"/>
    <w:rsid w:val="00964DE5"/>
    <w:rsid w:val="00964EED"/>
    <w:rsid w:val="00964F94"/>
    <w:rsid w:val="0096516B"/>
    <w:rsid w:val="009652B6"/>
    <w:rsid w:val="0096540C"/>
    <w:rsid w:val="009662FA"/>
    <w:rsid w:val="0096630E"/>
    <w:rsid w:val="00966351"/>
    <w:rsid w:val="009663D9"/>
    <w:rsid w:val="009669A7"/>
    <w:rsid w:val="00967103"/>
    <w:rsid w:val="0096791A"/>
    <w:rsid w:val="00967B69"/>
    <w:rsid w:val="00967FAA"/>
    <w:rsid w:val="00970123"/>
    <w:rsid w:val="0097014E"/>
    <w:rsid w:val="0097046D"/>
    <w:rsid w:val="00970586"/>
    <w:rsid w:val="00970ED7"/>
    <w:rsid w:val="0097100C"/>
    <w:rsid w:val="009711A6"/>
    <w:rsid w:val="0097142C"/>
    <w:rsid w:val="0097146F"/>
    <w:rsid w:val="00971487"/>
    <w:rsid w:val="00972079"/>
    <w:rsid w:val="0097237A"/>
    <w:rsid w:val="00972383"/>
    <w:rsid w:val="0097257F"/>
    <w:rsid w:val="00972AA5"/>
    <w:rsid w:val="00972B1A"/>
    <w:rsid w:val="00972F81"/>
    <w:rsid w:val="009734C5"/>
    <w:rsid w:val="009735A4"/>
    <w:rsid w:val="00973626"/>
    <w:rsid w:val="00973665"/>
    <w:rsid w:val="00973908"/>
    <w:rsid w:val="00973AB9"/>
    <w:rsid w:val="00973E92"/>
    <w:rsid w:val="00973F91"/>
    <w:rsid w:val="009746B5"/>
    <w:rsid w:val="009749EE"/>
    <w:rsid w:val="00974D67"/>
    <w:rsid w:val="00975068"/>
    <w:rsid w:val="00975277"/>
    <w:rsid w:val="009752DF"/>
    <w:rsid w:val="009753D9"/>
    <w:rsid w:val="00975847"/>
    <w:rsid w:val="00975A3A"/>
    <w:rsid w:val="00975B9C"/>
    <w:rsid w:val="00975DF2"/>
    <w:rsid w:val="00976BD0"/>
    <w:rsid w:val="00976EC3"/>
    <w:rsid w:val="009778A8"/>
    <w:rsid w:val="00977CED"/>
    <w:rsid w:val="0098028B"/>
    <w:rsid w:val="00980336"/>
    <w:rsid w:val="00980411"/>
    <w:rsid w:val="00980C7C"/>
    <w:rsid w:val="009810B5"/>
    <w:rsid w:val="009810FF"/>
    <w:rsid w:val="00981231"/>
    <w:rsid w:val="00981847"/>
    <w:rsid w:val="00981D4B"/>
    <w:rsid w:val="00981E40"/>
    <w:rsid w:val="00982194"/>
    <w:rsid w:val="009821C7"/>
    <w:rsid w:val="0098226F"/>
    <w:rsid w:val="00982340"/>
    <w:rsid w:val="0098243B"/>
    <w:rsid w:val="00982839"/>
    <w:rsid w:val="00982917"/>
    <w:rsid w:val="009829A8"/>
    <w:rsid w:val="00982A74"/>
    <w:rsid w:val="00982E94"/>
    <w:rsid w:val="009831F1"/>
    <w:rsid w:val="009833DB"/>
    <w:rsid w:val="00983794"/>
    <w:rsid w:val="00983997"/>
    <w:rsid w:val="00983C23"/>
    <w:rsid w:val="00983CFF"/>
    <w:rsid w:val="00983FC5"/>
    <w:rsid w:val="0098482E"/>
    <w:rsid w:val="00984C3F"/>
    <w:rsid w:val="00984F55"/>
    <w:rsid w:val="0098597A"/>
    <w:rsid w:val="0098599D"/>
    <w:rsid w:val="00985E16"/>
    <w:rsid w:val="00986061"/>
    <w:rsid w:val="009861D6"/>
    <w:rsid w:val="0098638B"/>
    <w:rsid w:val="0098664F"/>
    <w:rsid w:val="00986887"/>
    <w:rsid w:val="009868CA"/>
    <w:rsid w:val="00986C43"/>
    <w:rsid w:val="00987353"/>
    <w:rsid w:val="0098749B"/>
    <w:rsid w:val="00987B1A"/>
    <w:rsid w:val="00990323"/>
    <w:rsid w:val="00990487"/>
    <w:rsid w:val="00990BEC"/>
    <w:rsid w:val="00990DFF"/>
    <w:rsid w:val="00990EBE"/>
    <w:rsid w:val="00990FA0"/>
    <w:rsid w:val="00990FC7"/>
    <w:rsid w:val="009911E3"/>
    <w:rsid w:val="009912D3"/>
    <w:rsid w:val="00991723"/>
    <w:rsid w:val="009919A0"/>
    <w:rsid w:val="00991BB1"/>
    <w:rsid w:val="00991BDA"/>
    <w:rsid w:val="009924D6"/>
    <w:rsid w:val="009926A1"/>
    <w:rsid w:val="009927EE"/>
    <w:rsid w:val="0099284B"/>
    <w:rsid w:val="009933F6"/>
    <w:rsid w:val="00993AA3"/>
    <w:rsid w:val="00993B14"/>
    <w:rsid w:val="00993D4E"/>
    <w:rsid w:val="00994EAB"/>
    <w:rsid w:val="009952E8"/>
    <w:rsid w:val="009955AD"/>
    <w:rsid w:val="00995AD4"/>
    <w:rsid w:val="00995AFA"/>
    <w:rsid w:val="00995BFA"/>
    <w:rsid w:val="0099667D"/>
    <w:rsid w:val="00997517"/>
    <w:rsid w:val="0099769A"/>
    <w:rsid w:val="0099773E"/>
    <w:rsid w:val="009979E8"/>
    <w:rsid w:val="009A02B0"/>
    <w:rsid w:val="009A0613"/>
    <w:rsid w:val="009A0766"/>
    <w:rsid w:val="009A0F5C"/>
    <w:rsid w:val="009A176F"/>
    <w:rsid w:val="009A1D52"/>
    <w:rsid w:val="009A1D62"/>
    <w:rsid w:val="009A1EDF"/>
    <w:rsid w:val="009A2251"/>
    <w:rsid w:val="009A225D"/>
    <w:rsid w:val="009A2890"/>
    <w:rsid w:val="009A2D03"/>
    <w:rsid w:val="009A34F0"/>
    <w:rsid w:val="009A40D6"/>
    <w:rsid w:val="009A411F"/>
    <w:rsid w:val="009A4521"/>
    <w:rsid w:val="009A46A5"/>
    <w:rsid w:val="009A47EF"/>
    <w:rsid w:val="009A4CE9"/>
    <w:rsid w:val="009A4FD0"/>
    <w:rsid w:val="009A565A"/>
    <w:rsid w:val="009A57AE"/>
    <w:rsid w:val="009A5A6C"/>
    <w:rsid w:val="009A6004"/>
    <w:rsid w:val="009A64C8"/>
    <w:rsid w:val="009A6961"/>
    <w:rsid w:val="009A7671"/>
    <w:rsid w:val="009B00E8"/>
    <w:rsid w:val="009B0D76"/>
    <w:rsid w:val="009B0F3D"/>
    <w:rsid w:val="009B1AED"/>
    <w:rsid w:val="009B270D"/>
    <w:rsid w:val="009B27A1"/>
    <w:rsid w:val="009B2BD3"/>
    <w:rsid w:val="009B2F39"/>
    <w:rsid w:val="009B311E"/>
    <w:rsid w:val="009B3D3B"/>
    <w:rsid w:val="009B3D91"/>
    <w:rsid w:val="009B43B6"/>
    <w:rsid w:val="009B47B1"/>
    <w:rsid w:val="009B4988"/>
    <w:rsid w:val="009B4D35"/>
    <w:rsid w:val="009B5027"/>
    <w:rsid w:val="009B50DF"/>
    <w:rsid w:val="009B58AF"/>
    <w:rsid w:val="009B5F00"/>
    <w:rsid w:val="009B62D0"/>
    <w:rsid w:val="009B6493"/>
    <w:rsid w:val="009B6A91"/>
    <w:rsid w:val="009B6F04"/>
    <w:rsid w:val="009B70FA"/>
    <w:rsid w:val="009B759C"/>
    <w:rsid w:val="009B783A"/>
    <w:rsid w:val="009B7989"/>
    <w:rsid w:val="009C053E"/>
    <w:rsid w:val="009C06E3"/>
    <w:rsid w:val="009C0DCF"/>
    <w:rsid w:val="009C0F61"/>
    <w:rsid w:val="009C1108"/>
    <w:rsid w:val="009C157E"/>
    <w:rsid w:val="009C1B1C"/>
    <w:rsid w:val="009C1CBC"/>
    <w:rsid w:val="009C2158"/>
    <w:rsid w:val="009C21E4"/>
    <w:rsid w:val="009C2498"/>
    <w:rsid w:val="009C29BA"/>
    <w:rsid w:val="009C2A46"/>
    <w:rsid w:val="009C2AC9"/>
    <w:rsid w:val="009C36F4"/>
    <w:rsid w:val="009C3ADC"/>
    <w:rsid w:val="009C4917"/>
    <w:rsid w:val="009C4A83"/>
    <w:rsid w:val="009C4BC2"/>
    <w:rsid w:val="009C4DDB"/>
    <w:rsid w:val="009C4F2B"/>
    <w:rsid w:val="009C53BF"/>
    <w:rsid w:val="009C5560"/>
    <w:rsid w:val="009C5CA0"/>
    <w:rsid w:val="009C5F60"/>
    <w:rsid w:val="009C71E4"/>
    <w:rsid w:val="009C77A6"/>
    <w:rsid w:val="009C7967"/>
    <w:rsid w:val="009C7AF6"/>
    <w:rsid w:val="009C7D86"/>
    <w:rsid w:val="009C7D90"/>
    <w:rsid w:val="009C7DF9"/>
    <w:rsid w:val="009C7E33"/>
    <w:rsid w:val="009D0178"/>
    <w:rsid w:val="009D0D65"/>
    <w:rsid w:val="009D106C"/>
    <w:rsid w:val="009D11F2"/>
    <w:rsid w:val="009D1277"/>
    <w:rsid w:val="009D15C6"/>
    <w:rsid w:val="009D1EA4"/>
    <w:rsid w:val="009D2067"/>
    <w:rsid w:val="009D258D"/>
    <w:rsid w:val="009D25A3"/>
    <w:rsid w:val="009D2935"/>
    <w:rsid w:val="009D3256"/>
    <w:rsid w:val="009D33C5"/>
    <w:rsid w:val="009D35FD"/>
    <w:rsid w:val="009D381B"/>
    <w:rsid w:val="009D3834"/>
    <w:rsid w:val="009D408D"/>
    <w:rsid w:val="009D4626"/>
    <w:rsid w:val="009D463C"/>
    <w:rsid w:val="009D5866"/>
    <w:rsid w:val="009D6034"/>
    <w:rsid w:val="009D766C"/>
    <w:rsid w:val="009D76C1"/>
    <w:rsid w:val="009D77EB"/>
    <w:rsid w:val="009D7A9A"/>
    <w:rsid w:val="009D7F67"/>
    <w:rsid w:val="009E0423"/>
    <w:rsid w:val="009E051B"/>
    <w:rsid w:val="009E09BD"/>
    <w:rsid w:val="009E0CAB"/>
    <w:rsid w:val="009E0DD6"/>
    <w:rsid w:val="009E0F53"/>
    <w:rsid w:val="009E1247"/>
    <w:rsid w:val="009E14AD"/>
    <w:rsid w:val="009E163C"/>
    <w:rsid w:val="009E175C"/>
    <w:rsid w:val="009E1940"/>
    <w:rsid w:val="009E1EED"/>
    <w:rsid w:val="009E1FF8"/>
    <w:rsid w:val="009E22BB"/>
    <w:rsid w:val="009E2507"/>
    <w:rsid w:val="009E26C9"/>
    <w:rsid w:val="009E2816"/>
    <w:rsid w:val="009E2D65"/>
    <w:rsid w:val="009E2D6C"/>
    <w:rsid w:val="009E3C18"/>
    <w:rsid w:val="009E460D"/>
    <w:rsid w:val="009E477B"/>
    <w:rsid w:val="009E4F8C"/>
    <w:rsid w:val="009E5645"/>
    <w:rsid w:val="009E5703"/>
    <w:rsid w:val="009E58F8"/>
    <w:rsid w:val="009E64C5"/>
    <w:rsid w:val="009E64E2"/>
    <w:rsid w:val="009E668C"/>
    <w:rsid w:val="009E6A35"/>
    <w:rsid w:val="009E6B8C"/>
    <w:rsid w:val="009E7801"/>
    <w:rsid w:val="009E7DC1"/>
    <w:rsid w:val="009F02CA"/>
    <w:rsid w:val="009F0C40"/>
    <w:rsid w:val="009F0EC4"/>
    <w:rsid w:val="009F1253"/>
    <w:rsid w:val="009F1331"/>
    <w:rsid w:val="009F1450"/>
    <w:rsid w:val="009F1666"/>
    <w:rsid w:val="009F1788"/>
    <w:rsid w:val="009F1982"/>
    <w:rsid w:val="009F1A6A"/>
    <w:rsid w:val="009F214C"/>
    <w:rsid w:val="009F23B4"/>
    <w:rsid w:val="009F2952"/>
    <w:rsid w:val="009F2CBB"/>
    <w:rsid w:val="009F31C0"/>
    <w:rsid w:val="009F32AD"/>
    <w:rsid w:val="009F3781"/>
    <w:rsid w:val="009F38CF"/>
    <w:rsid w:val="009F3BA8"/>
    <w:rsid w:val="009F3D54"/>
    <w:rsid w:val="009F3D88"/>
    <w:rsid w:val="009F4572"/>
    <w:rsid w:val="009F4648"/>
    <w:rsid w:val="009F4694"/>
    <w:rsid w:val="009F5228"/>
    <w:rsid w:val="009F5996"/>
    <w:rsid w:val="009F5A0D"/>
    <w:rsid w:val="009F6052"/>
    <w:rsid w:val="009F65B2"/>
    <w:rsid w:val="009F68BD"/>
    <w:rsid w:val="009F6AE3"/>
    <w:rsid w:val="009F6CBA"/>
    <w:rsid w:val="009F6CD5"/>
    <w:rsid w:val="009F6E8E"/>
    <w:rsid w:val="009F7180"/>
    <w:rsid w:val="009F7284"/>
    <w:rsid w:val="009F7339"/>
    <w:rsid w:val="009F73FC"/>
    <w:rsid w:val="009F7F1B"/>
    <w:rsid w:val="00A00F4C"/>
    <w:rsid w:val="00A01B22"/>
    <w:rsid w:val="00A02A6E"/>
    <w:rsid w:val="00A02E4E"/>
    <w:rsid w:val="00A03DD2"/>
    <w:rsid w:val="00A04A2F"/>
    <w:rsid w:val="00A04C17"/>
    <w:rsid w:val="00A04ED2"/>
    <w:rsid w:val="00A051D1"/>
    <w:rsid w:val="00A056DF"/>
    <w:rsid w:val="00A05B75"/>
    <w:rsid w:val="00A05F00"/>
    <w:rsid w:val="00A06101"/>
    <w:rsid w:val="00A06638"/>
    <w:rsid w:val="00A067D1"/>
    <w:rsid w:val="00A06B61"/>
    <w:rsid w:val="00A06F85"/>
    <w:rsid w:val="00A075A2"/>
    <w:rsid w:val="00A076A4"/>
    <w:rsid w:val="00A07735"/>
    <w:rsid w:val="00A1013B"/>
    <w:rsid w:val="00A101B3"/>
    <w:rsid w:val="00A108CA"/>
    <w:rsid w:val="00A110FD"/>
    <w:rsid w:val="00A113C8"/>
    <w:rsid w:val="00A11825"/>
    <w:rsid w:val="00A11E48"/>
    <w:rsid w:val="00A123EB"/>
    <w:rsid w:val="00A125F6"/>
    <w:rsid w:val="00A1279E"/>
    <w:rsid w:val="00A1290B"/>
    <w:rsid w:val="00A1291E"/>
    <w:rsid w:val="00A129EE"/>
    <w:rsid w:val="00A12CDA"/>
    <w:rsid w:val="00A12F51"/>
    <w:rsid w:val="00A13255"/>
    <w:rsid w:val="00A132A6"/>
    <w:rsid w:val="00A13811"/>
    <w:rsid w:val="00A13F8A"/>
    <w:rsid w:val="00A13F9A"/>
    <w:rsid w:val="00A1418E"/>
    <w:rsid w:val="00A14656"/>
    <w:rsid w:val="00A1473F"/>
    <w:rsid w:val="00A1476B"/>
    <w:rsid w:val="00A14882"/>
    <w:rsid w:val="00A14C25"/>
    <w:rsid w:val="00A14DAE"/>
    <w:rsid w:val="00A14EEC"/>
    <w:rsid w:val="00A1547D"/>
    <w:rsid w:val="00A1556D"/>
    <w:rsid w:val="00A169F2"/>
    <w:rsid w:val="00A16E9C"/>
    <w:rsid w:val="00A17CE2"/>
    <w:rsid w:val="00A17EA3"/>
    <w:rsid w:val="00A17EBE"/>
    <w:rsid w:val="00A208A1"/>
    <w:rsid w:val="00A20A39"/>
    <w:rsid w:val="00A20D03"/>
    <w:rsid w:val="00A20DF8"/>
    <w:rsid w:val="00A21768"/>
    <w:rsid w:val="00A21D5D"/>
    <w:rsid w:val="00A22026"/>
    <w:rsid w:val="00A2250D"/>
    <w:rsid w:val="00A22CAC"/>
    <w:rsid w:val="00A22E7E"/>
    <w:rsid w:val="00A230AF"/>
    <w:rsid w:val="00A232BC"/>
    <w:rsid w:val="00A2358E"/>
    <w:rsid w:val="00A23C0D"/>
    <w:rsid w:val="00A23D18"/>
    <w:rsid w:val="00A24036"/>
    <w:rsid w:val="00A244AA"/>
    <w:rsid w:val="00A24FDA"/>
    <w:rsid w:val="00A254BA"/>
    <w:rsid w:val="00A25D49"/>
    <w:rsid w:val="00A26340"/>
    <w:rsid w:val="00A26408"/>
    <w:rsid w:val="00A26598"/>
    <w:rsid w:val="00A26BF6"/>
    <w:rsid w:val="00A26D7E"/>
    <w:rsid w:val="00A26F2E"/>
    <w:rsid w:val="00A272EE"/>
    <w:rsid w:val="00A2761C"/>
    <w:rsid w:val="00A278DF"/>
    <w:rsid w:val="00A27BCA"/>
    <w:rsid w:val="00A27E09"/>
    <w:rsid w:val="00A309CB"/>
    <w:rsid w:val="00A309FC"/>
    <w:rsid w:val="00A30C2C"/>
    <w:rsid w:val="00A317E5"/>
    <w:rsid w:val="00A31934"/>
    <w:rsid w:val="00A31B0F"/>
    <w:rsid w:val="00A31C49"/>
    <w:rsid w:val="00A32FEE"/>
    <w:rsid w:val="00A33949"/>
    <w:rsid w:val="00A33C59"/>
    <w:rsid w:val="00A33E43"/>
    <w:rsid w:val="00A3466B"/>
    <w:rsid w:val="00A34778"/>
    <w:rsid w:val="00A34B4D"/>
    <w:rsid w:val="00A35137"/>
    <w:rsid w:val="00A35182"/>
    <w:rsid w:val="00A35BD2"/>
    <w:rsid w:val="00A36222"/>
    <w:rsid w:val="00A36794"/>
    <w:rsid w:val="00A36E96"/>
    <w:rsid w:val="00A37058"/>
    <w:rsid w:val="00A370DE"/>
    <w:rsid w:val="00A375A9"/>
    <w:rsid w:val="00A375EB"/>
    <w:rsid w:val="00A37B07"/>
    <w:rsid w:val="00A408AA"/>
    <w:rsid w:val="00A40CA7"/>
    <w:rsid w:val="00A40F6A"/>
    <w:rsid w:val="00A417F8"/>
    <w:rsid w:val="00A41EFB"/>
    <w:rsid w:val="00A422D7"/>
    <w:rsid w:val="00A42967"/>
    <w:rsid w:val="00A42DE6"/>
    <w:rsid w:val="00A433E0"/>
    <w:rsid w:val="00A439DD"/>
    <w:rsid w:val="00A4431E"/>
    <w:rsid w:val="00A44679"/>
    <w:rsid w:val="00A44D9C"/>
    <w:rsid w:val="00A45110"/>
    <w:rsid w:val="00A451BB"/>
    <w:rsid w:val="00A45370"/>
    <w:rsid w:val="00A4544E"/>
    <w:rsid w:val="00A45A1A"/>
    <w:rsid w:val="00A45D23"/>
    <w:rsid w:val="00A45D5A"/>
    <w:rsid w:val="00A4637A"/>
    <w:rsid w:val="00A46442"/>
    <w:rsid w:val="00A4656D"/>
    <w:rsid w:val="00A4684F"/>
    <w:rsid w:val="00A46944"/>
    <w:rsid w:val="00A46B2C"/>
    <w:rsid w:val="00A46B6D"/>
    <w:rsid w:val="00A47357"/>
    <w:rsid w:val="00A47CFF"/>
    <w:rsid w:val="00A502F6"/>
    <w:rsid w:val="00A504DB"/>
    <w:rsid w:val="00A5062F"/>
    <w:rsid w:val="00A508F6"/>
    <w:rsid w:val="00A50B8B"/>
    <w:rsid w:val="00A50C9A"/>
    <w:rsid w:val="00A50ECA"/>
    <w:rsid w:val="00A51496"/>
    <w:rsid w:val="00A516D2"/>
    <w:rsid w:val="00A51717"/>
    <w:rsid w:val="00A521B4"/>
    <w:rsid w:val="00A521FA"/>
    <w:rsid w:val="00A52231"/>
    <w:rsid w:val="00A52401"/>
    <w:rsid w:val="00A52553"/>
    <w:rsid w:val="00A52899"/>
    <w:rsid w:val="00A52D69"/>
    <w:rsid w:val="00A52E89"/>
    <w:rsid w:val="00A533D5"/>
    <w:rsid w:val="00A54269"/>
    <w:rsid w:val="00A543F3"/>
    <w:rsid w:val="00A545E3"/>
    <w:rsid w:val="00A54A2B"/>
    <w:rsid w:val="00A54C07"/>
    <w:rsid w:val="00A54F46"/>
    <w:rsid w:val="00A55278"/>
    <w:rsid w:val="00A5534E"/>
    <w:rsid w:val="00A5576F"/>
    <w:rsid w:val="00A55948"/>
    <w:rsid w:val="00A559CF"/>
    <w:rsid w:val="00A55A26"/>
    <w:rsid w:val="00A55C28"/>
    <w:rsid w:val="00A55C5C"/>
    <w:rsid w:val="00A56513"/>
    <w:rsid w:val="00A568C1"/>
    <w:rsid w:val="00A56B36"/>
    <w:rsid w:val="00A56B88"/>
    <w:rsid w:val="00A5763B"/>
    <w:rsid w:val="00A601C1"/>
    <w:rsid w:val="00A601C8"/>
    <w:rsid w:val="00A6028B"/>
    <w:rsid w:val="00A60DB4"/>
    <w:rsid w:val="00A613E2"/>
    <w:rsid w:val="00A6198C"/>
    <w:rsid w:val="00A61B60"/>
    <w:rsid w:val="00A6225E"/>
    <w:rsid w:val="00A62693"/>
    <w:rsid w:val="00A6276E"/>
    <w:rsid w:val="00A6291F"/>
    <w:rsid w:val="00A6292D"/>
    <w:rsid w:val="00A62D9C"/>
    <w:rsid w:val="00A6309B"/>
    <w:rsid w:val="00A63362"/>
    <w:rsid w:val="00A638DC"/>
    <w:rsid w:val="00A63FD1"/>
    <w:rsid w:val="00A64985"/>
    <w:rsid w:val="00A64AD1"/>
    <w:rsid w:val="00A653E8"/>
    <w:rsid w:val="00A6587B"/>
    <w:rsid w:val="00A660A9"/>
    <w:rsid w:val="00A668D5"/>
    <w:rsid w:val="00A669E5"/>
    <w:rsid w:val="00A66AD6"/>
    <w:rsid w:val="00A66F84"/>
    <w:rsid w:val="00A6731F"/>
    <w:rsid w:val="00A67329"/>
    <w:rsid w:val="00A6739C"/>
    <w:rsid w:val="00A67691"/>
    <w:rsid w:val="00A676DE"/>
    <w:rsid w:val="00A679ED"/>
    <w:rsid w:val="00A67D8D"/>
    <w:rsid w:val="00A67FF4"/>
    <w:rsid w:val="00A702A2"/>
    <w:rsid w:val="00A703C4"/>
    <w:rsid w:val="00A703DD"/>
    <w:rsid w:val="00A706FB"/>
    <w:rsid w:val="00A70CE3"/>
    <w:rsid w:val="00A70E62"/>
    <w:rsid w:val="00A70EB9"/>
    <w:rsid w:val="00A71784"/>
    <w:rsid w:val="00A717C5"/>
    <w:rsid w:val="00A71C71"/>
    <w:rsid w:val="00A71FE3"/>
    <w:rsid w:val="00A7249D"/>
    <w:rsid w:val="00A726C9"/>
    <w:rsid w:val="00A72799"/>
    <w:rsid w:val="00A72A3B"/>
    <w:rsid w:val="00A72EC6"/>
    <w:rsid w:val="00A732A8"/>
    <w:rsid w:val="00A73416"/>
    <w:rsid w:val="00A735FB"/>
    <w:rsid w:val="00A73C6C"/>
    <w:rsid w:val="00A73E69"/>
    <w:rsid w:val="00A7404C"/>
    <w:rsid w:val="00A74194"/>
    <w:rsid w:val="00A7440B"/>
    <w:rsid w:val="00A7446D"/>
    <w:rsid w:val="00A747A8"/>
    <w:rsid w:val="00A74C17"/>
    <w:rsid w:val="00A75343"/>
    <w:rsid w:val="00A75529"/>
    <w:rsid w:val="00A75554"/>
    <w:rsid w:val="00A761EE"/>
    <w:rsid w:val="00A766F3"/>
    <w:rsid w:val="00A768AF"/>
    <w:rsid w:val="00A76C3C"/>
    <w:rsid w:val="00A76F95"/>
    <w:rsid w:val="00A77146"/>
    <w:rsid w:val="00A772DD"/>
    <w:rsid w:val="00A7755C"/>
    <w:rsid w:val="00A77623"/>
    <w:rsid w:val="00A77A2B"/>
    <w:rsid w:val="00A801F6"/>
    <w:rsid w:val="00A80344"/>
    <w:rsid w:val="00A80346"/>
    <w:rsid w:val="00A8065A"/>
    <w:rsid w:val="00A8073C"/>
    <w:rsid w:val="00A81364"/>
    <w:rsid w:val="00A814C7"/>
    <w:rsid w:val="00A81BC4"/>
    <w:rsid w:val="00A820D6"/>
    <w:rsid w:val="00A821E8"/>
    <w:rsid w:val="00A82743"/>
    <w:rsid w:val="00A83248"/>
    <w:rsid w:val="00A833B7"/>
    <w:rsid w:val="00A836CB"/>
    <w:rsid w:val="00A8373B"/>
    <w:rsid w:val="00A8383E"/>
    <w:rsid w:val="00A8391E"/>
    <w:rsid w:val="00A83BC3"/>
    <w:rsid w:val="00A83C18"/>
    <w:rsid w:val="00A841D4"/>
    <w:rsid w:val="00A8487F"/>
    <w:rsid w:val="00A852B5"/>
    <w:rsid w:val="00A85BEE"/>
    <w:rsid w:val="00A85EBA"/>
    <w:rsid w:val="00A86105"/>
    <w:rsid w:val="00A86446"/>
    <w:rsid w:val="00A864F4"/>
    <w:rsid w:val="00A87DC3"/>
    <w:rsid w:val="00A90583"/>
    <w:rsid w:val="00A9089F"/>
    <w:rsid w:val="00A9093C"/>
    <w:rsid w:val="00A90FF3"/>
    <w:rsid w:val="00A9106E"/>
    <w:rsid w:val="00A91623"/>
    <w:rsid w:val="00A916D3"/>
    <w:rsid w:val="00A9207E"/>
    <w:rsid w:val="00A93245"/>
    <w:rsid w:val="00A9378D"/>
    <w:rsid w:val="00A93A5B"/>
    <w:rsid w:val="00A93CFF"/>
    <w:rsid w:val="00A94340"/>
    <w:rsid w:val="00A94528"/>
    <w:rsid w:val="00A9464A"/>
    <w:rsid w:val="00A94B28"/>
    <w:rsid w:val="00A94F54"/>
    <w:rsid w:val="00A95412"/>
    <w:rsid w:val="00A96129"/>
    <w:rsid w:val="00A96131"/>
    <w:rsid w:val="00A9620C"/>
    <w:rsid w:val="00A965CA"/>
    <w:rsid w:val="00A96C6A"/>
    <w:rsid w:val="00A97278"/>
    <w:rsid w:val="00A9740E"/>
    <w:rsid w:val="00AA01D2"/>
    <w:rsid w:val="00AA045C"/>
    <w:rsid w:val="00AA0AAA"/>
    <w:rsid w:val="00AA0C59"/>
    <w:rsid w:val="00AA0EE8"/>
    <w:rsid w:val="00AA0F9E"/>
    <w:rsid w:val="00AA11BE"/>
    <w:rsid w:val="00AA18B9"/>
    <w:rsid w:val="00AA1E48"/>
    <w:rsid w:val="00AA2529"/>
    <w:rsid w:val="00AA265A"/>
    <w:rsid w:val="00AA2CAE"/>
    <w:rsid w:val="00AA322A"/>
    <w:rsid w:val="00AA3350"/>
    <w:rsid w:val="00AA3504"/>
    <w:rsid w:val="00AA3A10"/>
    <w:rsid w:val="00AA3E70"/>
    <w:rsid w:val="00AA3EBC"/>
    <w:rsid w:val="00AA477A"/>
    <w:rsid w:val="00AA4BF9"/>
    <w:rsid w:val="00AA4CE1"/>
    <w:rsid w:val="00AA4E95"/>
    <w:rsid w:val="00AA5061"/>
    <w:rsid w:val="00AA5A1B"/>
    <w:rsid w:val="00AA5EF6"/>
    <w:rsid w:val="00AA60DE"/>
    <w:rsid w:val="00AA61A5"/>
    <w:rsid w:val="00AA6759"/>
    <w:rsid w:val="00AA6920"/>
    <w:rsid w:val="00AA7054"/>
    <w:rsid w:val="00AA72F9"/>
    <w:rsid w:val="00AA7EFE"/>
    <w:rsid w:val="00AA7F8C"/>
    <w:rsid w:val="00AB00AE"/>
    <w:rsid w:val="00AB03B6"/>
    <w:rsid w:val="00AB0923"/>
    <w:rsid w:val="00AB0C00"/>
    <w:rsid w:val="00AB0DBD"/>
    <w:rsid w:val="00AB1442"/>
    <w:rsid w:val="00AB174F"/>
    <w:rsid w:val="00AB176B"/>
    <w:rsid w:val="00AB18B6"/>
    <w:rsid w:val="00AB2314"/>
    <w:rsid w:val="00AB2459"/>
    <w:rsid w:val="00AB25BB"/>
    <w:rsid w:val="00AB25CF"/>
    <w:rsid w:val="00AB31D8"/>
    <w:rsid w:val="00AB3234"/>
    <w:rsid w:val="00AB38A1"/>
    <w:rsid w:val="00AB3E53"/>
    <w:rsid w:val="00AB40E3"/>
    <w:rsid w:val="00AB4D02"/>
    <w:rsid w:val="00AB4F4B"/>
    <w:rsid w:val="00AB528D"/>
    <w:rsid w:val="00AB52D7"/>
    <w:rsid w:val="00AB538A"/>
    <w:rsid w:val="00AB5509"/>
    <w:rsid w:val="00AB57E0"/>
    <w:rsid w:val="00AB5800"/>
    <w:rsid w:val="00AB6778"/>
    <w:rsid w:val="00AB6D5F"/>
    <w:rsid w:val="00AB6DCF"/>
    <w:rsid w:val="00AB6FDF"/>
    <w:rsid w:val="00AB70C8"/>
    <w:rsid w:val="00AB760C"/>
    <w:rsid w:val="00AB769F"/>
    <w:rsid w:val="00AB79F3"/>
    <w:rsid w:val="00AB7B99"/>
    <w:rsid w:val="00AB7D03"/>
    <w:rsid w:val="00AB7D72"/>
    <w:rsid w:val="00AC0646"/>
    <w:rsid w:val="00AC0A5C"/>
    <w:rsid w:val="00AC127D"/>
    <w:rsid w:val="00AC156F"/>
    <w:rsid w:val="00AC19CF"/>
    <w:rsid w:val="00AC1ED5"/>
    <w:rsid w:val="00AC21B8"/>
    <w:rsid w:val="00AC2724"/>
    <w:rsid w:val="00AC293D"/>
    <w:rsid w:val="00AC2A5E"/>
    <w:rsid w:val="00AC2CCA"/>
    <w:rsid w:val="00AC2D01"/>
    <w:rsid w:val="00AC3133"/>
    <w:rsid w:val="00AC3B01"/>
    <w:rsid w:val="00AC3B46"/>
    <w:rsid w:val="00AC3FDF"/>
    <w:rsid w:val="00AC4533"/>
    <w:rsid w:val="00AC4620"/>
    <w:rsid w:val="00AC51F2"/>
    <w:rsid w:val="00AC5CAF"/>
    <w:rsid w:val="00AC6276"/>
    <w:rsid w:val="00AC66D6"/>
    <w:rsid w:val="00AC6D96"/>
    <w:rsid w:val="00AC6EF9"/>
    <w:rsid w:val="00AC700B"/>
    <w:rsid w:val="00AC7EAA"/>
    <w:rsid w:val="00AC7F93"/>
    <w:rsid w:val="00AD000E"/>
    <w:rsid w:val="00AD05C5"/>
    <w:rsid w:val="00AD085B"/>
    <w:rsid w:val="00AD0924"/>
    <w:rsid w:val="00AD1944"/>
    <w:rsid w:val="00AD1F40"/>
    <w:rsid w:val="00AD217F"/>
    <w:rsid w:val="00AD22B9"/>
    <w:rsid w:val="00AD233F"/>
    <w:rsid w:val="00AD2441"/>
    <w:rsid w:val="00AD2917"/>
    <w:rsid w:val="00AD29D2"/>
    <w:rsid w:val="00AD2E4B"/>
    <w:rsid w:val="00AD2E4C"/>
    <w:rsid w:val="00AD32A9"/>
    <w:rsid w:val="00AD384A"/>
    <w:rsid w:val="00AD3C75"/>
    <w:rsid w:val="00AD3FB8"/>
    <w:rsid w:val="00AD40F6"/>
    <w:rsid w:val="00AD42C9"/>
    <w:rsid w:val="00AD46F2"/>
    <w:rsid w:val="00AD4752"/>
    <w:rsid w:val="00AD47B5"/>
    <w:rsid w:val="00AD48D4"/>
    <w:rsid w:val="00AD4B60"/>
    <w:rsid w:val="00AD4BDB"/>
    <w:rsid w:val="00AD4C8A"/>
    <w:rsid w:val="00AD4FAD"/>
    <w:rsid w:val="00AD50ED"/>
    <w:rsid w:val="00AD55FA"/>
    <w:rsid w:val="00AD5A6E"/>
    <w:rsid w:val="00AD6001"/>
    <w:rsid w:val="00AD616F"/>
    <w:rsid w:val="00AD6212"/>
    <w:rsid w:val="00AD6360"/>
    <w:rsid w:val="00AD67B6"/>
    <w:rsid w:val="00AD6D3F"/>
    <w:rsid w:val="00AD7415"/>
    <w:rsid w:val="00AD781C"/>
    <w:rsid w:val="00AD7C5D"/>
    <w:rsid w:val="00AD7E85"/>
    <w:rsid w:val="00AE00E4"/>
    <w:rsid w:val="00AE095A"/>
    <w:rsid w:val="00AE0BE5"/>
    <w:rsid w:val="00AE14A9"/>
    <w:rsid w:val="00AE16F1"/>
    <w:rsid w:val="00AE1AFB"/>
    <w:rsid w:val="00AE1C10"/>
    <w:rsid w:val="00AE1CF3"/>
    <w:rsid w:val="00AE1CF6"/>
    <w:rsid w:val="00AE1EED"/>
    <w:rsid w:val="00AE20B3"/>
    <w:rsid w:val="00AE223C"/>
    <w:rsid w:val="00AE2352"/>
    <w:rsid w:val="00AE2E8B"/>
    <w:rsid w:val="00AE2F15"/>
    <w:rsid w:val="00AE30E7"/>
    <w:rsid w:val="00AE3609"/>
    <w:rsid w:val="00AE3B03"/>
    <w:rsid w:val="00AE3BEB"/>
    <w:rsid w:val="00AE3E63"/>
    <w:rsid w:val="00AE47EA"/>
    <w:rsid w:val="00AE4D24"/>
    <w:rsid w:val="00AE4E87"/>
    <w:rsid w:val="00AE50C1"/>
    <w:rsid w:val="00AE5123"/>
    <w:rsid w:val="00AE5143"/>
    <w:rsid w:val="00AE5F6C"/>
    <w:rsid w:val="00AE6103"/>
    <w:rsid w:val="00AE6159"/>
    <w:rsid w:val="00AE639B"/>
    <w:rsid w:val="00AE712F"/>
    <w:rsid w:val="00AE7DD1"/>
    <w:rsid w:val="00AF0023"/>
    <w:rsid w:val="00AF0704"/>
    <w:rsid w:val="00AF0A54"/>
    <w:rsid w:val="00AF0AC8"/>
    <w:rsid w:val="00AF12E6"/>
    <w:rsid w:val="00AF13F4"/>
    <w:rsid w:val="00AF153F"/>
    <w:rsid w:val="00AF1792"/>
    <w:rsid w:val="00AF1907"/>
    <w:rsid w:val="00AF2012"/>
    <w:rsid w:val="00AF2074"/>
    <w:rsid w:val="00AF2121"/>
    <w:rsid w:val="00AF212B"/>
    <w:rsid w:val="00AF24E9"/>
    <w:rsid w:val="00AF271B"/>
    <w:rsid w:val="00AF2B5D"/>
    <w:rsid w:val="00AF2BBD"/>
    <w:rsid w:val="00AF3836"/>
    <w:rsid w:val="00AF3DC7"/>
    <w:rsid w:val="00AF49F3"/>
    <w:rsid w:val="00AF511E"/>
    <w:rsid w:val="00AF5435"/>
    <w:rsid w:val="00AF54C5"/>
    <w:rsid w:val="00AF59C7"/>
    <w:rsid w:val="00AF5C72"/>
    <w:rsid w:val="00AF60B8"/>
    <w:rsid w:val="00AF65BC"/>
    <w:rsid w:val="00AF69FC"/>
    <w:rsid w:val="00AF6B68"/>
    <w:rsid w:val="00AF6BF8"/>
    <w:rsid w:val="00AF6CDC"/>
    <w:rsid w:val="00AF6CFB"/>
    <w:rsid w:val="00AF6F4F"/>
    <w:rsid w:val="00AF7247"/>
    <w:rsid w:val="00AF7568"/>
    <w:rsid w:val="00AF7628"/>
    <w:rsid w:val="00AF77DA"/>
    <w:rsid w:val="00AF7C38"/>
    <w:rsid w:val="00AF7E21"/>
    <w:rsid w:val="00AF7E88"/>
    <w:rsid w:val="00B0047C"/>
    <w:rsid w:val="00B00549"/>
    <w:rsid w:val="00B00900"/>
    <w:rsid w:val="00B00D86"/>
    <w:rsid w:val="00B01617"/>
    <w:rsid w:val="00B019E5"/>
    <w:rsid w:val="00B02706"/>
    <w:rsid w:val="00B02A2A"/>
    <w:rsid w:val="00B03657"/>
    <w:rsid w:val="00B03EBF"/>
    <w:rsid w:val="00B04DD9"/>
    <w:rsid w:val="00B04E54"/>
    <w:rsid w:val="00B05184"/>
    <w:rsid w:val="00B051FE"/>
    <w:rsid w:val="00B0546D"/>
    <w:rsid w:val="00B05485"/>
    <w:rsid w:val="00B054E2"/>
    <w:rsid w:val="00B05526"/>
    <w:rsid w:val="00B05771"/>
    <w:rsid w:val="00B05926"/>
    <w:rsid w:val="00B05A70"/>
    <w:rsid w:val="00B05EEB"/>
    <w:rsid w:val="00B0608C"/>
    <w:rsid w:val="00B06623"/>
    <w:rsid w:val="00B0694B"/>
    <w:rsid w:val="00B06D46"/>
    <w:rsid w:val="00B0712B"/>
    <w:rsid w:val="00B0767A"/>
    <w:rsid w:val="00B07905"/>
    <w:rsid w:val="00B07BF9"/>
    <w:rsid w:val="00B07C31"/>
    <w:rsid w:val="00B07C71"/>
    <w:rsid w:val="00B07D75"/>
    <w:rsid w:val="00B100ED"/>
    <w:rsid w:val="00B1013C"/>
    <w:rsid w:val="00B1047D"/>
    <w:rsid w:val="00B10B3D"/>
    <w:rsid w:val="00B10C8A"/>
    <w:rsid w:val="00B11084"/>
    <w:rsid w:val="00B112C9"/>
    <w:rsid w:val="00B11785"/>
    <w:rsid w:val="00B117C2"/>
    <w:rsid w:val="00B11BBF"/>
    <w:rsid w:val="00B11E5C"/>
    <w:rsid w:val="00B1235F"/>
    <w:rsid w:val="00B123B4"/>
    <w:rsid w:val="00B12627"/>
    <w:rsid w:val="00B127BE"/>
    <w:rsid w:val="00B1281D"/>
    <w:rsid w:val="00B128A7"/>
    <w:rsid w:val="00B12939"/>
    <w:rsid w:val="00B12CB5"/>
    <w:rsid w:val="00B12F85"/>
    <w:rsid w:val="00B131EB"/>
    <w:rsid w:val="00B13354"/>
    <w:rsid w:val="00B13907"/>
    <w:rsid w:val="00B13E94"/>
    <w:rsid w:val="00B13FD1"/>
    <w:rsid w:val="00B14020"/>
    <w:rsid w:val="00B1408C"/>
    <w:rsid w:val="00B140E9"/>
    <w:rsid w:val="00B145DF"/>
    <w:rsid w:val="00B1533B"/>
    <w:rsid w:val="00B1555E"/>
    <w:rsid w:val="00B15695"/>
    <w:rsid w:val="00B15B2A"/>
    <w:rsid w:val="00B15D4D"/>
    <w:rsid w:val="00B160E4"/>
    <w:rsid w:val="00B166EF"/>
    <w:rsid w:val="00B16769"/>
    <w:rsid w:val="00B17123"/>
    <w:rsid w:val="00B1730D"/>
    <w:rsid w:val="00B173A5"/>
    <w:rsid w:val="00B17438"/>
    <w:rsid w:val="00B176ED"/>
    <w:rsid w:val="00B17933"/>
    <w:rsid w:val="00B17C2B"/>
    <w:rsid w:val="00B208C6"/>
    <w:rsid w:val="00B20AFA"/>
    <w:rsid w:val="00B20FEC"/>
    <w:rsid w:val="00B21226"/>
    <w:rsid w:val="00B2178E"/>
    <w:rsid w:val="00B21DAC"/>
    <w:rsid w:val="00B223D8"/>
    <w:rsid w:val="00B22FBE"/>
    <w:rsid w:val="00B2354D"/>
    <w:rsid w:val="00B23AD3"/>
    <w:rsid w:val="00B23E72"/>
    <w:rsid w:val="00B23F30"/>
    <w:rsid w:val="00B2442B"/>
    <w:rsid w:val="00B2445F"/>
    <w:rsid w:val="00B244B5"/>
    <w:rsid w:val="00B2485B"/>
    <w:rsid w:val="00B249E7"/>
    <w:rsid w:val="00B24B6A"/>
    <w:rsid w:val="00B24CFC"/>
    <w:rsid w:val="00B251A8"/>
    <w:rsid w:val="00B251D3"/>
    <w:rsid w:val="00B25339"/>
    <w:rsid w:val="00B25897"/>
    <w:rsid w:val="00B259BD"/>
    <w:rsid w:val="00B25BFF"/>
    <w:rsid w:val="00B25CC3"/>
    <w:rsid w:val="00B25E49"/>
    <w:rsid w:val="00B2640A"/>
    <w:rsid w:val="00B26596"/>
    <w:rsid w:val="00B267A0"/>
    <w:rsid w:val="00B27442"/>
    <w:rsid w:val="00B27969"/>
    <w:rsid w:val="00B27AF1"/>
    <w:rsid w:val="00B27F51"/>
    <w:rsid w:val="00B27F82"/>
    <w:rsid w:val="00B30153"/>
    <w:rsid w:val="00B3033E"/>
    <w:rsid w:val="00B30422"/>
    <w:rsid w:val="00B304CD"/>
    <w:rsid w:val="00B30774"/>
    <w:rsid w:val="00B307A6"/>
    <w:rsid w:val="00B30A19"/>
    <w:rsid w:val="00B30D37"/>
    <w:rsid w:val="00B30E46"/>
    <w:rsid w:val="00B30E90"/>
    <w:rsid w:val="00B30EE4"/>
    <w:rsid w:val="00B3142C"/>
    <w:rsid w:val="00B31A3E"/>
    <w:rsid w:val="00B31D90"/>
    <w:rsid w:val="00B32422"/>
    <w:rsid w:val="00B32E79"/>
    <w:rsid w:val="00B3336A"/>
    <w:rsid w:val="00B33E84"/>
    <w:rsid w:val="00B34028"/>
    <w:rsid w:val="00B340AB"/>
    <w:rsid w:val="00B34142"/>
    <w:rsid w:val="00B3439B"/>
    <w:rsid w:val="00B34569"/>
    <w:rsid w:val="00B3460E"/>
    <w:rsid w:val="00B34D61"/>
    <w:rsid w:val="00B34EA5"/>
    <w:rsid w:val="00B3508F"/>
    <w:rsid w:val="00B353E2"/>
    <w:rsid w:val="00B356DA"/>
    <w:rsid w:val="00B35763"/>
    <w:rsid w:val="00B35B71"/>
    <w:rsid w:val="00B35C02"/>
    <w:rsid w:val="00B35D90"/>
    <w:rsid w:val="00B35F42"/>
    <w:rsid w:val="00B35FE7"/>
    <w:rsid w:val="00B36419"/>
    <w:rsid w:val="00B366BA"/>
    <w:rsid w:val="00B36952"/>
    <w:rsid w:val="00B36FCF"/>
    <w:rsid w:val="00B371C0"/>
    <w:rsid w:val="00B372E7"/>
    <w:rsid w:val="00B37421"/>
    <w:rsid w:val="00B37F65"/>
    <w:rsid w:val="00B40279"/>
    <w:rsid w:val="00B40897"/>
    <w:rsid w:val="00B40AAC"/>
    <w:rsid w:val="00B40BD9"/>
    <w:rsid w:val="00B40DD8"/>
    <w:rsid w:val="00B410BF"/>
    <w:rsid w:val="00B41175"/>
    <w:rsid w:val="00B4123B"/>
    <w:rsid w:val="00B4130C"/>
    <w:rsid w:val="00B416EE"/>
    <w:rsid w:val="00B41C82"/>
    <w:rsid w:val="00B421D7"/>
    <w:rsid w:val="00B424C5"/>
    <w:rsid w:val="00B42864"/>
    <w:rsid w:val="00B42A68"/>
    <w:rsid w:val="00B42BF9"/>
    <w:rsid w:val="00B431E8"/>
    <w:rsid w:val="00B43B3A"/>
    <w:rsid w:val="00B44487"/>
    <w:rsid w:val="00B447A2"/>
    <w:rsid w:val="00B447CE"/>
    <w:rsid w:val="00B44E00"/>
    <w:rsid w:val="00B4540E"/>
    <w:rsid w:val="00B4585C"/>
    <w:rsid w:val="00B45AD5"/>
    <w:rsid w:val="00B45E7A"/>
    <w:rsid w:val="00B45FCF"/>
    <w:rsid w:val="00B463B3"/>
    <w:rsid w:val="00B46675"/>
    <w:rsid w:val="00B47326"/>
    <w:rsid w:val="00B4737E"/>
    <w:rsid w:val="00B473F2"/>
    <w:rsid w:val="00B4774D"/>
    <w:rsid w:val="00B478A4"/>
    <w:rsid w:val="00B5004B"/>
    <w:rsid w:val="00B5086C"/>
    <w:rsid w:val="00B50E7C"/>
    <w:rsid w:val="00B51160"/>
    <w:rsid w:val="00B5135B"/>
    <w:rsid w:val="00B51405"/>
    <w:rsid w:val="00B51509"/>
    <w:rsid w:val="00B516EB"/>
    <w:rsid w:val="00B51C1B"/>
    <w:rsid w:val="00B51E75"/>
    <w:rsid w:val="00B51FDA"/>
    <w:rsid w:val="00B52376"/>
    <w:rsid w:val="00B52528"/>
    <w:rsid w:val="00B525F7"/>
    <w:rsid w:val="00B52669"/>
    <w:rsid w:val="00B52C9A"/>
    <w:rsid w:val="00B52E54"/>
    <w:rsid w:val="00B52E65"/>
    <w:rsid w:val="00B5325E"/>
    <w:rsid w:val="00B53E5C"/>
    <w:rsid w:val="00B5443F"/>
    <w:rsid w:val="00B544AA"/>
    <w:rsid w:val="00B544D8"/>
    <w:rsid w:val="00B5480C"/>
    <w:rsid w:val="00B548D0"/>
    <w:rsid w:val="00B54983"/>
    <w:rsid w:val="00B55099"/>
    <w:rsid w:val="00B557A5"/>
    <w:rsid w:val="00B557BB"/>
    <w:rsid w:val="00B55EB6"/>
    <w:rsid w:val="00B561F5"/>
    <w:rsid w:val="00B5673E"/>
    <w:rsid w:val="00B56BE6"/>
    <w:rsid w:val="00B56D6F"/>
    <w:rsid w:val="00B5701F"/>
    <w:rsid w:val="00B57151"/>
    <w:rsid w:val="00B57793"/>
    <w:rsid w:val="00B57B49"/>
    <w:rsid w:val="00B600CD"/>
    <w:rsid w:val="00B6028D"/>
    <w:rsid w:val="00B60435"/>
    <w:rsid w:val="00B604AE"/>
    <w:rsid w:val="00B60564"/>
    <w:rsid w:val="00B605FF"/>
    <w:rsid w:val="00B6065D"/>
    <w:rsid w:val="00B60FFE"/>
    <w:rsid w:val="00B6214A"/>
    <w:rsid w:val="00B6262B"/>
    <w:rsid w:val="00B62708"/>
    <w:rsid w:val="00B628BE"/>
    <w:rsid w:val="00B62EE9"/>
    <w:rsid w:val="00B6316A"/>
    <w:rsid w:val="00B63637"/>
    <w:rsid w:val="00B6370D"/>
    <w:rsid w:val="00B63971"/>
    <w:rsid w:val="00B646D3"/>
    <w:rsid w:val="00B64E04"/>
    <w:rsid w:val="00B65CA6"/>
    <w:rsid w:val="00B65CE0"/>
    <w:rsid w:val="00B662C6"/>
    <w:rsid w:val="00B666D3"/>
    <w:rsid w:val="00B66B1D"/>
    <w:rsid w:val="00B66BAE"/>
    <w:rsid w:val="00B66E58"/>
    <w:rsid w:val="00B676B9"/>
    <w:rsid w:val="00B67778"/>
    <w:rsid w:val="00B67B5F"/>
    <w:rsid w:val="00B7027F"/>
    <w:rsid w:val="00B70C02"/>
    <w:rsid w:val="00B717F3"/>
    <w:rsid w:val="00B71920"/>
    <w:rsid w:val="00B71EDB"/>
    <w:rsid w:val="00B71FB9"/>
    <w:rsid w:val="00B72055"/>
    <w:rsid w:val="00B72A17"/>
    <w:rsid w:val="00B741BC"/>
    <w:rsid w:val="00B75854"/>
    <w:rsid w:val="00B75B42"/>
    <w:rsid w:val="00B75BC2"/>
    <w:rsid w:val="00B75E8A"/>
    <w:rsid w:val="00B76363"/>
    <w:rsid w:val="00B764DC"/>
    <w:rsid w:val="00B7650E"/>
    <w:rsid w:val="00B767D6"/>
    <w:rsid w:val="00B76901"/>
    <w:rsid w:val="00B76981"/>
    <w:rsid w:val="00B76B4A"/>
    <w:rsid w:val="00B7708F"/>
    <w:rsid w:val="00B7776D"/>
    <w:rsid w:val="00B77C7E"/>
    <w:rsid w:val="00B801B1"/>
    <w:rsid w:val="00B802AF"/>
    <w:rsid w:val="00B80371"/>
    <w:rsid w:val="00B804C9"/>
    <w:rsid w:val="00B811E9"/>
    <w:rsid w:val="00B81409"/>
    <w:rsid w:val="00B816B0"/>
    <w:rsid w:val="00B81DAD"/>
    <w:rsid w:val="00B81EAE"/>
    <w:rsid w:val="00B81FD5"/>
    <w:rsid w:val="00B8270B"/>
    <w:rsid w:val="00B82CF3"/>
    <w:rsid w:val="00B84109"/>
    <w:rsid w:val="00B8410A"/>
    <w:rsid w:val="00B84959"/>
    <w:rsid w:val="00B84C1B"/>
    <w:rsid w:val="00B84CA1"/>
    <w:rsid w:val="00B84E35"/>
    <w:rsid w:val="00B84E63"/>
    <w:rsid w:val="00B852B4"/>
    <w:rsid w:val="00B852EA"/>
    <w:rsid w:val="00B852F7"/>
    <w:rsid w:val="00B85E10"/>
    <w:rsid w:val="00B862AE"/>
    <w:rsid w:val="00B867EA"/>
    <w:rsid w:val="00B8763A"/>
    <w:rsid w:val="00B87A18"/>
    <w:rsid w:val="00B87A33"/>
    <w:rsid w:val="00B900AC"/>
    <w:rsid w:val="00B9040B"/>
    <w:rsid w:val="00B90E63"/>
    <w:rsid w:val="00B90ECE"/>
    <w:rsid w:val="00B9231C"/>
    <w:rsid w:val="00B92480"/>
    <w:rsid w:val="00B929B5"/>
    <w:rsid w:val="00B92B65"/>
    <w:rsid w:val="00B92F14"/>
    <w:rsid w:val="00B92FFD"/>
    <w:rsid w:val="00B9308E"/>
    <w:rsid w:val="00B9378D"/>
    <w:rsid w:val="00B93791"/>
    <w:rsid w:val="00B9385A"/>
    <w:rsid w:val="00B9423B"/>
    <w:rsid w:val="00B9431C"/>
    <w:rsid w:val="00B9453E"/>
    <w:rsid w:val="00B9456A"/>
    <w:rsid w:val="00B94757"/>
    <w:rsid w:val="00B9475E"/>
    <w:rsid w:val="00B949CC"/>
    <w:rsid w:val="00B94A4B"/>
    <w:rsid w:val="00B94E19"/>
    <w:rsid w:val="00B94E62"/>
    <w:rsid w:val="00B950C1"/>
    <w:rsid w:val="00B95135"/>
    <w:rsid w:val="00B95794"/>
    <w:rsid w:val="00B957C4"/>
    <w:rsid w:val="00B958F8"/>
    <w:rsid w:val="00B95B0F"/>
    <w:rsid w:val="00B95C2D"/>
    <w:rsid w:val="00B96588"/>
    <w:rsid w:val="00B966FA"/>
    <w:rsid w:val="00B96855"/>
    <w:rsid w:val="00B96863"/>
    <w:rsid w:val="00B968A0"/>
    <w:rsid w:val="00B96A17"/>
    <w:rsid w:val="00B96B68"/>
    <w:rsid w:val="00B96BD6"/>
    <w:rsid w:val="00B97693"/>
    <w:rsid w:val="00B97AC5"/>
    <w:rsid w:val="00B97AD4"/>
    <w:rsid w:val="00BA0050"/>
    <w:rsid w:val="00BA0104"/>
    <w:rsid w:val="00BA0492"/>
    <w:rsid w:val="00BA066B"/>
    <w:rsid w:val="00BA0A59"/>
    <w:rsid w:val="00BA0BFF"/>
    <w:rsid w:val="00BA0DA6"/>
    <w:rsid w:val="00BA116D"/>
    <w:rsid w:val="00BA13E4"/>
    <w:rsid w:val="00BA1526"/>
    <w:rsid w:val="00BA17DD"/>
    <w:rsid w:val="00BA1985"/>
    <w:rsid w:val="00BA1D6F"/>
    <w:rsid w:val="00BA2077"/>
    <w:rsid w:val="00BA23B2"/>
    <w:rsid w:val="00BA2476"/>
    <w:rsid w:val="00BA27AE"/>
    <w:rsid w:val="00BA2929"/>
    <w:rsid w:val="00BA35F8"/>
    <w:rsid w:val="00BA3A2B"/>
    <w:rsid w:val="00BA3B98"/>
    <w:rsid w:val="00BA4001"/>
    <w:rsid w:val="00BA41A1"/>
    <w:rsid w:val="00BA41E9"/>
    <w:rsid w:val="00BA4C36"/>
    <w:rsid w:val="00BA5467"/>
    <w:rsid w:val="00BA59B0"/>
    <w:rsid w:val="00BA5AF2"/>
    <w:rsid w:val="00BA5EA0"/>
    <w:rsid w:val="00BA5EC9"/>
    <w:rsid w:val="00BA66DA"/>
    <w:rsid w:val="00BA6BF2"/>
    <w:rsid w:val="00BA6C9B"/>
    <w:rsid w:val="00BA6E0C"/>
    <w:rsid w:val="00BA6F05"/>
    <w:rsid w:val="00BA7213"/>
    <w:rsid w:val="00BA75E7"/>
    <w:rsid w:val="00BA778D"/>
    <w:rsid w:val="00BB0706"/>
    <w:rsid w:val="00BB071A"/>
    <w:rsid w:val="00BB0A18"/>
    <w:rsid w:val="00BB0B8A"/>
    <w:rsid w:val="00BB1016"/>
    <w:rsid w:val="00BB13B8"/>
    <w:rsid w:val="00BB1FDC"/>
    <w:rsid w:val="00BB2067"/>
    <w:rsid w:val="00BB25E7"/>
    <w:rsid w:val="00BB28A8"/>
    <w:rsid w:val="00BB2D2C"/>
    <w:rsid w:val="00BB3209"/>
    <w:rsid w:val="00BB3343"/>
    <w:rsid w:val="00BB34B2"/>
    <w:rsid w:val="00BB3547"/>
    <w:rsid w:val="00BB387A"/>
    <w:rsid w:val="00BB434B"/>
    <w:rsid w:val="00BB43CD"/>
    <w:rsid w:val="00BB5091"/>
    <w:rsid w:val="00BB5B12"/>
    <w:rsid w:val="00BB5BCD"/>
    <w:rsid w:val="00BB607F"/>
    <w:rsid w:val="00BB67D9"/>
    <w:rsid w:val="00BB6A5D"/>
    <w:rsid w:val="00BB7045"/>
    <w:rsid w:val="00BB726D"/>
    <w:rsid w:val="00BB73A8"/>
    <w:rsid w:val="00BB7886"/>
    <w:rsid w:val="00BB7BFB"/>
    <w:rsid w:val="00BC0C67"/>
    <w:rsid w:val="00BC0CBF"/>
    <w:rsid w:val="00BC0CCD"/>
    <w:rsid w:val="00BC0CF4"/>
    <w:rsid w:val="00BC121B"/>
    <w:rsid w:val="00BC1C86"/>
    <w:rsid w:val="00BC1EB0"/>
    <w:rsid w:val="00BC2276"/>
    <w:rsid w:val="00BC2D88"/>
    <w:rsid w:val="00BC367C"/>
    <w:rsid w:val="00BC3802"/>
    <w:rsid w:val="00BC418D"/>
    <w:rsid w:val="00BC4653"/>
    <w:rsid w:val="00BC4833"/>
    <w:rsid w:val="00BC4A75"/>
    <w:rsid w:val="00BC4B0E"/>
    <w:rsid w:val="00BC4DD8"/>
    <w:rsid w:val="00BC54D6"/>
    <w:rsid w:val="00BC59A7"/>
    <w:rsid w:val="00BC5CAE"/>
    <w:rsid w:val="00BC6AC8"/>
    <w:rsid w:val="00BC6C94"/>
    <w:rsid w:val="00BC6DBD"/>
    <w:rsid w:val="00BC70FB"/>
    <w:rsid w:val="00BC754A"/>
    <w:rsid w:val="00BC7B1F"/>
    <w:rsid w:val="00BC7B27"/>
    <w:rsid w:val="00BC7C22"/>
    <w:rsid w:val="00BC7F1C"/>
    <w:rsid w:val="00BC7F3D"/>
    <w:rsid w:val="00BD0304"/>
    <w:rsid w:val="00BD04AA"/>
    <w:rsid w:val="00BD07AC"/>
    <w:rsid w:val="00BD089E"/>
    <w:rsid w:val="00BD0B9E"/>
    <w:rsid w:val="00BD1A65"/>
    <w:rsid w:val="00BD226D"/>
    <w:rsid w:val="00BD2542"/>
    <w:rsid w:val="00BD26A0"/>
    <w:rsid w:val="00BD27B0"/>
    <w:rsid w:val="00BD318E"/>
    <w:rsid w:val="00BD339B"/>
    <w:rsid w:val="00BD403C"/>
    <w:rsid w:val="00BD4673"/>
    <w:rsid w:val="00BD4DF7"/>
    <w:rsid w:val="00BD5067"/>
    <w:rsid w:val="00BD50F0"/>
    <w:rsid w:val="00BD56CD"/>
    <w:rsid w:val="00BD5752"/>
    <w:rsid w:val="00BD57A6"/>
    <w:rsid w:val="00BD5E34"/>
    <w:rsid w:val="00BD61CD"/>
    <w:rsid w:val="00BD690D"/>
    <w:rsid w:val="00BD6AE5"/>
    <w:rsid w:val="00BD6BFC"/>
    <w:rsid w:val="00BD6C84"/>
    <w:rsid w:val="00BD7125"/>
    <w:rsid w:val="00BD7597"/>
    <w:rsid w:val="00BE05BF"/>
    <w:rsid w:val="00BE06DB"/>
    <w:rsid w:val="00BE09CA"/>
    <w:rsid w:val="00BE09E8"/>
    <w:rsid w:val="00BE0F51"/>
    <w:rsid w:val="00BE100D"/>
    <w:rsid w:val="00BE1968"/>
    <w:rsid w:val="00BE1AAB"/>
    <w:rsid w:val="00BE1AEC"/>
    <w:rsid w:val="00BE1C06"/>
    <w:rsid w:val="00BE1DAF"/>
    <w:rsid w:val="00BE2454"/>
    <w:rsid w:val="00BE286D"/>
    <w:rsid w:val="00BE2F0C"/>
    <w:rsid w:val="00BE2F98"/>
    <w:rsid w:val="00BE30FF"/>
    <w:rsid w:val="00BE322A"/>
    <w:rsid w:val="00BE3276"/>
    <w:rsid w:val="00BE34BD"/>
    <w:rsid w:val="00BE3926"/>
    <w:rsid w:val="00BE3BD3"/>
    <w:rsid w:val="00BE3EBD"/>
    <w:rsid w:val="00BE42EF"/>
    <w:rsid w:val="00BE4A18"/>
    <w:rsid w:val="00BE4D58"/>
    <w:rsid w:val="00BE4DF3"/>
    <w:rsid w:val="00BE514B"/>
    <w:rsid w:val="00BE5224"/>
    <w:rsid w:val="00BE54BA"/>
    <w:rsid w:val="00BE55FE"/>
    <w:rsid w:val="00BE59A5"/>
    <w:rsid w:val="00BE63C3"/>
    <w:rsid w:val="00BE64CD"/>
    <w:rsid w:val="00BE68D2"/>
    <w:rsid w:val="00BE6AA7"/>
    <w:rsid w:val="00BE6FB0"/>
    <w:rsid w:val="00BE7110"/>
    <w:rsid w:val="00BE72F6"/>
    <w:rsid w:val="00BE7918"/>
    <w:rsid w:val="00BE7C3D"/>
    <w:rsid w:val="00BE7FE2"/>
    <w:rsid w:val="00BF0067"/>
    <w:rsid w:val="00BF05B7"/>
    <w:rsid w:val="00BF0662"/>
    <w:rsid w:val="00BF0CD6"/>
    <w:rsid w:val="00BF0D10"/>
    <w:rsid w:val="00BF121C"/>
    <w:rsid w:val="00BF13BC"/>
    <w:rsid w:val="00BF19A9"/>
    <w:rsid w:val="00BF230E"/>
    <w:rsid w:val="00BF2689"/>
    <w:rsid w:val="00BF30F9"/>
    <w:rsid w:val="00BF335D"/>
    <w:rsid w:val="00BF396F"/>
    <w:rsid w:val="00BF3AA0"/>
    <w:rsid w:val="00BF3D2A"/>
    <w:rsid w:val="00BF3D52"/>
    <w:rsid w:val="00BF43EA"/>
    <w:rsid w:val="00BF44B4"/>
    <w:rsid w:val="00BF4CF7"/>
    <w:rsid w:val="00BF5118"/>
    <w:rsid w:val="00BF5697"/>
    <w:rsid w:val="00BF5793"/>
    <w:rsid w:val="00BF57D1"/>
    <w:rsid w:val="00BF59E3"/>
    <w:rsid w:val="00BF5EED"/>
    <w:rsid w:val="00BF5EEF"/>
    <w:rsid w:val="00BF623F"/>
    <w:rsid w:val="00BF6C07"/>
    <w:rsid w:val="00BF70E2"/>
    <w:rsid w:val="00BF719B"/>
    <w:rsid w:val="00BF758D"/>
    <w:rsid w:val="00BF7C24"/>
    <w:rsid w:val="00BF7CD5"/>
    <w:rsid w:val="00BF7E0C"/>
    <w:rsid w:val="00C000B7"/>
    <w:rsid w:val="00C00270"/>
    <w:rsid w:val="00C0071F"/>
    <w:rsid w:val="00C00725"/>
    <w:rsid w:val="00C00A74"/>
    <w:rsid w:val="00C012E2"/>
    <w:rsid w:val="00C02184"/>
    <w:rsid w:val="00C021F0"/>
    <w:rsid w:val="00C02243"/>
    <w:rsid w:val="00C02384"/>
    <w:rsid w:val="00C0285F"/>
    <w:rsid w:val="00C028CB"/>
    <w:rsid w:val="00C0296C"/>
    <w:rsid w:val="00C03091"/>
    <w:rsid w:val="00C03879"/>
    <w:rsid w:val="00C039A3"/>
    <w:rsid w:val="00C03D97"/>
    <w:rsid w:val="00C03DC4"/>
    <w:rsid w:val="00C03E1A"/>
    <w:rsid w:val="00C03E7F"/>
    <w:rsid w:val="00C04076"/>
    <w:rsid w:val="00C04328"/>
    <w:rsid w:val="00C047D1"/>
    <w:rsid w:val="00C04B09"/>
    <w:rsid w:val="00C04FA5"/>
    <w:rsid w:val="00C05006"/>
    <w:rsid w:val="00C05019"/>
    <w:rsid w:val="00C0517A"/>
    <w:rsid w:val="00C056F0"/>
    <w:rsid w:val="00C057CB"/>
    <w:rsid w:val="00C05B66"/>
    <w:rsid w:val="00C05E93"/>
    <w:rsid w:val="00C06342"/>
    <w:rsid w:val="00C0641A"/>
    <w:rsid w:val="00C0682D"/>
    <w:rsid w:val="00C06C16"/>
    <w:rsid w:val="00C06C74"/>
    <w:rsid w:val="00C06F86"/>
    <w:rsid w:val="00C06FC0"/>
    <w:rsid w:val="00C0777F"/>
    <w:rsid w:val="00C0793F"/>
    <w:rsid w:val="00C100FE"/>
    <w:rsid w:val="00C10960"/>
    <w:rsid w:val="00C10A51"/>
    <w:rsid w:val="00C10D2C"/>
    <w:rsid w:val="00C112DD"/>
    <w:rsid w:val="00C1141B"/>
    <w:rsid w:val="00C11575"/>
    <w:rsid w:val="00C116F5"/>
    <w:rsid w:val="00C11763"/>
    <w:rsid w:val="00C11776"/>
    <w:rsid w:val="00C11AA3"/>
    <w:rsid w:val="00C11D86"/>
    <w:rsid w:val="00C120A3"/>
    <w:rsid w:val="00C12119"/>
    <w:rsid w:val="00C12752"/>
    <w:rsid w:val="00C12A49"/>
    <w:rsid w:val="00C12AC6"/>
    <w:rsid w:val="00C12B95"/>
    <w:rsid w:val="00C1322A"/>
    <w:rsid w:val="00C1365F"/>
    <w:rsid w:val="00C13A1B"/>
    <w:rsid w:val="00C13ACE"/>
    <w:rsid w:val="00C13CB8"/>
    <w:rsid w:val="00C14298"/>
    <w:rsid w:val="00C143E9"/>
    <w:rsid w:val="00C1493E"/>
    <w:rsid w:val="00C149AB"/>
    <w:rsid w:val="00C14C70"/>
    <w:rsid w:val="00C14F13"/>
    <w:rsid w:val="00C156A4"/>
    <w:rsid w:val="00C15A0D"/>
    <w:rsid w:val="00C15EE5"/>
    <w:rsid w:val="00C162E1"/>
    <w:rsid w:val="00C16707"/>
    <w:rsid w:val="00C16D2A"/>
    <w:rsid w:val="00C17114"/>
    <w:rsid w:val="00C174AA"/>
    <w:rsid w:val="00C178A0"/>
    <w:rsid w:val="00C2088A"/>
    <w:rsid w:val="00C211D4"/>
    <w:rsid w:val="00C215CE"/>
    <w:rsid w:val="00C21BF5"/>
    <w:rsid w:val="00C21C7A"/>
    <w:rsid w:val="00C21E0D"/>
    <w:rsid w:val="00C2236D"/>
    <w:rsid w:val="00C226BA"/>
    <w:rsid w:val="00C22724"/>
    <w:rsid w:val="00C22A2E"/>
    <w:rsid w:val="00C22B4C"/>
    <w:rsid w:val="00C234C8"/>
    <w:rsid w:val="00C236CE"/>
    <w:rsid w:val="00C23815"/>
    <w:rsid w:val="00C23F99"/>
    <w:rsid w:val="00C2419C"/>
    <w:rsid w:val="00C24EE9"/>
    <w:rsid w:val="00C25248"/>
    <w:rsid w:val="00C253F1"/>
    <w:rsid w:val="00C269E2"/>
    <w:rsid w:val="00C26F34"/>
    <w:rsid w:val="00C27331"/>
    <w:rsid w:val="00C273AC"/>
    <w:rsid w:val="00C276CC"/>
    <w:rsid w:val="00C27828"/>
    <w:rsid w:val="00C2783B"/>
    <w:rsid w:val="00C27EBB"/>
    <w:rsid w:val="00C30501"/>
    <w:rsid w:val="00C30B7C"/>
    <w:rsid w:val="00C30C23"/>
    <w:rsid w:val="00C312BB"/>
    <w:rsid w:val="00C316BB"/>
    <w:rsid w:val="00C31E2E"/>
    <w:rsid w:val="00C322F2"/>
    <w:rsid w:val="00C32542"/>
    <w:rsid w:val="00C329CD"/>
    <w:rsid w:val="00C32AF2"/>
    <w:rsid w:val="00C32B45"/>
    <w:rsid w:val="00C33197"/>
    <w:rsid w:val="00C3350F"/>
    <w:rsid w:val="00C33941"/>
    <w:rsid w:val="00C33B37"/>
    <w:rsid w:val="00C33D74"/>
    <w:rsid w:val="00C3404A"/>
    <w:rsid w:val="00C3418E"/>
    <w:rsid w:val="00C3462C"/>
    <w:rsid w:val="00C347CD"/>
    <w:rsid w:val="00C34AC8"/>
    <w:rsid w:val="00C3505B"/>
    <w:rsid w:val="00C3529E"/>
    <w:rsid w:val="00C35490"/>
    <w:rsid w:val="00C35816"/>
    <w:rsid w:val="00C35B68"/>
    <w:rsid w:val="00C364CD"/>
    <w:rsid w:val="00C36B51"/>
    <w:rsid w:val="00C36E69"/>
    <w:rsid w:val="00C36E76"/>
    <w:rsid w:val="00C3714A"/>
    <w:rsid w:val="00C37BD6"/>
    <w:rsid w:val="00C37F82"/>
    <w:rsid w:val="00C4026A"/>
    <w:rsid w:val="00C406C5"/>
    <w:rsid w:val="00C40D89"/>
    <w:rsid w:val="00C41567"/>
    <w:rsid w:val="00C421DE"/>
    <w:rsid w:val="00C42C55"/>
    <w:rsid w:val="00C42C67"/>
    <w:rsid w:val="00C42FC7"/>
    <w:rsid w:val="00C43A00"/>
    <w:rsid w:val="00C43E3B"/>
    <w:rsid w:val="00C44C32"/>
    <w:rsid w:val="00C45144"/>
    <w:rsid w:val="00C457CC"/>
    <w:rsid w:val="00C45B08"/>
    <w:rsid w:val="00C45D29"/>
    <w:rsid w:val="00C46136"/>
    <w:rsid w:val="00C46279"/>
    <w:rsid w:val="00C462B9"/>
    <w:rsid w:val="00C462C2"/>
    <w:rsid w:val="00C46582"/>
    <w:rsid w:val="00C4666D"/>
    <w:rsid w:val="00C471E8"/>
    <w:rsid w:val="00C476C4"/>
    <w:rsid w:val="00C476E7"/>
    <w:rsid w:val="00C47950"/>
    <w:rsid w:val="00C47E5E"/>
    <w:rsid w:val="00C50232"/>
    <w:rsid w:val="00C503FC"/>
    <w:rsid w:val="00C5045D"/>
    <w:rsid w:val="00C50701"/>
    <w:rsid w:val="00C50812"/>
    <w:rsid w:val="00C50D5C"/>
    <w:rsid w:val="00C50ECB"/>
    <w:rsid w:val="00C51250"/>
    <w:rsid w:val="00C513AD"/>
    <w:rsid w:val="00C5157F"/>
    <w:rsid w:val="00C516DA"/>
    <w:rsid w:val="00C52220"/>
    <w:rsid w:val="00C52634"/>
    <w:rsid w:val="00C528DF"/>
    <w:rsid w:val="00C52DE4"/>
    <w:rsid w:val="00C5368B"/>
    <w:rsid w:val="00C5396D"/>
    <w:rsid w:val="00C53B12"/>
    <w:rsid w:val="00C53D59"/>
    <w:rsid w:val="00C53EC0"/>
    <w:rsid w:val="00C54207"/>
    <w:rsid w:val="00C54745"/>
    <w:rsid w:val="00C54BC0"/>
    <w:rsid w:val="00C55083"/>
    <w:rsid w:val="00C553A1"/>
    <w:rsid w:val="00C554F1"/>
    <w:rsid w:val="00C55542"/>
    <w:rsid w:val="00C559C7"/>
    <w:rsid w:val="00C561A6"/>
    <w:rsid w:val="00C564D9"/>
    <w:rsid w:val="00C56860"/>
    <w:rsid w:val="00C56DA5"/>
    <w:rsid w:val="00C56E37"/>
    <w:rsid w:val="00C57008"/>
    <w:rsid w:val="00C5745C"/>
    <w:rsid w:val="00C57F2D"/>
    <w:rsid w:val="00C606C9"/>
    <w:rsid w:val="00C60A5A"/>
    <w:rsid w:val="00C60C06"/>
    <w:rsid w:val="00C60F12"/>
    <w:rsid w:val="00C611CA"/>
    <w:rsid w:val="00C61329"/>
    <w:rsid w:val="00C61935"/>
    <w:rsid w:val="00C62227"/>
    <w:rsid w:val="00C626D2"/>
    <w:rsid w:val="00C6284A"/>
    <w:rsid w:val="00C62919"/>
    <w:rsid w:val="00C62AB2"/>
    <w:rsid w:val="00C62BD5"/>
    <w:rsid w:val="00C630FE"/>
    <w:rsid w:val="00C6331C"/>
    <w:rsid w:val="00C64C3D"/>
    <w:rsid w:val="00C64E08"/>
    <w:rsid w:val="00C65D4D"/>
    <w:rsid w:val="00C65E85"/>
    <w:rsid w:val="00C660FB"/>
    <w:rsid w:val="00C6613C"/>
    <w:rsid w:val="00C662CE"/>
    <w:rsid w:val="00C66AC5"/>
    <w:rsid w:val="00C66EE6"/>
    <w:rsid w:val="00C66F08"/>
    <w:rsid w:val="00C66F85"/>
    <w:rsid w:val="00C67077"/>
    <w:rsid w:val="00C676EB"/>
    <w:rsid w:val="00C67703"/>
    <w:rsid w:val="00C67E31"/>
    <w:rsid w:val="00C70514"/>
    <w:rsid w:val="00C70E42"/>
    <w:rsid w:val="00C718B0"/>
    <w:rsid w:val="00C71931"/>
    <w:rsid w:val="00C71C65"/>
    <w:rsid w:val="00C7247A"/>
    <w:rsid w:val="00C7274F"/>
    <w:rsid w:val="00C7289C"/>
    <w:rsid w:val="00C73266"/>
    <w:rsid w:val="00C7346A"/>
    <w:rsid w:val="00C734D9"/>
    <w:rsid w:val="00C7356F"/>
    <w:rsid w:val="00C73688"/>
    <w:rsid w:val="00C73A9E"/>
    <w:rsid w:val="00C73AF7"/>
    <w:rsid w:val="00C73F8A"/>
    <w:rsid w:val="00C7474B"/>
    <w:rsid w:val="00C74D01"/>
    <w:rsid w:val="00C751E3"/>
    <w:rsid w:val="00C7561B"/>
    <w:rsid w:val="00C757A9"/>
    <w:rsid w:val="00C75858"/>
    <w:rsid w:val="00C75C3E"/>
    <w:rsid w:val="00C75CB2"/>
    <w:rsid w:val="00C762C4"/>
    <w:rsid w:val="00C7638A"/>
    <w:rsid w:val="00C764AC"/>
    <w:rsid w:val="00C768C4"/>
    <w:rsid w:val="00C76F96"/>
    <w:rsid w:val="00C776B9"/>
    <w:rsid w:val="00C7797C"/>
    <w:rsid w:val="00C77BDD"/>
    <w:rsid w:val="00C77E59"/>
    <w:rsid w:val="00C80A37"/>
    <w:rsid w:val="00C81149"/>
    <w:rsid w:val="00C811CE"/>
    <w:rsid w:val="00C81465"/>
    <w:rsid w:val="00C81888"/>
    <w:rsid w:val="00C8193B"/>
    <w:rsid w:val="00C81D29"/>
    <w:rsid w:val="00C82196"/>
    <w:rsid w:val="00C821E3"/>
    <w:rsid w:val="00C822B4"/>
    <w:rsid w:val="00C8245D"/>
    <w:rsid w:val="00C82EED"/>
    <w:rsid w:val="00C834C0"/>
    <w:rsid w:val="00C839D3"/>
    <w:rsid w:val="00C83CF4"/>
    <w:rsid w:val="00C83EB2"/>
    <w:rsid w:val="00C84102"/>
    <w:rsid w:val="00C8428C"/>
    <w:rsid w:val="00C84369"/>
    <w:rsid w:val="00C8439F"/>
    <w:rsid w:val="00C84C98"/>
    <w:rsid w:val="00C84D3A"/>
    <w:rsid w:val="00C85086"/>
    <w:rsid w:val="00C85386"/>
    <w:rsid w:val="00C8544C"/>
    <w:rsid w:val="00C85535"/>
    <w:rsid w:val="00C85CDA"/>
    <w:rsid w:val="00C866AA"/>
    <w:rsid w:val="00C86BE9"/>
    <w:rsid w:val="00C86E45"/>
    <w:rsid w:val="00C86F50"/>
    <w:rsid w:val="00C87517"/>
    <w:rsid w:val="00C87574"/>
    <w:rsid w:val="00C9002A"/>
    <w:rsid w:val="00C9027E"/>
    <w:rsid w:val="00C90727"/>
    <w:rsid w:val="00C90AD8"/>
    <w:rsid w:val="00C91010"/>
    <w:rsid w:val="00C9132E"/>
    <w:rsid w:val="00C920A7"/>
    <w:rsid w:val="00C9213E"/>
    <w:rsid w:val="00C92A72"/>
    <w:rsid w:val="00C92AAA"/>
    <w:rsid w:val="00C92E5A"/>
    <w:rsid w:val="00C92F4B"/>
    <w:rsid w:val="00C92FC6"/>
    <w:rsid w:val="00C930E7"/>
    <w:rsid w:val="00C93126"/>
    <w:rsid w:val="00C93184"/>
    <w:rsid w:val="00C94128"/>
    <w:rsid w:val="00C941B6"/>
    <w:rsid w:val="00C9459E"/>
    <w:rsid w:val="00C9475D"/>
    <w:rsid w:val="00C94C1B"/>
    <w:rsid w:val="00C9521F"/>
    <w:rsid w:val="00C95464"/>
    <w:rsid w:val="00C95826"/>
    <w:rsid w:val="00C95E09"/>
    <w:rsid w:val="00C95EB7"/>
    <w:rsid w:val="00C9656E"/>
    <w:rsid w:val="00C966BA"/>
    <w:rsid w:val="00C96728"/>
    <w:rsid w:val="00C96754"/>
    <w:rsid w:val="00C96FEA"/>
    <w:rsid w:val="00C97400"/>
    <w:rsid w:val="00C9792E"/>
    <w:rsid w:val="00C97DC9"/>
    <w:rsid w:val="00CA0056"/>
    <w:rsid w:val="00CA083F"/>
    <w:rsid w:val="00CA08B4"/>
    <w:rsid w:val="00CA12D1"/>
    <w:rsid w:val="00CA165A"/>
    <w:rsid w:val="00CA16D4"/>
    <w:rsid w:val="00CA1D43"/>
    <w:rsid w:val="00CA29AC"/>
    <w:rsid w:val="00CA2A87"/>
    <w:rsid w:val="00CA2CA0"/>
    <w:rsid w:val="00CA2E39"/>
    <w:rsid w:val="00CA38A7"/>
    <w:rsid w:val="00CA3BE7"/>
    <w:rsid w:val="00CA3C18"/>
    <w:rsid w:val="00CA3CC3"/>
    <w:rsid w:val="00CA3D0F"/>
    <w:rsid w:val="00CA42AA"/>
    <w:rsid w:val="00CA47CA"/>
    <w:rsid w:val="00CA534B"/>
    <w:rsid w:val="00CA5478"/>
    <w:rsid w:val="00CA564D"/>
    <w:rsid w:val="00CA5CE4"/>
    <w:rsid w:val="00CA5E35"/>
    <w:rsid w:val="00CA60E5"/>
    <w:rsid w:val="00CA60EF"/>
    <w:rsid w:val="00CA634A"/>
    <w:rsid w:val="00CA6657"/>
    <w:rsid w:val="00CA6662"/>
    <w:rsid w:val="00CA69D2"/>
    <w:rsid w:val="00CA6C2E"/>
    <w:rsid w:val="00CA6E45"/>
    <w:rsid w:val="00CA791A"/>
    <w:rsid w:val="00CA7C24"/>
    <w:rsid w:val="00CA7DCD"/>
    <w:rsid w:val="00CA7FCB"/>
    <w:rsid w:val="00CB0033"/>
    <w:rsid w:val="00CB0592"/>
    <w:rsid w:val="00CB068C"/>
    <w:rsid w:val="00CB0D21"/>
    <w:rsid w:val="00CB10E2"/>
    <w:rsid w:val="00CB13B4"/>
    <w:rsid w:val="00CB1F5B"/>
    <w:rsid w:val="00CB2322"/>
    <w:rsid w:val="00CB29E3"/>
    <w:rsid w:val="00CB2A15"/>
    <w:rsid w:val="00CB2C21"/>
    <w:rsid w:val="00CB3398"/>
    <w:rsid w:val="00CB370F"/>
    <w:rsid w:val="00CB3A06"/>
    <w:rsid w:val="00CB3F0C"/>
    <w:rsid w:val="00CB417F"/>
    <w:rsid w:val="00CB44A5"/>
    <w:rsid w:val="00CB45FF"/>
    <w:rsid w:val="00CB4987"/>
    <w:rsid w:val="00CB4D2E"/>
    <w:rsid w:val="00CB4D53"/>
    <w:rsid w:val="00CB5047"/>
    <w:rsid w:val="00CB50B6"/>
    <w:rsid w:val="00CB531F"/>
    <w:rsid w:val="00CB5982"/>
    <w:rsid w:val="00CB5C18"/>
    <w:rsid w:val="00CB5D4C"/>
    <w:rsid w:val="00CB5E4E"/>
    <w:rsid w:val="00CB61CF"/>
    <w:rsid w:val="00CB65F6"/>
    <w:rsid w:val="00CB668C"/>
    <w:rsid w:val="00CB75B3"/>
    <w:rsid w:val="00CC01C1"/>
    <w:rsid w:val="00CC1A45"/>
    <w:rsid w:val="00CC1A6C"/>
    <w:rsid w:val="00CC2B8F"/>
    <w:rsid w:val="00CC2BF6"/>
    <w:rsid w:val="00CC2DD3"/>
    <w:rsid w:val="00CC3298"/>
    <w:rsid w:val="00CC36A4"/>
    <w:rsid w:val="00CC3E2F"/>
    <w:rsid w:val="00CC4343"/>
    <w:rsid w:val="00CC44C0"/>
    <w:rsid w:val="00CC45D4"/>
    <w:rsid w:val="00CC5106"/>
    <w:rsid w:val="00CC5139"/>
    <w:rsid w:val="00CC5A8E"/>
    <w:rsid w:val="00CC5D9C"/>
    <w:rsid w:val="00CC5F72"/>
    <w:rsid w:val="00CC659C"/>
    <w:rsid w:val="00CC6E45"/>
    <w:rsid w:val="00CC7239"/>
    <w:rsid w:val="00CC73FC"/>
    <w:rsid w:val="00CC74E2"/>
    <w:rsid w:val="00CC7AA4"/>
    <w:rsid w:val="00CC7AE2"/>
    <w:rsid w:val="00CD0068"/>
    <w:rsid w:val="00CD015E"/>
    <w:rsid w:val="00CD0C43"/>
    <w:rsid w:val="00CD1020"/>
    <w:rsid w:val="00CD12A3"/>
    <w:rsid w:val="00CD22FC"/>
    <w:rsid w:val="00CD2525"/>
    <w:rsid w:val="00CD2574"/>
    <w:rsid w:val="00CD2AEF"/>
    <w:rsid w:val="00CD2CD3"/>
    <w:rsid w:val="00CD2F2E"/>
    <w:rsid w:val="00CD30E4"/>
    <w:rsid w:val="00CD38C9"/>
    <w:rsid w:val="00CD3B34"/>
    <w:rsid w:val="00CD434D"/>
    <w:rsid w:val="00CD44D5"/>
    <w:rsid w:val="00CD4C36"/>
    <w:rsid w:val="00CD4CB0"/>
    <w:rsid w:val="00CD524E"/>
    <w:rsid w:val="00CD596E"/>
    <w:rsid w:val="00CD59C5"/>
    <w:rsid w:val="00CD5AB3"/>
    <w:rsid w:val="00CD5D54"/>
    <w:rsid w:val="00CD613E"/>
    <w:rsid w:val="00CD653D"/>
    <w:rsid w:val="00CD68AB"/>
    <w:rsid w:val="00CD6977"/>
    <w:rsid w:val="00CD69CF"/>
    <w:rsid w:val="00CD6A08"/>
    <w:rsid w:val="00CD6BF1"/>
    <w:rsid w:val="00CD728B"/>
    <w:rsid w:val="00CD732F"/>
    <w:rsid w:val="00CD761F"/>
    <w:rsid w:val="00CD782F"/>
    <w:rsid w:val="00CD787D"/>
    <w:rsid w:val="00CD7C2C"/>
    <w:rsid w:val="00CE010B"/>
    <w:rsid w:val="00CE1DD2"/>
    <w:rsid w:val="00CE22D5"/>
    <w:rsid w:val="00CE2339"/>
    <w:rsid w:val="00CE255C"/>
    <w:rsid w:val="00CE28D4"/>
    <w:rsid w:val="00CE2A91"/>
    <w:rsid w:val="00CE3368"/>
    <w:rsid w:val="00CE33F1"/>
    <w:rsid w:val="00CE39EA"/>
    <w:rsid w:val="00CE3C66"/>
    <w:rsid w:val="00CE3CAC"/>
    <w:rsid w:val="00CE4BCD"/>
    <w:rsid w:val="00CE520D"/>
    <w:rsid w:val="00CE56BC"/>
    <w:rsid w:val="00CE57EF"/>
    <w:rsid w:val="00CE58DB"/>
    <w:rsid w:val="00CE5C1B"/>
    <w:rsid w:val="00CE654B"/>
    <w:rsid w:val="00CE6780"/>
    <w:rsid w:val="00CF00E7"/>
    <w:rsid w:val="00CF0219"/>
    <w:rsid w:val="00CF04AA"/>
    <w:rsid w:val="00CF0670"/>
    <w:rsid w:val="00CF0DB7"/>
    <w:rsid w:val="00CF0E16"/>
    <w:rsid w:val="00CF0E4B"/>
    <w:rsid w:val="00CF10A0"/>
    <w:rsid w:val="00CF248A"/>
    <w:rsid w:val="00CF25AA"/>
    <w:rsid w:val="00CF2742"/>
    <w:rsid w:val="00CF28DF"/>
    <w:rsid w:val="00CF2A76"/>
    <w:rsid w:val="00CF3639"/>
    <w:rsid w:val="00CF375B"/>
    <w:rsid w:val="00CF3905"/>
    <w:rsid w:val="00CF3BD7"/>
    <w:rsid w:val="00CF3CD4"/>
    <w:rsid w:val="00CF3D62"/>
    <w:rsid w:val="00CF42CA"/>
    <w:rsid w:val="00CF4668"/>
    <w:rsid w:val="00CF4675"/>
    <w:rsid w:val="00CF47FF"/>
    <w:rsid w:val="00CF4C58"/>
    <w:rsid w:val="00CF5178"/>
    <w:rsid w:val="00CF5594"/>
    <w:rsid w:val="00CF5669"/>
    <w:rsid w:val="00CF5DBF"/>
    <w:rsid w:val="00CF6637"/>
    <w:rsid w:val="00CF703F"/>
    <w:rsid w:val="00CF70BC"/>
    <w:rsid w:val="00CF76ED"/>
    <w:rsid w:val="00CF7B8E"/>
    <w:rsid w:val="00CF7BB7"/>
    <w:rsid w:val="00CF7C0C"/>
    <w:rsid w:val="00CF7FCA"/>
    <w:rsid w:val="00D0065D"/>
    <w:rsid w:val="00D006CC"/>
    <w:rsid w:val="00D00AAE"/>
    <w:rsid w:val="00D00B58"/>
    <w:rsid w:val="00D00DE1"/>
    <w:rsid w:val="00D01228"/>
    <w:rsid w:val="00D0167A"/>
    <w:rsid w:val="00D01C7D"/>
    <w:rsid w:val="00D01EBD"/>
    <w:rsid w:val="00D0244D"/>
    <w:rsid w:val="00D02752"/>
    <w:rsid w:val="00D028ED"/>
    <w:rsid w:val="00D02A53"/>
    <w:rsid w:val="00D02B31"/>
    <w:rsid w:val="00D02C6F"/>
    <w:rsid w:val="00D03595"/>
    <w:rsid w:val="00D03E46"/>
    <w:rsid w:val="00D04015"/>
    <w:rsid w:val="00D04EDD"/>
    <w:rsid w:val="00D04F07"/>
    <w:rsid w:val="00D04F27"/>
    <w:rsid w:val="00D051EF"/>
    <w:rsid w:val="00D052BC"/>
    <w:rsid w:val="00D05759"/>
    <w:rsid w:val="00D0599B"/>
    <w:rsid w:val="00D05B15"/>
    <w:rsid w:val="00D05C9A"/>
    <w:rsid w:val="00D0609E"/>
    <w:rsid w:val="00D06409"/>
    <w:rsid w:val="00D064C5"/>
    <w:rsid w:val="00D065C9"/>
    <w:rsid w:val="00D067DD"/>
    <w:rsid w:val="00D06CFD"/>
    <w:rsid w:val="00D06D28"/>
    <w:rsid w:val="00D077A8"/>
    <w:rsid w:val="00D07C90"/>
    <w:rsid w:val="00D07DCE"/>
    <w:rsid w:val="00D07E27"/>
    <w:rsid w:val="00D10322"/>
    <w:rsid w:val="00D10844"/>
    <w:rsid w:val="00D10C3C"/>
    <w:rsid w:val="00D110BC"/>
    <w:rsid w:val="00D113C8"/>
    <w:rsid w:val="00D11A83"/>
    <w:rsid w:val="00D11AFE"/>
    <w:rsid w:val="00D11DC0"/>
    <w:rsid w:val="00D11DD1"/>
    <w:rsid w:val="00D120A6"/>
    <w:rsid w:val="00D12370"/>
    <w:rsid w:val="00D12F8D"/>
    <w:rsid w:val="00D130DA"/>
    <w:rsid w:val="00D13A67"/>
    <w:rsid w:val="00D13ADA"/>
    <w:rsid w:val="00D1485B"/>
    <w:rsid w:val="00D14DC5"/>
    <w:rsid w:val="00D14ED8"/>
    <w:rsid w:val="00D1511F"/>
    <w:rsid w:val="00D15578"/>
    <w:rsid w:val="00D155E3"/>
    <w:rsid w:val="00D15704"/>
    <w:rsid w:val="00D161E7"/>
    <w:rsid w:val="00D16791"/>
    <w:rsid w:val="00D16A4C"/>
    <w:rsid w:val="00D16D39"/>
    <w:rsid w:val="00D16D40"/>
    <w:rsid w:val="00D177E1"/>
    <w:rsid w:val="00D17B30"/>
    <w:rsid w:val="00D201B0"/>
    <w:rsid w:val="00D20279"/>
    <w:rsid w:val="00D202B0"/>
    <w:rsid w:val="00D20342"/>
    <w:rsid w:val="00D20AC9"/>
    <w:rsid w:val="00D20CEA"/>
    <w:rsid w:val="00D20E67"/>
    <w:rsid w:val="00D212E6"/>
    <w:rsid w:val="00D2166E"/>
    <w:rsid w:val="00D2175D"/>
    <w:rsid w:val="00D21810"/>
    <w:rsid w:val="00D21A68"/>
    <w:rsid w:val="00D21C79"/>
    <w:rsid w:val="00D21CB4"/>
    <w:rsid w:val="00D21F1F"/>
    <w:rsid w:val="00D22405"/>
    <w:rsid w:val="00D22446"/>
    <w:rsid w:val="00D225CF"/>
    <w:rsid w:val="00D22A31"/>
    <w:rsid w:val="00D22AC9"/>
    <w:rsid w:val="00D22C4C"/>
    <w:rsid w:val="00D22E36"/>
    <w:rsid w:val="00D22FFB"/>
    <w:rsid w:val="00D2349C"/>
    <w:rsid w:val="00D236BE"/>
    <w:rsid w:val="00D23842"/>
    <w:rsid w:val="00D23976"/>
    <w:rsid w:val="00D23AB7"/>
    <w:rsid w:val="00D23CB1"/>
    <w:rsid w:val="00D24051"/>
    <w:rsid w:val="00D24810"/>
    <w:rsid w:val="00D25089"/>
    <w:rsid w:val="00D2512C"/>
    <w:rsid w:val="00D255B9"/>
    <w:rsid w:val="00D25609"/>
    <w:rsid w:val="00D256B0"/>
    <w:rsid w:val="00D257BF"/>
    <w:rsid w:val="00D25815"/>
    <w:rsid w:val="00D258B8"/>
    <w:rsid w:val="00D25D5B"/>
    <w:rsid w:val="00D25E7E"/>
    <w:rsid w:val="00D263C6"/>
    <w:rsid w:val="00D26432"/>
    <w:rsid w:val="00D2666C"/>
    <w:rsid w:val="00D269B4"/>
    <w:rsid w:val="00D269DD"/>
    <w:rsid w:val="00D26C21"/>
    <w:rsid w:val="00D26D85"/>
    <w:rsid w:val="00D2742E"/>
    <w:rsid w:val="00D2743C"/>
    <w:rsid w:val="00D27755"/>
    <w:rsid w:val="00D2775A"/>
    <w:rsid w:val="00D278CF"/>
    <w:rsid w:val="00D27DE5"/>
    <w:rsid w:val="00D27F4B"/>
    <w:rsid w:val="00D30315"/>
    <w:rsid w:val="00D30722"/>
    <w:rsid w:val="00D30939"/>
    <w:rsid w:val="00D30D1E"/>
    <w:rsid w:val="00D30DC9"/>
    <w:rsid w:val="00D30E0C"/>
    <w:rsid w:val="00D3104A"/>
    <w:rsid w:val="00D311D2"/>
    <w:rsid w:val="00D31345"/>
    <w:rsid w:val="00D31353"/>
    <w:rsid w:val="00D31437"/>
    <w:rsid w:val="00D31996"/>
    <w:rsid w:val="00D31A20"/>
    <w:rsid w:val="00D31EE9"/>
    <w:rsid w:val="00D326F6"/>
    <w:rsid w:val="00D3271E"/>
    <w:rsid w:val="00D32886"/>
    <w:rsid w:val="00D3294E"/>
    <w:rsid w:val="00D3298C"/>
    <w:rsid w:val="00D32B11"/>
    <w:rsid w:val="00D32B80"/>
    <w:rsid w:val="00D32E5C"/>
    <w:rsid w:val="00D331F7"/>
    <w:rsid w:val="00D3343C"/>
    <w:rsid w:val="00D33653"/>
    <w:rsid w:val="00D337E9"/>
    <w:rsid w:val="00D33899"/>
    <w:rsid w:val="00D339A4"/>
    <w:rsid w:val="00D33E19"/>
    <w:rsid w:val="00D33F47"/>
    <w:rsid w:val="00D34043"/>
    <w:rsid w:val="00D341DB"/>
    <w:rsid w:val="00D34370"/>
    <w:rsid w:val="00D347A4"/>
    <w:rsid w:val="00D34F27"/>
    <w:rsid w:val="00D35416"/>
    <w:rsid w:val="00D35846"/>
    <w:rsid w:val="00D35BBC"/>
    <w:rsid w:val="00D35CEB"/>
    <w:rsid w:val="00D36085"/>
    <w:rsid w:val="00D3629A"/>
    <w:rsid w:val="00D3636F"/>
    <w:rsid w:val="00D36409"/>
    <w:rsid w:val="00D369CE"/>
    <w:rsid w:val="00D36B40"/>
    <w:rsid w:val="00D36C88"/>
    <w:rsid w:val="00D36CB7"/>
    <w:rsid w:val="00D36F2F"/>
    <w:rsid w:val="00D37140"/>
    <w:rsid w:val="00D37532"/>
    <w:rsid w:val="00D37923"/>
    <w:rsid w:val="00D40636"/>
    <w:rsid w:val="00D41BAF"/>
    <w:rsid w:val="00D41D3F"/>
    <w:rsid w:val="00D420BA"/>
    <w:rsid w:val="00D42200"/>
    <w:rsid w:val="00D42F01"/>
    <w:rsid w:val="00D4320C"/>
    <w:rsid w:val="00D432FB"/>
    <w:rsid w:val="00D43416"/>
    <w:rsid w:val="00D43511"/>
    <w:rsid w:val="00D43683"/>
    <w:rsid w:val="00D43854"/>
    <w:rsid w:val="00D4404A"/>
    <w:rsid w:val="00D442E7"/>
    <w:rsid w:val="00D44E6C"/>
    <w:rsid w:val="00D454FC"/>
    <w:rsid w:val="00D45511"/>
    <w:rsid w:val="00D45521"/>
    <w:rsid w:val="00D45F5C"/>
    <w:rsid w:val="00D460DB"/>
    <w:rsid w:val="00D46FF2"/>
    <w:rsid w:val="00D4712A"/>
    <w:rsid w:val="00D47300"/>
    <w:rsid w:val="00D4772E"/>
    <w:rsid w:val="00D47782"/>
    <w:rsid w:val="00D4779A"/>
    <w:rsid w:val="00D478DF"/>
    <w:rsid w:val="00D50479"/>
    <w:rsid w:val="00D505AE"/>
    <w:rsid w:val="00D509B6"/>
    <w:rsid w:val="00D50DA0"/>
    <w:rsid w:val="00D51073"/>
    <w:rsid w:val="00D51265"/>
    <w:rsid w:val="00D51488"/>
    <w:rsid w:val="00D5177B"/>
    <w:rsid w:val="00D517CF"/>
    <w:rsid w:val="00D51826"/>
    <w:rsid w:val="00D51ADB"/>
    <w:rsid w:val="00D51D8F"/>
    <w:rsid w:val="00D5220E"/>
    <w:rsid w:val="00D5267F"/>
    <w:rsid w:val="00D52EF7"/>
    <w:rsid w:val="00D5321F"/>
    <w:rsid w:val="00D5324D"/>
    <w:rsid w:val="00D5377E"/>
    <w:rsid w:val="00D53BE8"/>
    <w:rsid w:val="00D53C9A"/>
    <w:rsid w:val="00D53CC8"/>
    <w:rsid w:val="00D53DCE"/>
    <w:rsid w:val="00D5436C"/>
    <w:rsid w:val="00D54477"/>
    <w:rsid w:val="00D5454F"/>
    <w:rsid w:val="00D547C3"/>
    <w:rsid w:val="00D54C27"/>
    <w:rsid w:val="00D54DF0"/>
    <w:rsid w:val="00D54FD9"/>
    <w:rsid w:val="00D55868"/>
    <w:rsid w:val="00D55AE0"/>
    <w:rsid w:val="00D55B36"/>
    <w:rsid w:val="00D55C48"/>
    <w:rsid w:val="00D55C9D"/>
    <w:rsid w:val="00D56743"/>
    <w:rsid w:val="00D57046"/>
    <w:rsid w:val="00D5767A"/>
    <w:rsid w:val="00D603B5"/>
    <w:rsid w:val="00D604DE"/>
    <w:rsid w:val="00D60526"/>
    <w:rsid w:val="00D6068C"/>
    <w:rsid w:val="00D60B8A"/>
    <w:rsid w:val="00D611CC"/>
    <w:rsid w:val="00D61240"/>
    <w:rsid w:val="00D61306"/>
    <w:rsid w:val="00D61348"/>
    <w:rsid w:val="00D616FF"/>
    <w:rsid w:val="00D619E8"/>
    <w:rsid w:val="00D6273C"/>
    <w:rsid w:val="00D62E58"/>
    <w:rsid w:val="00D63047"/>
    <w:rsid w:val="00D630F7"/>
    <w:rsid w:val="00D6377C"/>
    <w:rsid w:val="00D63C73"/>
    <w:rsid w:val="00D6469F"/>
    <w:rsid w:val="00D64B33"/>
    <w:rsid w:val="00D64B34"/>
    <w:rsid w:val="00D65B08"/>
    <w:rsid w:val="00D65E19"/>
    <w:rsid w:val="00D65F94"/>
    <w:rsid w:val="00D6630C"/>
    <w:rsid w:val="00D66596"/>
    <w:rsid w:val="00D6659A"/>
    <w:rsid w:val="00D6697D"/>
    <w:rsid w:val="00D676AE"/>
    <w:rsid w:val="00D67924"/>
    <w:rsid w:val="00D67CE1"/>
    <w:rsid w:val="00D67F7D"/>
    <w:rsid w:val="00D70C6D"/>
    <w:rsid w:val="00D70F37"/>
    <w:rsid w:val="00D7147B"/>
    <w:rsid w:val="00D7196F"/>
    <w:rsid w:val="00D71AAE"/>
    <w:rsid w:val="00D71DFE"/>
    <w:rsid w:val="00D7203E"/>
    <w:rsid w:val="00D72925"/>
    <w:rsid w:val="00D72A6A"/>
    <w:rsid w:val="00D72D28"/>
    <w:rsid w:val="00D72FFF"/>
    <w:rsid w:val="00D7300D"/>
    <w:rsid w:val="00D7318E"/>
    <w:rsid w:val="00D73450"/>
    <w:rsid w:val="00D73964"/>
    <w:rsid w:val="00D73A68"/>
    <w:rsid w:val="00D73DCE"/>
    <w:rsid w:val="00D73F50"/>
    <w:rsid w:val="00D744B4"/>
    <w:rsid w:val="00D74C82"/>
    <w:rsid w:val="00D75115"/>
    <w:rsid w:val="00D75522"/>
    <w:rsid w:val="00D7571E"/>
    <w:rsid w:val="00D759BD"/>
    <w:rsid w:val="00D75A30"/>
    <w:rsid w:val="00D764D5"/>
    <w:rsid w:val="00D76596"/>
    <w:rsid w:val="00D77119"/>
    <w:rsid w:val="00D772B1"/>
    <w:rsid w:val="00D77582"/>
    <w:rsid w:val="00D775C1"/>
    <w:rsid w:val="00D77B5A"/>
    <w:rsid w:val="00D77EC4"/>
    <w:rsid w:val="00D77FBE"/>
    <w:rsid w:val="00D803F6"/>
    <w:rsid w:val="00D806D6"/>
    <w:rsid w:val="00D80CAE"/>
    <w:rsid w:val="00D81BE2"/>
    <w:rsid w:val="00D81C21"/>
    <w:rsid w:val="00D81F1C"/>
    <w:rsid w:val="00D82793"/>
    <w:rsid w:val="00D82D54"/>
    <w:rsid w:val="00D82EC0"/>
    <w:rsid w:val="00D82F71"/>
    <w:rsid w:val="00D8338F"/>
    <w:rsid w:val="00D83722"/>
    <w:rsid w:val="00D83EA9"/>
    <w:rsid w:val="00D8418F"/>
    <w:rsid w:val="00D84FE1"/>
    <w:rsid w:val="00D8535A"/>
    <w:rsid w:val="00D858DA"/>
    <w:rsid w:val="00D85B73"/>
    <w:rsid w:val="00D85D48"/>
    <w:rsid w:val="00D8627D"/>
    <w:rsid w:val="00D8676C"/>
    <w:rsid w:val="00D869A2"/>
    <w:rsid w:val="00D8720A"/>
    <w:rsid w:val="00D875CB"/>
    <w:rsid w:val="00D87ACA"/>
    <w:rsid w:val="00D87B91"/>
    <w:rsid w:val="00D9008F"/>
    <w:rsid w:val="00D91200"/>
    <w:rsid w:val="00D9150F"/>
    <w:rsid w:val="00D91E2E"/>
    <w:rsid w:val="00D91FB2"/>
    <w:rsid w:val="00D9253F"/>
    <w:rsid w:val="00D928D0"/>
    <w:rsid w:val="00D92C71"/>
    <w:rsid w:val="00D935AC"/>
    <w:rsid w:val="00D935E8"/>
    <w:rsid w:val="00D93929"/>
    <w:rsid w:val="00D942F6"/>
    <w:rsid w:val="00D9450B"/>
    <w:rsid w:val="00D94FF4"/>
    <w:rsid w:val="00D955AD"/>
    <w:rsid w:val="00D9581B"/>
    <w:rsid w:val="00D95F5E"/>
    <w:rsid w:val="00D96348"/>
    <w:rsid w:val="00D968B5"/>
    <w:rsid w:val="00D969D3"/>
    <w:rsid w:val="00D96BAC"/>
    <w:rsid w:val="00D97971"/>
    <w:rsid w:val="00D97A55"/>
    <w:rsid w:val="00DA07AE"/>
    <w:rsid w:val="00DA09C8"/>
    <w:rsid w:val="00DA0AB4"/>
    <w:rsid w:val="00DA0FB7"/>
    <w:rsid w:val="00DA12BA"/>
    <w:rsid w:val="00DA15D6"/>
    <w:rsid w:val="00DA1765"/>
    <w:rsid w:val="00DA17B1"/>
    <w:rsid w:val="00DA1D86"/>
    <w:rsid w:val="00DA1E38"/>
    <w:rsid w:val="00DA257C"/>
    <w:rsid w:val="00DA28BE"/>
    <w:rsid w:val="00DA29E2"/>
    <w:rsid w:val="00DA324A"/>
    <w:rsid w:val="00DA361C"/>
    <w:rsid w:val="00DA376A"/>
    <w:rsid w:val="00DA3797"/>
    <w:rsid w:val="00DA37D5"/>
    <w:rsid w:val="00DA3A5B"/>
    <w:rsid w:val="00DA3C46"/>
    <w:rsid w:val="00DA42F4"/>
    <w:rsid w:val="00DA494B"/>
    <w:rsid w:val="00DA54D6"/>
    <w:rsid w:val="00DA5F1B"/>
    <w:rsid w:val="00DA5FC6"/>
    <w:rsid w:val="00DA68B1"/>
    <w:rsid w:val="00DA6990"/>
    <w:rsid w:val="00DA6AAF"/>
    <w:rsid w:val="00DA6E30"/>
    <w:rsid w:val="00DA74C0"/>
    <w:rsid w:val="00DA7643"/>
    <w:rsid w:val="00DA7743"/>
    <w:rsid w:val="00DA792C"/>
    <w:rsid w:val="00DA7D5A"/>
    <w:rsid w:val="00DB021E"/>
    <w:rsid w:val="00DB048B"/>
    <w:rsid w:val="00DB05CD"/>
    <w:rsid w:val="00DB0D2B"/>
    <w:rsid w:val="00DB0D9B"/>
    <w:rsid w:val="00DB1076"/>
    <w:rsid w:val="00DB1122"/>
    <w:rsid w:val="00DB11A8"/>
    <w:rsid w:val="00DB1F86"/>
    <w:rsid w:val="00DB2599"/>
    <w:rsid w:val="00DB2F9A"/>
    <w:rsid w:val="00DB31FF"/>
    <w:rsid w:val="00DB389E"/>
    <w:rsid w:val="00DB3AA2"/>
    <w:rsid w:val="00DB43AD"/>
    <w:rsid w:val="00DB4BD8"/>
    <w:rsid w:val="00DB5022"/>
    <w:rsid w:val="00DB54F1"/>
    <w:rsid w:val="00DB567C"/>
    <w:rsid w:val="00DB5A18"/>
    <w:rsid w:val="00DB618A"/>
    <w:rsid w:val="00DB627C"/>
    <w:rsid w:val="00DB6B0B"/>
    <w:rsid w:val="00DB6C09"/>
    <w:rsid w:val="00DB6C5B"/>
    <w:rsid w:val="00DB7D21"/>
    <w:rsid w:val="00DB7D27"/>
    <w:rsid w:val="00DC0665"/>
    <w:rsid w:val="00DC1482"/>
    <w:rsid w:val="00DC15B8"/>
    <w:rsid w:val="00DC168E"/>
    <w:rsid w:val="00DC1A20"/>
    <w:rsid w:val="00DC1AB4"/>
    <w:rsid w:val="00DC1C18"/>
    <w:rsid w:val="00DC1CB4"/>
    <w:rsid w:val="00DC200C"/>
    <w:rsid w:val="00DC22B9"/>
    <w:rsid w:val="00DC2AD0"/>
    <w:rsid w:val="00DC2FAC"/>
    <w:rsid w:val="00DC311E"/>
    <w:rsid w:val="00DC332E"/>
    <w:rsid w:val="00DC35CB"/>
    <w:rsid w:val="00DC39DB"/>
    <w:rsid w:val="00DC3CA7"/>
    <w:rsid w:val="00DC3D89"/>
    <w:rsid w:val="00DC4786"/>
    <w:rsid w:val="00DC4831"/>
    <w:rsid w:val="00DC4F8A"/>
    <w:rsid w:val="00DC50C9"/>
    <w:rsid w:val="00DC59E9"/>
    <w:rsid w:val="00DC5BB6"/>
    <w:rsid w:val="00DC60DB"/>
    <w:rsid w:val="00DC60EE"/>
    <w:rsid w:val="00DC6101"/>
    <w:rsid w:val="00DC63E7"/>
    <w:rsid w:val="00DC6A48"/>
    <w:rsid w:val="00DC6CD5"/>
    <w:rsid w:val="00DC7139"/>
    <w:rsid w:val="00DC7209"/>
    <w:rsid w:val="00DC770B"/>
    <w:rsid w:val="00DC7B28"/>
    <w:rsid w:val="00DD00BA"/>
    <w:rsid w:val="00DD0156"/>
    <w:rsid w:val="00DD01EE"/>
    <w:rsid w:val="00DD026C"/>
    <w:rsid w:val="00DD11A8"/>
    <w:rsid w:val="00DD12F1"/>
    <w:rsid w:val="00DD13ED"/>
    <w:rsid w:val="00DD1880"/>
    <w:rsid w:val="00DD1B19"/>
    <w:rsid w:val="00DD1E2E"/>
    <w:rsid w:val="00DD1E80"/>
    <w:rsid w:val="00DD2582"/>
    <w:rsid w:val="00DD2752"/>
    <w:rsid w:val="00DD27E2"/>
    <w:rsid w:val="00DD30A6"/>
    <w:rsid w:val="00DD30D4"/>
    <w:rsid w:val="00DD346C"/>
    <w:rsid w:val="00DD366E"/>
    <w:rsid w:val="00DD38AF"/>
    <w:rsid w:val="00DD3B44"/>
    <w:rsid w:val="00DD3CDF"/>
    <w:rsid w:val="00DD3D44"/>
    <w:rsid w:val="00DD3EF4"/>
    <w:rsid w:val="00DD4134"/>
    <w:rsid w:val="00DD4723"/>
    <w:rsid w:val="00DD48DC"/>
    <w:rsid w:val="00DD5014"/>
    <w:rsid w:val="00DD536A"/>
    <w:rsid w:val="00DD56F7"/>
    <w:rsid w:val="00DD6028"/>
    <w:rsid w:val="00DD6155"/>
    <w:rsid w:val="00DD6423"/>
    <w:rsid w:val="00DD656C"/>
    <w:rsid w:val="00DD715B"/>
    <w:rsid w:val="00DD7199"/>
    <w:rsid w:val="00DD7422"/>
    <w:rsid w:val="00DD79CE"/>
    <w:rsid w:val="00DD7B77"/>
    <w:rsid w:val="00DD7D4B"/>
    <w:rsid w:val="00DD7E3E"/>
    <w:rsid w:val="00DD7F3A"/>
    <w:rsid w:val="00DD7F80"/>
    <w:rsid w:val="00DE009A"/>
    <w:rsid w:val="00DE0753"/>
    <w:rsid w:val="00DE084E"/>
    <w:rsid w:val="00DE0867"/>
    <w:rsid w:val="00DE0A25"/>
    <w:rsid w:val="00DE17DF"/>
    <w:rsid w:val="00DE1957"/>
    <w:rsid w:val="00DE2248"/>
    <w:rsid w:val="00DE28B3"/>
    <w:rsid w:val="00DE2EDC"/>
    <w:rsid w:val="00DE473E"/>
    <w:rsid w:val="00DE4971"/>
    <w:rsid w:val="00DE4A27"/>
    <w:rsid w:val="00DE4F59"/>
    <w:rsid w:val="00DE56A8"/>
    <w:rsid w:val="00DE620F"/>
    <w:rsid w:val="00DE6351"/>
    <w:rsid w:val="00DE64D0"/>
    <w:rsid w:val="00DE6623"/>
    <w:rsid w:val="00DE6862"/>
    <w:rsid w:val="00DF0001"/>
    <w:rsid w:val="00DF0D66"/>
    <w:rsid w:val="00DF0E9F"/>
    <w:rsid w:val="00DF1304"/>
    <w:rsid w:val="00DF13ED"/>
    <w:rsid w:val="00DF171E"/>
    <w:rsid w:val="00DF1ADD"/>
    <w:rsid w:val="00DF1B52"/>
    <w:rsid w:val="00DF1B91"/>
    <w:rsid w:val="00DF2410"/>
    <w:rsid w:val="00DF2619"/>
    <w:rsid w:val="00DF28A0"/>
    <w:rsid w:val="00DF29BC"/>
    <w:rsid w:val="00DF2D52"/>
    <w:rsid w:val="00DF31A3"/>
    <w:rsid w:val="00DF3205"/>
    <w:rsid w:val="00DF32EA"/>
    <w:rsid w:val="00DF3BDC"/>
    <w:rsid w:val="00DF4260"/>
    <w:rsid w:val="00DF4535"/>
    <w:rsid w:val="00DF4977"/>
    <w:rsid w:val="00DF4A20"/>
    <w:rsid w:val="00DF50F3"/>
    <w:rsid w:val="00DF5284"/>
    <w:rsid w:val="00DF5527"/>
    <w:rsid w:val="00DF5FC9"/>
    <w:rsid w:val="00DF6376"/>
    <w:rsid w:val="00DF649C"/>
    <w:rsid w:val="00DF670B"/>
    <w:rsid w:val="00DF6AD0"/>
    <w:rsid w:val="00DF72E9"/>
    <w:rsid w:val="00DF7C63"/>
    <w:rsid w:val="00E00059"/>
    <w:rsid w:val="00E0079B"/>
    <w:rsid w:val="00E00875"/>
    <w:rsid w:val="00E00BAF"/>
    <w:rsid w:val="00E00D80"/>
    <w:rsid w:val="00E01DF3"/>
    <w:rsid w:val="00E01FF7"/>
    <w:rsid w:val="00E0209A"/>
    <w:rsid w:val="00E02A55"/>
    <w:rsid w:val="00E02B6A"/>
    <w:rsid w:val="00E02D35"/>
    <w:rsid w:val="00E03065"/>
    <w:rsid w:val="00E03671"/>
    <w:rsid w:val="00E03DA3"/>
    <w:rsid w:val="00E03EEF"/>
    <w:rsid w:val="00E04793"/>
    <w:rsid w:val="00E04A48"/>
    <w:rsid w:val="00E04B4A"/>
    <w:rsid w:val="00E04CC1"/>
    <w:rsid w:val="00E04EBB"/>
    <w:rsid w:val="00E05423"/>
    <w:rsid w:val="00E05F0A"/>
    <w:rsid w:val="00E05FFF"/>
    <w:rsid w:val="00E06132"/>
    <w:rsid w:val="00E06A01"/>
    <w:rsid w:val="00E06B5D"/>
    <w:rsid w:val="00E06CEB"/>
    <w:rsid w:val="00E07724"/>
    <w:rsid w:val="00E07FCE"/>
    <w:rsid w:val="00E10A55"/>
    <w:rsid w:val="00E10F2A"/>
    <w:rsid w:val="00E122C9"/>
    <w:rsid w:val="00E12CF9"/>
    <w:rsid w:val="00E12D14"/>
    <w:rsid w:val="00E1316B"/>
    <w:rsid w:val="00E131A4"/>
    <w:rsid w:val="00E13286"/>
    <w:rsid w:val="00E132FB"/>
    <w:rsid w:val="00E13716"/>
    <w:rsid w:val="00E143A5"/>
    <w:rsid w:val="00E145CF"/>
    <w:rsid w:val="00E1468F"/>
    <w:rsid w:val="00E14B41"/>
    <w:rsid w:val="00E14CD2"/>
    <w:rsid w:val="00E1501B"/>
    <w:rsid w:val="00E1533B"/>
    <w:rsid w:val="00E15B5B"/>
    <w:rsid w:val="00E15F0E"/>
    <w:rsid w:val="00E16016"/>
    <w:rsid w:val="00E16455"/>
    <w:rsid w:val="00E16490"/>
    <w:rsid w:val="00E164C1"/>
    <w:rsid w:val="00E164F7"/>
    <w:rsid w:val="00E16624"/>
    <w:rsid w:val="00E169E8"/>
    <w:rsid w:val="00E16BBC"/>
    <w:rsid w:val="00E16E12"/>
    <w:rsid w:val="00E16E97"/>
    <w:rsid w:val="00E17037"/>
    <w:rsid w:val="00E1733A"/>
    <w:rsid w:val="00E17383"/>
    <w:rsid w:val="00E17488"/>
    <w:rsid w:val="00E17F5D"/>
    <w:rsid w:val="00E17F82"/>
    <w:rsid w:val="00E20046"/>
    <w:rsid w:val="00E20143"/>
    <w:rsid w:val="00E20DA6"/>
    <w:rsid w:val="00E211C8"/>
    <w:rsid w:val="00E21377"/>
    <w:rsid w:val="00E21630"/>
    <w:rsid w:val="00E219CC"/>
    <w:rsid w:val="00E21D18"/>
    <w:rsid w:val="00E21DE6"/>
    <w:rsid w:val="00E21F94"/>
    <w:rsid w:val="00E22527"/>
    <w:rsid w:val="00E225A3"/>
    <w:rsid w:val="00E228F3"/>
    <w:rsid w:val="00E22CBA"/>
    <w:rsid w:val="00E23A4C"/>
    <w:rsid w:val="00E23C93"/>
    <w:rsid w:val="00E24881"/>
    <w:rsid w:val="00E24C2E"/>
    <w:rsid w:val="00E24D7F"/>
    <w:rsid w:val="00E24F15"/>
    <w:rsid w:val="00E25287"/>
    <w:rsid w:val="00E2587F"/>
    <w:rsid w:val="00E25925"/>
    <w:rsid w:val="00E26147"/>
    <w:rsid w:val="00E2635C"/>
    <w:rsid w:val="00E2663D"/>
    <w:rsid w:val="00E267CC"/>
    <w:rsid w:val="00E26BEC"/>
    <w:rsid w:val="00E26EF2"/>
    <w:rsid w:val="00E26F0F"/>
    <w:rsid w:val="00E26F11"/>
    <w:rsid w:val="00E26FFA"/>
    <w:rsid w:val="00E27114"/>
    <w:rsid w:val="00E271E7"/>
    <w:rsid w:val="00E27350"/>
    <w:rsid w:val="00E274E5"/>
    <w:rsid w:val="00E27B15"/>
    <w:rsid w:val="00E27BF4"/>
    <w:rsid w:val="00E27C85"/>
    <w:rsid w:val="00E27CA9"/>
    <w:rsid w:val="00E27D96"/>
    <w:rsid w:val="00E30082"/>
    <w:rsid w:val="00E300F1"/>
    <w:rsid w:val="00E30684"/>
    <w:rsid w:val="00E30A7E"/>
    <w:rsid w:val="00E30E2C"/>
    <w:rsid w:val="00E30EE7"/>
    <w:rsid w:val="00E31104"/>
    <w:rsid w:val="00E31183"/>
    <w:rsid w:val="00E31E9D"/>
    <w:rsid w:val="00E3220D"/>
    <w:rsid w:val="00E32526"/>
    <w:rsid w:val="00E326CD"/>
    <w:rsid w:val="00E32B8C"/>
    <w:rsid w:val="00E32D27"/>
    <w:rsid w:val="00E32EE5"/>
    <w:rsid w:val="00E32FC7"/>
    <w:rsid w:val="00E33346"/>
    <w:rsid w:val="00E33684"/>
    <w:rsid w:val="00E33BC8"/>
    <w:rsid w:val="00E33D98"/>
    <w:rsid w:val="00E33DB2"/>
    <w:rsid w:val="00E33EC1"/>
    <w:rsid w:val="00E34855"/>
    <w:rsid w:val="00E349FC"/>
    <w:rsid w:val="00E34AD0"/>
    <w:rsid w:val="00E352B6"/>
    <w:rsid w:val="00E3538E"/>
    <w:rsid w:val="00E35B8B"/>
    <w:rsid w:val="00E35D0C"/>
    <w:rsid w:val="00E35EE2"/>
    <w:rsid w:val="00E362FC"/>
    <w:rsid w:val="00E36393"/>
    <w:rsid w:val="00E3665F"/>
    <w:rsid w:val="00E36661"/>
    <w:rsid w:val="00E372FF"/>
    <w:rsid w:val="00E37447"/>
    <w:rsid w:val="00E374CF"/>
    <w:rsid w:val="00E379A2"/>
    <w:rsid w:val="00E37CEE"/>
    <w:rsid w:val="00E403F4"/>
    <w:rsid w:val="00E40533"/>
    <w:rsid w:val="00E40CCF"/>
    <w:rsid w:val="00E40E52"/>
    <w:rsid w:val="00E4106C"/>
    <w:rsid w:val="00E4125F"/>
    <w:rsid w:val="00E413AC"/>
    <w:rsid w:val="00E413E3"/>
    <w:rsid w:val="00E4151C"/>
    <w:rsid w:val="00E418F5"/>
    <w:rsid w:val="00E424BE"/>
    <w:rsid w:val="00E42B92"/>
    <w:rsid w:val="00E432D3"/>
    <w:rsid w:val="00E434A3"/>
    <w:rsid w:val="00E43D79"/>
    <w:rsid w:val="00E43EF3"/>
    <w:rsid w:val="00E44284"/>
    <w:rsid w:val="00E44408"/>
    <w:rsid w:val="00E4480B"/>
    <w:rsid w:val="00E44811"/>
    <w:rsid w:val="00E44B27"/>
    <w:rsid w:val="00E4594E"/>
    <w:rsid w:val="00E46257"/>
    <w:rsid w:val="00E46274"/>
    <w:rsid w:val="00E46370"/>
    <w:rsid w:val="00E46410"/>
    <w:rsid w:val="00E46C21"/>
    <w:rsid w:val="00E4737B"/>
    <w:rsid w:val="00E475B6"/>
    <w:rsid w:val="00E501E1"/>
    <w:rsid w:val="00E502BA"/>
    <w:rsid w:val="00E50896"/>
    <w:rsid w:val="00E50C68"/>
    <w:rsid w:val="00E51AF1"/>
    <w:rsid w:val="00E51D3E"/>
    <w:rsid w:val="00E51E0F"/>
    <w:rsid w:val="00E51FAC"/>
    <w:rsid w:val="00E521D9"/>
    <w:rsid w:val="00E5235E"/>
    <w:rsid w:val="00E52D8B"/>
    <w:rsid w:val="00E5347D"/>
    <w:rsid w:val="00E53886"/>
    <w:rsid w:val="00E53992"/>
    <w:rsid w:val="00E53B39"/>
    <w:rsid w:val="00E54355"/>
    <w:rsid w:val="00E549CD"/>
    <w:rsid w:val="00E54D4D"/>
    <w:rsid w:val="00E54E47"/>
    <w:rsid w:val="00E5502A"/>
    <w:rsid w:val="00E55063"/>
    <w:rsid w:val="00E5527C"/>
    <w:rsid w:val="00E5536D"/>
    <w:rsid w:val="00E55B39"/>
    <w:rsid w:val="00E56489"/>
    <w:rsid w:val="00E56680"/>
    <w:rsid w:val="00E56BEC"/>
    <w:rsid w:val="00E57182"/>
    <w:rsid w:val="00E5738F"/>
    <w:rsid w:val="00E574CB"/>
    <w:rsid w:val="00E57AB1"/>
    <w:rsid w:val="00E57B91"/>
    <w:rsid w:val="00E60694"/>
    <w:rsid w:val="00E606FE"/>
    <w:rsid w:val="00E60B81"/>
    <w:rsid w:val="00E60E2A"/>
    <w:rsid w:val="00E6110C"/>
    <w:rsid w:val="00E612A3"/>
    <w:rsid w:val="00E61A5E"/>
    <w:rsid w:val="00E61AB0"/>
    <w:rsid w:val="00E62BA4"/>
    <w:rsid w:val="00E62D19"/>
    <w:rsid w:val="00E62D37"/>
    <w:rsid w:val="00E62DD2"/>
    <w:rsid w:val="00E62EC3"/>
    <w:rsid w:val="00E630E3"/>
    <w:rsid w:val="00E63430"/>
    <w:rsid w:val="00E6392C"/>
    <w:rsid w:val="00E63B91"/>
    <w:rsid w:val="00E63C5D"/>
    <w:rsid w:val="00E63D10"/>
    <w:rsid w:val="00E63D7F"/>
    <w:rsid w:val="00E63E9D"/>
    <w:rsid w:val="00E63F8E"/>
    <w:rsid w:val="00E648D9"/>
    <w:rsid w:val="00E64A19"/>
    <w:rsid w:val="00E64E4A"/>
    <w:rsid w:val="00E65D63"/>
    <w:rsid w:val="00E65F53"/>
    <w:rsid w:val="00E66415"/>
    <w:rsid w:val="00E66431"/>
    <w:rsid w:val="00E664E7"/>
    <w:rsid w:val="00E6677F"/>
    <w:rsid w:val="00E667C9"/>
    <w:rsid w:val="00E66B19"/>
    <w:rsid w:val="00E6711E"/>
    <w:rsid w:val="00E671F4"/>
    <w:rsid w:val="00E677B7"/>
    <w:rsid w:val="00E6791C"/>
    <w:rsid w:val="00E67970"/>
    <w:rsid w:val="00E67D91"/>
    <w:rsid w:val="00E7042A"/>
    <w:rsid w:val="00E70870"/>
    <w:rsid w:val="00E709A2"/>
    <w:rsid w:val="00E70B41"/>
    <w:rsid w:val="00E70D41"/>
    <w:rsid w:val="00E71149"/>
    <w:rsid w:val="00E717E8"/>
    <w:rsid w:val="00E719DE"/>
    <w:rsid w:val="00E71C7F"/>
    <w:rsid w:val="00E72076"/>
    <w:rsid w:val="00E720E9"/>
    <w:rsid w:val="00E7221C"/>
    <w:rsid w:val="00E729F2"/>
    <w:rsid w:val="00E7344E"/>
    <w:rsid w:val="00E73868"/>
    <w:rsid w:val="00E73E0C"/>
    <w:rsid w:val="00E74A9A"/>
    <w:rsid w:val="00E74BB4"/>
    <w:rsid w:val="00E74F88"/>
    <w:rsid w:val="00E7527F"/>
    <w:rsid w:val="00E75326"/>
    <w:rsid w:val="00E7580C"/>
    <w:rsid w:val="00E75DA0"/>
    <w:rsid w:val="00E76088"/>
    <w:rsid w:val="00E763F8"/>
    <w:rsid w:val="00E76ADA"/>
    <w:rsid w:val="00E76D8B"/>
    <w:rsid w:val="00E76DD4"/>
    <w:rsid w:val="00E770F7"/>
    <w:rsid w:val="00E770F9"/>
    <w:rsid w:val="00E77466"/>
    <w:rsid w:val="00E777FB"/>
    <w:rsid w:val="00E77833"/>
    <w:rsid w:val="00E77AC2"/>
    <w:rsid w:val="00E77E63"/>
    <w:rsid w:val="00E77E95"/>
    <w:rsid w:val="00E77ED5"/>
    <w:rsid w:val="00E8004D"/>
    <w:rsid w:val="00E800A6"/>
    <w:rsid w:val="00E8023E"/>
    <w:rsid w:val="00E80296"/>
    <w:rsid w:val="00E805A4"/>
    <w:rsid w:val="00E80BE0"/>
    <w:rsid w:val="00E80FA9"/>
    <w:rsid w:val="00E812DC"/>
    <w:rsid w:val="00E8162B"/>
    <w:rsid w:val="00E81A42"/>
    <w:rsid w:val="00E81C8D"/>
    <w:rsid w:val="00E81F78"/>
    <w:rsid w:val="00E82144"/>
    <w:rsid w:val="00E82155"/>
    <w:rsid w:val="00E82175"/>
    <w:rsid w:val="00E82C6E"/>
    <w:rsid w:val="00E83427"/>
    <w:rsid w:val="00E8362C"/>
    <w:rsid w:val="00E83D75"/>
    <w:rsid w:val="00E84163"/>
    <w:rsid w:val="00E8422E"/>
    <w:rsid w:val="00E84A61"/>
    <w:rsid w:val="00E850A4"/>
    <w:rsid w:val="00E851B1"/>
    <w:rsid w:val="00E853E1"/>
    <w:rsid w:val="00E85726"/>
    <w:rsid w:val="00E85A03"/>
    <w:rsid w:val="00E862A7"/>
    <w:rsid w:val="00E862B7"/>
    <w:rsid w:val="00E864D3"/>
    <w:rsid w:val="00E86ED5"/>
    <w:rsid w:val="00E872FC"/>
    <w:rsid w:val="00E8753B"/>
    <w:rsid w:val="00E87CBC"/>
    <w:rsid w:val="00E900FE"/>
    <w:rsid w:val="00E903FD"/>
    <w:rsid w:val="00E90451"/>
    <w:rsid w:val="00E9085A"/>
    <w:rsid w:val="00E90ED8"/>
    <w:rsid w:val="00E9124C"/>
    <w:rsid w:val="00E912F0"/>
    <w:rsid w:val="00E913E7"/>
    <w:rsid w:val="00E9150C"/>
    <w:rsid w:val="00E916A4"/>
    <w:rsid w:val="00E918B8"/>
    <w:rsid w:val="00E91AFF"/>
    <w:rsid w:val="00E921AA"/>
    <w:rsid w:val="00E92648"/>
    <w:rsid w:val="00E92786"/>
    <w:rsid w:val="00E9284D"/>
    <w:rsid w:val="00E93280"/>
    <w:rsid w:val="00E93537"/>
    <w:rsid w:val="00E937D0"/>
    <w:rsid w:val="00E938F2"/>
    <w:rsid w:val="00E9435D"/>
    <w:rsid w:val="00E9461E"/>
    <w:rsid w:val="00E94FEB"/>
    <w:rsid w:val="00E9509B"/>
    <w:rsid w:val="00E95211"/>
    <w:rsid w:val="00E9525A"/>
    <w:rsid w:val="00E953AA"/>
    <w:rsid w:val="00E96BE1"/>
    <w:rsid w:val="00E96CB5"/>
    <w:rsid w:val="00E96D97"/>
    <w:rsid w:val="00E97015"/>
    <w:rsid w:val="00E9727B"/>
    <w:rsid w:val="00E973C1"/>
    <w:rsid w:val="00E974E3"/>
    <w:rsid w:val="00E97631"/>
    <w:rsid w:val="00E97CF0"/>
    <w:rsid w:val="00E97DBB"/>
    <w:rsid w:val="00EA0394"/>
    <w:rsid w:val="00EA0559"/>
    <w:rsid w:val="00EA0595"/>
    <w:rsid w:val="00EA074E"/>
    <w:rsid w:val="00EA10A1"/>
    <w:rsid w:val="00EA10D2"/>
    <w:rsid w:val="00EA12DE"/>
    <w:rsid w:val="00EA1A62"/>
    <w:rsid w:val="00EA1A96"/>
    <w:rsid w:val="00EA1B0A"/>
    <w:rsid w:val="00EA1F05"/>
    <w:rsid w:val="00EA2823"/>
    <w:rsid w:val="00EA2880"/>
    <w:rsid w:val="00EA2AEF"/>
    <w:rsid w:val="00EA3E8B"/>
    <w:rsid w:val="00EA4A54"/>
    <w:rsid w:val="00EA5829"/>
    <w:rsid w:val="00EA59F6"/>
    <w:rsid w:val="00EA60A8"/>
    <w:rsid w:val="00EA650B"/>
    <w:rsid w:val="00EA678C"/>
    <w:rsid w:val="00EA69BD"/>
    <w:rsid w:val="00EA6B94"/>
    <w:rsid w:val="00EA7156"/>
    <w:rsid w:val="00EA72A2"/>
    <w:rsid w:val="00EA72D4"/>
    <w:rsid w:val="00EA763E"/>
    <w:rsid w:val="00EA76E9"/>
    <w:rsid w:val="00EA7AA0"/>
    <w:rsid w:val="00EB0840"/>
    <w:rsid w:val="00EB0C9A"/>
    <w:rsid w:val="00EB1C1E"/>
    <w:rsid w:val="00EB1CBF"/>
    <w:rsid w:val="00EB1E61"/>
    <w:rsid w:val="00EB321C"/>
    <w:rsid w:val="00EB3324"/>
    <w:rsid w:val="00EB3B6A"/>
    <w:rsid w:val="00EB3D4D"/>
    <w:rsid w:val="00EB3E3A"/>
    <w:rsid w:val="00EB40EE"/>
    <w:rsid w:val="00EB4503"/>
    <w:rsid w:val="00EB458D"/>
    <w:rsid w:val="00EB497B"/>
    <w:rsid w:val="00EB51B5"/>
    <w:rsid w:val="00EB539D"/>
    <w:rsid w:val="00EB53A3"/>
    <w:rsid w:val="00EB5430"/>
    <w:rsid w:val="00EB59FD"/>
    <w:rsid w:val="00EB5D14"/>
    <w:rsid w:val="00EB6144"/>
    <w:rsid w:val="00EB67DE"/>
    <w:rsid w:val="00EB682B"/>
    <w:rsid w:val="00EB6904"/>
    <w:rsid w:val="00EB6B06"/>
    <w:rsid w:val="00EB6FB5"/>
    <w:rsid w:val="00EB7075"/>
    <w:rsid w:val="00EB7083"/>
    <w:rsid w:val="00EB7236"/>
    <w:rsid w:val="00EB745E"/>
    <w:rsid w:val="00EB749C"/>
    <w:rsid w:val="00EB7A8C"/>
    <w:rsid w:val="00EB7CCA"/>
    <w:rsid w:val="00EB7F66"/>
    <w:rsid w:val="00EC0085"/>
    <w:rsid w:val="00EC018D"/>
    <w:rsid w:val="00EC039A"/>
    <w:rsid w:val="00EC0522"/>
    <w:rsid w:val="00EC10C3"/>
    <w:rsid w:val="00EC1345"/>
    <w:rsid w:val="00EC16C8"/>
    <w:rsid w:val="00EC18AB"/>
    <w:rsid w:val="00EC194F"/>
    <w:rsid w:val="00EC1F61"/>
    <w:rsid w:val="00EC2215"/>
    <w:rsid w:val="00EC2442"/>
    <w:rsid w:val="00EC2757"/>
    <w:rsid w:val="00EC29B1"/>
    <w:rsid w:val="00EC2EB8"/>
    <w:rsid w:val="00EC35FF"/>
    <w:rsid w:val="00EC3E66"/>
    <w:rsid w:val="00EC4612"/>
    <w:rsid w:val="00EC4BE2"/>
    <w:rsid w:val="00EC4DAB"/>
    <w:rsid w:val="00EC4E55"/>
    <w:rsid w:val="00EC5053"/>
    <w:rsid w:val="00EC50EE"/>
    <w:rsid w:val="00EC52DF"/>
    <w:rsid w:val="00EC54B1"/>
    <w:rsid w:val="00EC55F6"/>
    <w:rsid w:val="00EC5602"/>
    <w:rsid w:val="00EC5890"/>
    <w:rsid w:val="00EC628B"/>
    <w:rsid w:val="00EC6AAE"/>
    <w:rsid w:val="00EC76CD"/>
    <w:rsid w:val="00EC7DFD"/>
    <w:rsid w:val="00ED070B"/>
    <w:rsid w:val="00ED0FF2"/>
    <w:rsid w:val="00ED172F"/>
    <w:rsid w:val="00ED1800"/>
    <w:rsid w:val="00ED1A3E"/>
    <w:rsid w:val="00ED1ABB"/>
    <w:rsid w:val="00ED1C50"/>
    <w:rsid w:val="00ED1E29"/>
    <w:rsid w:val="00ED2236"/>
    <w:rsid w:val="00ED245E"/>
    <w:rsid w:val="00ED24CA"/>
    <w:rsid w:val="00ED254C"/>
    <w:rsid w:val="00ED3202"/>
    <w:rsid w:val="00ED3A7D"/>
    <w:rsid w:val="00ED3BEA"/>
    <w:rsid w:val="00ED3C5F"/>
    <w:rsid w:val="00ED3D41"/>
    <w:rsid w:val="00ED3D7E"/>
    <w:rsid w:val="00ED47DE"/>
    <w:rsid w:val="00ED5621"/>
    <w:rsid w:val="00ED5B8E"/>
    <w:rsid w:val="00ED5BEC"/>
    <w:rsid w:val="00ED6C71"/>
    <w:rsid w:val="00ED700D"/>
    <w:rsid w:val="00ED7136"/>
    <w:rsid w:val="00ED74D3"/>
    <w:rsid w:val="00ED75E4"/>
    <w:rsid w:val="00ED79F2"/>
    <w:rsid w:val="00EE01D5"/>
    <w:rsid w:val="00EE093B"/>
    <w:rsid w:val="00EE0BB7"/>
    <w:rsid w:val="00EE1352"/>
    <w:rsid w:val="00EE152D"/>
    <w:rsid w:val="00EE166B"/>
    <w:rsid w:val="00EE16A9"/>
    <w:rsid w:val="00EE1793"/>
    <w:rsid w:val="00EE1BFD"/>
    <w:rsid w:val="00EE1FAC"/>
    <w:rsid w:val="00EE230E"/>
    <w:rsid w:val="00EE233E"/>
    <w:rsid w:val="00EE23B1"/>
    <w:rsid w:val="00EE2418"/>
    <w:rsid w:val="00EE258D"/>
    <w:rsid w:val="00EE25B2"/>
    <w:rsid w:val="00EE2680"/>
    <w:rsid w:val="00EE3B6B"/>
    <w:rsid w:val="00EE3C74"/>
    <w:rsid w:val="00EE3D82"/>
    <w:rsid w:val="00EE3FDD"/>
    <w:rsid w:val="00EE40B3"/>
    <w:rsid w:val="00EE430D"/>
    <w:rsid w:val="00EE4324"/>
    <w:rsid w:val="00EE4586"/>
    <w:rsid w:val="00EE463A"/>
    <w:rsid w:val="00EE4693"/>
    <w:rsid w:val="00EE49F8"/>
    <w:rsid w:val="00EE4AE4"/>
    <w:rsid w:val="00EE5327"/>
    <w:rsid w:val="00EE5722"/>
    <w:rsid w:val="00EE5E05"/>
    <w:rsid w:val="00EE5E88"/>
    <w:rsid w:val="00EE6078"/>
    <w:rsid w:val="00EE61B9"/>
    <w:rsid w:val="00EE6AD0"/>
    <w:rsid w:val="00EE6AF0"/>
    <w:rsid w:val="00EE7154"/>
    <w:rsid w:val="00EE77D0"/>
    <w:rsid w:val="00EF02E3"/>
    <w:rsid w:val="00EF0A78"/>
    <w:rsid w:val="00EF1C44"/>
    <w:rsid w:val="00EF1FCF"/>
    <w:rsid w:val="00EF202E"/>
    <w:rsid w:val="00EF2ACE"/>
    <w:rsid w:val="00EF46CB"/>
    <w:rsid w:val="00EF4E98"/>
    <w:rsid w:val="00EF5227"/>
    <w:rsid w:val="00EF52EC"/>
    <w:rsid w:val="00EF58C4"/>
    <w:rsid w:val="00EF6298"/>
    <w:rsid w:val="00EF64F4"/>
    <w:rsid w:val="00EF65D6"/>
    <w:rsid w:val="00EF67F1"/>
    <w:rsid w:val="00EF6C17"/>
    <w:rsid w:val="00EF6E3A"/>
    <w:rsid w:val="00EF6F71"/>
    <w:rsid w:val="00EF6F87"/>
    <w:rsid w:val="00EF78E7"/>
    <w:rsid w:val="00EF79CE"/>
    <w:rsid w:val="00EF7F68"/>
    <w:rsid w:val="00F012A6"/>
    <w:rsid w:val="00F01323"/>
    <w:rsid w:val="00F02045"/>
    <w:rsid w:val="00F02548"/>
    <w:rsid w:val="00F02EFD"/>
    <w:rsid w:val="00F0323D"/>
    <w:rsid w:val="00F0332F"/>
    <w:rsid w:val="00F03A3A"/>
    <w:rsid w:val="00F03E07"/>
    <w:rsid w:val="00F041AB"/>
    <w:rsid w:val="00F04AA3"/>
    <w:rsid w:val="00F05763"/>
    <w:rsid w:val="00F05D43"/>
    <w:rsid w:val="00F05D9B"/>
    <w:rsid w:val="00F06236"/>
    <w:rsid w:val="00F0627D"/>
    <w:rsid w:val="00F06BD7"/>
    <w:rsid w:val="00F06D6F"/>
    <w:rsid w:val="00F07157"/>
    <w:rsid w:val="00F07210"/>
    <w:rsid w:val="00F076E4"/>
    <w:rsid w:val="00F079AC"/>
    <w:rsid w:val="00F07BA9"/>
    <w:rsid w:val="00F10169"/>
    <w:rsid w:val="00F1027A"/>
    <w:rsid w:val="00F10519"/>
    <w:rsid w:val="00F1074E"/>
    <w:rsid w:val="00F113EF"/>
    <w:rsid w:val="00F115A5"/>
    <w:rsid w:val="00F11677"/>
    <w:rsid w:val="00F11718"/>
    <w:rsid w:val="00F11BE0"/>
    <w:rsid w:val="00F11DF6"/>
    <w:rsid w:val="00F11F4D"/>
    <w:rsid w:val="00F125BC"/>
    <w:rsid w:val="00F126BC"/>
    <w:rsid w:val="00F12A76"/>
    <w:rsid w:val="00F12C7B"/>
    <w:rsid w:val="00F132BE"/>
    <w:rsid w:val="00F135C0"/>
    <w:rsid w:val="00F137E7"/>
    <w:rsid w:val="00F1382D"/>
    <w:rsid w:val="00F13DD3"/>
    <w:rsid w:val="00F13E6F"/>
    <w:rsid w:val="00F14080"/>
    <w:rsid w:val="00F144A7"/>
    <w:rsid w:val="00F146AC"/>
    <w:rsid w:val="00F14718"/>
    <w:rsid w:val="00F14B35"/>
    <w:rsid w:val="00F14DEA"/>
    <w:rsid w:val="00F1503A"/>
    <w:rsid w:val="00F1508C"/>
    <w:rsid w:val="00F15361"/>
    <w:rsid w:val="00F1561C"/>
    <w:rsid w:val="00F15875"/>
    <w:rsid w:val="00F15D31"/>
    <w:rsid w:val="00F163CE"/>
    <w:rsid w:val="00F167CD"/>
    <w:rsid w:val="00F168C2"/>
    <w:rsid w:val="00F16C04"/>
    <w:rsid w:val="00F16DEF"/>
    <w:rsid w:val="00F171FF"/>
    <w:rsid w:val="00F175A3"/>
    <w:rsid w:val="00F203EE"/>
    <w:rsid w:val="00F20410"/>
    <w:rsid w:val="00F2081E"/>
    <w:rsid w:val="00F20AF8"/>
    <w:rsid w:val="00F20F3E"/>
    <w:rsid w:val="00F2114A"/>
    <w:rsid w:val="00F21A5E"/>
    <w:rsid w:val="00F21CE0"/>
    <w:rsid w:val="00F2235A"/>
    <w:rsid w:val="00F225CE"/>
    <w:rsid w:val="00F22A6D"/>
    <w:rsid w:val="00F22CD0"/>
    <w:rsid w:val="00F22E87"/>
    <w:rsid w:val="00F231F7"/>
    <w:rsid w:val="00F23386"/>
    <w:rsid w:val="00F237A6"/>
    <w:rsid w:val="00F23899"/>
    <w:rsid w:val="00F239EB"/>
    <w:rsid w:val="00F23D43"/>
    <w:rsid w:val="00F23E07"/>
    <w:rsid w:val="00F24554"/>
    <w:rsid w:val="00F24C36"/>
    <w:rsid w:val="00F25095"/>
    <w:rsid w:val="00F250E9"/>
    <w:rsid w:val="00F253EA"/>
    <w:rsid w:val="00F257D1"/>
    <w:rsid w:val="00F25BFD"/>
    <w:rsid w:val="00F25CF3"/>
    <w:rsid w:val="00F2614F"/>
    <w:rsid w:val="00F26230"/>
    <w:rsid w:val="00F268D1"/>
    <w:rsid w:val="00F26A5E"/>
    <w:rsid w:val="00F26DA3"/>
    <w:rsid w:val="00F2703B"/>
    <w:rsid w:val="00F2724A"/>
    <w:rsid w:val="00F27B2B"/>
    <w:rsid w:val="00F27D53"/>
    <w:rsid w:val="00F27FD7"/>
    <w:rsid w:val="00F30512"/>
    <w:rsid w:val="00F30684"/>
    <w:rsid w:val="00F30688"/>
    <w:rsid w:val="00F30E82"/>
    <w:rsid w:val="00F314C8"/>
    <w:rsid w:val="00F3168A"/>
    <w:rsid w:val="00F31705"/>
    <w:rsid w:val="00F319EB"/>
    <w:rsid w:val="00F31CB5"/>
    <w:rsid w:val="00F325C6"/>
    <w:rsid w:val="00F332A9"/>
    <w:rsid w:val="00F333EB"/>
    <w:rsid w:val="00F33B79"/>
    <w:rsid w:val="00F33C2A"/>
    <w:rsid w:val="00F3478E"/>
    <w:rsid w:val="00F3491D"/>
    <w:rsid w:val="00F34AB2"/>
    <w:rsid w:val="00F35504"/>
    <w:rsid w:val="00F3560C"/>
    <w:rsid w:val="00F3560E"/>
    <w:rsid w:val="00F360A8"/>
    <w:rsid w:val="00F361B7"/>
    <w:rsid w:val="00F3627C"/>
    <w:rsid w:val="00F3638E"/>
    <w:rsid w:val="00F366E4"/>
    <w:rsid w:val="00F367E3"/>
    <w:rsid w:val="00F36C01"/>
    <w:rsid w:val="00F36C2B"/>
    <w:rsid w:val="00F37072"/>
    <w:rsid w:val="00F370B5"/>
    <w:rsid w:val="00F371C3"/>
    <w:rsid w:val="00F376D1"/>
    <w:rsid w:val="00F37D4A"/>
    <w:rsid w:val="00F37FB3"/>
    <w:rsid w:val="00F40536"/>
    <w:rsid w:val="00F405A3"/>
    <w:rsid w:val="00F40681"/>
    <w:rsid w:val="00F4083B"/>
    <w:rsid w:val="00F4092A"/>
    <w:rsid w:val="00F40A1B"/>
    <w:rsid w:val="00F40E10"/>
    <w:rsid w:val="00F411CE"/>
    <w:rsid w:val="00F4199C"/>
    <w:rsid w:val="00F419CE"/>
    <w:rsid w:val="00F41B46"/>
    <w:rsid w:val="00F425B4"/>
    <w:rsid w:val="00F42C34"/>
    <w:rsid w:val="00F42EC7"/>
    <w:rsid w:val="00F42F48"/>
    <w:rsid w:val="00F42FB2"/>
    <w:rsid w:val="00F4319D"/>
    <w:rsid w:val="00F433E0"/>
    <w:rsid w:val="00F43B04"/>
    <w:rsid w:val="00F43E8A"/>
    <w:rsid w:val="00F4415B"/>
    <w:rsid w:val="00F44267"/>
    <w:rsid w:val="00F442C6"/>
    <w:rsid w:val="00F444BF"/>
    <w:rsid w:val="00F448AE"/>
    <w:rsid w:val="00F449B6"/>
    <w:rsid w:val="00F450F7"/>
    <w:rsid w:val="00F45862"/>
    <w:rsid w:val="00F459BF"/>
    <w:rsid w:val="00F45EE1"/>
    <w:rsid w:val="00F45FDD"/>
    <w:rsid w:val="00F462AF"/>
    <w:rsid w:val="00F47067"/>
    <w:rsid w:val="00F47206"/>
    <w:rsid w:val="00F47442"/>
    <w:rsid w:val="00F47A44"/>
    <w:rsid w:val="00F47BC0"/>
    <w:rsid w:val="00F47D55"/>
    <w:rsid w:val="00F500B3"/>
    <w:rsid w:val="00F50390"/>
    <w:rsid w:val="00F50DE4"/>
    <w:rsid w:val="00F51224"/>
    <w:rsid w:val="00F519A7"/>
    <w:rsid w:val="00F5284A"/>
    <w:rsid w:val="00F52A6A"/>
    <w:rsid w:val="00F52CDF"/>
    <w:rsid w:val="00F52E5E"/>
    <w:rsid w:val="00F53054"/>
    <w:rsid w:val="00F5345B"/>
    <w:rsid w:val="00F53A49"/>
    <w:rsid w:val="00F53DE2"/>
    <w:rsid w:val="00F53DF8"/>
    <w:rsid w:val="00F5455B"/>
    <w:rsid w:val="00F5458E"/>
    <w:rsid w:val="00F548E2"/>
    <w:rsid w:val="00F54AC8"/>
    <w:rsid w:val="00F54BE9"/>
    <w:rsid w:val="00F556AE"/>
    <w:rsid w:val="00F557E1"/>
    <w:rsid w:val="00F55B24"/>
    <w:rsid w:val="00F55E07"/>
    <w:rsid w:val="00F561E5"/>
    <w:rsid w:val="00F57195"/>
    <w:rsid w:val="00F57689"/>
    <w:rsid w:val="00F57B69"/>
    <w:rsid w:val="00F57CC6"/>
    <w:rsid w:val="00F57F63"/>
    <w:rsid w:val="00F600AC"/>
    <w:rsid w:val="00F6033C"/>
    <w:rsid w:val="00F61044"/>
    <w:rsid w:val="00F61528"/>
    <w:rsid w:val="00F61538"/>
    <w:rsid w:val="00F617B0"/>
    <w:rsid w:val="00F61D41"/>
    <w:rsid w:val="00F61E32"/>
    <w:rsid w:val="00F62048"/>
    <w:rsid w:val="00F629DE"/>
    <w:rsid w:val="00F62ED4"/>
    <w:rsid w:val="00F631FC"/>
    <w:rsid w:val="00F63EE9"/>
    <w:rsid w:val="00F63FDF"/>
    <w:rsid w:val="00F647E1"/>
    <w:rsid w:val="00F64870"/>
    <w:rsid w:val="00F64F1F"/>
    <w:rsid w:val="00F64F95"/>
    <w:rsid w:val="00F6522A"/>
    <w:rsid w:val="00F652AF"/>
    <w:rsid w:val="00F653CC"/>
    <w:rsid w:val="00F6565D"/>
    <w:rsid w:val="00F65C1A"/>
    <w:rsid w:val="00F65E2E"/>
    <w:rsid w:val="00F65EC3"/>
    <w:rsid w:val="00F66357"/>
    <w:rsid w:val="00F66802"/>
    <w:rsid w:val="00F67345"/>
    <w:rsid w:val="00F6737B"/>
    <w:rsid w:val="00F67389"/>
    <w:rsid w:val="00F67F2F"/>
    <w:rsid w:val="00F7017E"/>
    <w:rsid w:val="00F711F6"/>
    <w:rsid w:val="00F71470"/>
    <w:rsid w:val="00F71491"/>
    <w:rsid w:val="00F724CE"/>
    <w:rsid w:val="00F726BE"/>
    <w:rsid w:val="00F72915"/>
    <w:rsid w:val="00F729C0"/>
    <w:rsid w:val="00F72BEA"/>
    <w:rsid w:val="00F73360"/>
    <w:rsid w:val="00F73564"/>
    <w:rsid w:val="00F73613"/>
    <w:rsid w:val="00F73C96"/>
    <w:rsid w:val="00F73E14"/>
    <w:rsid w:val="00F74320"/>
    <w:rsid w:val="00F74473"/>
    <w:rsid w:val="00F744A7"/>
    <w:rsid w:val="00F74D51"/>
    <w:rsid w:val="00F75881"/>
    <w:rsid w:val="00F75A86"/>
    <w:rsid w:val="00F75BC0"/>
    <w:rsid w:val="00F7615F"/>
    <w:rsid w:val="00F761C4"/>
    <w:rsid w:val="00F763C1"/>
    <w:rsid w:val="00F7715C"/>
    <w:rsid w:val="00F774EC"/>
    <w:rsid w:val="00F7758E"/>
    <w:rsid w:val="00F77652"/>
    <w:rsid w:val="00F77DBC"/>
    <w:rsid w:val="00F77F86"/>
    <w:rsid w:val="00F80851"/>
    <w:rsid w:val="00F80D87"/>
    <w:rsid w:val="00F81847"/>
    <w:rsid w:val="00F81B9A"/>
    <w:rsid w:val="00F82209"/>
    <w:rsid w:val="00F82226"/>
    <w:rsid w:val="00F82610"/>
    <w:rsid w:val="00F82922"/>
    <w:rsid w:val="00F82D51"/>
    <w:rsid w:val="00F82DF4"/>
    <w:rsid w:val="00F830CD"/>
    <w:rsid w:val="00F83222"/>
    <w:rsid w:val="00F83283"/>
    <w:rsid w:val="00F8343B"/>
    <w:rsid w:val="00F83472"/>
    <w:rsid w:val="00F8351E"/>
    <w:rsid w:val="00F83673"/>
    <w:rsid w:val="00F836EE"/>
    <w:rsid w:val="00F83BED"/>
    <w:rsid w:val="00F83D15"/>
    <w:rsid w:val="00F83EFA"/>
    <w:rsid w:val="00F840DB"/>
    <w:rsid w:val="00F84224"/>
    <w:rsid w:val="00F84672"/>
    <w:rsid w:val="00F84711"/>
    <w:rsid w:val="00F849E2"/>
    <w:rsid w:val="00F85253"/>
    <w:rsid w:val="00F8556E"/>
    <w:rsid w:val="00F85757"/>
    <w:rsid w:val="00F85AF3"/>
    <w:rsid w:val="00F8602B"/>
    <w:rsid w:val="00F8682A"/>
    <w:rsid w:val="00F8686B"/>
    <w:rsid w:val="00F86D51"/>
    <w:rsid w:val="00F87413"/>
    <w:rsid w:val="00F8769A"/>
    <w:rsid w:val="00F879B2"/>
    <w:rsid w:val="00F87D4A"/>
    <w:rsid w:val="00F903D5"/>
    <w:rsid w:val="00F90544"/>
    <w:rsid w:val="00F90B67"/>
    <w:rsid w:val="00F90BA2"/>
    <w:rsid w:val="00F90C7E"/>
    <w:rsid w:val="00F91A15"/>
    <w:rsid w:val="00F91D72"/>
    <w:rsid w:val="00F92146"/>
    <w:rsid w:val="00F92336"/>
    <w:rsid w:val="00F9291E"/>
    <w:rsid w:val="00F92ABF"/>
    <w:rsid w:val="00F92E05"/>
    <w:rsid w:val="00F935B7"/>
    <w:rsid w:val="00F9383F"/>
    <w:rsid w:val="00F93853"/>
    <w:rsid w:val="00F9390A"/>
    <w:rsid w:val="00F93B2D"/>
    <w:rsid w:val="00F93D89"/>
    <w:rsid w:val="00F93E95"/>
    <w:rsid w:val="00F94235"/>
    <w:rsid w:val="00F94356"/>
    <w:rsid w:val="00F94362"/>
    <w:rsid w:val="00F94AEE"/>
    <w:rsid w:val="00F94F86"/>
    <w:rsid w:val="00F952F7"/>
    <w:rsid w:val="00F9535C"/>
    <w:rsid w:val="00F95542"/>
    <w:rsid w:val="00F95626"/>
    <w:rsid w:val="00F957B4"/>
    <w:rsid w:val="00F95899"/>
    <w:rsid w:val="00F95B52"/>
    <w:rsid w:val="00F9681E"/>
    <w:rsid w:val="00F96A61"/>
    <w:rsid w:val="00F96F85"/>
    <w:rsid w:val="00F96FCD"/>
    <w:rsid w:val="00F974EB"/>
    <w:rsid w:val="00F97A7F"/>
    <w:rsid w:val="00F97B70"/>
    <w:rsid w:val="00F97B8C"/>
    <w:rsid w:val="00F97BE0"/>
    <w:rsid w:val="00FA02B3"/>
    <w:rsid w:val="00FA054B"/>
    <w:rsid w:val="00FA056A"/>
    <w:rsid w:val="00FA06F0"/>
    <w:rsid w:val="00FA07B4"/>
    <w:rsid w:val="00FA1C37"/>
    <w:rsid w:val="00FA1D92"/>
    <w:rsid w:val="00FA2168"/>
    <w:rsid w:val="00FA21DD"/>
    <w:rsid w:val="00FA2C69"/>
    <w:rsid w:val="00FA2FDA"/>
    <w:rsid w:val="00FA3794"/>
    <w:rsid w:val="00FA39A2"/>
    <w:rsid w:val="00FA39B4"/>
    <w:rsid w:val="00FA3A00"/>
    <w:rsid w:val="00FA3AB4"/>
    <w:rsid w:val="00FA3C45"/>
    <w:rsid w:val="00FA3FEF"/>
    <w:rsid w:val="00FA413B"/>
    <w:rsid w:val="00FA4442"/>
    <w:rsid w:val="00FA4552"/>
    <w:rsid w:val="00FA56D8"/>
    <w:rsid w:val="00FA58B0"/>
    <w:rsid w:val="00FA5D96"/>
    <w:rsid w:val="00FA5EA9"/>
    <w:rsid w:val="00FA6AAC"/>
    <w:rsid w:val="00FA6B52"/>
    <w:rsid w:val="00FA7084"/>
    <w:rsid w:val="00FA769A"/>
    <w:rsid w:val="00FA7997"/>
    <w:rsid w:val="00FA7D7A"/>
    <w:rsid w:val="00FA7E16"/>
    <w:rsid w:val="00FA7FF6"/>
    <w:rsid w:val="00FB00A3"/>
    <w:rsid w:val="00FB0187"/>
    <w:rsid w:val="00FB02B8"/>
    <w:rsid w:val="00FB0E94"/>
    <w:rsid w:val="00FB187D"/>
    <w:rsid w:val="00FB1DEF"/>
    <w:rsid w:val="00FB1E4E"/>
    <w:rsid w:val="00FB1F49"/>
    <w:rsid w:val="00FB26F2"/>
    <w:rsid w:val="00FB281B"/>
    <w:rsid w:val="00FB2870"/>
    <w:rsid w:val="00FB297D"/>
    <w:rsid w:val="00FB2E23"/>
    <w:rsid w:val="00FB36FA"/>
    <w:rsid w:val="00FB3746"/>
    <w:rsid w:val="00FB3800"/>
    <w:rsid w:val="00FB3962"/>
    <w:rsid w:val="00FB41F8"/>
    <w:rsid w:val="00FB420A"/>
    <w:rsid w:val="00FB47D4"/>
    <w:rsid w:val="00FB4D60"/>
    <w:rsid w:val="00FB4D64"/>
    <w:rsid w:val="00FB4FEC"/>
    <w:rsid w:val="00FB5609"/>
    <w:rsid w:val="00FB5689"/>
    <w:rsid w:val="00FB56DD"/>
    <w:rsid w:val="00FB5D40"/>
    <w:rsid w:val="00FB5FC9"/>
    <w:rsid w:val="00FB5FDA"/>
    <w:rsid w:val="00FB6B41"/>
    <w:rsid w:val="00FB6C01"/>
    <w:rsid w:val="00FB70B9"/>
    <w:rsid w:val="00FB7913"/>
    <w:rsid w:val="00FB798E"/>
    <w:rsid w:val="00FB7BA9"/>
    <w:rsid w:val="00FC06CC"/>
    <w:rsid w:val="00FC0926"/>
    <w:rsid w:val="00FC092C"/>
    <w:rsid w:val="00FC094F"/>
    <w:rsid w:val="00FC096B"/>
    <w:rsid w:val="00FC1589"/>
    <w:rsid w:val="00FC1736"/>
    <w:rsid w:val="00FC184F"/>
    <w:rsid w:val="00FC1A9E"/>
    <w:rsid w:val="00FC26F6"/>
    <w:rsid w:val="00FC2E04"/>
    <w:rsid w:val="00FC2EDF"/>
    <w:rsid w:val="00FC3295"/>
    <w:rsid w:val="00FC35BE"/>
    <w:rsid w:val="00FC3607"/>
    <w:rsid w:val="00FC389B"/>
    <w:rsid w:val="00FC3B3A"/>
    <w:rsid w:val="00FC3E22"/>
    <w:rsid w:val="00FC3EA3"/>
    <w:rsid w:val="00FC4180"/>
    <w:rsid w:val="00FC439E"/>
    <w:rsid w:val="00FC48BB"/>
    <w:rsid w:val="00FC5045"/>
    <w:rsid w:val="00FC5340"/>
    <w:rsid w:val="00FC53DB"/>
    <w:rsid w:val="00FC56A4"/>
    <w:rsid w:val="00FC5EBC"/>
    <w:rsid w:val="00FC5FCF"/>
    <w:rsid w:val="00FC622E"/>
    <w:rsid w:val="00FC65C0"/>
    <w:rsid w:val="00FC673C"/>
    <w:rsid w:val="00FC6AA3"/>
    <w:rsid w:val="00FC7363"/>
    <w:rsid w:val="00FC73B4"/>
    <w:rsid w:val="00FC7448"/>
    <w:rsid w:val="00FC7807"/>
    <w:rsid w:val="00FC78F8"/>
    <w:rsid w:val="00FC7A94"/>
    <w:rsid w:val="00FD0119"/>
    <w:rsid w:val="00FD0666"/>
    <w:rsid w:val="00FD08D8"/>
    <w:rsid w:val="00FD0E5C"/>
    <w:rsid w:val="00FD0EE5"/>
    <w:rsid w:val="00FD0F7F"/>
    <w:rsid w:val="00FD1214"/>
    <w:rsid w:val="00FD1954"/>
    <w:rsid w:val="00FD1BFE"/>
    <w:rsid w:val="00FD1DC5"/>
    <w:rsid w:val="00FD251C"/>
    <w:rsid w:val="00FD2B99"/>
    <w:rsid w:val="00FD2E3B"/>
    <w:rsid w:val="00FD2F04"/>
    <w:rsid w:val="00FD3337"/>
    <w:rsid w:val="00FD3C62"/>
    <w:rsid w:val="00FD4A39"/>
    <w:rsid w:val="00FD4C2E"/>
    <w:rsid w:val="00FD4D78"/>
    <w:rsid w:val="00FD5728"/>
    <w:rsid w:val="00FD57D0"/>
    <w:rsid w:val="00FD596A"/>
    <w:rsid w:val="00FD5EDE"/>
    <w:rsid w:val="00FD630B"/>
    <w:rsid w:val="00FD69FB"/>
    <w:rsid w:val="00FD73F1"/>
    <w:rsid w:val="00FD75CE"/>
    <w:rsid w:val="00FD78D6"/>
    <w:rsid w:val="00FE01F6"/>
    <w:rsid w:val="00FE04BE"/>
    <w:rsid w:val="00FE07BA"/>
    <w:rsid w:val="00FE0ED5"/>
    <w:rsid w:val="00FE0F94"/>
    <w:rsid w:val="00FE1508"/>
    <w:rsid w:val="00FE1A6D"/>
    <w:rsid w:val="00FE20B3"/>
    <w:rsid w:val="00FE20B5"/>
    <w:rsid w:val="00FE25FD"/>
    <w:rsid w:val="00FE29C5"/>
    <w:rsid w:val="00FE39F9"/>
    <w:rsid w:val="00FE3B34"/>
    <w:rsid w:val="00FE3DF8"/>
    <w:rsid w:val="00FE4061"/>
    <w:rsid w:val="00FE4213"/>
    <w:rsid w:val="00FE4B2B"/>
    <w:rsid w:val="00FE4D41"/>
    <w:rsid w:val="00FE4DE3"/>
    <w:rsid w:val="00FE4EDC"/>
    <w:rsid w:val="00FE5974"/>
    <w:rsid w:val="00FE5A0B"/>
    <w:rsid w:val="00FE5BC3"/>
    <w:rsid w:val="00FE5DB7"/>
    <w:rsid w:val="00FE5EED"/>
    <w:rsid w:val="00FE5FFB"/>
    <w:rsid w:val="00FE6620"/>
    <w:rsid w:val="00FE6A2D"/>
    <w:rsid w:val="00FE6F73"/>
    <w:rsid w:val="00FE70E8"/>
    <w:rsid w:val="00FE7119"/>
    <w:rsid w:val="00FE72F0"/>
    <w:rsid w:val="00FE7400"/>
    <w:rsid w:val="00FF0099"/>
    <w:rsid w:val="00FF06C6"/>
    <w:rsid w:val="00FF07D7"/>
    <w:rsid w:val="00FF0856"/>
    <w:rsid w:val="00FF0A30"/>
    <w:rsid w:val="00FF0CAD"/>
    <w:rsid w:val="00FF1612"/>
    <w:rsid w:val="00FF1A98"/>
    <w:rsid w:val="00FF2417"/>
    <w:rsid w:val="00FF24F6"/>
    <w:rsid w:val="00FF267D"/>
    <w:rsid w:val="00FF2AC5"/>
    <w:rsid w:val="00FF2AF7"/>
    <w:rsid w:val="00FF30C6"/>
    <w:rsid w:val="00FF3A7E"/>
    <w:rsid w:val="00FF3B37"/>
    <w:rsid w:val="00FF3BA5"/>
    <w:rsid w:val="00FF3FC0"/>
    <w:rsid w:val="00FF40A4"/>
    <w:rsid w:val="00FF417D"/>
    <w:rsid w:val="00FF43AC"/>
    <w:rsid w:val="00FF451C"/>
    <w:rsid w:val="00FF490E"/>
    <w:rsid w:val="00FF493B"/>
    <w:rsid w:val="00FF4A93"/>
    <w:rsid w:val="00FF4ADA"/>
    <w:rsid w:val="00FF4C77"/>
    <w:rsid w:val="00FF5440"/>
    <w:rsid w:val="00FF5454"/>
    <w:rsid w:val="00FF545A"/>
    <w:rsid w:val="00FF561B"/>
    <w:rsid w:val="00FF586A"/>
    <w:rsid w:val="00FF5925"/>
    <w:rsid w:val="00FF5ACF"/>
    <w:rsid w:val="00FF5B7B"/>
    <w:rsid w:val="00FF6030"/>
    <w:rsid w:val="00FF6143"/>
    <w:rsid w:val="00FF6CBE"/>
    <w:rsid w:val="00FF6D04"/>
    <w:rsid w:val="00FF7114"/>
    <w:rsid w:val="00FF72B2"/>
    <w:rsid w:val="00FF7671"/>
    <w:rsid w:val="466EF3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f49100" strokecolor="#f49100">
      <v:fill color="#f49100" on="f"/>
      <v:stroke color="#f49100"/>
      <o:colormru v:ext="edit" colors="#f49100,#8f9286"/>
    </o:shapedefaults>
    <o:shapelayout v:ext="edit">
      <o:idmap v:ext="edit" data="2"/>
    </o:shapelayout>
  </w:shapeDefaults>
  <w:decimalSymbol w:val="."/>
  <w:listSeparator w:val=","/>
  <w14:docId w14:val="501D2E5A"/>
  <w15:chartTrackingRefBased/>
  <w15:docId w15:val="{A1DD3750-2A6C-4DA3-8E6C-5FF5B4525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ngsana New"/>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119A"/>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pPr>
    <w:rPr>
      <w:rFonts w:ascii="Arial" w:hAnsi="Arial"/>
      <w:sz w:val="18"/>
      <w:szCs w:val="18"/>
      <w:lang w:eastAsia="en-US" w:bidi="th-TH"/>
    </w:rPr>
  </w:style>
  <w:style w:type="paragraph" w:styleId="Heading1">
    <w:name w:val="heading 1"/>
    <w:basedOn w:val="Normal"/>
    <w:next w:val="Normal"/>
    <w:qFormat/>
    <w:pPr>
      <w:keepNext/>
      <w:numPr>
        <w:numId w:val="14"/>
      </w:numPr>
      <w:shd w:val="solid" w:color="FFFFFF" w:fill="FFFFFF"/>
      <w:tabs>
        <w:tab w:val="clear" w:pos="227"/>
        <w:tab w:val="clear" w:pos="283"/>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ind w:left="0" w:hanging="284"/>
      <w:outlineLvl w:val="0"/>
    </w:pPr>
    <w:rPr>
      <w:rFonts w:cs="Times New Roman"/>
      <w:b/>
      <w:bCs/>
      <w:u w:val="single"/>
    </w:rPr>
  </w:style>
  <w:style w:type="paragraph" w:styleId="Heading2">
    <w:name w:val="heading 2"/>
    <w:basedOn w:val="Normal"/>
    <w:next w:val="Normal"/>
    <w:qFormat/>
    <w:pPr>
      <w:keepNext/>
      <w:tabs>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outlineLvl w:val="1"/>
    </w:pPr>
    <w:rPr>
      <w:rFonts w:cs="Times New Roman"/>
      <w:b/>
      <w:bCs/>
    </w:rPr>
  </w:style>
  <w:style w:type="paragraph" w:styleId="Heading3">
    <w:name w:val="heading 3"/>
    <w:basedOn w:val="Normal"/>
    <w:next w:val="Normal"/>
    <w:qFormat/>
    <w:pPr>
      <w:keepNext/>
      <w:tabs>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outlineLvl w:val="2"/>
    </w:pPr>
    <w:rPr>
      <w:rFonts w:cs="Times New Roman"/>
      <w:i/>
      <w:iCs/>
    </w:rPr>
  </w:style>
  <w:style w:type="paragraph" w:styleId="Heading4">
    <w:name w:val="heading 4"/>
    <w:basedOn w:val="Normal"/>
    <w:next w:val="Normal"/>
    <w:qFormat/>
    <w:pPr>
      <w:keepNext/>
      <w:framePr w:w="2410" w:h="1559" w:hSpace="142" w:wrap="around" w:vAnchor="page" w:hAnchor="page" w:x="1532" w:y="2496"/>
      <w:tabs>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outlineLvl w:val="3"/>
    </w:pPr>
    <w:rPr>
      <w:rFonts w:cs="Times New Roman"/>
      <w:b/>
      <w:bCs/>
    </w:rPr>
  </w:style>
  <w:style w:type="paragraph" w:styleId="Heading5">
    <w:name w:val="heading 5"/>
    <w:basedOn w:val="Normal"/>
    <w:next w:val="Normal"/>
    <w:link w:val="Heading5Char"/>
    <w:qFormat/>
    <w:pPr>
      <w:keepNext/>
      <w:outlineLvl w:val="4"/>
    </w:pPr>
    <w:rPr>
      <w:b/>
      <w:bCs/>
      <w:sz w:val="20"/>
      <w:szCs w:val="20"/>
      <w:lang w:val="en-GB" w:eastAsia="x-none"/>
    </w:rPr>
  </w:style>
  <w:style w:type="paragraph" w:styleId="Heading6">
    <w:name w:val="heading 6"/>
    <w:basedOn w:val="Normal"/>
    <w:next w:val="Normal"/>
    <w:qFormat/>
    <w:pPr>
      <w:keepNext/>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ind w:firstLine="1062"/>
      <w:outlineLvl w:val="5"/>
    </w:pPr>
    <w:rPr>
      <w:rFonts w:cs="Times New Roman"/>
      <w:b/>
      <w:bCs/>
      <w:sz w:val="20"/>
      <w:szCs w:val="20"/>
    </w:rPr>
  </w:style>
  <w:style w:type="paragraph" w:styleId="Heading7">
    <w:name w:val="heading 7"/>
    <w:basedOn w:val="Normal"/>
    <w:next w:val="Normal"/>
    <w:link w:val="Heading7Char"/>
    <w:qFormat/>
    <w:pPr>
      <w:keepNext/>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ind w:right="-108"/>
      <w:outlineLvl w:val="6"/>
    </w:pPr>
    <w:rPr>
      <w:b/>
      <w:bCs/>
      <w:sz w:val="20"/>
      <w:szCs w:val="20"/>
      <w:lang w:val="x-none" w:eastAsia="x-none"/>
    </w:rPr>
  </w:style>
  <w:style w:type="paragraph" w:styleId="Heading8">
    <w:name w:val="heading 8"/>
    <w:basedOn w:val="Normal"/>
    <w:next w:val="Normal"/>
    <w:qFormat/>
    <w:pPr>
      <w:keepNext/>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ind w:right="29"/>
      <w:outlineLvl w:val="7"/>
    </w:pPr>
    <w:rPr>
      <w:rFonts w:cs="Times New Roman"/>
      <w:b/>
      <w:bCs/>
      <w:sz w:val="20"/>
      <w:szCs w:val="20"/>
    </w:rPr>
  </w:style>
  <w:style w:type="paragraph" w:styleId="Heading9">
    <w:name w:val="heading 9"/>
    <w:basedOn w:val="Normal"/>
    <w:next w:val="Normal"/>
    <w:qFormat/>
    <w:pPr>
      <w:keepNext/>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ind w:right="-108"/>
      <w:jc w:val="both"/>
      <w:outlineLvl w:val="8"/>
    </w:pPr>
    <w:rPr>
      <w:rFonts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rPr>
      <w:lang w:val="x-none" w:eastAsia="x-none"/>
    </w:rPr>
  </w:style>
  <w:style w:type="character" w:customStyle="1" w:styleId="AAAddress">
    <w:name w:val="AA Address"/>
    <w:rPr>
      <w:rFonts w:ascii="Arial" w:hAnsi="Arial"/>
      <w:dstrike w:val="0"/>
      <w:noProof w:val="0"/>
      <w:color w:val="auto"/>
      <w:spacing w:val="0"/>
      <w:w w:val="100"/>
      <w:position w:val="0"/>
      <w:sz w:val="14"/>
      <w:szCs w:val="14"/>
      <w:u w:val="none"/>
      <w:vertAlign w:val="baseline"/>
      <w:lang w:val="en-US"/>
    </w:rPr>
  </w:style>
  <w:style w:type="character" w:customStyle="1" w:styleId="AAReference">
    <w:name w:val="AA Reference"/>
    <w:rPr>
      <w:rFonts w:ascii="Arial" w:hAnsi="Arial"/>
      <w:dstrike w:val="0"/>
      <w:noProof w:val="0"/>
      <w:color w:val="auto"/>
      <w:spacing w:val="0"/>
      <w:w w:val="100"/>
      <w:position w:val="0"/>
      <w:sz w:val="14"/>
      <w:szCs w:val="14"/>
      <w:vertAlign w:val="baseline"/>
      <w:lang w:val="en-US"/>
    </w:rPr>
  </w:style>
  <w:style w:type="paragraph" w:styleId="Footer">
    <w:name w:val="footer"/>
    <w:basedOn w:val="Normal"/>
    <w:link w:val="FooterChar"/>
    <w:uiPriority w:val="99"/>
    <w:pPr>
      <w:tabs>
        <w:tab w:val="center" w:pos="4536"/>
        <w:tab w:val="right" w:pos="9072"/>
      </w:tabs>
    </w:pPr>
    <w:rPr>
      <w:lang w:val="x-none" w:eastAsia="x-none"/>
    </w:rPr>
  </w:style>
  <w:style w:type="paragraph" w:styleId="Caption">
    <w:name w:val="caption"/>
    <w:basedOn w:val="Normal"/>
    <w:next w:val="Normal"/>
    <w:qFormat/>
    <w:rPr>
      <w:rFonts w:cs="Times New Roman"/>
      <w:b/>
      <w:bCs/>
    </w:rPr>
  </w:style>
  <w:style w:type="paragraph" w:styleId="ListBullet">
    <w:name w:val="List Bullet"/>
    <w:basedOn w:val="Normal"/>
    <w:pPr>
      <w:numPr>
        <w:numId w:val="3"/>
      </w:numPr>
      <w:tabs>
        <w:tab w:val="clear" w:pos="360"/>
        <w:tab w:val="left" w:pos="284"/>
      </w:tabs>
      <w:ind w:left="284" w:hanging="284"/>
    </w:pPr>
  </w:style>
  <w:style w:type="paragraph" w:styleId="ListBullet2">
    <w:name w:val="List Bullet 2"/>
    <w:basedOn w:val="Normal"/>
    <w:pPr>
      <w:numPr>
        <w:numId w:val="4"/>
      </w:numPr>
      <w:tabs>
        <w:tab w:val="clear" w:pos="643"/>
        <w:tab w:val="left" w:pos="567"/>
      </w:tabs>
      <w:ind w:left="851" w:hanging="284"/>
    </w:pPr>
  </w:style>
  <w:style w:type="paragraph" w:styleId="ListBullet3">
    <w:name w:val="List Bullet 3"/>
    <w:basedOn w:val="Normal"/>
    <w:pPr>
      <w:numPr>
        <w:numId w:val="1"/>
      </w:numPr>
      <w:tabs>
        <w:tab w:val="clear" w:pos="926"/>
        <w:tab w:val="left" w:pos="851"/>
      </w:tabs>
      <w:ind w:left="1135" w:hanging="284"/>
    </w:pPr>
  </w:style>
  <w:style w:type="paragraph" w:styleId="ListBullet4">
    <w:name w:val="List Bullet 4"/>
    <w:basedOn w:val="Normal"/>
    <w:pPr>
      <w:numPr>
        <w:numId w:val="2"/>
      </w:numPr>
      <w:tabs>
        <w:tab w:val="clear" w:pos="1209"/>
        <w:tab w:val="left" w:pos="1134"/>
      </w:tabs>
      <w:ind w:left="1418" w:hanging="284"/>
    </w:pPr>
  </w:style>
  <w:style w:type="paragraph" w:styleId="ListNumber">
    <w:name w:val="List Number"/>
    <w:basedOn w:val="Normal"/>
    <w:pPr>
      <w:numPr>
        <w:numId w:val="5"/>
      </w:numPr>
      <w:tabs>
        <w:tab w:val="clear" w:pos="360"/>
        <w:tab w:val="left" w:pos="284"/>
      </w:tabs>
      <w:ind w:left="284" w:hanging="284"/>
    </w:pPr>
  </w:style>
  <w:style w:type="paragraph" w:styleId="ListNumber2">
    <w:name w:val="List Number 2"/>
    <w:basedOn w:val="Normal"/>
    <w:pPr>
      <w:numPr>
        <w:numId w:val="6"/>
      </w:numPr>
      <w:tabs>
        <w:tab w:val="clear" w:pos="643"/>
        <w:tab w:val="left" w:pos="567"/>
      </w:tabs>
      <w:ind w:left="851" w:hanging="284"/>
    </w:pPr>
  </w:style>
  <w:style w:type="paragraph" w:styleId="ListNumber3">
    <w:name w:val="List Number 3"/>
    <w:basedOn w:val="Normal"/>
    <w:pPr>
      <w:numPr>
        <w:numId w:val="7"/>
      </w:numPr>
      <w:tabs>
        <w:tab w:val="clear" w:pos="926"/>
        <w:tab w:val="left" w:pos="851"/>
      </w:tabs>
      <w:ind w:left="1135" w:hanging="284"/>
    </w:pPr>
  </w:style>
  <w:style w:type="paragraph" w:styleId="NormalIndent">
    <w:name w:val="Normal Indent"/>
    <w:basedOn w:val="Normal"/>
    <w:pPr>
      <w:ind w:left="284"/>
    </w:pPr>
  </w:style>
  <w:style w:type="paragraph" w:customStyle="1" w:styleId="AAFrameAddress">
    <w:name w:val="AA Frame Address"/>
    <w:basedOn w:val="Heading1"/>
    <w:pPr>
      <w:framePr w:w="2812" w:h="1701" w:hSpace="142" w:vSpace="142" w:wrap="around" w:vAnchor="page" w:hAnchor="page" w:x="8024" w:y="2723"/>
      <w:shd w:val="clear" w:color="FFFFFF" w:fill="auto"/>
      <w:spacing w:after="90" w:line="240" w:lineRule="auto"/>
    </w:pPr>
    <w:rPr>
      <w:noProof/>
    </w:rPr>
  </w:style>
  <w:style w:type="paragraph" w:styleId="ListNumber5">
    <w:name w:val="List Number 5"/>
    <w:basedOn w:val="Normal"/>
    <w:pPr>
      <w:numPr>
        <w:numId w:val="8"/>
      </w:numPr>
      <w:tabs>
        <w:tab w:val="clear" w:pos="1492"/>
        <w:tab w:val="left" w:pos="1418"/>
      </w:tabs>
      <w:ind w:left="1418" w:hanging="284"/>
    </w:pPr>
  </w:style>
  <w:style w:type="paragraph" w:styleId="ListNumber4">
    <w:name w:val="List Number 4"/>
    <w:basedOn w:val="Normal"/>
    <w:pPr>
      <w:numPr>
        <w:numId w:val="9"/>
      </w:numPr>
      <w:tabs>
        <w:tab w:val="clear" w:pos="1209"/>
        <w:tab w:val="left" w:pos="1418"/>
      </w:tabs>
    </w:pPr>
  </w:style>
  <w:style w:type="paragraph" w:styleId="TableofAuthorities">
    <w:name w:val="table of authorities"/>
    <w:basedOn w:val="Normal"/>
    <w:next w:val="Normal"/>
    <w:semiHidden/>
    <w:pPr>
      <w:ind w:left="284" w:hanging="284"/>
    </w:pPr>
  </w:style>
  <w:style w:type="paragraph" w:styleId="Index1">
    <w:name w:val="index 1"/>
    <w:basedOn w:val="Normal"/>
    <w:next w:val="Normal"/>
    <w:autoRedefine/>
    <w:semiHidden/>
    <w:pPr>
      <w:ind w:left="284" w:hanging="284"/>
    </w:pPr>
  </w:style>
  <w:style w:type="paragraph" w:styleId="Index2">
    <w:name w:val="index 2"/>
    <w:basedOn w:val="Normal"/>
    <w:next w:val="Normal"/>
    <w:autoRedefine/>
    <w:semiHidden/>
    <w:pPr>
      <w:ind w:left="568" w:hanging="284"/>
    </w:pPr>
  </w:style>
  <w:style w:type="paragraph" w:styleId="Index3">
    <w:name w:val="index 3"/>
    <w:basedOn w:val="Normal"/>
    <w:next w:val="Normal"/>
    <w:autoRedefine/>
    <w:semiHidden/>
    <w:pPr>
      <w:ind w:left="851" w:hanging="284"/>
    </w:pPr>
  </w:style>
  <w:style w:type="paragraph" w:styleId="Index4">
    <w:name w:val="index 4"/>
    <w:basedOn w:val="Normal"/>
    <w:next w:val="Normal"/>
    <w:semiHidden/>
    <w:pPr>
      <w:ind w:left="1135" w:hanging="284"/>
    </w:pPr>
  </w:style>
  <w:style w:type="paragraph" w:styleId="Index6">
    <w:name w:val="index 6"/>
    <w:basedOn w:val="Normal"/>
    <w:next w:val="Normal"/>
    <w:semiHidden/>
    <w:pPr>
      <w:ind w:left="1702" w:hanging="284"/>
    </w:pPr>
  </w:style>
  <w:style w:type="paragraph" w:styleId="Index5">
    <w:name w:val="index 5"/>
    <w:basedOn w:val="Normal"/>
    <w:next w:val="Normal"/>
    <w:semiHidden/>
    <w:pPr>
      <w:ind w:left="1418" w:hanging="284"/>
    </w:pPr>
  </w:style>
  <w:style w:type="paragraph" w:styleId="Index7">
    <w:name w:val="index 7"/>
    <w:basedOn w:val="Normal"/>
    <w:next w:val="Normal"/>
    <w:semiHidden/>
    <w:pPr>
      <w:ind w:left="1985" w:hanging="284"/>
    </w:pPr>
  </w:style>
  <w:style w:type="paragraph" w:styleId="Index8">
    <w:name w:val="index 8"/>
    <w:basedOn w:val="Normal"/>
    <w:next w:val="Normal"/>
    <w:semiHidden/>
    <w:pPr>
      <w:ind w:left="2269" w:hanging="284"/>
    </w:pPr>
  </w:style>
  <w:style w:type="paragraph" w:styleId="Index9">
    <w:name w:val="index 9"/>
    <w:basedOn w:val="Normal"/>
    <w:next w:val="Normal"/>
    <w:semiHidden/>
    <w:pPr>
      <w:ind w:left="2552" w:hanging="284"/>
    </w:pPr>
  </w:style>
  <w:style w:type="paragraph" w:styleId="TOC2">
    <w:name w:val="toc 2"/>
    <w:basedOn w:val="Normal"/>
    <w:next w:val="Normal"/>
    <w:semiHidden/>
    <w:pPr>
      <w:tabs>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before="240"/>
    </w:pPr>
    <w:rPr>
      <w:rFonts w:cs="Times New Roman"/>
      <w:b/>
      <w:bCs/>
    </w:rPr>
  </w:style>
  <w:style w:type="paragraph" w:styleId="TOC3">
    <w:name w:val="toc 3"/>
    <w:basedOn w:val="Normal"/>
    <w:next w:val="Normal"/>
    <w:semiHidden/>
    <w:pPr>
      <w:tabs>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after="240"/>
    </w:pPr>
  </w:style>
  <w:style w:type="paragraph" w:styleId="TOC4">
    <w:name w:val="toc 4"/>
    <w:basedOn w:val="Normal"/>
    <w:next w:val="Normal"/>
    <w:semiHidden/>
    <w:pPr>
      <w:ind w:left="851"/>
    </w:pPr>
  </w:style>
  <w:style w:type="paragraph" w:styleId="TOC5">
    <w:name w:val="toc 5"/>
    <w:basedOn w:val="Normal"/>
    <w:next w:val="Normal"/>
    <w:semiHidden/>
    <w:pPr>
      <w:ind w:left="1134"/>
    </w:pPr>
  </w:style>
  <w:style w:type="paragraph" w:styleId="TOC6">
    <w:name w:val="toc 6"/>
    <w:basedOn w:val="Normal"/>
    <w:next w:val="Normal"/>
    <w:semiHidden/>
    <w:pPr>
      <w:ind w:left="1418"/>
    </w:pPr>
  </w:style>
  <w:style w:type="paragraph" w:styleId="TOC7">
    <w:name w:val="toc 7"/>
    <w:basedOn w:val="Normal"/>
    <w:next w:val="Normal"/>
    <w:semiHidden/>
    <w:pPr>
      <w:ind w:left="1701"/>
    </w:pPr>
  </w:style>
  <w:style w:type="paragraph" w:styleId="TOC8">
    <w:name w:val="toc 8"/>
    <w:basedOn w:val="Normal"/>
    <w:next w:val="Normal"/>
    <w:semiHidden/>
    <w:pPr>
      <w:ind w:left="1985"/>
    </w:pPr>
  </w:style>
  <w:style w:type="paragraph" w:styleId="TOC9">
    <w:name w:val="toc 9"/>
    <w:basedOn w:val="Normal"/>
    <w:next w:val="Normal"/>
    <w:semiHidden/>
    <w:pPr>
      <w:ind w:left="2268"/>
    </w:pPr>
  </w:style>
  <w:style w:type="paragraph" w:styleId="TableofFigures">
    <w:name w:val="table of figures"/>
    <w:basedOn w:val="Normal"/>
    <w:next w:val="Normal"/>
    <w:semiHidden/>
    <w:pPr>
      <w:ind w:left="567" w:hanging="567"/>
    </w:pPr>
  </w:style>
  <w:style w:type="paragraph" w:styleId="ListBullet5">
    <w:name w:val="List Bullet 5"/>
    <w:basedOn w:val="Normal"/>
    <w:pPr>
      <w:numPr>
        <w:numId w:val="10"/>
      </w:numPr>
      <w:tabs>
        <w:tab w:val="clear" w:pos="1492"/>
        <w:tab w:val="left" w:pos="1418"/>
      </w:tabs>
      <w:ind w:left="1702" w:hanging="284"/>
    </w:pPr>
  </w:style>
  <w:style w:type="paragraph" w:styleId="BodyText">
    <w:name w:val="Body Text"/>
    <w:aliases w:val="bt,body text,Body"/>
    <w:basedOn w:val="Normal"/>
    <w:link w:val="BodyTextChar"/>
    <w:pPr>
      <w:spacing w:after="120"/>
    </w:pPr>
    <w:rPr>
      <w:lang w:val="x-none" w:eastAsia="x-none"/>
    </w:rPr>
  </w:style>
  <w:style w:type="paragraph" w:styleId="BodyTextFirstIndent">
    <w:name w:val="Body Text First Indent"/>
    <w:basedOn w:val="BodyText"/>
    <w:pPr>
      <w:ind w:firstLine="284"/>
    </w:pPr>
  </w:style>
  <w:style w:type="paragraph" w:styleId="BodyTextIndent">
    <w:name w:val="Body Text Indent"/>
    <w:basedOn w:val="Normal"/>
    <w:link w:val="BodyTextIndentChar"/>
    <w:pPr>
      <w:spacing w:after="120"/>
      <w:ind w:left="283"/>
    </w:pPr>
    <w:rPr>
      <w:lang w:val="x-none" w:eastAsia="x-none"/>
    </w:rPr>
  </w:style>
  <w:style w:type="paragraph" w:styleId="BodyTextFirstIndent2">
    <w:name w:val="Body Text First Indent 2"/>
    <w:basedOn w:val="BodyTextIndent"/>
    <w:pPr>
      <w:ind w:left="284" w:firstLine="284"/>
    </w:pPr>
  </w:style>
  <w:style w:type="character" w:styleId="Strong">
    <w:name w:val="Strong"/>
    <w:qFormat/>
    <w:rPr>
      <w:rFonts w:cs="Times New Roman"/>
      <w:b/>
      <w:bCs/>
    </w:rPr>
  </w:style>
  <w:style w:type="paragraph" w:customStyle="1" w:styleId="AA1stlevelbullet">
    <w:name w:val="AA 1st level bullet"/>
    <w:basedOn w:val="Normal"/>
    <w:pPr>
      <w:numPr>
        <w:numId w:val="11"/>
      </w:numPr>
      <w:tabs>
        <w:tab w:val="clear" w:pos="283"/>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ind w:left="227" w:hanging="227"/>
    </w:pPr>
  </w:style>
  <w:style w:type="paragraph" w:customStyle="1" w:styleId="AAFrameLogo">
    <w:name w:val="AA Frame Logo"/>
    <w:basedOn w:val="Normal"/>
    <w:pPr>
      <w:framePr w:w="4253" w:h="1418" w:hRule="exact" w:hSpace="142" w:vSpace="142" w:wrap="around" w:vAnchor="page" w:hAnchor="page" w:x="7457" w:y="568"/>
    </w:pPr>
  </w:style>
  <w:style w:type="character" w:customStyle="1" w:styleId="AACopyright">
    <w:name w:val="AA Copyright"/>
    <w:rPr>
      <w:rFonts w:ascii="Arial" w:hAnsi="Arial"/>
      <w:sz w:val="13"/>
      <w:szCs w:val="13"/>
    </w:rPr>
  </w:style>
  <w:style w:type="paragraph" w:customStyle="1" w:styleId="AA2ndlevelbullet">
    <w:name w:val="AA 2nd level bullet"/>
    <w:basedOn w:val="AA1stlevelbullet"/>
    <w:pPr>
      <w:numPr>
        <w:numId w:val="15"/>
      </w:numPr>
      <w:tabs>
        <w:tab w:val="clear" w:pos="227"/>
        <w:tab w:val="clear" w:pos="283"/>
        <w:tab w:val="left" w:pos="454"/>
        <w:tab w:val="left" w:pos="680"/>
        <w:tab w:val="left" w:pos="907"/>
      </w:tabs>
      <w:ind w:left="454" w:hanging="227"/>
    </w:pPr>
  </w:style>
  <w:style w:type="paragraph" w:customStyle="1" w:styleId="AANumbering">
    <w:name w:val="AA Numbering"/>
    <w:basedOn w:val="Normal"/>
    <w:pPr>
      <w:numPr>
        <w:numId w:val="12"/>
      </w:numPr>
      <w:tabs>
        <w:tab w:val="clear" w:pos="227"/>
        <w:tab w:val="clear" w:pos="283"/>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284"/>
      </w:tabs>
      <w:ind w:left="0" w:firstLine="0"/>
    </w:pPr>
  </w:style>
  <w:style w:type="paragraph" w:styleId="TOC1">
    <w:name w:val="toc 1"/>
    <w:basedOn w:val="Normal"/>
    <w:next w:val="Normal"/>
    <w:semiHidden/>
    <w:pPr>
      <w:tabs>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pPr>
  </w:style>
  <w:style w:type="paragraph" w:customStyle="1" w:styleId="ReportMenuBar">
    <w:name w:val="ReportMenuBar"/>
    <w:basedOn w:val="Normal"/>
    <w:pPr>
      <w:tabs>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pPr>
    <w:rPr>
      <w:rFonts w:cs="Times New Roman"/>
      <w:b/>
      <w:bCs/>
      <w:color w:val="FFFFFF"/>
      <w:sz w:val="30"/>
      <w:szCs w:val="30"/>
    </w:rPr>
  </w:style>
  <w:style w:type="paragraph" w:customStyle="1" w:styleId="ReportHeading1">
    <w:name w:val="ReportHeading1"/>
    <w:basedOn w:val="Normal"/>
    <w:pPr>
      <w:framePr w:w="6521" w:h="1055" w:hSpace="142" w:wrap="around" w:vAnchor="page" w:hAnchor="page" w:x="1441" w:y="4452"/>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300" w:lineRule="atLeast"/>
    </w:pPr>
    <w:rPr>
      <w:rFonts w:cs="Times New Roman"/>
      <w:b/>
      <w:bCs/>
      <w:sz w:val="24"/>
      <w:szCs w:val="24"/>
    </w:rPr>
  </w:style>
  <w:style w:type="paragraph" w:customStyle="1" w:styleId="ReportHeading2">
    <w:name w:val="ReportHeading2"/>
    <w:basedOn w:val="ReportHeading1"/>
    <w:pPr>
      <w:framePr w:h="1054" w:wrap="around" w:y="5920"/>
    </w:pPr>
  </w:style>
  <w:style w:type="paragraph" w:customStyle="1" w:styleId="ReportHeading3">
    <w:name w:val="ReportHeading3"/>
    <w:basedOn w:val="ReportHeading2"/>
    <w:pPr>
      <w:framePr w:h="443" w:wrap="around" w:y="8223"/>
    </w:pPr>
  </w:style>
  <w:style w:type="paragraph" w:customStyle="1" w:styleId="E">
    <w:name w:val="Å§ª×èÍ E"/>
    <w:basedOn w:val="Normal"/>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left="5040" w:right="540"/>
      <w:jc w:val="center"/>
    </w:pPr>
    <w:rPr>
      <w:rFonts w:ascii="Book Antiqua" w:hAnsi="Book Antiqua"/>
      <w:sz w:val="22"/>
      <w:szCs w:val="22"/>
      <w:lang w:val="th-TH"/>
    </w:rPr>
  </w:style>
  <w:style w:type="paragraph" w:customStyle="1" w:styleId="ParagraphNumbering">
    <w:name w:val="Paragraph Numbering"/>
    <w:basedOn w:val="Header"/>
    <w:pPr>
      <w:numPr>
        <w:numId w:val="13"/>
      </w:numPr>
      <w:tabs>
        <w:tab w:val="clear" w:pos="227"/>
        <w:tab w:val="clear" w:pos="454"/>
        <w:tab w:val="clear" w:pos="705"/>
        <w:tab w:val="clear" w:pos="907"/>
        <w:tab w:val="clear" w:pos="1644"/>
        <w:tab w:val="clear" w:pos="1871"/>
        <w:tab w:val="clear" w:pos="2580"/>
        <w:tab w:val="clear" w:pos="2807"/>
        <w:tab w:val="clear" w:pos="3515"/>
        <w:tab w:val="clear" w:pos="3742"/>
        <w:tab w:val="clear" w:pos="4451"/>
        <w:tab w:val="clear" w:pos="4536"/>
        <w:tab w:val="clear" w:pos="4678"/>
        <w:tab w:val="clear" w:pos="5387"/>
        <w:tab w:val="clear" w:pos="5613"/>
        <w:tab w:val="clear" w:pos="6322"/>
        <w:tab w:val="clear" w:pos="6549"/>
        <w:tab w:val="clear" w:pos="9072"/>
        <w:tab w:val="left" w:pos="284"/>
      </w:tabs>
      <w:ind w:left="0" w:firstLine="0"/>
    </w:pPr>
  </w:style>
  <w:style w:type="paragraph" w:customStyle="1" w:styleId="PictureInText">
    <w:name w:val="PictureInText"/>
    <w:basedOn w:val="Normal"/>
    <w:next w:val="Normal"/>
    <w:pPr>
      <w:framePr w:w="7308" w:h="1134" w:hSpace="180" w:vSpace="180" w:wrap="notBeside" w:vAnchor="text" w:hAnchor="margin" w:x="1" w:y="7"/>
      <w:spacing w:after="240"/>
    </w:pPr>
  </w:style>
  <w:style w:type="paragraph" w:customStyle="1" w:styleId="PictureLeft">
    <w:name w:val="PictureLeft"/>
    <w:basedOn w:val="Normal"/>
    <w:pPr>
      <w:framePr w:w="2603" w:h="1134" w:hSpace="142" w:wrap="around" w:vAnchor="text" w:hAnchor="page" w:x="1526" w:y="6"/>
      <w:spacing w:before="240"/>
    </w:pPr>
  </w:style>
  <w:style w:type="paragraph" w:customStyle="1" w:styleId="PicturteLeftFullLength">
    <w:name w:val="PicturteLeftFullLength"/>
    <w:basedOn w:val="PictureLeft"/>
    <w:pPr>
      <w:framePr w:w="10142" w:hSpace="180" w:vSpace="180" w:wrap="around" w:y="7"/>
    </w:pPr>
  </w:style>
  <w:style w:type="paragraph" w:customStyle="1" w:styleId="AAheadingwocontents">
    <w:name w:val="AA heading wo contents"/>
    <w:basedOn w:val="Normal"/>
    <w:pPr>
      <w:spacing w:line="280" w:lineRule="atLeast"/>
    </w:pPr>
    <w:rPr>
      <w:rFonts w:ascii="Times New Roman" w:hAnsi="Times New Roman"/>
      <w:b/>
      <w:bCs/>
      <w:sz w:val="22"/>
      <w:szCs w:val="22"/>
    </w:rPr>
  </w:style>
  <w:style w:type="paragraph" w:customStyle="1" w:styleId="StandaardOpinion">
    <w:name w:val="StandaardOpinion"/>
    <w:basedOn w:val="Normal"/>
    <w:pPr>
      <w:spacing w:line="280" w:lineRule="atLeast"/>
    </w:pPr>
    <w:rPr>
      <w:rFonts w:ascii="Times New Roman" w:hAnsi="Times New Roman"/>
      <w:sz w:val="22"/>
      <w:szCs w:val="22"/>
    </w:rPr>
  </w:style>
  <w:style w:type="paragraph" w:customStyle="1" w:styleId="a">
    <w:name w:val="ºÇ¡"/>
    <w:basedOn w:val="Normal"/>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29"/>
      <w:jc w:val="right"/>
    </w:pPr>
    <w:rPr>
      <w:rFonts w:ascii="Book Antiqua" w:hAnsi="Book Antiqua"/>
      <w:sz w:val="22"/>
      <w:szCs w:val="22"/>
      <w:lang w:val="th-TH"/>
    </w:rPr>
  </w:style>
  <w:style w:type="paragraph" w:customStyle="1" w:styleId="ASSETS">
    <w:name w:val="ASSETS"/>
    <w:basedOn w:val="Normal"/>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360"/>
      <w:jc w:val="center"/>
    </w:pPr>
    <w:rPr>
      <w:rFonts w:ascii="Book Antiqua" w:hAnsi="Book Antiqua"/>
      <w:b/>
      <w:bCs/>
      <w:sz w:val="22"/>
      <w:szCs w:val="22"/>
      <w:u w:val="single"/>
      <w:lang w:val="th-TH"/>
    </w:rPr>
  </w:style>
  <w:style w:type="paragraph" w:customStyle="1" w:styleId="3">
    <w:name w:val="µÒÃÒ§3ªèÍ§"/>
    <w:basedOn w:val="Normal"/>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360"/>
        <w:tab w:val="left" w:pos="720"/>
      </w:tabs>
      <w:spacing w:line="240" w:lineRule="auto"/>
    </w:pPr>
    <w:rPr>
      <w:rFonts w:ascii="Book Antiqua" w:hAnsi="Book Antiqua"/>
      <w:sz w:val="22"/>
      <w:szCs w:val="22"/>
      <w:lang w:val="th-TH"/>
    </w:rPr>
  </w:style>
  <w:style w:type="paragraph" w:styleId="BodyText2">
    <w:name w:val="Body Text 2"/>
    <w:basedOn w:val="Normal"/>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left="360" w:firstLine="540"/>
      <w:jc w:val="both"/>
    </w:pPr>
    <w:rPr>
      <w:rFonts w:ascii="Book Antiqua" w:hAnsi="Book Antiqua"/>
      <w:sz w:val="22"/>
      <w:szCs w:val="22"/>
    </w:rPr>
  </w:style>
  <w:style w:type="character" w:styleId="PageNumber">
    <w:name w:val="page number"/>
    <w:basedOn w:val="DefaultParagraphFont"/>
  </w:style>
  <w:style w:type="paragraph" w:styleId="BodyText3">
    <w:name w:val="Body Text 3"/>
    <w:basedOn w:val="Normal"/>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540"/>
      </w:tabs>
    </w:pPr>
    <w:rPr>
      <w:rFonts w:cs="Times New Roman"/>
      <w:sz w:val="20"/>
      <w:szCs w:val="20"/>
    </w:rPr>
  </w:style>
  <w:style w:type="paragraph" w:styleId="EnvelopeReturn">
    <w:name w:val="envelope return"/>
    <w:basedOn w:val="Normal"/>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1134"/>
      </w:tabs>
      <w:spacing w:line="280" w:lineRule="atLeast"/>
    </w:pPr>
    <w:rPr>
      <w:rFonts w:cs="Times New Roman"/>
      <w:sz w:val="20"/>
      <w:szCs w:val="20"/>
    </w:rPr>
  </w:style>
  <w:style w:type="paragraph" w:styleId="BlockText">
    <w:name w:val="Block Text"/>
    <w:basedOn w:val="Normal"/>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ind w:left="540" w:right="29" w:hanging="540"/>
      <w:jc w:val="both"/>
    </w:pPr>
    <w:rPr>
      <w:rFonts w:cs="Times New Roman"/>
      <w:sz w:val="20"/>
      <w:szCs w:val="20"/>
    </w:rPr>
  </w:style>
  <w:style w:type="paragraph" w:customStyle="1" w:styleId="a0">
    <w:name w:val="¢éÍ¤ÇÒÁ"/>
    <w:basedOn w:val="Normal"/>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1080"/>
      </w:tabs>
      <w:spacing w:line="240" w:lineRule="auto"/>
    </w:pPr>
    <w:rPr>
      <w:rFonts w:ascii="Times New Roman" w:hAnsi="Times New Roman" w:cs="BrowalliaUPC"/>
      <w:sz w:val="30"/>
      <w:szCs w:val="30"/>
      <w:lang w:val="th-TH"/>
    </w:rPr>
  </w:style>
  <w:style w:type="paragraph" w:customStyle="1" w:styleId="a1">
    <w:name w:val="???????"/>
    <w:basedOn w:val="Normal"/>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1080"/>
      </w:tabs>
      <w:spacing w:line="240" w:lineRule="auto"/>
    </w:pPr>
    <w:rPr>
      <w:rFonts w:ascii="Book Antiqua" w:eastAsia="Cordia New" w:hAnsi="Book Antiqua" w:cs="Cordia New"/>
      <w:b/>
      <w:bCs/>
      <w:sz w:val="30"/>
      <w:szCs w:val="30"/>
      <w:lang w:eastAsia="th-TH"/>
    </w:rPr>
  </w:style>
  <w:style w:type="paragraph" w:customStyle="1" w:styleId="E0">
    <w:name w:val="?????? E"/>
    <w:basedOn w:val="Normal"/>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left="5040" w:right="540"/>
      <w:jc w:val="center"/>
    </w:pPr>
    <w:rPr>
      <w:rFonts w:ascii="Book Antiqua" w:hAnsi="Book Antiqua"/>
      <w:sz w:val="22"/>
      <w:szCs w:val="22"/>
      <w:lang w:val="th-TH"/>
    </w:rPr>
  </w:style>
  <w:style w:type="paragraph" w:customStyle="1" w:styleId="BalloonText1">
    <w:name w:val="Balloon Text1"/>
    <w:basedOn w:val="Normal"/>
    <w:semiHidden/>
    <w:rPr>
      <w:rFonts w:ascii="Tahoma" w:hAnsi="Tahoma" w:cs="Tahoma"/>
      <w:sz w:val="16"/>
      <w:szCs w:val="16"/>
    </w:rPr>
  </w:style>
  <w:style w:type="paragraph" w:customStyle="1" w:styleId="AccPolicyHeading">
    <w:name w:val="Acc Policy Heading"/>
    <w:basedOn w:val="BodyText"/>
    <w:autoRedefin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60" w:lineRule="atLeast"/>
      <w:jc w:val="both"/>
    </w:pPr>
    <w:rPr>
      <w:rFonts w:ascii="Times New Roman" w:hAnsi="Times New Roman"/>
      <w:b/>
      <w:sz w:val="22"/>
      <w:szCs w:val="22"/>
      <w:lang w:eastAsia="en-GB"/>
    </w:rPr>
  </w:style>
  <w:style w:type="character" w:customStyle="1" w:styleId="AccPolicyHeadingCharChar">
    <w:name w:val="Acc Policy Heading Char Char"/>
    <w:rPr>
      <w:b/>
      <w:sz w:val="22"/>
      <w:szCs w:val="22"/>
      <w:lang w:val="en-US" w:eastAsia="en-GB" w:bidi="th-TH"/>
    </w:rPr>
  </w:style>
  <w:style w:type="paragraph" w:customStyle="1" w:styleId="AccPolicysubhead">
    <w:name w:val="Acc Policy sub head"/>
    <w:basedOn w:val="BodyText"/>
    <w:next w:val="BodyText"/>
    <w:autoRedefin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60" w:lineRule="atLeast"/>
      <w:ind w:right="389"/>
      <w:jc w:val="both"/>
    </w:pPr>
    <w:rPr>
      <w:rFonts w:ascii="Times New Roman" w:hAnsi="Times New Roman"/>
      <w:bCs/>
      <w:i/>
      <w:iCs/>
      <w:sz w:val="22"/>
      <w:szCs w:val="22"/>
      <w:lang w:eastAsia="en-GB"/>
    </w:rPr>
  </w:style>
  <w:style w:type="character" w:customStyle="1" w:styleId="AccPolicysubheadChar">
    <w:name w:val="Acc Policy sub head Char"/>
    <w:rPr>
      <w:bCs/>
      <w:i/>
      <w:iCs/>
      <w:sz w:val="22"/>
      <w:szCs w:val="22"/>
      <w:lang w:val="en-US" w:eastAsia="en-GB" w:bidi="th-TH"/>
    </w:rPr>
  </w:style>
  <w:style w:type="paragraph" w:customStyle="1" w:styleId="10">
    <w:name w:val="10"/>
    <w:basedOn w:val="Normal"/>
    <w:rsid w:val="0096009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1080"/>
      </w:tabs>
      <w:spacing w:line="240" w:lineRule="auto"/>
      <w:jc w:val="both"/>
    </w:pPr>
    <w:rPr>
      <w:rFonts w:ascii="Times New Roman" w:hAnsi="Times New Roman" w:cs="BrowalliaUPC"/>
      <w:sz w:val="20"/>
      <w:szCs w:val="20"/>
      <w:lang w:val="th-TH"/>
    </w:rPr>
  </w:style>
  <w:style w:type="paragraph" w:styleId="BalloonText">
    <w:name w:val="Balloon Text"/>
    <w:basedOn w:val="Normal"/>
    <w:semiHidden/>
    <w:rsid w:val="00663A55"/>
    <w:rPr>
      <w:rFonts w:ascii="Tahoma" w:hAnsi="Tahoma"/>
      <w:sz w:val="16"/>
    </w:rPr>
  </w:style>
  <w:style w:type="paragraph" w:styleId="BodyTextIndent3">
    <w:name w:val="Body Text Indent 3"/>
    <w:basedOn w:val="Normal"/>
    <w:link w:val="BodyTextIndent3Char"/>
    <w:rsid w:val="006B3083"/>
    <w:pPr>
      <w:spacing w:after="120"/>
      <w:ind w:left="283"/>
    </w:pPr>
    <w:rPr>
      <w:sz w:val="16"/>
      <w:lang w:val="x-none" w:eastAsia="x-none"/>
    </w:rPr>
  </w:style>
  <w:style w:type="table" w:styleId="TableGrid">
    <w:name w:val="Table Grid"/>
    <w:basedOn w:val="TableNormal"/>
    <w:rsid w:val="00AC2A5E"/>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CD69CF"/>
    <w:pPr>
      <w:shd w:val="clear" w:color="auto" w:fill="000080"/>
    </w:pPr>
    <w:rPr>
      <w:rFonts w:ascii="Tahoma" w:hAnsi="Tahoma"/>
      <w:szCs w:val="24"/>
    </w:rPr>
  </w:style>
  <w:style w:type="paragraph" w:customStyle="1" w:styleId="Char">
    <w:name w:val="Char"/>
    <w:basedOn w:val="Normal"/>
    <w:rsid w:val="00C630F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after="160" w:line="240" w:lineRule="exact"/>
    </w:pPr>
    <w:rPr>
      <w:rFonts w:ascii="Verdana" w:hAnsi="Verdana" w:cs="Times New Roman"/>
      <w:sz w:val="20"/>
      <w:szCs w:val="20"/>
      <w:lang w:bidi="ar-SA"/>
    </w:rPr>
  </w:style>
  <w:style w:type="paragraph" w:customStyle="1" w:styleId="a2">
    <w:name w:val="???"/>
    <w:basedOn w:val="Normal"/>
    <w:rsid w:val="00C630F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right="129"/>
      <w:jc w:val="right"/>
    </w:pPr>
    <w:rPr>
      <w:rFonts w:ascii="Book Antiqua" w:hAnsi="Book Antiqua"/>
      <w:sz w:val="22"/>
      <w:szCs w:val="22"/>
      <w:lang w:val="th-TH"/>
    </w:rPr>
  </w:style>
  <w:style w:type="paragraph" w:customStyle="1" w:styleId="30">
    <w:name w:val="?????3????"/>
    <w:basedOn w:val="Normal"/>
    <w:rsid w:val="00C630F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360"/>
        <w:tab w:val="left" w:pos="720"/>
      </w:tabs>
      <w:spacing w:line="240" w:lineRule="auto"/>
    </w:pPr>
    <w:rPr>
      <w:rFonts w:ascii="Book Antiqua" w:hAnsi="Book Antiqua"/>
      <w:sz w:val="22"/>
      <w:szCs w:val="22"/>
      <w:lang w:val="th-TH"/>
    </w:rPr>
  </w:style>
  <w:style w:type="paragraph" w:customStyle="1" w:styleId="xl24">
    <w:name w:val="xl24"/>
    <w:basedOn w:val="Normal"/>
    <w:rsid w:val="00C630F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before="100" w:beforeAutospacing="1" w:after="100" w:afterAutospacing="1" w:line="240" w:lineRule="auto"/>
      <w:jc w:val="center"/>
    </w:pPr>
    <w:rPr>
      <w:rFonts w:ascii="Angsana New" w:hAnsi="Angsana New"/>
      <w:sz w:val="24"/>
      <w:szCs w:val="24"/>
    </w:rPr>
  </w:style>
  <w:style w:type="paragraph" w:customStyle="1" w:styleId="E1">
    <w:name w:val="?????????? E"/>
    <w:basedOn w:val="Normal"/>
    <w:rsid w:val="00C630FE"/>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360"/>
        <w:tab w:val="left" w:pos="900"/>
        <w:tab w:val="left" w:pos="1242"/>
        <w:tab w:val="left" w:pos="1422"/>
        <w:tab w:val="left" w:pos="1782"/>
      </w:tabs>
      <w:spacing w:line="240" w:lineRule="auto"/>
      <w:jc w:val="center"/>
    </w:pPr>
    <w:rPr>
      <w:rFonts w:ascii="Times New Roman" w:hAnsi="Times New Roman"/>
      <w:b/>
      <w:bCs/>
      <w:sz w:val="22"/>
      <w:szCs w:val="22"/>
      <w:lang w:val="th-TH"/>
    </w:rPr>
  </w:style>
  <w:style w:type="paragraph" w:customStyle="1" w:styleId="1">
    <w:name w:val="เนื้อเรื่อง1"/>
    <w:basedOn w:val="Normal"/>
    <w:rsid w:val="00CA5CE4"/>
    <w:pPr>
      <w:widowControl w:val="0"/>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overflowPunct w:val="0"/>
      <w:autoSpaceDE w:val="0"/>
      <w:autoSpaceDN w:val="0"/>
      <w:adjustRightInd w:val="0"/>
      <w:spacing w:line="240" w:lineRule="auto"/>
      <w:ind w:right="386"/>
      <w:textAlignment w:val="baseline"/>
    </w:pPr>
    <w:rPr>
      <w:rFonts w:ascii="Times New Roman" w:hAnsi="CordiaUPC" w:cs="CordiaUPC"/>
      <w:color w:val="800080"/>
      <w:sz w:val="28"/>
      <w:szCs w:val="28"/>
    </w:rPr>
  </w:style>
  <w:style w:type="paragraph" w:customStyle="1" w:styleId="E2">
    <w:name w:val="ª×èÍºÃÔÉÑ· E"/>
    <w:basedOn w:val="Normal"/>
    <w:rsid w:val="00CA5CE4"/>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center"/>
    </w:pPr>
    <w:rPr>
      <w:rFonts w:ascii="Book Antiqua" w:hAnsi="Book Antiqua"/>
      <w:b/>
      <w:bCs/>
      <w:sz w:val="22"/>
      <w:szCs w:val="22"/>
      <w:lang w:val="th-TH"/>
    </w:rPr>
  </w:style>
  <w:style w:type="paragraph" w:customStyle="1" w:styleId="CharCharCharCharCharCharChar">
    <w:name w:val="Char Char Char Char Char Char Char"/>
    <w:basedOn w:val="Normal"/>
    <w:rsid w:val="00DF4535"/>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after="160" w:line="240" w:lineRule="exact"/>
    </w:pPr>
    <w:rPr>
      <w:rFonts w:ascii="Verdana" w:eastAsia="MS Mincho" w:hAnsi="Verdana" w:cs="Times New Roman"/>
      <w:sz w:val="20"/>
      <w:szCs w:val="20"/>
      <w:lang w:bidi="ar-SA"/>
    </w:rPr>
  </w:style>
  <w:style w:type="paragraph" w:customStyle="1" w:styleId="a3">
    <w:name w:val="???????????"/>
    <w:basedOn w:val="Normal"/>
    <w:rsid w:val="00273EA0"/>
    <w:pPr>
      <w:widowControl w:val="0"/>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overflowPunct w:val="0"/>
      <w:autoSpaceDE w:val="0"/>
      <w:autoSpaceDN w:val="0"/>
      <w:adjustRightInd w:val="0"/>
      <w:spacing w:line="240" w:lineRule="auto"/>
      <w:ind w:right="386"/>
      <w:textAlignment w:val="baseline"/>
    </w:pPr>
    <w:rPr>
      <w:rFonts w:ascii="Times New Roman" w:hAnsi="CordiaUPC" w:cs="CordiaUPC"/>
      <w:b/>
      <w:bCs/>
      <w:sz w:val="28"/>
      <w:szCs w:val="28"/>
    </w:rPr>
  </w:style>
  <w:style w:type="paragraph" w:customStyle="1" w:styleId="block">
    <w:name w:val="block"/>
    <w:aliases w:val="b"/>
    <w:basedOn w:val="BodyText"/>
    <w:rsid w:val="007039C3"/>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after="260" w:line="260" w:lineRule="atLeast"/>
      <w:ind w:left="567"/>
    </w:pPr>
    <w:rPr>
      <w:rFonts w:ascii="Times New Roman" w:hAnsi="Times New Roman"/>
      <w:sz w:val="22"/>
      <w:szCs w:val="20"/>
      <w:lang w:val="en-GB" w:bidi="ar-SA"/>
    </w:rPr>
  </w:style>
  <w:style w:type="character" w:customStyle="1" w:styleId="AccPolicysubheadCharChar">
    <w:name w:val="Acc Policy sub head Char Char"/>
    <w:rsid w:val="005D4EE2"/>
    <w:rPr>
      <w:rFonts w:cs="Angsana New"/>
      <w:bCs/>
      <w:i/>
      <w:iCs/>
      <w:sz w:val="22"/>
      <w:szCs w:val="22"/>
      <w:lang w:val="en-US" w:eastAsia="en-GB" w:bidi="th-TH"/>
    </w:rPr>
  </w:style>
  <w:style w:type="paragraph" w:customStyle="1" w:styleId="AccPolicyalternativeChar">
    <w:name w:val="Acc Policy alternative Char"/>
    <w:basedOn w:val="Normal"/>
    <w:link w:val="AccPolicyalternativeCharChar"/>
    <w:autoRedefine/>
    <w:rsid w:val="002C1FB6"/>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142"/>
        <w:tab w:val="left" w:pos="0"/>
        <w:tab w:val="left" w:pos="709"/>
      </w:tabs>
      <w:ind w:right="-43"/>
      <w:jc w:val="both"/>
    </w:pPr>
    <w:rPr>
      <w:rFonts w:ascii="Times New Roman" w:hAnsi="Times New Roman" w:cs="Times New Roman"/>
      <w:b/>
      <w:bCs/>
      <w:i/>
      <w:iCs/>
      <w:sz w:val="22"/>
      <w:szCs w:val="22"/>
      <w:lang w:eastAsia="en-GB"/>
    </w:rPr>
  </w:style>
  <w:style w:type="character" w:customStyle="1" w:styleId="AccPolicyalternativeCharChar">
    <w:name w:val="Acc Policy alternative Char Char"/>
    <w:link w:val="AccPolicyalternativeChar"/>
    <w:rsid w:val="002C1FB6"/>
    <w:rPr>
      <w:rFonts w:cs="Times New Roman"/>
      <w:b/>
      <w:bCs/>
      <w:i/>
      <w:iCs/>
      <w:sz w:val="22"/>
      <w:szCs w:val="22"/>
      <w:lang w:val="en-US" w:eastAsia="en-GB" w:bidi="th-TH"/>
    </w:rPr>
  </w:style>
  <w:style w:type="paragraph" w:customStyle="1" w:styleId="acctstatementsub-heading">
    <w:name w:val="acct statement sub-heading"/>
    <w:aliases w:val="ass"/>
    <w:basedOn w:val="Normal"/>
    <w:next w:val="Normal"/>
    <w:rsid w:val="005D4EE2"/>
    <w:pPr>
      <w:keepNext/>
      <w:keepLines/>
      <w:numPr>
        <w:ilvl w:val="1"/>
        <w:numId w:val="16"/>
      </w:num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before="130" w:after="130"/>
      <w:outlineLvl w:val="1"/>
    </w:pPr>
    <w:rPr>
      <w:rFonts w:ascii="Times New Roman" w:hAnsi="Times New Roman"/>
      <w:b/>
      <w:sz w:val="22"/>
      <w:szCs w:val="20"/>
      <w:lang w:val="en-GB" w:bidi="ar-SA"/>
    </w:rPr>
  </w:style>
  <w:style w:type="character" w:customStyle="1" w:styleId="hps">
    <w:name w:val="hps"/>
    <w:basedOn w:val="DefaultParagraphFont"/>
    <w:rsid w:val="00972AA5"/>
  </w:style>
  <w:style w:type="paragraph" w:customStyle="1" w:styleId="acctfourfigures">
    <w:name w:val="acct four figures"/>
    <w:aliases w:val="a4"/>
    <w:basedOn w:val="Normal"/>
    <w:uiPriority w:val="99"/>
    <w:rsid w:val="000F61F3"/>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decimal" w:pos="765"/>
      </w:tabs>
      <w:spacing w:line="260" w:lineRule="atLeast"/>
    </w:pPr>
    <w:rPr>
      <w:rFonts w:ascii="Times New Roman" w:hAnsi="Times New Roman"/>
      <w:sz w:val="22"/>
      <w:szCs w:val="20"/>
      <w:lang w:val="en-GB" w:bidi="ar-SA"/>
    </w:rPr>
  </w:style>
  <w:style w:type="character" w:customStyle="1" w:styleId="BodyTextChar">
    <w:name w:val="Body Text Char"/>
    <w:aliases w:val="bt Char,body text Char,Body Char"/>
    <w:link w:val="BodyText"/>
    <w:rsid w:val="009568A7"/>
    <w:rPr>
      <w:rFonts w:ascii="Arial" w:hAnsi="Arial"/>
      <w:sz w:val="18"/>
      <w:szCs w:val="18"/>
    </w:rPr>
  </w:style>
  <w:style w:type="paragraph" w:customStyle="1" w:styleId="acctfourfiguresyears">
    <w:name w:val="acct four figures years"/>
    <w:aliases w:val="a4y"/>
    <w:basedOn w:val="Normal"/>
    <w:rsid w:val="009568A7"/>
    <w:pPr>
      <w:tabs>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decimal" w:pos="227"/>
      </w:tabs>
      <w:spacing w:line="260" w:lineRule="atLeast"/>
    </w:pPr>
    <w:rPr>
      <w:rFonts w:ascii="Times New Roman" w:hAnsi="Times New Roman"/>
      <w:sz w:val="22"/>
      <w:szCs w:val="20"/>
      <w:lang w:val="en-GB" w:bidi="ar-SA"/>
    </w:rPr>
  </w:style>
  <w:style w:type="paragraph" w:customStyle="1" w:styleId="a4">
    <w:name w:val="เนื้อเรื่อง"/>
    <w:basedOn w:val="Normal"/>
    <w:rsid w:val="008A6452"/>
    <w:pPr>
      <w:widowControl w:val="0"/>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overflowPunct w:val="0"/>
      <w:autoSpaceDE w:val="0"/>
      <w:autoSpaceDN w:val="0"/>
      <w:adjustRightInd w:val="0"/>
      <w:spacing w:line="240" w:lineRule="auto"/>
      <w:ind w:right="386"/>
      <w:textAlignment w:val="baseline"/>
    </w:pPr>
    <w:rPr>
      <w:rFonts w:ascii="Times New Roman" w:hAnsi="CordiaUPC" w:cs="CordiaUPC"/>
      <w:sz w:val="28"/>
      <w:szCs w:val="28"/>
    </w:rPr>
  </w:style>
  <w:style w:type="character" w:customStyle="1" w:styleId="Heading7Char">
    <w:name w:val="Heading 7 Char"/>
    <w:link w:val="Heading7"/>
    <w:rsid w:val="00F16C04"/>
    <w:rPr>
      <w:rFonts w:ascii="Arial" w:hAnsi="Arial" w:cs="Times New Roman"/>
      <w:b/>
      <w:bCs/>
    </w:rPr>
  </w:style>
  <w:style w:type="character" w:customStyle="1" w:styleId="FooterChar">
    <w:name w:val="Footer Char"/>
    <w:link w:val="Footer"/>
    <w:uiPriority w:val="99"/>
    <w:rsid w:val="00EC194F"/>
    <w:rPr>
      <w:rFonts w:ascii="Arial" w:hAnsi="Arial"/>
      <w:sz w:val="18"/>
      <w:szCs w:val="18"/>
    </w:rPr>
  </w:style>
  <w:style w:type="paragraph" w:styleId="NoSpacing">
    <w:name w:val="No Spacing"/>
    <w:uiPriority w:val="1"/>
    <w:qFormat/>
    <w:rsid w:val="00A417F8"/>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pPr>
    <w:rPr>
      <w:rFonts w:ascii="Arial" w:hAnsi="Arial"/>
      <w:sz w:val="18"/>
      <w:szCs w:val="22"/>
      <w:lang w:eastAsia="en-US" w:bidi="th-TH"/>
    </w:rPr>
  </w:style>
  <w:style w:type="character" w:customStyle="1" w:styleId="BodyTextIndentChar">
    <w:name w:val="Body Text Indent Char"/>
    <w:link w:val="BodyTextIndent"/>
    <w:rsid w:val="00437228"/>
    <w:rPr>
      <w:rFonts w:ascii="Arial" w:hAnsi="Arial"/>
      <w:sz w:val="18"/>
      <w:szCs w:val="18"/>
    </w:rPr>
  </w:style>
  <w:style w:type="paragraph" w:styleId="ListParagraph">
    <w:name w:val="List Paragraph"/>
    <w:basedOn w:val="Normal"/>
    <w:link w:val="ListParagraphChar"/>
    <w:uiPriority w:val="34"/>
    <w:qFormat/>
    <w:rsid w:val="00437228"/>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ind w:left="720"/>
      <w:contextualSpacing/>
    </w:pPr>
    <w:rPr>
      <w:rFonts w:ascii="Times New Roman" w:hAnsi="Times New Roman"/>
      <w:sz w:val="24"/>
      <w:szCs w:val="28"/>
    </w:rPr>
  </w:style>
  <w:style w:type="character" w:customStyle="1" w:styleId="BodyTextIndent3Char">
    <w:name w:val="Body Text Indent 3 Char"/>
    <w:link w:val="BodyTextIndent3"/>
    <w:rsid w:val="00D63047"/>
    <w:rPr>
      <w:rFonts w:ascii="Arial" w:hAnsi="Arial" w:cs="Cordia New"/>
      <w:sz w:val="16"/>
      <w:szCs w:val="18"/>
    </w:rPr>
  </w:style>
  <w:style w:type="character" w:customStyle="1" w:styleId="HeaderChar">
    <w:name w:val="Header Char"/>
    <w:link w:val="Header"/>
    <w:rsid w:val="001370A8"/>
    <w:rPr>
      <w:rFonts w:ascii="Arial" w:hAnsi="Arial"/>
      <w:sz w:val="18"/>
      <w:szCs w:val="18"/>
    </w:rPr>
  </w:style>
  <w:style w:type="paragraph" w:customStyle="1" w:styleId="Default">
    <w:name w:val="Default"/>
    <w:rsid w:val="00D55B36"/>
    <w:pPr>
      <w:autoSpaceDE w:val="0"/>
      <w:autoSpaceDN w:val="0"/>
      <w:adjustRightInd w:val="0"/>
    </w:pPr>
    <w:rPr>
      <w:rFonts w:ascii="Cordia New" w:eastAsia="Map Symbols" w:hAnsi="Cordia New" w:cs="Cordia New"/>
      <w:color w:val="000000"/>
      <w:sz w:val="24"/>
      <w:szCs w:val="24"/>
      <w:lang w:eastAsia="en-US" w:bidi="th-TH"/>
    </w:rPr>
  </w:style>
  <w:style w:type="paragraph" w:customStyle="1" w:styleId="Preformatted">
    <w:name w:val="Preformatted"/>
    <w:basedOn w:val="Normal"/>
    <w:link w:val="PreformattedChar"/>
    <w:rsid w:val="002E47F9"/>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pPr>
    <w:rPr>
      <w:rFonts w:ascii="Times New Roman" w:hAnsi="Times New Roman"/>
      <w:sz w:val="20"/>
      <w:szCs w:val="20"/>
      <w:lang w:val="x-none" w:eastAsia="zh-CN"/>
    </w:rPr>
  </w:style>
  <w:style w:type="character" w:customStyle="1" w:styleId="PreformattedChar">
    <w:name w:val="Preformatted Char"/>
    <w:link w:val="Preformatted"/>
    <w:rsid w:val="002E47F9"/>
    <w:rPr>
      <w:lang w:eastAsia="zh-CN"/>
    </w:rPr>
  </w:style>
  <w:style w:type="paragraph" w:styleId="HTMLPreformatted">
    <w:name w:val="HTML Preformatted"/>
    <w:basedOn w:val="Normal"/>
    <w:link w:val="HTMLPreformattedChar"/>
    <w:uiPriority w:val="99"/>
    <w:unhideWhenUsed/>
    <w:rsid w:val="00BD27B0"/>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ngsana New" w:hAnsi="Angsana New"/>
      <w:sz w:val="28"/>
      <w:szCs w:val="28"/>
      <w:lang w:val="x-none" w:eastAsia="x-none"/>
    </w:rPr>
  </w:style>
  <w:style w:type="character" w:customStyle="1" w:styleId="HTMLPreformattedChar">
    <w:name w:val="HTML Preformatted Char"/>
    <w:link w:val="HTMLPreformatted"/>
    <w:uiPriority w:val="99"/>
    <w:rsid w:val="00BD27B0"/>
    <w:rPr>
      <w:rFonts w:ascii="Angsana New" w:hAnsi="Angsana New"/>
      <w:sz w:val="28"/>
      <w:szCs w:val="28"/>
    </w:rPr>
  </w:style>
  <w:style w:type="character" w:customStyle="1" w:styleId="Heading5Char">
    <w:name w:val="Heading 5 Char"/>
    <w:link w:val="Heading5"/>
    <w:rsid w:val="00BF6C07"/>
    <w:rPr>
      <w:rFonts w:ascii="Arial" w:hAnsi="Arial" w:cs="Times New Roman"/>
      <w:b/>
      <w:bCs/>
      <w:lang w:val="en-GB"/>
    </w:rPr>
  </w:style>
  <w:style w:type="paragraph" w:styleId="List">
    <w:name w:val="List"/>
    <w:basedOn w:val="Normal"/>
    <w:rsid w:val="000C3D7B"/>
    <w:pPr>
      <w:ind w:left="283" w:hanging="283"/>
      <w:contextualSpacing/>
    </w:pPr>
    <w:rPr>
      <w:szCs w:val="22"/>
    </w:rPr>
  </w:style>
  <w:style w:type="paragraph" w:styleId="MacroText">
    <w:name w:val="macro"/>
    <w:link w:val="MacroTextChar"/>
    <w:rsid w:val="0037096B"/>
    <w:pPr>
      <w:tabs>
        <w:tab w:val="left" w:pos="480"/>
        <w:tab w:val="left" w:pos="960"/>
        <w:tab w:val="left" w:pos="1440"/>
        <w:tab w:val="left" w:pos="1920"/>
        <w:tab w:val="left" w:pos="2400"/>
        <w:tab w:val="left" w:pos="2880"/>
        <w:tab w:val="left" w:pos="3360"/>
        <w:tab w:val="left" w:pos="3840"/>
        <w:tab w:val="left" w:pos="4320"/>
      </w:tabs>
      <w:spacing w:line="260" w:lineRule="atLeast"/>
      <w:ind w:right="-101"/>
    </w:pPr>
    <w:rPr>
      <w:rFonts w:ascii="CG Times (W1)" w:hAnsi="CG Times (W1)" w:cs="EucrosiaUPC"/>
      <w:sz w:val="28"/>
      <w:szCs w:val="28"/>
      <w:lang w:eastAsia="en-US" w:bidi="th-TH"/>
    </w:rPr>
  </w:style>
  <w:style w:type="character" w:customStyle="1" w:styleId="MacroTextChar">
    <w:name w:val="Macro Text Char"/>
    <w:link w:val="MacroText"/>
    <w:rsid w:val="0037096B"/>
    <w:rPr>
      <w:rFonts w:ascii="CG Times (W1)" w:hAnsi="CG Times (W1)" w:cs="EucrosiaUPC"/>
      <w:sz w:val="28"/>
      <w:szCs w:val="28"/>
    </w:rPr>
  </w:style>
  <w:style w:type="character" w:styleId="CommentReference">
    <w:name w:val="annotation reference"/>
    <w:rsid w:val="00FD0E5C"/>
    <w:rPr>
      <w:sz w:val="16"/>
      <w:szCs w:val="18"/>
    </w:rPr>
  </w:style>
  <w:style w:type="paragraph" w:styleId="CommentText">
    <w:name w:val="annotation text"/>
    <w:basedOn w:val="Normal"/>
    <w:link w:val="CommentTextChar"/>
    <w:rsid w:val="00FD0E5C"/>
    <w:rPr>
      <w:sz w:val="20"/>
      <w:szCs w:val="25"/>
    </w:rPr>
  </w:style>
  <w:style w:type="character" w:customStyle="1" w:styleId="CommentTextChar">
    <w:name w:val="Comment Text Char"/>
    <w:link w:val="CommentText"/>
    <w:rsid w:val="00FD0E5C"/>
    <w:rPr>
      <w:rFonts w:ascii="Arial" w:hAnsi="Arial"/>
      <w:szCs w:val="25"/>
    </w:rPr>
  </w:style>
  <w:style w:type="paragraph" w:styleId="CommentSubject">
    <w:name w:val="annotation subject"/>
    <w:basedOn w:val="CommentText"/>
    <w:next w:val="CommentText"/>
    <w:link w:val="CommentSubjectChar"/>
    <w:rsid w:val="00FD0E5C"/>
    <w:rPr>
      <w:b/>
      <w:bCs/>
    </w:rPr>
  </w:style>
  <w:style w:type="character" w:customStyle="1" w:styleId="CommentSubjectChar">
    <w:name w:val="Comment Subject Char"/>
    <w:link w:val="CommentSubject"/>
    <w:rsid w:val="00FD0E5C"/>
    <w:rPr>
      <w:rFonts w:ascii="Arial" w:hAnsi="Arial"/>
      <w:b/>
      <w:bCs/>
      <w:szCs w:val="25"/>
    </w:rPr>
  </w:style>
  <w:style w:type="character" w:customStyle="1" w:styleId="ListParagraphChar">
    <w:name w:val="List Paragraph Char"/>
    <w:link w:val="ListParagraph"/>
    <w:uiPriority w:val="34"/>
    <w:locked/>
    <w:rsid w:val="006E39B4"/>
    <w:rPr>
      <w:sz w:val="24"/>
      <w:szCs w:val="28"/>
    </w:rPr>
  </w:style>
  <w:style w:type="paragraph" w:customStyle="1" w:styleId="acctmergecolhdg">
    <w:name w:val="acct merge col hdg"/>
    <w:aliases w:val="mh"/>
    <w:basedOn w:val="Normal"/>
    <w:rsid w:val="003B2095"/>
    <w:pP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60" w:lineRule="atLeast"/>
      <w:jc w:val="center"/>
    </w:pPr>
    <w:rPr>
      <w:rFonts w:ascii="Times New Roman" w:hAnsi="Times New Roman"/>
      <w:b/>
      <w:sz w:val="22"/>
      <w:szCs w:val="20"/>
      <w:lang w:val="en-GB" w:bidi="ar-SA"/>
    </w:rPr>
  </w:style>
  <w:style w:type="character" w:customStyle="1" w:styleId="HeaderChar1">
    <w:name w:val="Header Char1"/>
    <w:locked/>
    <w:rsid w:val="003241CE"/>
    <w:rPr>
      <w:rFonts w:ascii="Times New Roman" w:eastAsia="Times New Roman" w:hAnsi="Times New Roman" w:cs="Angsana New"/>
      <w:sz w:val="30"/>
      <w:szCs w:val="30"/>
      <w:lang w:val="x-none" w:eastAsia="x-none"/>
    </w:rPr>
  </w:style>
  <w:style w:type="paragraph" w:customStyle="1" w:styleId="AA">
    <w:name w:val="AA"/>
    <w:basedOn w:val="Normal"/>
    <w:rsid w:val="003241CE"/>
    <w:pPr>
      <w:pBdr>
        <w:bottom w:val="double" w:sz="4" w:space="1" w:color="auto"/>
      </w:pBdr>
      <w:tabs>
        <w:tab w:val="clear" w:pos="227"/>
        <w:tab w:val="clear" w:pos="454"/>
        <w:tab w:val="clear" w:pos="680"/>
        <w:tab w:val="clear" w:pos="907"/>
        <w:tab w:val="clear" w:pos="1644"/>
        <w:tab w:val="clear" w:pos="1871"/>
        <w:tab w:val="clear" w:pos="2580"/>
        <w:tab w:val="clear" w:pos="2807"/>
        <w:tab w:val="clear" w:pos="3515"/>
        <w:tab w:val="clear" w:pos="3742"/>
        <w:tab w:val="clear" w:pos="4451"/>
        <w:tab w:val="clear" w:pos="4678"/>
        <w:tab w:val="clear" w:pos="5387"/>
        <w:tab w:val="clear" w:pos="5613"/>
        <w:tab w:val="clear" w:pos="6322"/>
        <w:tab w:val="clear" w:pos="6549"/>
      </w:tabs>
      <w:spacing w:line="240" w:lineRule="auto"/>
      <w:jc w:val="right"/>
    </w:pPr>
    <w:rPr>
      <w:rFonts w:ascii="Angsana New" w:hAnsi="Times New Roman"/>
      <w:sz w:val="28"/>
      <w:szCs w:val="28"/>
    </w:rPr>
  </w:style>
  <w:style w:type="character" w:styleId="Hyperlink">
    <w:name w:val="Hyperlink"/>
    <w:rsid w:val="002B6F53"/>
    <w:rPr>
      <w:color w:val="0563C1"/>
      <w:u w:val="single"/>
    </w:rPr>
  </w:style>
  <w:style w:type="character" w:styleId="UnresolvedMention">
    <w:name w:val="Unresolved Mention"/>
    <w:uiPriority w:val="99"/>
    <w:semiHidden/>
    <w:unhideWhenUsed/>
    <w:rsid w:val="002B6F53"/>
    <w:rPr>
      <w:color w:val="605E5C"/>
      <w:shd w:val="clear" w:color="auto" w:fill="E1DFDD"/>
    </w:rPr>
  </w:style>
  <w:style w:type="table" w:customStyle="1" w:styleId="TableGrid1">
    <w:name w:val="Table Grid1"/>
    <w:basedOn w:val="TableNormal"/>
    <w:next w:val="TableGrid"/>
    <w:uiPriority w:val="59"/>
    <w:rsid w:val="000235AD"/>
    <w:pPr>
      <w:overflowPunct w:val="0"/>
      <w:autoSpaceDE w:val="0"/>
      <w:autoSpaceDN w:val="0"/>
      <w:adjustRightInd w:val="0"/>
      <w:textAlignment w:val="baseline"/>
    </w:pPr>
    <w:rPr>
      <w:rFonts w:ascii="Tms Rm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งบ"/>
    <w:basedOn w:val="Normal"/>
    <w:link w:val="Char0"/>
    <w:qFormat/>
    <w:rsid w:val="001940B9"/>
    <w:pPr>
      <w:tabs>
        <w:tab w:val="clear" w:pos="454"/>
        <w:tab w:val="clear" w:pos="680"/>
      </w:tabs>
      <w:spacing w:line="160" w:lineRule="atLeast"/>
      <w:jc w:val="right"/>
    </w:pPr>
    <w:rPr>
      <w:rFonts w:asciiTheme="minorHAnsi" w:hAnsiTheme="minorHAnsi" w:cstheme="minorHAnsi"/>
      <w:sz w:val="20"/>
      <w:szCs w:val="20"/>
    </w:rPr>
  </w:style>
  <w:style w:type="character" w:customStyle="1" w:styleId="Char0">
    <w:name w:val="งบ Char"/>
    <w:basedOn w:val="DefaultParagraphFont"/>
    <w:link w:val="a5"/>
    <w:rsid w:val="001940B9"/>
    <w:rPr>
      <w:rFonts w:asciiTheme="minorHAnsi" w:hAnsiTheme="minorHAnsi" w:cstheme="minorHAnsi"/>
      <w:lang w:eastAsia="en-US" w:bidi="th-TH"/>
    </w:rPr>
  </w:style>
  <w:style w:type="paragraph" w:styleId="IntenseQuote">
    <w:name w:val="Intense Quote"/>
    <w:basedOn w:val="Normal"/>
    <w:next w:val="Normal"/>
    <w:link w:val="IntenseQuoteChar"/>
    <w:uiPriority w:val="30"/>
    <w:qFormat/>
    <w:rsid w:val="00D36F2F"/>
    <w:pPr>
      <w:pBdr>
        <w:top w:val="single" w:sz="4" w:space="10" w:color="4472C4" w:themeColor="accent1"/>
        <w:bottom w:val="single" w:sz="4" w:space="10" w:color="4472C4" w:themeColor="accent1"/>
      </w:pBdr>
      <w:spacing w:before="360" w:after="360"/>
      <w:ind w:left="864" w:right="864"/>
      <w:jc w:val="center"/>
    </w:pPr>
    <w:rPr>
      <w:i/>
      <w:iCs/>
      <w:color w:val="4472C4" w:themeColor="accent1"/>
      <w:szCs w:val="22"/>
    </w:rPr>
  </w:style>
  <w:style w:type="character" w:customStyle="1" w:styleId="IntenseQuoteChar">
    <w:name w:val="Intense Quote Char"/>
    <w:basedOn w:val="DefaultParagraphFont"/>
    <w:link w:val="IntenseQuote"/>
    <w:uiPriority w:val="30"/>
    <w:rsid w:val="00D36F2F"/>
    <w:rPr>
      <w:rFonts w:ascii="Arial" w:hAnsi="Arial"/>
      <w:i/>
      <w:iCs/>
      <w:color w:val="4472C4" w:themeColor="accent1"/>
      <w:sz w:val="18"/>
      <w:szCs w:val="22"/>
      <w:lang w:eastAsia="en-US"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45706">
      <w:bodyDiv w:val="1"/>
      <w:marLeft w:val="0"/>
      <w:marRight w:val="0"/>
      <w:marTop w:val="0"/>
      <w:marBottom w:val="0"/>
      <w:divBdr>
        <w:top w:val="none" w:sz="0" w:space="0" w:color="auto"/>
        <w:left w:val="none" w:sz="0" w:space="0" w:color="auto"/>
        <w:bottom w:val="none" w:sz="0" w:space="0" w:color="auto"/>
        <w:right w:val="none" w:sz="0" w:space="0" w:color="auto"/>
      </w:divBdr>
    </w:div>
    <w:div w:id="55472632">
      <w:bodyDiv w:val="1"/>
      <w:marLeft w:val="0"/>
      <w:marRight w:val="0"/>
      <w:marTop w:val="0"/>
      <w:marBottom w:val="0"/>
      <w:divBdr>
        <w:top w:val="none" w:sz="0" w:space="0" w:color="auto"/>
        <w:left w:val="none" w:sz="0" w:space="0" w:color="auto"/>
        <w:bottom w:val="none" w:sz="0" w:space="0" w:color="auto"/>
        <w:right w:val="none" w:sz="0" w:space="0" w:color="auto"/>
      </w:divBdr>
    </w:div>
    <w:div w:id="84694314">
      <w:bodyDiv w:val="1"/>
      <w:marLeft w:val="0"/>
      <w:marRight w:val="0"/>
      <w:marTop w:val="0"/>
      <w:marBottom w:val="0"/>
      <w:divBdr>
        <w:top w:val="none" w:sz="0" w:space="0" w:color="auto"/>
        <w:left w:val="none" w:sz="0" w:space="0" w:color="auto"/>
        <w:bottom w:val="none" w:sz="0" w:space="0" w:color="auto"/>
        <w:right w:val="none" w:sz="0" w:space="0" w:color="auto"/>
      </w:divBdr>
    </w:div>
    <w:div w:id="105656621">
      <w:bodyDiv w:val="1"/>
      <w:marLeft w:val="0"/>
      <w:marRight w:val="0"/>
      <w:marTop w:val="0"/>
      <w:marBottom w:val="0"/>
      <w:divBdr>
        <w:top w:val="none" w:sz="0" w:space="0" w:color="auto"/>
        <w:left w:val="none" w:sz="0" w:space="0" w:color="auto"/>
        <w:bottom w:val="none" w:sz="0" w:space="0" w:color="auto"/>
        <w:right w:val="none" w:sz="0" w:space="0" w:color="auto"/>
      </w:divBdr>
    </w:div>
    <w:div w:id="165748171">
      <w:bodyDiv w:val="1"/>
      <w:marLeft w:val="0"/>
      <w:marRight w:val="0"/>
      <w:marTop w:val="0"/>
      <w:marBottom w:val="0"/>
      <w:divBdr>
        <w:top w:val="none" w:sz="0" w:space="0" w:color="auto"/>
        <w:left w:val="none" w:sz="0" w:space="0" w:color="auto"/>
        <w:bottom w:val="none" w:sz="0" w:space="0" w:color="auto"/>
        <w:right w:val="none" w:sz="0" w:space="0" w:color="auto"/>
      </w:divBdr>
    </w:div>
    <w:div w:id="260647211">
      <w:bodyDiv w:val="1"/>
      <w:marLeft w:val="0"/>
      <w:marRight w:val="0"/>
      <w:marTop w:val="0"/>
      <w:marBottom w:val="0"/>
      <w:divBdr>
        <w:top w:val="none" w:sz="0" w:space="0" w:color="auto"/>
        <w:left w:val="none" w:sz="0" w:space="0" w:color="auto"/>
        <w:bottom w:val="none" w:sz="0" w:space="0" w:color="auto"/>
        <w:right w:val="none" w:sz="0" w:space="0" w:color="auto"/>
      </w:divBdr>
    </w:div>
    <w:div w:id="271481329">
      <w:bodyDiv w:val="1"/>
      <w:marLeft w:val="0"/>
      <w:marRight w:val="0"/>
      <w:marTop w:val="0"/>
      <w:marBottom w:val="0"/>
      <w:divBdr>
        <w:top w:val="none" w:sz="0" w:space="0" w:color="auto"/>
        <w:left w:val="none" w:sz="0" w:space="0" w:color="auto"/>
        <w:bottom w:val="none" w:sz="0" w:space="0" w:color="auto"/>
        <w:right w:val="none" w:sz="0" w:space="0" w:color="auto"/>
      </w:divBdr>
    </w:div>
    <w:div w:id="461459458">
      <w:bodyDiv w:val="1"/>
      <w:marLeft w:val="0"/>
      <w:marRight w:val="0"/>
      <w:marTop w:val="0"/>
      <w:marBottom w:val="0"/>
      <w:divBdr>
        <w:top w:val="none" w:sz="0" w:space="0" w:color="auto"/>
        <w:left w:val="none" w:sz="0" w:space="0" w:color="auto"/>
        <w:bottom w:val="none" w:sz="0" w:space="0" w:color="auto"/>
        <w:right w:val="none" w:sz="0" w:space="0" w:color="auto"/>
      </w:divBdr>
    </w:div>
    <w:div w:id="646014338">
      <w:bodyDiv w:val="1"/>
      <w:marLeft w:val="0"/>
      <w:marRight w:val="0"/>
      <w:marTop w:val="0"/>
      <w:marBottom w:val="0"/>
      <w:divBdr>
        <w:top w:val="none" w:sz="0" w:space="0" w:color="auto"/>
        <w:left w:val="none" w:sz="0" w:space="0" w:color="auto"/>
        <w:bottom w:val="none" w:sz="0" w:space="0" w:color="auto"/>
        <w:right w:val="none" w:sz="0" w:space="0" w:color="auto"/>
      </w:divBdr>
    </w:div>
    <w:div w:id="723868282">
      <w:bodyDiv w:val="1"/>
      <w:marLeft w:val="0"/>
      <w:marRight w:val="0"/>
      <w:marTop w:val="0"/>
      <w:marBottom w:val="0"/>
      <w:divBdr>
        <w:top w:val="none" w:sz="0" w:space="0" w:color="auto"/>
        <w:left w:val="none" w:sz="0" w:space="0" w:color="auto"/>
        <w:bottom w:val="none" w:sz="0" w:space="0" w:color="auto"/>
        <w:right w:val="none" w:sz="0" w:space="0" w:color="auto"/>
      </w:divBdr>
    </w:div>
    <w:div w:id="815076267">
      <w:bodyDiv w:val="1"/>
      <w:marLeft w:val="0"/>
      <w:marRight w:val="0"/>
      <w:marTop w:val="0"/>
      <w:marBottom w:val="0"/>
      <w:divBdr>
        <w:top w:val="none" w:sz="0" w:space="0" w:color="auto"/>
        <w:left w:val="none" w:sz="0" w:space="0" w:color="auto"/>
        <w:bottom w:val="none" w:sz="0" w:space="0" w:color="auto"/>
        <w:right w:val="none" w:sz="0" w:space="0" w:color="auto"/>
      </w:divBdr>
    </w:div>
    <w:div w:id="940258650">
      <w:bodyDiv w:val="1"/>
      <w:marLeft w:val="0"/>
      <w:marRight w:val="0"/>
      <w:marTop w:val="0"/>
      <w:marBottom w:val="0"/>
      <w:divBdr>
        <w:top w:val="none" w:sz="0" w:space="0" w:color="auto"/>
        <w:left w:val="none" w:sz="0" w:space="0" w:color="auto"/>
        <w:bottom w:val="none" w:sz="0" w:space="0" w:color="auto"/>
        <w:right w:val="none" w:sz="0" w:space="0" w:color="auto"/>
      </w:divBdr>
    </w:div>
    <w:div w:id="1026636327">
      <w:bodyDiv w:val="1"/>
      <w:marLeft w:val="0"/>
      <w:marRight w:val="0"/>
      <w:marTop w:val="0"/>
      <w:marBottom w:val="0"/>
      <w:divBdr>
        <w:top w:val="none" w:sz="0" w:space="0" w:color="auto"/>
        <w:left w:val="none" w:sz="0" w:space="0" w:color="auto"/>
        <w:bottom w:val="none" w:sz="0" w:space="0" w:color="auto"/>
        <w:right w:val="none" w:sz="0" w:space="0" w:color="auto"/>
      </w:divBdr>
    </w:div>
    <w:div w:id="1030300876">
      <w:bodyDiv w:val="1"/>
      <w:marLeft w:val="0"/>
      <w:marRight w:val="0"/>
      <w:marTop w:val="0"/>
      <w:marBottom w:val="0"/>
      <w:divBdr>
        <w:top w:val="none" w:sz="0" w:space="0" w:color="auto"/>
        <w:left w:val="none" w:sz="0" w:space="0" w:color="auto"/>
        <w:bottom w:val="none" w:sz="0" w:space="0" w:color="auto"/>
        <w:right w:val="none" w:sz="0" w:space="0" w:color="auto"/>
      </w:divBdr>
    </w:div>
    <w:div w:id="1039089745">
      <w:bodyDiv w:val="1"/>
      <w:marLeft w:val="0"/>
      <w:marRight w:val="0"/>
      <w:marTop w:val="0"/>
      <w:marBottom w:val="0"/>
      <w:divBdr>
        <w:top w:val="none" w:sz="0" w:space="0" w:color="auto"/>
        <w:left w:val="none" w:sz="0" w:space="0" w:color="auto"/>
        <w:bottom w:val="none" w:sz="0" w:space="0" w:color="auto"/>
        <w:right w:val="none" w:sz="0" w:space="0" w:color="auto"/>
      </w:divBdr>
    </w:div>
    <w:div w:id="1044017248">
      <w:bodyDiv w:val="1"/>
      <w:marLeft w:val="0"/>
      <w:marRight w:val="0"/>
      <w:marTop w:val="0"/>
      <w:marBottom w:val="0"/>
      <w:divBdr>
        <w:top w:val="none" w:sz="0" w:space="0" w:color="auto"/>
        <w:left w:val="none" w:sz="0" w:space="0" w:color="auto"/>
        <w:bottom w:val="none" w:sz="0" w:space="0" w:color="auto"/>
        <w:right w:val="none" w:sz="0" w:space="0" w:color="auto"/>
      </w:divBdr>
    </w:div>
    <w:div w:id="1095395820">
      <w:bodyDiv w:val="1"/>
      <w:marLeft w:val="0"/>
      <w:marRight w:val="0"/>
      <w:marTop w:val="0"/>
      <w:marBottom w:val="0"/>
      <w:divBdr>
        <w:top w:val="none" w:sz="0" w:space="0" w:color="auto"/>
        <w:left w:val="none" w:sz="0" w:space="0" w:color="auto"/>
        <w:bottom w:val="none" w:sz="0" w:space="0" w:color="auto"/>
        <w:right w:val="none" w:sz="0" w:space="0" w:color="auto"/>
      </w:divBdr>
    </w:div>
    <w:div w:id="1144464009">
      <w:bodyDiv w:val="1"/>
      <w:marLeft w:val="0"/>
      <w:marRight w:val="0"/>
      <w:marTop w:val="0"/>
      <w:marBottom w:val="0"/>
      <w:divBdr>
        <w:top w:val="none" w:sz="0" w:space="0" w:color="auto"/>
        <w:left w:val="none" w:sz="0" w:space="0" w:color="auto"/>
        <w:bottom w:val="none" w:sz="0" w:space="0" w:color="auto"/>
        <w:right w:val="none" w:sz="0" w:space="0" w:color="auto"/>
      </w:divBdr>
    </w:div>
    <w:div w:id="1173302946">
      <w:bodyDiv w:val="1"/>
      <w:marLeft w:val="0"/>
      <w:marRight w:val="0"/>
      <w:marTop w:val="0"/>
      <w:marBottom w:val="0"/>
      <w:divBdr>
        <w:top w:val="none" w:sz="0" w:space="0" w:color="auto"/>
        <w:left w:val="none" w:sz="0" w:space="0" w:color="auto"/>
        <w:bottom w:val="none" w:sz="0" w:space="0" w:color="auto"/>
        <w:right w:val="none" w:sz="0" w:space="0" w:color="auto"/>
      </w:divBdr>
    </w:div>
    <w:div w:id="1236473939">
      <w:bodyDiv w:val="1"/>
      <w:marLeft w:val="0"/>
      <w:marRight w:val="0"/>
      <w:marTop w:val="0"/>
      <w:marBottom w:val="0"/>
      <w:divBdr>
        <w:top w:val="none" w:sz="0" w:space="0" w:color="auto"/>
        <w:left w:val="none" w:sz="0" w:space="0" w:color="auto"/>
        <w:bottom w:val="none" w:sz="0" w:space="0" w:color="auto"/>
        <w:right w:val="none" w:sz="0" w:space="0" w:color="auto"/>
      </w:divBdr>
      <w:divsChild>
        <w:div w:id="71974668">
          <w:marLeft w:val="0"/>
          <w:marRight w:val="0"/>
          <w:marTop w:val="0"/>
          <w:marBottom w:val="0"/>
          <w:divBdr>
            <w:top w:val="none" w:sz="0" w:space="0" w:color="auto"/>
            <w:left w:val="none" w:sz="0" w:space="0" w:color="auto"/>
            <w:bottom w:val="none" w:sz="0" w:space="0" w:color="auto"/>
            <w:right w:val="none" w:sz="0" w:space="0" w:color="auto"/>
          </w:divBdr>
          <w:divsChild>
            <w:div w:id="640967333">
              <w:marLeft w:val="0"/>
              <w:marRight w:val="0"/>
              <w:marTop w:val="0"/>
              <w:marBottom w:val="0"/>
              <w:divBdr>
                <w:top w:val="none" w:sz="0" w:space="0" w:color="auto"/>
                <w:left w:val="none" w:sz="0" w:space="0" w:color="auto"/>
                <w:bottom w:val="none" w:sz="0" w:space="0" w:color="auto"/>
                <w:right w:val="none" w:sz="0" w:space="0" w:color="auto"/>
              </w:divBdr>
              <w:divsChild>
                <w:div w:id="129128925">
                  <w:marLeft w:val="0"/>
                  <w:marRight w:val="0"/>
                  <w:marTop w:val="0"/>
                  <w:marBottom w:val="0"/>
                  <w:divBdr>
                    <w:top w:val="none" w:sz="0" w:space="0" w:color="auto"/>
                    <w:left w:val="none" w:sz="0" w:space="0" w:color="auto"/>
                    <w:bottom w:val="none" w:sz="0" w:space="0" w:color="auto"/>
                    <w:right w:val="none" w:sz="0" w:space="0" w:color="auto"/>
                  </w:divBdr>
                  <w:divsChild>
                    <w:div w:id="1311904543">
                      <w:marLeft w:val="0"/>
                      <w:marRight w:val="0"/>
                      <w:marTop w:val="0"/>
                      <w:marBottom w:val="0"/>
                      <w:divBdr>
                        <w:top w:val="none" w:sz="0" w:space="0" w:color="auto"/>
                        <w:left w:val="none" w:sz="0" w:space="0" w:color="auto"/>
                        <w:bottom w:val="none" w:sz="0" w:space="0" w:color="auto"/>
                        <w:right w:val="none" w:sz="0" w:space="0" w:color="auto"/>
                      </w:divBdr>
                      <w:divsChild>
                        <w:div w:id="1777092455">
                          <w:marLeft w:val="0"/>
                          <w:marRight w:val="0"/>
                          <w:marTop w:val="0"/>
                          <w:marBottom w:val="0"/>
                          <w:divBdr>
                            <w:top w:val="none" w:sz="0" w:space="0" w:color="auto"/>
                            <w:left w:val="none" w:sz="0" w:space="0" w:color="auto"/>
                            <w:bottom w:val="none" w:sz="0" w:space="0" w:color="auto"/>
                            <w:right w:val="none" w:sz="0" w:space="0" w:color="auto"/>
                          </w:divBdr>
                          <w:divsChild>
                            <w:div w:id="489757420">
                              <w:marLeft w:val="0"/>
                              <w:marRight w:val="0"/>
                              <w:marTop w:val="0"/>
                              <w:marBottom w:val="0"/>
                              <w:divBdr>
                                <w:top w:val="none" w:sz="0" w:space="0" w:color="auto"/>
                                <w:left w:val="none" w:sz="0" w:space="0" w:color="auto"/>
                                <w:bottom w:val="none" w:sz="0" w:space="0" w:color="auto"/>
                                <w:right w:val="none" w:sz="0" w:space="0" w:color="auto"/>
                              </w:divBdr>
                              <w:divsChild>
                                <w:div w:id="132713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7350810">
      <w:bodyDiv w:val="1"/>
      <w:marLeft w:val="0"/>
      <w:marRight w:val="0"/>
      <w:marTop w:val="0"/>
      <w:marBottom w:val="0"/>
      <w:divBdr>
        <w:top w:val="none" w:sz="0" w:space="0" w:color="auto"/>
        <w:left w:val="none" w:sz="0" w:space="0" w:color="auto"/>
        <w:bottom w:val="none" w:sz="0" w:space="0" w:color="auto"/>
        <w:right w:val="none" w:sz="0" w:space="0" w:color="auto"/>
      </w:divBdr>
    </w:div>
    <w:div w:id="1304576830">
      <w:bodyDiv w:val="1"/>
      <w:marLeft w:val="0"/>
      <w:marRight w:val="0"/>
      <w:marTop w:val="0"/>
      <w:marBottom w:val="0"/>
      <w:divBdr>
        <w:top w:val="none" w:sz="0" w:space="0" w:color="auto"/>
        <w:left w:val="none" w:sz="0" w:space="0" w:color="auto"/>
        <w:bottom w:val="none" w:sz="0" w:space="0" w:color="auto"/>
        <w:right w:val="none" w:sz="0" w:space="0" w:color="auto"/>
      </w:divBdr>
    </w:div>
    <w:div w:id="1369911344">
      <w:bodyDiv w:val="1"/>
      <w:marLeft w:val="0"/>
      <w:marRight w:val="0"/>
      <w:marTop w:val="0"/>
      <w:marBottom w:val="0"/>
      <w:divBdr>
        <w:top w:val="none" w:sz="0" w:space="0" w:color="auto"/>
        <w:left w:val="none" w:sz="0" w:space="0" w:color="auto"/>
        <w:bottom w:val="none" w:sz="0" w:space="0" w:color="auto"/>
        <w:right w:val="none" w:sz="0" w:space="0" w:color="auto"/>
      </w:divBdr>
    </w:div>
    <w:div w:id="1373187919">
      <w:bodyDiv w:val="1"/>
      <w:marLeft w:val="0"/>
      <w:marRight w:val="0"/>
      <w:marTop w:val="0"/>
      <w:marBottom w:val="0"/>
      <w:divBdr>
        <w:top w:val="none" w:sz="0" w:space="0" w:color="auto"/>
        <w:left w:val="none" w:sz="0" w:space="0" w:color="auto"/>
        <w:bottom w:val="none" w:sz="0" w:space="0" w:color="auto"/>
        <w:right w:val="none" w:sz="0" w:space="0" w:color="auto"/>
      </w:divBdr>
    </w:div>
    <w:div w:id="1374618316">
      <w:bodyDiv w:val="1"/>
      <w:marLeft w:val="0"/>
      <w:marRight w:val="0"/>
      <w:marTop w:val="0"/>
      <w:marBottom w:val="0"/>
      <w:divBdr>
        <w:top w:val="none" w:sz="0" w:space="0" w:color="auto"/>
        <w:left w:val="none" w:sz="0" w:space="0" w:color="auto"/>
        <w:bottom w:val="none" w:sz="0" w:space="0" w:color="auto"/>
        <w:right w:val="none" w:sz="0" w:space="0" w:color="auto"/>
      </w:divBdr>
    </w:div>
    <w:div w:id="1416705780">
      <w:bodyDiv w:val="1"/>
      <w:marLeft w:val="0"/>
      <w:marRight w:val="0"/>
      <w:marTop w:val="0"/>
      <w:marBottom w:val="0"/>
      <w:divBdr>
        <w:top w:val="none" w:sz="0" w:space="0" w:color="auto"/>
        <w:left w:val="none" w:sz="0" w:space="0" w:color="auto"/>
        <w:bottom w:val="none" w:sz="0" w:space="0" w:color="auto"/>
        <w:right w:val="none" w:sz="0" w:space="0" w:color="auto"/>
      </w:divBdr>
    </w:div>
    <w:div w:id="1426026465">
      <w:bodyDiv w:val="1"/>
      <w:marLeft w:val="0"/>
      <w:marRight w:val="0"/>
      <w:marTop w:val="0"/>
      <w:marBottom w:val="0"/>
      <w:divBdr>
        <w:top w:val="none" w:sz="0" w:space="0" w:color="auto"/>
        <w:left w:val="none" w:sz="0" w:space="0" w:color="auto"/>
        <w:bottom w:val="none" w:sz="0" w:space="0" w:color="auto"/>
        <w:right w:val="none" w:sz="0" w:space="0" w:color="auto"/>
      </w:divBdr>
    </w:div>
    <w:div w:id="1476026581">
      <w:bodyDiv w:val="1"/>
      <w:marLeft w:val="0"/>
      <w:marRight w:val="0"/>
      <w:marTop w:val="0"/>
      <w:marBottom w:val="0"/>
      <w:divBdr>
        <w:top w:val="none" w:sz="0" w:space="0" w:color="auto"/>
        <w:left w:val="none" w:sz="0" w:space="0" w:color="auto"/>
        <w:bottom w:val="none" w:sz="0" w:space="0" w:color="auto"/>
        <w:right w:val="none" w:sz="0" w:space="0" w:color="auto"/>
      </w:divBdr>
    </w:div>
    <w:div w:id="1611623931">
      <w:bodyDiv w:val="1"/>
      <w:marLeft w:val="0"/>
      <w:marRight w:val="0"/>
      <w:marTop w:val="0"/>
      <w:marBottom w:val="0"/>
      <w:divBdr>
        <w:top w:val="none" w:sz="0" w:space="0" w:color="auto"/>
        <w:left w:val="none" w:sz="0" w:space="0" w:color="auto"/>
        <w:bottom w:val="none" w:sz="0" w:space="0" w:color="auto"/>
        <w:right w:val="none" w:sz="0" w:space="0" w:color="auto"/>
      </w:divBdr>
    </w:div>
    <w:div w:id="1681084981">
      <w:bodyDiv w:val="1"/>
      <w:marLeft w:val="0"/>
      <w:marRight w:val="0"/>
      <w:marTop w:val="0"/>
      <w:marBottom w:val="0"/>
      <w:divBdr>
        <w:top w:val="none" w:sz="0" w:space="0" w:color="auto"/>
        <w:left w:val="none" w:sz="0" w:space="0" w:color="auto"/>
        <w:bottom w:val="none" w:sz="0" w:space="0" w:color="auto"/>
        <w:right w:val="none" w:sz="0" w:space="0" w:color="auto"/>
      </w:divBdr>
    </w:div>
    <w:div w:id="1846745835">
      <w:bodyDiv w:val="1"/>
      <w:marLeft w:val="0"/>
      <w:marRight w:val="0"/>
      <w:marTop w:val="0"/>
      <w:marBottom w:val="0"/>
      <w:divBdr>
        <w:top w:val="none" w:sz="0" w:space="0" w:color="auto"/>
        <w:left w:val="none" w:sz="0" w:space="0" w:color="auto"/>
        <w:bottom w:val="none" w:sz="0" w:space="0" w:color="auto"/>
        <w:right w:val="none" w:sz="0" w:space="0" w:color="auto"/>
      </w:divBdr>
    </w:div>
    <w:div w:id="1852260845">
      <w:bodyDiv w:val="1"/>
      <w:marLeft w:val="0"/>
      <w:marRight w:val="0"/>
      <w:marTop w:val="0"/>
      <w:marBottom w:val="0"/>
      <w:divBdr>
        <w:top w:val="none" w:sz="0" w:space="0" w:color="auto"/>
        <w:left w:val="none" w:sz="0" w:space="0" w:color="auto"/>
        <w:bottom w:val="none" w:sz="0" w:space="0" w:color="auto"/>
        <w:right w:val="none" w:sz="0" w:space="0" w:color="auto"/>
      </w:divBdr>
    </w:div>
    <w:div w:id="1883134041">
      <w:bodyDiv w:val="1"/>
      <w:marLeft w:val="0"/>
      <w:marRight w:val="0"/>
      <w:marTop w:val="0"/>
      <w:marBottom w:val="0"/>
      <w:divBdr>
        <w:top w:val="none" w:sz="0" w:space="0" w:color="auto"/>
        <w:left w:val="none" w:sz="0" w:space="0" w:color="auto"/>
        <w:bottom w:val="none" w:sz="0" w:space="0" w:color="auto"/>
        <w:right w:val="none" w:sz="0" w:space="0" w:color="auto"/>
      </w:divBdr>
    </w:div>
    <w:div w:id="1905413163">
      <w:bodyDiv w:val="1"/>
      <w:marLeft w:val="0"/>
      <w:marRight w:val="0"/>
      <w:marTop w:val="0"/>
      <w:marBottom w:val="0"/>
      <w:divBdr>
        <w:top w:val="none" w:sz="0" w:space="0" w:color="auto"/>
        <w:left w:val="none" w:sz="0" w:space="0" w:color="auto"/>
        <w:bottom w:val="none" w:sz="0" w:space="0" w:color="auto"/>
        <w:right w:val="none" w:sz="0" w:space="0" w:color="auto"/>
      </w:divBdr>
    </w:div>
    <w:div w:id="1934583395">
      <w:bodyDiv w:val="1"/>
      <w:marLeft w:val="0"/>
      <w:marRight w:val="0"/>
      <w:marTop w:val="0"/>
      <w:marBottom w:val="0"/>
      <w:divBdr>
        <w:top w:val="none" w:sz="0" w:space="0" w:color="auto"/>
        <w:left w:val="none" w:sz="0" w:space="0" w:color="auto"/>
        <w:bottom w:val="none" w:sz="0" w:space="0" w:color="auto"/>
        <w:right w:val="none" w:sz="0" w:space="0" w:color="auto"/>
      </w:divBdr>
    </w:div>
    <w:div w:id="2022585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BC79C-906B-4964-80AE-52CBA86E1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Report.dot</Template>
  <TotalTime>2180</TotalTime>
  <Pages>51</Pages>
  <Words>18585</Words>
  <Characters>105939</Characters>
  <Application>Microsoft Office Word</Application>
  <DocSecurity>0</DocSecurity>
  <Lines>882</Lines>
  <Paragraphs>248</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GENERAL ENVIRONMENTAL CONSERVATION</vt:lpstr>
      <vt:lpstr>GENERAL ENVIRONMENTAL CONSERVATION</vt:lpstr>
    </vt:vector>
  </TitlesOfParts>
  <Company/>
  <LinksUpToDate>false</LinksUpToDate>
  <CharactersWithSpaces>124276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ENVIRONMENTAL CONSERVATION</dc:title>
  <dc:subject/>
  <dc:creator>AA</dc:creator>
  <cp:keywords/>
  <cp:lastModifiedBy>lee ACER6</cp:lastModifiedBy>
  <cp:revision>592</cp:revision>
  <cp:lastPrinted>2026-02-26T12:54:00Z</cp:lastPrinted>
  <dcterms:created xsi:type="dcterms:W3CDTF">2025-02-21T08:17:00Z</dcterms:created>
  <dcterms:modified xsi:type="dcterms:W3CDTF">2026-02-26T13:37:00Z</dcterms:modified>
</cp:coreProperties>
</file>